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A073C" w14:textId="52315864" w:rsidR="000A6AA3" w:rsidRPr="00AD15C7" w:rsidRDefault="000A6AA3" w:rsidP="000A6AA3">
      <w:pPr>
        <w:pStyle w:val="Eivli"/>
        <w:rPr>
          <w:rFonts w:cstheme="minorHAnsi"/>
          <w:b/>
          <w:shd w:val="clear" w:color="auto" w:fill="FFFFFF"/>
        </w:rPr>
      </w:pPr>
      <w:r w:rsidRPr="00AD15C7">
        <w:rPr>
          <w:rFonts w:cstheme="minorHAnsi"/>
          <w:b/>
          <w:shd w:val="clear" w:color="auto" w:fill="FFFFFF"/>
        </w:rPr>
        <w:t xml:space="preserve">Kysely </w:t>
      </w:r>
      <w:r w:rsidR="00870CF6" w:rsidRPr="00AD15C7">
        <w:rPr>
          <w:rFonts w:cstheme="minorHAnsi"/>
          <w:b/>
          <w:shd w:val="clear" w:color="auto" w:fill="FFFFFF"/>
        </w:rPr>
        <w:t xml:space="preserve">EU:n </w:t>
      </w:r>
      <w:r w:rsidRPr="00AD15C7">
        <w:rPr>
          <w:rFonts w:cstheme="minorHAnsi"/>
          <w:b/>
          <w:shd w:val="clear" w:color="auto" w:fill="FFFFFF"/>
        </w:rPr>
        <w:t xml:space="preserve">verkkolähetysdirektiivin </w:t>
      </w:r>
      <w:r w:rsidR="00870CF6" w:rsidRPr="00AD15C7">
        <w:rPr>
          <w:rFonts w:cstheme="minorHAnsi"/>
          <w:b/>
          <w:shd w:val="clear" w:color="auto" w:fill="FFFFFF"/>
        </w:rPr>
        <w:t xml:space="preserve">(2019/789) </w:t>
      </w:r>
      <w:r w:rsidRPr="00AD15C7">
        <w:rPr>
          <w:rFonts w:cstheme="minorHAnsi"/>
          <w:b/>
          <w:shd w:val="clear" w:color="auto" w:fill="FFFFFF"/>
        </w:rPr>
        <w:t>kansallisen täytäntöönpanon vaikutuksista eri toimijoiden näkökulmasta</w:t>
      </w:r>
    </w:p>
    <w:p w14:paraId="35C473DF" w14:textId="77777777" w:rsidR="000A6AA3" w:rsidRPr="00AD15C7" w:rsidRDefault="000A6AA3" w:rsidP="000A6AA3">
      <w:pPr>
        <w:pStyle w:val="Eivli"/>
        <w:rPr>
          <w:rFonts w:cstheme="minorHAnsi"/>
          <w:shd w:val="clear" w:color="auto" w:fill="FFFFFF"/>
        </w:rPr>
      </w:pPr>
    </w:p>
    <w:p w14:paraId="3378BDB1" w14:textId="032F4DB5" w:rsidR="000A6AA3" w:rsidRPr="00AD15C7" w:rsidRDefault="00870CF6" w:rsidP="000A6AA3">
      <w:pPr>
        <w:pStyle w:val="Eivli"/>
        <w:rPr>
          <w:rFonts w:cstheme="minorHAnsi"/>
          <w:b/>
          <w:shd w:val="clear" w:color="auto" w:fill="FFFFFF"/>
        </w:rPr>
      </w:pPr>
      <w:r w:rsidRPr="00AD15C7">
        <w:rPr>
          <w:rFonts w:cstheme="minorHAnsi"/>
          <w:b/>
          <w:shd w:val="clear" w:color="auto" w:fill="FFFFFF"/>
        </w:rPr>
        <w:t>Johdanto</w:t>
      </w:r>
    </w:p>
    <w:p w14:paraId="3A11EE17" w14:textId="71C3D8DE" w:rsidR="000A6AA3" w:rsidRPr="00AD15C7" w:rsidRDefault="000A6AA3" w:rsidP="000A6AA3">
      <w:pPr>
        <w:pStyle w:val="Eivli"/>
        <w:rPr>
          <w:rFonts w:cstheme="minorHAnsi"/>
          <w:shd w:val="clear" w:color="auto" w:fill="FFFFFF"/>
        </w:rPr>
      </w:pPr>
    </w:p>
    <w:p w14:paraId="3F747546" w14:textId="7CBAA317" w:rsidR="00870CF6" w:rsidRPr="00AD15C7" w:rsidRDefault="00870CF6" w:rsidP="000A6AA3">
      <w:pPr>
        <w:pStyle w:val="Eivli"/>
        <w:rPr>
          <w:rFonts w:cstheme="minorHAnsi"/>
          <w:shd w:val="clear" w:color="auto" w:fill="FFFFFF"/>
        </w:rPr>
      </w:pPr>
      <w:r w:rsidRPr="00AD15C7">
        <w:rPr>
          <w:rFonts w:cstheme="minorHAnsi"/>
          <w:shd w:val="clear" w:color="auto" w:fill="FFFFFF"/>
        </w:rPr>
        <w:t>Opet</w:t>
      </w:r>
      <w:r w:rsidR="0067781E" w:rsidRPr="00AD15C7">
        <w:rPr>
          <w:rFonts w:cstheme="minorHAnsi"/>
          <w:shd w:val="clear" w:color="auto" w:fill="FFFFFF"/>
        </w:rPr>
        <w:t>us- ja kulttuuriministeriö ja</w:t>
      </w:r>
      <w:r w:rsidRPr="00AD15C7">
        <w:rPr>
          <w:rFonts w:cstheme="minorHAnsi"/>
          <w:shd w:val="clear" w:color="auto" w:fill="FFFFFF"/>
        </w:rPr>
        <w:t xml:space="preserve"> liikenne- ja viestintäministeriö pyytävät eri tahoja ja toimijoita vastaamaan kyselyyn, jonka tarkoituksena on kerätä tietoa verkkolähetysdirektiivin (2019/789)</w:t>
      </w:r>
      <w:r w:rsidR="0063462E" w:rsidRPr="00AD15C7">
        <w:rPr>
          <w:rStyle w:val="Alaviitteenviite"/>
          <w:rFonts w:cstheme="minorHAnsi"/>
          <w:shd w:val="clear" w:color="auto" w:fill="FFFFFF"/>
        </w:rPr>
        <w:footnoteReference w:id="1"/>
      </w:r>
      <w:r w:rsidRPr="00AD15C7">
        <w:rPr>
          <w:rFonts w:cstheme="minorHAnsi"/>
          <w:shd w:val="clear" w:color="auto" w:fill="FFFFFF"/>
        </w:rPr>
        <w:t xml:space="preserve"> kansallisen täytäntöönpanon vaikutuksista eri toimijoiden näkökulmasta. </w:t>
      </w:r>
      <w:bookmarkStart w:id="0" w:name="_GoBack"/>
      <w:bookmarkEnd w:id="0"/>
    </w:p>
    <w:p w14:paraId="03606F36" w14:textId="5C1484F9" w:rsidR="00870CF6" w:rsidRPr="00AD15C7" w:rsidRDefault="00870CF6" w:rsidP="000A6AA3">
      <w:pPr>
        <w:pStyle w:val="Eivli"/>
        <w:rPr>
          <w:rFonts w:cstheme="minorHAnsi"/>
          <w:shd w:val="clear" w:color="auto" w:fill="FFFFFF"/>
        </w:rPr>
      </w:pPr>
    </w:p>
    <w:p w14:paraId="434DFB9C" w14:textId="3024C78C" w:rsidR="000A6AA3" w:rsidRPr="00AD15C7" w:rsidRDefault="00870CF6" w:rsidP="000A6AA3">
      <w:pPr>
        <w:pStyle w:val="Eivli"/>
        <w:rPr>
          <w:rFonts w:cstheme="minorHAnsi"/>
          <w:b/>
          <w:shd w:val="clear" w:color="auto" w:fill="FFFFFF"/>
        </w:rPr>
      </w:pPr>
      <w:r w:rsidRPr="00AD15C7">
        <w:rPr>
          <w:rFonts w:cstheme="minorHAnsi"/>
          <w:b/>
          <w:shd w:val="clear" w:color="auto" w:fill="FFFFFF"/>
        </w:rPr>
        <w:t>Tausta</w:t>
      </w:r>
    </w:p>
    <w:p w14:paraId="5FD05BAD" w14:textId="77777777" w:rsidR="00870CF6" w:rsidRPr="00AD15C7" w:rsidRDefault="00870CF6" w:rsidP="000A6AA3">
      <w:pPr>
        <w:pStyle w:val="Eivli"/>
        <w:rPr>
          <w:rFonts w:cstheme="minorHAnsi"/>
          <w:shd w:val="clear" w:color="auto" w:fill="FFFFFF"/>
        </w:rPr>
      </w:pPr>
    </w:p>
    <w:p w14:paraId="4B81E75C" w14:textId="77777777" w:rsidR="003A7B1A" w:rsidRPr="00AD15C7" w:rsidRDefault="000A6AA3" w:rsidP="000A6AA3">
      <w:pPr>
        <w:pStyle w:val="Eivli"/>
        <w:rPr>
          <w:rFonts w:cstheme="minorHAnsi"/>
          <w:shd w:val="clear" w:color="auto" w:fill="FFFFFF"/>
        </w:rPr>
      </w:pPr>
      <w:r w:rsidRPr="00AD15C7">
        <w:rPr>
          <w:rFonts w:cstheme="minorHAnsi"/>
          <w:shd w:val="clear" w:color="auto" w:fill="FFFFFF"/>
        </w:rPr>
        <w:t>Radio- ja televisiolähetyste</w:t>
      </w:r>
      <w:r w:rsidR="00870CF6" w:rsidRPr="00AD15C7">
        <w:rPr>
          <w:rFonts w:cstheme="minorHAnsi"/>
          <w:shd w:val="clear" w:color="auto" w:fill="FFFFFF"/>
        </w:rPr>
        <w:t xml:space="preserve">n edelleen lähettämistä (25 h §) ja radio- ja televisio-ohjelmien suoraa siirtoa (25 m §) koskevat tekijänoikeuslain säännökset </w:t>
      </w:r>
      <w:r w:rsidRPr="00AD15C7">
        <w:rPr>
          <w:rFonts w:cstheme="minorHAnsi"/>
          <w:shd w:val="clear" w:color="auto" w:fill="FFFFFF"/>
        </w:rPr>
        <w:t>tuli</w:t>
      </w:r>
      <w:r w:rsidR="00870CF6" w:rsidRPr="00AD15C7">
        <w:rPr>
          <w:rFonts w:cstheme="minorHAnsi"/>
          <w:shd w:val="clear" w:color="auto" w:fill="FFFFFF"/>
        </w:rPr>
        <w:t>vat</w:t>
      </w:r>
      <w:r w:rsidRPr="00AD15C7">
        <w:rPr>
          <w:rFonts w:cstheme="minorHAnsi"/>
          <w:shd w:val="clear" w:color="auto" w:fill="FFFFFF"/>
        </w:rPr>
        <w:t xml:space="preserve"> voimaan 3.4.2023. </w:t>
      </w:r>
      <w:r w:rsidR="00870CF6" w:rsidRPr="00AD15C7">
        <w:rPr>
          <w:rFonts w:cstheme="minorHAnsi"/>
          <w:shd w:val="clear" w:color="auto" w:fill="FFFFFF"/>
        </w:rPr>
        <w:t>Lainmuutoksella EU:n verkkolähetysdirektiivin säännökset</w:t>
      </w:r>
      <w:r w:rsidR="003A7B1A" w:rsidRPr="00AD15C7">
        <w:rPr>
          <w:rFonts w:cstheme="minorHAnsi"/>
          <w:shd w:val="clear" w:color="auto" w:fill="FFFFFF"/>
        </w:rPr>
        <w:t xml:space="preserve"> sisällytettiin Suomen lainsäädäntöön</w:t>
      </w:r>
      <w:r w:rsidR="00870CF6" w:rsidRPr="00AD15C7">
        <w:rPr>
          <w:rFonts w:cstheme="minorHAnsi"/>
          <w:shd w:val="clear" w:color="auto" w:fill="FFFFFF"/>
        </w:rPr>
        <w:t>.</w:t>
      </w:r>
      <w:r w:rsidR="003A7B1A" w:rsidRPr="00AD15C7">
        <w:rPr>
          <w:rFonts w:cstheme="minorHAnsi"/>
          <w:shd w:val="clear" w:color="auto" w:fill="FFFFFF"/>
        </w:rPr>
        <w:t xml:space="preserve"> </w:t>
      </w:r>
    </w:p>
    <w:p w14:paraId="1CCB0476" w14:textId="095E2C2F" w:rsidR="007C1753" w:rsidRPr="00AD15C7" w:rsidRDefault="007C1753" w:rsidP="000A6AA3">
      <w:pPr>
        <w:pStyle w:val="Eivli"/>
        <w:rPr>
          <w:rFonts w:cstheme="minorHAnsi"/>
          <w:shd w:val="clear" w:color="auto" w:fill="FFFFFF"/>
        </w:rPr>
      </w:pPr>
    </w:p>
    <w:p w14:paraId="0CD7E00A" w14:textId="221235F6" w:rsidR="007C1753" w:rsidRPr="00AD15C7" w:rsidRDefault="007C1753" w:rsidP="000A6AA3">
      <w:pPr>
        <w:pStyle w:val="Eivli"/>
        <w:rPr>
          <w:rFonts w:cstheme="minorHAnsi"/>
          <w:shd w:val="clear" w:color="auto" w:fill="FFFFFF"/>
        </w:rPr>
      </w:pPr>
      <w:r w:rsidRPr="00AD15C7">
        <w:rPr>
          <w:rFonts w:cstheme="minorHAnsi"/>
          <w:shd w:val="clear" w:color="auto" w:fill="FFFFFF"/>
        </w:rPr>
        <w:t>Tekijänoikeuslain muutosta koskevaan eduskunnan vastaukseen (HE 43/2022 vp, HE 313/2022 vp; EV 312/2022 vp) sisältyi lausuma, jonka mukaan ”</w:t>
      </w:r>
      <w:r w:rsidRPr="00AD15C7">
        <w:rPr>
          <w:rFonts w:cstheme="minorHAnsi"/>
          <w:i/>
        </w:rPr>
        <w:t>e</w:t>
      </w:r>
      <w:r w:rsidRPr="00AD15C7">
        <w:rPr>
          <w:rFonts w:cstheme="minorHAnsi"/>
          <w:i/>
          <w:shd w:val="clear" w:color="auto" w:fill="FFFFFF"/>
        </w:rPr>
        <w:t>duskunta edellyttää, että valtioneuvosto arvioi tekijänoikeuslain toimivuutta ja vaikutuksia eri tahojen ja toimijoiden näkökulmista. Arvioinnissa tulee lisäksi huomioida perusoikeusvaikutusten punninta suhteessa sääntelyn tulkinta- ja soveltamiskäytäntöihin ja määrittelytarpeet erityisesti alkuperäisen ja edelleen lähettämisen suhteen. Arvioinnissa mahdollisesti havaittuihin epäkohtiin tulee puuttua valmistelemalla tarvittavat lainsäädäntömuutokset EU-oikeuden ja kansallisen liikkumavaran mahdollistamissa puitteissa</w:t>
      </w:r>
      <w:r w:rsidRPr="00AD15C7">
        <w:rPr>
          <w:rFonts w:cstheme="minorHAnsi"/>
          <w:shd w:val="clear" w:color="auto" w:fill="FFFFFF"/>
        </w:rPr>
        <w:t>.”</w:t>
      </w:r>
    </w:p>
    <w:p w14:paraId="2FACEF84" w14:textId="186D69EE" w:rsidR="007C1753" w:rsidRPr="00AD15C7" w:rsidRDefault="007C1753" w:rsidP="000A6AA3">
      <w:pPr>
        <w:pStyle w:val="Eivli"/>
        <w:rPr>
          <w:rFonts w:cstheme="minorHAnsi"/>
          <w:shd w:val="clear" w:color="auto" w:fill="FFFFFF"/>
        </w:rPr>
      </w:pPr>
    </w:p>
    <w:p w14:paraId="35A3274F" w14:textId="3B4F42B7" w:rsidR="002C08BB" w:rsidRPr="00AD15C7" w:rsidRDefault="002C08BB" w:rsidP="002C08BB">
      <w:pPr>
        <w:pStyle w:val="Eivli"/>
        <w:rPr>
          <w:rFonts w:cstheme="minorHAnsi"/>
          <w:shd w:val="clear" w:color="auto" w:fill="FFFFFF"/>
        </w:rPr>
      </w:pPr>
      <w:r w:rsidRPr="00AD15C7">
        <w:rPr>
          <w:rFonts w:cstheme="minorHAnsi"/>
          <w:shd w:val="clear" w:color="auto" w:fill="FFFFFF"/>
        </w:rPr>
        <w:t>S</w:t>
      </w:r>
      <w:r w:rsidR="007C1753" w:rsidRPr="00AD15C7">
        <w:rPr>
          <w:rFonts w:cstheme="minorHAnsi"/>
          <w:shd w:val="clear" w:color="auto" w:fill="FFFFFF"/>
        </w:rPr>
        <w:t>ivistysvaliokunta on valiokunnan mietinnö</w:t>
      </w:r>
      <w:r w:rsidRPr="00AD15C7">
        <w:rPr>
          <w:rFonts w:cstheme="minorHAnsi"/>
          <w:shd w:val="clear" w:color="auto" w:fill="FFFFFF"/>
        </w:rPr>
        <w:t>ssään (</w:t>
      </w:r>
      <w:proofErr w:type="spellStart"/>
      <w:r w:rsidRPr="00AD15C7">
        <w:rPr>
          <w:rFonts w:cstheme="minorHAnsi"/>
          <w:shd w:val="clear" w:color="auto" w:fill="FFFFFF"/>
        </w:rPr>
        <w:t>SiVM</w:t>
      </w:r>
      <w:proofErr w:type="spellEnd"/>
      <w:r w:rsidRPr="00AD15C7">
        <w:rPr>
          <w:rFonts w:cstheme="minorHAnsi"/>
          <w:shd w:val="clear" w:color="auto" w:fill="FFFFFF"/>
        </w:rPr>
        <w:t xml:space="preserve"> 22/2022 vp) tuonut esille tarpeen arvioida ehdotetun verkkolähetysdirektiivin kansallisen sääntelyn vaikutukset kaikkien sääntelyn vaikutuspiirissä ole</w:t>
      </w:r>
      <w:r w:rsidR="003A7B1A" w:rsidRPr="00AD15C7">
        <w:rPr>
          <w:rFonts w:cstheme="minorHAnsi"/>
          <w:shd w:val="clear" w:color="auto" w:fill="FFFFFF"/>
        </w:rPr>
        <w:t>vien eri tahojen näkökulmista:</w:t>
      </w:r>
    </w:p>
    <w:p w14:paraId="4DF70F20" w14:textId="7B8E6410" w:rsidR="002C08BB" w:rsidRPr="00AD15C7" w:rsidRDefault="002C08BB" w:rsidP="002C08BB">
      <w:pPr>
        <w:pStyle w:val="Eivli"/>
        <w:rPr>
          <w:rFonts w:cstheme="minorHAnsi"/>
          <w:shd w:val="clear" w:color="auto" w:fill="FFFFFF"/>
        </w:rPr>
      </w:pPr>
      <w:r w:rsidRPr="00AD15C7">
        <w:rPr>
          <w:rFonts w:cstheme="minorHAnsi"/>
          <w:shd w:val="clear" w:color="auto" w:fill="FFFFFF"/>
        </w:rPr>
        <w:tab/>
      </w:r>
      <w:r w:rsidR="003D46DD" w:rsidRPr="00AD15C7">
        <w:rPr>
          <w:rFonts w:cstheme="minorHAnsi"/>
          <w:shd w:val="clear" w:color="auto" w:fill="FFFFFF"/>
        </w:rPr>
        <w:br/>
      </w:r>
      <w:r w:rsidR="003D46DD" w:rsidRPr="00AD15C7">
        <w:rPr>
          <w:rFonts w:cstheme="minorHAnsi"/>
          <w:shd w:val="clear" w:color="auto" w:fill="FFFFFF"/>
        </w:rPr>
        <w:tab/>
      </w:r>
      <w:r w:rsidR="003A7B1A" w:rsidRPr="00AD15C7">
        <w:rPr>
          <w:rFonts w:cstheme="minorHAnsi"/>
          <w:shd w:val="clear" w:color="auto" w:fill="FFFFFF"/>
        </w:rPr>
        <w:t>”</w:t>
      </w:r>
      <w:r w:rsidRPr="00AD15C7">
        <w:rPr>
          <w:rFonts w:cstheme="minorHAnsi"/>
          <w:shd w:val="clear" w:color="auto" w:fill="FFFFFF"/>
        </w:rPr>
        <w:t xml:space="preserve">Valiokunta pitää erittäin tärkeänä, että edellä tässä mietinnössä todetun edelleen </w:t>
      </w:r>
      <w:r w:rsidRPr="00AD15C7">
        <w:rPr>
          <w:rFonts w:cstheme="minorHAnsi"/>
          <w:shd w:val="clear" w:color="auto" w:fill="FFFFFF"/>
        </w:rPr>
        <w:tab/>
        <w:t xml:space="preserve">lähettämistä ja alkuperäistä lähettämistä koskevan selvittämistarpeen lisäksi opetus- ja </w:t>
      </w:r>
      <w:r w:rsidR="006F335C" w:rsidRPr="00AD15C7">
        <w:rPr>
          <w:rFonts w:cstheme="minorHAnsi"/>
          <w:shd w:val="clear" w:color="auto" w:fill="FFFFFF"/>
        </w:rPr>
        <w:tab/>
      </w:r>
      <w:r w:rsidRPr="00AD15C7">
        <w:rPr>
          <w:rFonts w:cstheme="minorHAnsi"/>
          <w:shd w:val="clear" w:color="auto" w:fill="FFFFFF"/>
        </w:rPr>
        <w:t xml:space="preserve">kulttuuriministeriö mahdollisimman pian arvioi ehdotetun verkkolähetysdirektiivin </w:t>
      </w:r>
      <w:r w:rsidR="003D46DD" w:rsidRPr="00AD15C7">
        <w:rPr>
          <w:rFonts w:cstheme="minorHAnsi"/>
          <w:shd w:val="clear" w:color="auto" w:fill="FFFFFF"/>
        </w:rPr>
        <w:tab/>
      </w:r>
      <w:r w:rsidRPr="00AD15C7">
        <w:rPr>
          <w:rFonts w:cstheme="minorHAnsi"/>
          <w:shd w:val="clear" w:color="auto" w:fill="FFFFFF"/>
        </w:rPr>
        <w:t xml:space="preserve">kansallisen sääntelyn vaikutukset kaikkien sääntelyn vaikutuspiirissä olevien eri tahojen </w:t>
      </w:r>
      <w:r w:rsidR="003D46DD" w:rsidRPr="00AD15C7">
        <w:rPr>
          <w:rFonts w:cstheme="minorHAnsi"/>
          <w:shd w:val="clear" w:color="auto" w:fill="FFFFFF"/>
        </w:rPr>
        <w:tab/>
      </w:r>
      <w:r w:rsidRPr="00AD15C7">
        <w:rPr>
          <w:rFonts w:cstheme="minorHAnsi"/>
          <w:shd w:val="clear" w:color="auto" w:fill="FFFFFF"/>
        </w:rPr>
        <w:t xml:space="preserve">näkökulmista. Tässä työssä eri ministeriöiden, kuten opetus- ja kulttuuriministeriön, liikenne- </w:t>
      </w:r>
      <w:r w:rsidR="003D46DD" w:rsidRPr="00AD15C7">
        <w:rPr>
          <w:rFonts w:cstheme="minorHAnsi"/>
          <w:shd w:val="clear" w:color="auto" w:fill="FFFFFF"/>
        </w:rPr>
        <w:tab/>
      </w:r>
      <w:r w:rsidRPr="00AD15C7">
        <w:rPr>
          <w:rFonts w:cstheme="minorHAnsi"/>
          <w:shd w:val="clear" w:color="auto" w:fill="FFFFFF"/>
        </w:rPr>
        <w:t xml:space="preserve">ja viestintäministeriön sekä työ- ja elinkeinoministeriön, välinen saumaton yhteistyö on </w:t>
      </w:r>
      <w:r w:rsidR="003D46DD" w:rsidRPr="00AD15C7">
        <w:rPr>
          <w:rFonts w:cstheme="minorHAnsi"/>
          <w:shd w:val="clear" w:color="auto" w:fill="FFFFFF"/>
        </w:rPr>
        <w:tab/>
      </w:r>
      <w:r w:rsidRPr="00AD15C7">
        <w:rPr>
          <w:rFonts w:cstheme="minorHAnsi"/>
          <w:shd w:val="clear" w:color="auto" w:fill="FFFFFF"/>
        </w:rPr>
        <w:t>ensiarvoisen tärkeää. (Valiokunnan lausumaehdotus 1)</w:t>
      </w:r>
    </w:p>
    <w:p w14:paraId="1A0C1A91" w14:textId="77777777" w:rsidR="002C08BB" w:rsidRPr="00AD15C7" w:rsidRDefault="002C08BB" w:rsidP="002C08BB">
      <w:pPr>
        <w:pStyle w:val="Eivli"/>
        <w:rPr>
          <w:rFonts w:cstheme="minorHAnsi"/>
          <w:shd w:val="clear" w:color="auto" w:fill="FFFFFF"/>
        </w:rPr>
      </w:pPr>
    </w:p>
    <w:p w14:paraId="53ECA671" w14:textId="79AF1A4E" w:rsidR="002C08BB" w:rsidRPr="00AD15C7" w:rsidRDefault="002C08BB" w:rsidP="002C08BB">
      <w:pPr>
        <w:pStyle w:val="Eivli"/>
        <w:rPr>
          <w:rFonts w:cstheme="minorHAnsi"/>
          <w:shd w:val="clear" w:color="auto" w:fill="FFFFFF"/>
        </w:rPr>
      </w:pPr>
      <w:r w:rsidRPr="00AD15C7">
        <w:rPr>
          <w:rFonts w:cstheme="minorHAnsi"/>
          <w:shd w:val="clear" w:color="auto" w:fill="FFFFFF"/>
        </w:rPr>
        <w:tab/>
        <w:t xml:space="preserve">Kyseisen selvityksen tulee tuottaa näyttöön perustuvaa tietoa, jonka perusteella </w:t>
      </w:r>
      <w:r w:rsidRPr="00AD15C7">
        <w:rPr>
          <w:rFonts w:cstheme="minorHAnsi"/>
          <w:shd w:val="clear" w:color="auto" w:fill="FFFFFF"/>
        </w:rPr>
        <w:tab/>
        <w:t xml:space="preserve">sääntelyn vaikutuksia eri tahojen näkökulmista ja tasapainosta eri tahojen kesken on </w:t>
      </w:r>
      <w:r w:rsidRPr="00AD15C7">
        <w:rPr>
          <w:rFonts w:cstheme="minorHAnsi"/>
          <w:shd w:val="clear" w:color="auto" w:fill="FFFFFF"/>
        </w:rPr>
        <w:tab/>
        <w:t xml:space="preserve">mahdollista arvioida ja tehdä johtopäätöksiä lainsäädännön muutostarpeista siten, että </w:t>
      </w:r>
      <w:r w:rsidR="006F335C" w:rsidRPr="00AD15C7">
        <w:rPr>
          <w:rFonts w:cstheme="minorHAnsi"/>
          <w:shd w:val="clear" w:color="auto" w:fill="FFFFFF"/>
        </w:rPr>
        <w:tab/>
      </w:r>
      <w:r w:rsidRPr="00AD15C7">
        <w:rPr>
          <w:rFonts w:cstheme="minorHAnsi"/>
          <w:shd w:val="clear" w:color="auto" w:fill="FFFFFF"/>
        </w:rPr>
        <w:t xml:space="preserve">se parhaalla mahdollisella tavalla palvelee ohjelmien tuotantojen ja lähettämisen </w:t>
      </w:r>
      <w:r w:rsidR="006F335C" w:rsidRPr="00AD15C7">
        <w:rPr>
          <w:rFonts w:cstheme="minorHAnsi"/>
          <w:shd w:val="clear" w:color="auto" w:fill="FFFFFF"/>
        </w:rPr>
        <w:tab/>
      </w:r>
      <w:r w:rsidRPr="00AD15C7">
        <w:rPr>
          <w:rFonts w:cstheme="minorHAnsi"/>
          <w:shd w:val="clear" w:color="auto" w:fill="FFFFFF"/>
        </w:rPr>
        <w:t xml:space="preserve">kokonaisuutta eri osapuolet huomioon ottaen. On tärkeä huomata, että radio- ja </w:t>
      </w:r>
      <w:r w:rsidRPr="00AD15C7">
        <w:rPr>
          <w:rFonts w:cstheme="minorHAnsi"/>
          <w:shd w:val="clear" w:color="auto" w:fill="FFFFFF"/>
        </w:rPr>
        <w:tab/>
        <w:t xml:space="preserve">televisio-ohjelmien tuotanto ja lähettäminen muodostavat kokonaisuuden, jossa sen eri </w:t>
      </w:r>
      <w:r w:rsidR="006F335C" w:rsidRPr="00AD15C7">
        <w:rPr>
          <w:rFonts w:cstheme="minorHAnsi"/>
          <w:shd w:val="clear" w:color="auto" w:fill="FFFFFF"/>
        </w:rPr>
        <w:tab/>
      </w:r>
      <w:r w:rsidRPr="00AD15C7">
        <w:rPr>
          <w:rFonts w:cstheme="minorHAnsi"/>
          <w:shd w:val="clear" w:color="auto" w:fill="FFFFFF"/>
        </w:rPr>
        <w:t xml:space="preserve">osapuolet tarvitsevat toisiaan. Yhdenkin osan toimintamahdollisuuksien heikennys on sitä </w:t>
      </w:r>
      <w:r w:rsidR="006F335C" w:rsidRPr="00AD15C7">
        <w:rPr>
          <w:rFonts w:cstheme="minorHAnsi"/>
          <w:shd w:val="clear" w:color="auto" w:fill="FFFFFF"/>
        </w:rPr>
        <w:tab/>
      </w:r>
      <w:r w:rsidRPr="00AD15C7">
        <w:rPr>
          <w:rFonts w:cstheme="minorHAnsi"/>
          <w:shd w:val="clear" w:color="auto" w:fill="FFFFFF"/>
        </w:rPr>
        <w:t>myös muille osapuolille ja lopulta kansalliselle ohjelmatuotannolle.”</w:t>
      </w:r>
    </w:p>
    <w:p w14:paraId="78F3CB67" w14:textId="384EE34D" w:rsidR="003A7B1A" w:rsidRPr="00AD15C7" w:rsidRDefault="003A7B1A" w:rsidP="000A6AA3">
      <w:pPr>
        <w:pStyle w:val="Eivli"/>
        <w:rPr>
          <w:rFonts w:cstheme="minorHAnsi"/>
          <w:shd w:val="clear" w:color="auto" w:fill="FFFFFF"/>
        </w:rPr>
      </w:pPr>
    </w:p>
    <w:p w14:paraId="7A4D2328" w14:textId="77777777" w:rsidR="00BB5DA3" w:rsidRPr="00AD15C7" w:rsidRDefault="00BB5DA3" w:rsidP="000A6AA3">
      <w:pPr>
        <w:pStyle w:val="Eivli"/>
        <w:rPr>
          <w:rFonts w:cstheme="minorHAnsi"/>
          <w:b/>
          <w:shd w:val="clear" w:color="auto" w:fill="FFFFFF"/>
        </w:rPr>
      </w:pPr>
    </w:p>
    <w:p w14:paraId="08A67DFB" w14:textId="77777777" w:rsidR="00BB5DA3" w:rsidRPr="00AD15C7" w:rsidRDefault="00BB5DA3" w:rsidP="000A6AA3">
      <w:pPr>
        <w:pStyle w:val="Eivli"/>
        <w:rPr>
          <w:rFonts w:cstheme="minorHAnsi"/>
          <w:b/>
          <w:shd w:val="clear" w:color="auto" w:fill="FFFFFF"/>
        </w:rPr>
      </w:pPr>
    </w:p>
    <w:p w14:paraId="2A9C81AD" w14:textId="77777777" w:rsidR="00BB5DA3" w:rsidRPr="00AD15C7" w:rsidRDefault="00BB5DA3" w:rsidP="000A6AA3">
      <w:pPr>
        <w:pStyle w:val="Eivli"/>
        <w:rPr>
          <w:rFonts w:cstheme="minorHAnsi"/>
          <w:b/>
          <w:shd w:val="clear" w:color="auto" w:fill="FFFFFF"/>
        </w:rPr>
      </w:pPr>
    </w:p>
    <w:p w14:paraId="614C49F0" w14:textId="77777777" w:rsidR="00BB5DA3" w:rsidRPr="00AD15C7" w:rsidRDefault="00BB5DA3" w:rsidP="000A6AA3">
      <w:pPr>
        <w:pStyle w:val="Eivli"/>
        <w:rPr>
          <w:rFonts w:cstheme="minorHAnsi"/>
          <w:b/>
          <w:shd w:val="clear" w:color="auto" w:fill="FFFFFF"/>
        </w:rPr>
      </w:pPr>
    </w:p>
    <w:p w14:paraId="65AEBCAB" w14:textId="156BBD5D" w:rsidR="003A7B1A" w:rsidRPr="00AD15C7" w:rsidRDefault="003A7B1A" w:rsidP="000A6AA3">
      <w:pPr>
        <w:pStyle w:val="Eivli"/>
        <w:rPr>
          <w:rFonts w:cstheme="minorHAnsi"/>
          <w:b/>
          <w:shd w:val="clear" w:color="auto" w:fill="FFFFFF"/>
        </w:rPr>
      </w:pPr>
      <w:r w:rsidRPr="00AD15C7">
        <w:rPr>
          <w:rFonts w:cstheme="minorHAnsi"/>
          <w:b/>
          <w:shd w:val="clear" w:color="auto" w:fill="FFFFFF"/>
        </w:rPr>
        <w:t>Tavoitteet</w:t>
      </w:r>
    </w:p>
    <w:p w14:paraId="17CBE99C" w14:textId="77777777" w:rsidR="003A7B1A" w:rsidRPr="00AD15C7" w:rsidRDefault="003A7B1A" w:rsidP="000A6AA3">
      <w:pPr>
        <w:pStyle w:val="Eivli"/>
        <w:rPr>
          <w:rFonts w:cstheme="minorHAnsi"/>
          <w:shd w:val="clear" w:color="auto" w:fill="FFFFFF"/>
        </w:rPr>
      </w:pPr>
    </w:p>
    <w:p w14:paraId="765237D6" w14:textId="2E656202" w:rsidR="00BB5DA3" w:rsidRPr="00AD15C7" w:rsidRDefault="003D46DD" w:rsidP="000A6AA3">
      <w:pPr>
        <w:pStyle w:val="Eivli"/>
        <w:rPr>
          <w:rFonts w:cstheme="minorHAnsi"/>
        </w:rPr>
      </w:pPr>
      <w:r w:rsidRPr="00AD15C7">
        <w:rPr>
          <w:rFonts w:cstheme="minorHAnsi"/>
          <w:shd w:val="clear" w:color="auto" w:fill="FFFFFF"/>
        </w:rPr>
        <w:t>Kyselyn tavoitteena on kerätä</w:t>
      </w:r>
      <w:r w:rsidR="00E54095" w:rsidRPr="00AD15C7">
        <w:rPr>
          <w:rFonts w:cstheme="minorHAnsi"/>
          <w:shd w:val="clear" w:color="auto" w:fill="FFFFFF"/>
        </w:rPr>
        <w:t xml:space="preserve"> sidosryhmien näkemyksiä sekä </w:t>
      </w:r>
      <w:r w:rsidR="0067781E" w:rsidRPr="00AD15C7">
        <w:rPr>
          <w:rFonts w:cstheme="minorHAnsi"/>
          <w:shd w:val="clear" w:color="auto" w:fill="FFFFFF"/>
        </w:rPr>
        <w:t xml:space="preserve">näyttöön perustuvaa </w:t>
      </w:r>
      <w:r w:rsidRPr="00AD15C7">
        <w:rPr>
          <w:rFonts w:cstheme="minorHAnsi"/>
          <w:shd w:val="clear" w:color="auto" w:fill="FFFFFF"/>
        </w:rPr>
        <w:t xml:space="preserve">tietoa </w:t>
      </w:r>
      <w:r w:rsidR="0067781E" w:rsidRPr="00AD15C7">
        <w:rPr>
          <w:rFonts w:cstheme="minorHAnsi"/>
          <w:shd w:val="clear" w:color="auto" w:fill="FFFFFF"/>
        </w:rPr>
        <w:t xml:space="preserve">etenkin </w:t>
      </w:r>
      <w:r w:rsidRPr="00AD15C7">
        <w:rPr>
          <w:rFonts w:cstheme="minorHAnsi"/>
          <w:shd w:val="clear" w:color="auto" w:fill="FFFFFF"/>
        </w:rPr>
        <w:t xml:space="preserve">tekijänoikeuslain 25 h </w:t>
      </w:r>
      <w:r w:rsidR="00356B8E" w:rsidRPr="00AD15C7">
        <w:rPr>
          <w:rFonts w:cstheme="minorHAnsi"/>
          <w:shd w:val="clear" w:color="auto" w:fill="FFFFFF"/>
        </w:rPr>
        <w:t xml:space="preserve">§:n </w:t>
      </w:r>
      <w:r w:rsidRPr="00AD15C7">
        <w:rPr>
          <w:rFonts w:cstheme="minorHAnsi"/>
          <w:shd w:val="clear" w:color="auto" w:fill="FFFFFF"/>
        </w:rPr>
        <w:t>edelleen lähettämistä koskevan säännöksen vaikutuksista</w:t>
      </w:r>
      <w:r w:rsidR="0004098F" w:rsidRPr="00AD15C7">
        <w:rPr>
          <w:rFonts w:cstheme="minorHAnsi"/>
          <w:shd w:val="clear" w:color="auto" w:fill="FFFFFF"/>
        </w:rPr>
        <w:t>,</w:t>
      </w:r>
      <w:r w:rsidR="003A7B1A" w:rsidRPr="00AD15C7">
        <w:rPr>
          <w:rFonts w:cstheme="minorHAnsi"/>
          <w:shd w:val="clear" w:color="auto" w:fill="FFFFFF"/>
        </w:rPr>
        <w:t xml:space="preserve"> kun säännös on ollut voimassa vuoden ajan</w:t>
      </w:r>
      <w:r w:rsidRPr="00AD15C7">
        <w:rPr>
          <w:rFonts w:cstheme="minorHAnsi"/>
          <w:shd w:val="clear" w:color="auto" w:fill="FFFFFF"/>
        </w:rPr>
        <w:t>.</w:t>
      </w:r>
      <w:r w:rsidR="00E54095" w:rsidRPr="00AD15C7">
        <w:rPr>
          <w:rFonts w:cstheme="minorHAnsi"/>
          <w:shd w:val="clear" w:color="auto" w:fill="FFFFFF"/>
        </w:rPr>
        <w:t xml:space="preserve"> Kyselyn tavoitte</w:t>
      </w:r>
      <w:r w:rsidR="0004098F" w:rsidRPr="00AD15C7">
        <w:rPr>
          <w:rFonts w:cstheme="minorHAnsi"/>
          <w:shd w:val="clear" w:color="auto" w:fill="FFFFFF"/>
        </w:rPr>
        <w:t xml:space="preserve">ena on saada lisätietoa </w:t>
      </w:r>
      <w:r w:rsidR="003A7B1A" w:rsidRPr="00AD15C7">
        <w:rPr>
          <w:rFonts w:cstheme="minorHAnsi"/>
          <w:shd w:val="clear" w:color="auto" w:fill="FFFFFF"/>
        </w:rPr>
        <w:t xml:space="preserve">siitä, </w:t>
      </w:r>
      <w:r w:rsidR="00606ABB" w:rsidRPr="00AD15C7">
        <w:rPr>
          <w:rFonts w:cstheme="minorHAnsi"/>
          <w:shd w:val="clear" w:color="auto" w:fill="FFFFFF"/>
        </w:rPr>
        <w:t>onko tekijänoikeuslain 25 h § edistänyt toimivaa oikeuksien hankkimista ja tekijöiden oik</w:t>
      </w:r>
      <w:r w:rsidR="00E54095" w:rsidRPr="00AD15C7">
        <w:rPr>
          <w:rFonts w:cstheme="minorHAnsi"/>
          <w:shd w:val="clear" w:color="auto" w:fill="FFFFFF"/>
        </w:rPr>
        <w:t>eutta kohtuullisiin korvauksiin</w:t>
      </w:r>
      <w:r w:rsidR="003F6CEC" w:rsidRPr="00AD15C7">
        <w:rPr>
          <w:rFonts w:cstheme="minorHAnsi"/>
          <w:shd w:val="clear" w:color="auto" w:fill="FFFFFF"/>
        </w:rPr>
        <w:t xml:space="preserve"> </w:t>
      </w:r>
      <w:r w:rsidR="00356B8E" w:rsidRPr="00AD15C7">
        <w:rPr>
          <w:rFonts w:cstheme="minorHAnsi"/>
          <w:shd w:val="clear" w:color="auto" w:fill="FFFFFF"/>
        </w:rPr>
        <w:t>ja</w:t>
      </w:r>
      <w:r w:rsidR="00E54095" w:rsidRPr="00AD15C7">
        <w:rPr>
          <w:rFonts w:cstheme="minorHAnsi"/>
          <w:shd w:val="clear" w:color="auto" w:fill="FFFFFF"/>
        </w:rPr>
        <w:t xml:space="preserve"> </w:t>
      </w:r>
      <w:r w:rsidR="00606ABB" w:rsidRPr="00AD15C7">
        <w:rPr>
          <w:rFonts w:cstheme="minorHAnsi"/>
          <w:shd w:val="clear" w:color="auto" w:fill="FFFFFF"/>
        </w:rPr>
        <w:t xml:space="preserve">onko sääntely aiheuttanut riskejä </w:t>
      </w:r>
      <w:r w:rsidR="000A6AA3" w:rsidRPr="00AD15C7">
        <w:rPr>
          <w:rFonts w:cstheme="minorHAnsi"/>
        </w:rPr>
        <w:t>kotimaisten</w:t>
      </w:r>
      <w:r w:rsidR="00606ABB" w:rsidRPr="00AD15C7">
        <w:rPr>
          <w:rFonts w:cstheme="minorHAnsi"/>
        </w:rPr>
        <w:t xml:space="preserve"> televisioyhtiöiden harjoittamalle alkuperäiselle lähettämiselle </w:t>
      </w:r>
      <w:r w:rsidR="000A6AA3" w:rsidRPr="00AD15C7">
        <w:rPr>
          <w:rFonts w:cstheme="minorHAnsi"/>
        </w:rPr>
        <w:t xml:space="preserve">antenni-, kaapeli- ja </w:t>
      </w:r>
      <w:r w:rsidR="00606ABB" w:rsidRPr="00AD15C7">
        <w:rPr>
          <w:rFonts w:cstheme="minorHAnsi"/>
        </w:rPr>
        <w:t>muissa verkoissa, joissa</w:t>
      </w:r>
      <w:r w:rsidR="000A6AA3" w:rsidRPr="00AD15C7">
        <w:rPr>
          <w:rFonts w:cstheme="minorHAnsi"/>
        </w:rPr>
        <w:t xml:space="preserve"> televisioyhtiöt ovat hankkineet kaikki tarvittavat oikeudet kattavasti koko Suomen alueelle.</w:t>
      </w:r>
      <w:r w:rsidR="00E54095" w:rsidRPr="00AD15C7">
        <w:rPr>
          <w:rFonts w:cstheme="minorHAnsi"/>
        </w:rPr>
        <w:t xml:space="preserve"> </w:t>
      </w:r>
      <w:r w:rsidR="00BB5DA3" w:rsidRPr="00AD15C7">
        <w:rPr>
          <w:rFonts w:cstheme="minorHAnsi"/>
        </w:rPr>
        <w:t>Kyselyn tavoitteena on myös arvioida lain muutoksesta kotitalouksille ja muille kuluttajille mahdollisesti aiheutuneita vaikutuksia. Lisäksi tavoitteena on tuottaa tietoa vaikutusten arvioinnin tueksi.</w:t>
      </w:r>
    </w:p>
    <w:p w14:paraId="1C776165" w14:textId="4DEF59AD" w:rsidR="003F6CEC" w:rsidRPr="00AD15C7" w:rsidRDefault="003F6CEC" w:rsidP="000A6AA3">
      <w:pPr>
        <w:pStyle w:val="Eivli"/>
        <w:rPr>
          <w:rFonts w:cstheme="minorHAnsi"/>
        </w:rPr>
      </w:pPr>
    </w:p>
    <w:p w14:paraId="725030E3" w14:textId="18FECFE9" w:rsidR="003F6CEC" w:rsidRPr="00AD15C7" w:rsidRDefault="003F6CEC" w:rsidP="000A6AA3">
      <w:pPr>
        <w:pStyle w:val="Eivli"/>
        <w:rPr>
          <w:rFonts w:cstheme="minorHAnsi"/>
          <w:shd w:val="clear" w:color="auto" w:fill="FFFFFF"/>
        </w:rPr>
      </w:pPr>
      <w:r w:rsidRPr="00AD15C7">
        <w:rPr>
          <w:rFonts w:cstheme="minorHAnsi"/>
        </w:rPr>
        <w:t>Vastaukset ja niiden perustelut</w:t>
      </w:r>
      <w:r w:rsidR="000C1BCC" w:rsidRPr="00AD15C7">
        <w:rPr>
          <w:rFonts w:cstheme="minorHAnsi"/>
        </w:rPr>
        <w:t xml:space="preserve"> (esimerkiksi asiaan liittyvät tilastot, vastausten perusteluja havainnollistava aineisto tai muu tieto)</w:t>
      </w:r>
      <w:r w:rsidRPr="00AD15C7">
        <w:rPr>
          <w:rFonts w:cstheme="minorHAnsi"/>
        </w:rPr>
        <w:t xml:space="preserve"> pyydetään pitämään tiiviinä.</w:t>
      </w:r>
      <w:r w:rsidR="000C1BCC" w:rsidRPr="00AD15C7">
        <w:rPr>
          <w:rFonts w:cstheme="minorHAnsi"/>
        </w:rPr>
        <w:t xml:space="preserve"> </w:t>
      </w:r>
      <w:r w:rsidR="000610FB" w:rsidRPr="00AD15C7">
        <w:rPr>
          <w:rFonts w:cstheme="minorHAnsi"/>
        </w:rPr>
        <w:t xml:space="preserve"> </w:t>
      </w:r>
    </w:p>
    <w:p w14:paraId="51369BD3" w14:textId="16FCF319" w:rsidR="00E54095" w:rsidRPr="00AD15C7" w:rsidRDefault="00E54095" w:rsidP="000A6AA3">
      <w:pPr>
        <w:pStyle w:val="Eivli"/>
        <w:rPr>
          <w:rFonts w:cstheme="minorHAnsi"/>
          <w:b/>
        </w:rPr>
      </w:pPr>
    </w:p>
    <w:p w14:paraId="70F2D3A1" w14:textId="77777777" w:rsidR="000A6AA3" w:rsidRPr="00AD15C7" w:rsidRDefault="000A6AA3" w:rsidP="000A6AA3">
      <w:pPr>
        <w:rPr>
          <w:rFonts w:cstheme="minorHAnsi"/>
          <w:b/>
          <w:u w:val="single"/>
        </w:rPr>
      </w:pPr>
      <w:r w:rsidRPr="00AD15C7">
        <w:rPr>
          <w:rFonts w:cstheme="minorHAnsi"/>
          <w:b/>
          <w:u w:val="single"/>
        </w:rPr>
        <w:t>Kysymykset:</w:t>
      </w:r>
    </w:p>
    <w:p w14:paraId="2A53D1A8" w14:textId="77777777" w:rsidR="00272CEA" w:rsidRPr="00AD15C7" w:rsidRDefault="00272CEA" w:rsidP="00272CEA">
      <w:pPr>
        <w:pStyle w:val="Luettelokappale"/>
        <w:numPr>
          <w:ilvl w:val="0"/>
          <w:numId w:val="5"/>
        </w:numPr>
        <w:rPr>
          <w:rFonts w:cstheme="minorHAnsi"/>
          <w:b/>
          <w:u w:val="single"/>
        </w:rPr>
      </w:pPr>
      <w:r w:rsidRPr="00AD15C7">
        <w:rPr>
          <w:rFonts w:cstheme="minorHAnsi"/>
        </w:rPr>
        <w:t xml:space="preserve">Onko 25 h §:n muutos selkeyttänyt alkuperäistä lähettämistä ja edelleen lähettämistä koskevan sääntelyn soveltamista ja onko lainmuutoksilla (25 h § ja 25 m §) ollut vaikutusta omaan toimintaanne tai edustamienne tahojen toimintaan? </w:t>
      </w:r>
    </w:p>
    <w:p w14:paraId="2B2FC6BD" w14:textId="77777777" w:rsidR="00076F4F" w:rsidRPr="00AD15C7" w:rsidRDefault="00076F4F" w:rsidP="00076F4F">
      <w:pPr>
        <w:pStyle w:val="Luettelokappale"/>
        <w:ind w:left="1080"/>
        <w:rPr>
          <w:rFonts w:cstheme="minorHAnsi"/>
        </w:rPr>
      </w:pPr>
    </w:p>
    <w:p w14:paraId="565BA0E0" w14:textId="5FC2C9BA" w:rsidR="00076F4F" w:rsidRPr="00AD15C7" w:rsidRDefault="00076F4F" w:rsidP="00076F4F">
      <w:pPr>
        <w:pStyle w:val="Luettelokappale"/>
        <w:ind w:left="1080"/>
        <w:rPr>
          <w:rFonts w:cstheme="minorHAnsi"/>
        </w:rPr>
      </w:pPr>
      <w:r w:rsidRPr="00AD15C7">
        <w:rPr>
          <w:rFonts w:cstheme="minorHAnsi"/>
        </w:rPr>
        <w:tab/>
      </w:r>
      <w:r w:rsidR="000A6AA3" w:rsidRPr="00AD15C7">
        <w:rPr>
          <w:rFonts w:cstheme="minorHAnsi"/>
        </w:rPr>
        <w:t>Jos kyllä, minkälaisia</w:t>
      </w:r>
      <w:r w:rsidR="00356B8E" w:rsidRPr="00AD15C7">
        <w:rPr>
          <w:rFonts w:cstheme="minorHAnsi"/>
        </w:rPr>
        <w:t xml:space="preserve"> vaikutuksia</w:t>
      </w:r>
      <w:r w:rsidR="000A6AA3" w:rsidRPr="00AD15C7">
        <w:rPr>
          <w:rFonts w:cstheme="minorHAnsi"/>
        </w:rPr>
        <w:t xml:space="preserve">, ja miten lainmuutokset on otettu huomioon omassa </w:t>
      </w:r>
      <w:r w:rsidRPr="00AD15C7">
        <w:rPr>
          <w:rFonts w:cstheme="minorHAnsi"/>
        </w:rPr>
        <w:tab/>
      </w:r>
      <w:r w:rsidR="000A6AA3" w:rsidRPr="00AD15C7">
        <w:rPr>
          <w:rFonts w:cstheme="minorHAnsi"/>
        </w:rPr>
        <w:t>toiminnassanne tai ed</w:t>
      </w:r>
      <w:r w:rsidRPr="00AD15C7">
        <w:rPr>
          <w:rFonts w:cstheme="minorHAnsi"/>
        </w:rPr>
        <w:t>ustamienne tahojen toiminnassa?</w:t>
      </w:r>
    </w:p>
    <w:p w14:paraId="7057EC33" w14:textId="77777777" w:rsidR="00076F4F" w:rsidRPr="00AD15C7" w:rsidRDefault="00076F4F" w:rsidP="00076F4F">
      <w:pPr>
        <w:pStyle w:val="Luettelokappale"/>
        <w:ind w:left="1080"/>
        <w:rPr>
          <w:rFonts w:cstheme="minorHAnsi"/>
        </w:rPr>
      </w:pPr>
      <w:r w:rsidRPr="00AD15C7">
        <w:rPr>
          <w:rFonts w:cstheme="minorHAnsi"/>
        </w:rPr>
        <w:tab/>
      </w:r>
    </w:p>
    <w:p w14:paraId="58C7A605" w14:textId="1C39947A" w:rsidR="000A6AA3" w:rsidRPr="00AD15C7" w:rsidRDefault="00076F4F" w:rsidP="00076F4F">
      <w:pPr>
        <w:pStyle w:val="Luettelokappale"/>
        <w:ind w:left="1080"/>
        <w:rPr>
          <w:rFonts w:cstheme="minorHAnsi"/>
        </w:rPr>
      </w:pPr>
      <w:r w:rsidRPr="00AD15C7">
        <w:rPr>
          <w:rFonts w:cstheme="minorHAnsi"/>
        </w:rPr>
        <w:tab/>
      </w:r>
      <w:r w:rsidR="000A6AA3" w:rsidRPr="00AD15C7">
        <w:rPr>
          <w:rFonts w:cstheme="minorHAnsi"/>
        </w:rPr>
        <w:t>Ei ole ollut vaikutusta</w:t>
      </w:r>
      <w:r w:rsidR="009F09E3" w:rsidRPr="00AD15C7">
        <w:rPr>
          <w:rFonts w:cstheme="minorHAnsi"/>
        </w:rPr>
        <w:t>, perustele</w:t>
      </w:r>
      <w:r w:rsidR="00BB5DA3" w:rsidRPr="00AD15C7">
        <w:rPr>
          <w:rFonts w:cstheme="minorHAnsi"/>
        </w:rPr>
        <w:t>.</w:t>
      </w:r>
    </w:p>
    <w:p w14:paraId="2AE49DA6" w14:textId="77777777" w:rsidR="00076F4F" w:rsidRPr="00AD15C7" w:rsidRDefault="00076F4F" w:rsidP="00076F4F">
      <w:pPr>
        <w:pStyle w:val="Luettelokappale"/>
        <w:ind w:left="1080"/>
        <w:rPr>
          <w:rFonts w:cstheme="minorHAnsi"/>
        </w:rPr>
      </w:pPr>
    </w:p>
    <w:p w14:paraId="7E38EB79" w14:textId="3E8096E6" w:rsidR="000A6AA3" w:rsidRPr="00AD15C7" w:rsidRDefault="000A6AA3" w:rsidP="000A6AA3">
      <w:pPr>
        <w:pStyle w:val="Luettelokappale"/>
        <w:numPr>
          <w:ilvl w:val="0"/>
          <w:numId w:val="5"/>
        </w:numPr>
        <w:rPr>
          <w:rFonts w:cstheme="minorHAnsi"/>
        </w:rPr>
      </w:pPr>
      <w:r w:rsidRPr="00AD15C7">
        <w:rPr>
          <w:rFonts w:cstheme="minorHAnsi"/>
        </w:rPr>
        <w:t>Palveleeko nykyinen sääntely ohjelmien tuotantojen ja lähettämisen kokonaisuutta eri osapuolet huomioon ottaen?</w:t>
      </w:r>
      <w:r w:rsidR="007918B6" w:rsidRPr="00AD15C7">
        <w:rPr>
          <w:rFonts w:cstheme="minorHAnsi"/>
        </w:rPr>
        <w:t xml:space="preserve">  </w:t>
      </w:r>
    </w:p>
    <w:p w14:paraId="68AE831B" w14:textId="77777777" w:rsidR="000A6AA3" w:rsidRPr="00AD15C7" w:rsidRDefault="000A6AA3" w:rsidP="000A6AA3">
      <w:pPr>
        <w:pStyle w:val="Luettelokappale"/>
        <w:rPr>
          <w:rFonts w:cstheme="minorHAnsi"/>
        </w:rPr>
      </w:pPr>
      <w:r w:rsidRPr="00AD15C7">
        <w:rPr>
          <w:rFonts w:cstheme="minorHAnsi"/>
        </w:rPr>
        <w:tab/>
      </w:r>
    </w:p>
    <w:p w14:paraId="09E89048" w14:textId="106D7A7A" w:rsidR="000A6AA3" w:rsidRPr="00AD15C7" w:rsidRDefault="000A6AA3" w:rsidP="000A6AA3">
      <w:pPr>
        <w:pStyle w:val="Luettelokappale"/>
        <w:rPr>
          <w:rFonts w:cstheme="minorHAnsi"/>
        </w:rPr>
      </w:pPr>
      <w:r w:rsidRPr="00AD15C7">
        <w:rPr>
          <w:rFonts w:cstheme="minorHAnsi"/>
        </w:rPr>
        <w:tab/>
      </w:r>
      <w:r w:rsidR="00076F4F" w:rsidRPr="00AD15C7">
        <w:rPr>
          <w:rFonts w:cstheme="minorHAnsi"/>
        </w:rPr>
        <w:tab/>
      </w:r>
      <w:r w:rsidRPr="00AD15C7">
        <w:rPr>
          <w:rFonts w:cstheme="minorHAnsi"/>
        </w:rPr>
        <w:t>Kyllä</w:t>
      </w:r>
      <w:r w:rsidR="009F09E3" w:rsidRPr="00AD15C7">
        <w:rPr>
          <w:rFonts w:cstheme="minorHAnsi"/>
        </w:rPr>
        <w:t xml:space="preserve">, </w:t>
      </w:r>
      <w:r w:rsidRPr="00AD15C7">
        <w:rPr>
          <w:rFonts w:cstheme="minorHAnsi"/>
        </w:rPr>
        <w:t>perustel</w:t>
      </w:r>
      <w:r w:rsidR="009F09E3" w:rsidRPr="00AD15C7">
        <w:rPr>
          <w:rFonts w:cstheme="minorHAnsi"/>
        </w:rPr>
        <w:t>e</w:t>
      </w:r>
    </w:p>
    <w:p w14:paraId="39F3DC18" w14:textId="3C90E0D2" w:rsidR="000A6AA3" w:rsidRPr="00AD15C7" w:rsidRDefault="000A6AA3" w:rsidP="000A6AA3">
      <w:pPr>
        <w:pStyle w:val="Luettelokappale"/>
        <w:rPr>
          <w:rFonts w:cstheme="minorHAnsi"/>
        </w:rPr>
      </w:pPr>
      <w:r w:rsidRPr="00AD15C7">
        <w:rPr>
          <w:rFonts w:cstheme="minorHAnsi"/>
        </w:rPr>
        <w:tab/>
      </w:r>
      <w:r w:rsidR="00076F4F" w:rsidRPr="00AD15C7">
        <w:rPr>
          <w:rFonts w:cstheme="minorHAnsi"/>
        </w:rPr>
        <w:tab/>
      </w:r>
      <w:r w:rsidR="00DF68E7" w:rsidRPr="00AD15C7">
        <w:rPr>
          <w:rFonts w:cstheme="minorHAnsi"/>
        </w:rPr>
        <w:t>Ei, perustele</w:t>
      </w:r>
    </w:p>
    <w:p w14:paraId="5B4F5890" w14:textId="77777777" w:rsidR="000A6AA3" w:rsidRPr="00AD15C7" w:rsidRDefault="000A6AA3" w:rsidP="000A6AA3">
      <w:pPr>
        <w:pStyle w:val="Luettelokappale"/>
        <w:rPr>
          <w:rFonts w:cstheme="minorHAnsi"/>
        </w:rPr>
      </w:pPr>
    </w:p>
    <w:p w14:paraId="0E056FF8" w14:textId="71240D0F" w:rsidR="000A6AA3" w:rsidRPr="00AD15C7" w:rsidRDefault="00EC55C9" w:rsidP="00594D6C">
      <w:pPr>
        <w:pStyle w:val="Luettelokappale"/>
        <w:numPr>
          <w:ilvl w:val="0"/>
          <w:numId w:val="5"/>
        </w:numPr>
        <w:rPr>
          <w:rFonts w:cstheme="minorHAnsi"/>
        </w:rPr>
      </w:pPr>
      <w:r w:rsidRPr="00AD15C7">
        <w:rPr>
          <w:rFonts w:cstheme="minorHAnsi"/>
          <w:shd w:val="clear" w:color="auto" w:fill="FFFFFF"/>
        </w:rPr>
        <w:t>Sivistysvaliokunta toteaa mietinnössään (</w:t>
      </w:r>
      <w:proofErr w:type="spellStart"/>
      <w:r w:rsidRPr="00AD15C7">
        <w:rPr>
          <w:rFonts w:cstheme="minorHAnsi"/>
          <w:shd w:val="clear" w:color="auto" w:fill="FFFFFF"/>
        </w:rPr>
        <w:t>SiVM</w:t>
      </w:r>
      <w:proofErr w:type="spellEnd"/>
      <w:r w:rsidRPr="00AD15C7">
        <w:rPr>
          <w:rFonts w:cstheme="minorHAnsi"/>
          <w:shd w:val="clear" w:color="auto" w:fill="FFFFFF"/>
        </w:rPr>
        <w:t xml:space="preserve"> 22/2022 vp) seuraavaa: ”</w:t>
      </w:r>
      <w:r w:rsidR="000A6AA3" w:rsidRPr="00AD15C7">
        <w:rPr>
          <w:rFonts w:cstheme="minorHAnsi"/>
        </w:rPr>
        <w:t>Liikenne- ja viestintävaliokunnan lausunnossa</w:t>
      </w:r>
      <w:r w:rsidRPr="00AD15C7">
        <w:rPr>
          <w:rFonts w:cstheme="minorHAnsi"/>
        </w:rPr>
        <w:t xml:space="preserve"> (</w:t>
      </w:r>
      <w:proofErr w:type="spellStart"/>
      <w:r w:rsidRPr="00AD15C7">
        <w:rPr>
          <w:rFonts w:cstheme="minorHAnsi"/>
        </w:rPr>
        <w:t>LiVL</w:t>
      </w:r>
      <w:proofErr w:type="spellEnd"/>
      <w:r w:rsidRPr="00AD15C7">
        <w:rPr>
          <w:rFonts w:cstheme="minorHAnsi"/>
        </w:rPr>
        <w:t xml:space="preserve"> 41/2022 vp)</w:t>
      </w:r>
      <w:r w:rsidR="000A6AA3" w:rsidRPr="00AD15C7">
        <w:rPr>
          <w:rFonts w:cstheme="minorHAnsi"/>
        </w:rPr>
        <w:t xml:space="preserve"> sekä asiantuntijalausunnoissa on tuotu esille, että kaapeliyritykset ja taloyhtiöt tulevat vähentämään merkittävästi televisiosisällön jakelua kansalaisille, mikäli niiden nykyistä alkuperäisen lähettäjän valvonnassa ja vastuulla tapahtuvaa televisiojakelua pidetään edelleen lähettämisenä. Tämä tarkoittaa myös, että vaikka alkuperäinen lähettäjä on jo maksanut tekijöille koko Suomen osalta televisiosisältöä koskevista oikeuksista, korvauksia voitaisiin vaatia uudelleen verkkoyrityksiltä tai taloyhtiöiltä.</w:t>
      </w:r>
      <w:r w:rsidRPr="00AD15C7">
        <w:rPr>
          <w:rFonts w:cstheme="minorHAnsi"/>
        </w:rPr>
        <w:t>”</w:t>
      </w:r>
      <w:r w:rsidR="002F3005" w:rsidRPr="00AD15C7">
        <w:rPr>
          <w:rFonts w:cstheme="minorHAnsi"/>
        </w:rPr>
        <w:t xml:space="preserve"> </w:t>
      </w:r>
    </w:p>
    <w:p w14:paraId="2B4A2BA5" w14:textId="77777777" w:rsidR="00EA0063" w:rsidRPr="00AD15C7" w:rsidRDefault="00EA0063" w:rsidP="00EA0063">
      <w:pPr>
        <w:pStyle w:val="Luettelokappale"/>
        <w:rPr>
          <w:rFonts w:cstheme="minorHAnsi"/>
        </w:rPr>
      </w:pPr>
    </w:p>
    <w:p w14:paraId="2C9F4C85" w14:textId="54115BE8" w:rsidR="009950C5" w:rsidRPr="00AD15C7" w:rsidRDefault="003C4543" w:rsidP="00594D6C">
      <w:pPr>
        <w:pStyle w:val="Luettelokappale"/>
        <w:numPr>
          <w:ilvl w:val="0"/>
          <w:numId w:val="14"/>
        </w:numPr>
        <w:rPr>
          <w:rFonts w:cstheme="minorHAnsi"/>
        </w:rPr>
      </w:pPr>
      <w:r w:rsidRPr="00AD15C7">
        <w:rPr>
          <w:rFonts w:cstheme="minorHAnsi"/>
        </w:rPr>
        <w:t>Onko 25 h §:n muutos selkeyttänyt alkuperäistä lähettämistä ja edelleen lähettämistä koskevan sääntelyn soveltamista kaapeliyritysten ja taloyhtiöiden toiminnassa?</w:t>
      </w:r>
      <w:r w:rsidR="009950C5" w:rsidRPr="00AD15C7">
        <w:rPr>
          <w:rFonts w:cstheme="minorHAnsi"/>
        </w:rPr>
        <w:tab/>
      </w:r>
      <w:r w:rsidR="009950C5" w:rsidRPr="00AD15C7">
        <w:rPr>
          <w:rFonts w:cstheme="minorHAnsi"/>
        </w:rPr>
        <w:tab/>
      </w:r>
    </w:p>
    <w:p w14:paraId="783A2CDE" w14:textId="040D29BC" w:rsidR="009950C5" w:rsidRPr="00AD15C7" w:rsidRDefault="009950C5" w:rsidP="009950C5">
      <w:pPr>
        <w:pStyle w:val="Luettelokappale"/>
        <w:rPr>
          <w:rFonts w:cstheme="minorHAnsi"/>
        </w:rPr>
      </w:pPr>
      <w:r w:rsidRPr="00AD15C7">
        <w:rPr>
          <w:rFonts w:cstheme="minorHAnsi"/>
        </w:rPr>
        <w:tab/>
      </w:r>
      <w:r w:rsidRPr="00AD15C7">
        <w:rPr>
          <w:rFonts w:cstheme="minorHAnsi"/>
        </w:rPr>
        <w:tab/>
      </w:r>
      <w:r w:rsidR="002C7260" w:rsidRPr="00AD15C7">
        <w:rPr>
          <w:rFonts w:cstheme="minorHAnsi"/>
        </w:rPr>
        <w:t>Kyllä</w:t>
      </w:r>
      <w:r w:rsidRPr="00AD15C7">
        <w:rPr>
          <w:rFonts w:cstheme="minorHAnsi"/>
        </w:rPr>
        <w:t xml:space="preserve">, perustele. </w:t>
      </w:r>
    </w:p>
    <w:p w14:paraId="7471510E" w14:textId="304C6D4D" w:rsidR="009950C5" w:rsidRPr="00AD15C7" w:rsidRDefault="009950C5" w:rsidP="009950C5">
      <w:pPr>
        <w:pStyle w:val="Luettelokappale"/>
        <w:rPr>
          <w:rFonts w:cstheme="minorHAnsi"/>
        </w:rPr>
      </w:pPr>
      <w:r w:rsidRPr="00AD15C7">
        <w:rPr>
          <w:rFonts w:cstheme="minorHAnsi"/>
        </w:rPr>
        <w:tab/>
      </w:r>
      <w:r w:rsidRPr="00AD15C7">
        <w:rPr>
          <w:rFonts w:cstheme="minorHAnsi"/>
        </w:rPr>
        <w:tab/>
        <w:t>Ei, perustele.</w:t>
      </w:r>
    </w:p>
    <w:p w14:paraId="01A546E7" w14:textId="77777777" w:rsidR="000A6AA3" w:rsidRPr="00AD15C7" w:rsidRDefault="000A6AA3" w:rsidP="000A6AA3">
      <w:pPr>
        <w:pStyle w:val="Luettelokappale"/>
        <w:rPr>
          <w:rFonts w:cstheme="minorHAnsi"/>
        </w:rPr>
      </w:pPr>
    </w:p>
    <w:p w14:paraId="3C9DBC2C" w14:textId="489D8735" w:rsidR="000A6AA3" w:rsidRPr="00AD15C7" w:rsidRDefault="000A6AA3" w:rsidP="00594D6C">
      <w:pPr>
        <w:pStyle w:val="Luettelokappale"/>
        <w:numPr>
          <w:ilvl w:val="0"/>
          <w:numId w:val="14"/>
        </w:numPr>
        <w:rPr>
          <w:rFonts w:cstheme="minorHAnsi"/>
        </w:rPr>
      </w:pPr>
      <w:r w:rsidRPr="00AD15C7">
        <w:rPr>
          <w:rFonts w:cstheme="minorHAnsi"/>
        </w:rPr>
        <w:t>Onko kaapeliyritysten ja taloyhtiöiden toimesta tapahtuva televisiosisällön jakelu kansalaisille vähentynyt</w:t>
      </w:r>
      <w:r w:rsidR="00D04DF3" w:rsidRPr="00AD15C7">
        <w:rPr>
          <w:rFonts w:cstheme="minorHAnsi"/>
        </w:rPr>
        <w:t>, kasvanut</w:t>
      </w:r>
      <w:r w:rsidRPr="00AD15C7">
        <w:rPr>
          <w:rFonts w:cstheme="minorHAnsi"/>
        </w:rPr>
        <w:t xml:space="preserve"> tai muutoin muuttunut uuden sääntelyn (25 h §) seurauksena? </w:t>
      </w:r>
      <w:r w:rsidR="002F3005" w:rsidRPr="00AD15C7">
        <w:rPr>
          <w:rFonts w:cstheme="minorHAnsi"/>
        </w:rPr>
        <w:t>Liittäkää vastaukseen mahdollinen tilastotieto.</w:t>
      </w:r>
    </w:p>
    <w:p w14:paraId="0A48BCEE" w14:textId="77777777" w:rsidR="000A6AA3" w:rsidRPr="00AD15C7" w:rsidRDefault="000A6AA3" w:rsidP="000A6AA3">
      <w:pPr>
        <w:pStyle w:val="Luettelokappale"/>
        <w:rPr>
          <w:rFonts w:cstheme="minorHAnsi"/>
        </w:rPr>
      </w:pPr>
      <w:r w:rsidRPr="00AD15C7">
        <w:rPr>
          <w:rFonts w:cstheme="minorHAnsi"/>
        </w:rPr>
        <w:lastRenderedPageBreak/>
        <w:tab/>
      </w:r>
    </w:p>
    <w:p w14:paraId="2384A658" w14:textId="4D0A08DB" w:rsidR="000A6AA3" w:rsidRPr="00AD15C7" w:rsidRDefault="000A6AA3" w:rsidP="000A6AA3">
      <w:pPr>
        <w:pStyle w:val="Luettelokappale"/>
        <w:rPr>
          <w:rFonts w:cstheme="minorHAnsi"/>
        </w:rPr>
      </w:pPr>
      <w:r w:rsidRPr="00AD15C7">
        <w:rPr>
          <w:rFonts w:cstheme="minorHAnsi"/>
        </w:rPr>
        <w:tab/>
      </w:r>
      <w:r w:rsidR="007918B6" w:rsidRPr="00AD15C7">
        <w:rPr>
          <w:rFonts w:cstheme="minorHAnsi"/>
        </w:rPr>
        <w:tab/>
      </w:r>
      <w:r w:rsidRPr="00AD15C7">
        <w:rPr>
          <w:rFonts w:cstheme="minorHAnsi"/>
        </w:rPr>
        <w:t>Kyllä, perustel</w:t>
      </w:r>
      <w:r w:rsidR="001C3B0F" w:rsidRPr="00AD15C7">
        <w:rPr>
          <w:rFonts w:cstheme="minorHAnsi"/>
        </w:rPr>
        <w:t>e</w:t>
      </w:r>
      <w:r w:rsidR="002F3005" w:rsidRPr="00AD15C7">
        <w:rPr>
          <w:rFonts w:cstheme="minorHAnsi"/>
        </w:rPr>
        <w:t xml:space="preserve">. </w:t>
      </w:r>
    </w:p>
    <w:p w14:paraId="32EE3411" w14:textId="71F5918E" w:rsidR="000A6AA3" w:rsidRPr="00AD15C7" w:rsidRDefault="000A6AA3" w:rsidP="000A6AA3">
      <w:pPr>
        <w:pStyle w:val="Luettelokappale"/>
        <w:rPr>
          <w:rFonts w:cstheme="minorHAnsi"/>
        </w:rPr>
      </w:pPr>
      <w:r w:rsidRPr="00AD15C7">
        <w:rPr>
          <w:rFonts w:cstheme="minorHAnsi"/>
        </w:rPr>
        <w:tab/>
      </w:r>
      <w:r w:rsidR="007918B6" w:rsidRPr="00AD15C7">
        <w:rPr>
          <w:rFonts w:cstheme="minorHAnsi"/>
        </w:rPr>
        <w:tab/>
      </w:r>
      <w:r w:rsidRPr="00AD15C7">
        <w:rPr>
          <w:rFonts w:cstheme="minorHAnsi"/>
        </w:rPr>
        <w:t>Ei, perustele</w:t>
      </w:r>
      <w:r w:rsidR="002F3005" w:rsidRPr="00AD15C7">
        <w:rPr>
          <w:rFonts w:cstheme="minorHAnsi"/>
        </w:rPr>
        <w:t>.</w:t>
      </w:r>
    </w:p>
    <w:p w14:paraId="77504F8E" w14:textId="77777777" w:rsidR="000A6AA3" w:rsidRPr="00AD15C7" w:rsidRDefault="000A6AA3" w:rsidP="000A6AA3">
      <w:pPr>
        <w:pStyle w:val="Luettelokappale"/>
        <w:rPr>
          <w:rFonts w:cstheme="minorHAnsi"/>
          <w:shd w:val="clear" w:color="auto" w:fill="FFFFFF"/>
        </w:rPr>
      </w:pPr>
      <w:r w:rsidRPr="00AD15C7">
        <w:rPr>
          <w:rFonts w:cstheme="minorHAnsi"/>
          <w:shd w:val="clear" w:color="auto" w:fill="FFFFFF"/>
        </w:rPr>
        <w:tab/>
      </w:r>
    </w:p>
    <w:p w14:paraId="5F09038E" w14:textId="4217A21A" w:rsidR="000A6AA3" w:rsidRPr="00AD15C7" w:rsidRDefault="000A6AA3" w:rsidP="00594D6C">
      <w:pPr>
        <w:pStyle w:val="Luettelokappale"/>
        <w:numPr>
          <w:ilvl w:val="0"/>
          <w:numId w:val="14"/>
        </w:numPr>
        <w:rPr>
          <w:rFonts w:cstheme="minorHAnsi"/>
          <w:shd w:val="clear" w:color="auto" w:fill="FFFFFF"/>
        </w:rPr>
      </w:pPr>
      <w:r w:rsidRPr="00AD15C7">
        <w:rPr>
          <w:rFonts w:cstheme="minorHAnsi"/>
          <w:shd w:val="clear" w:color="auto" w:fill="FFFFFF"/>
        </w:rPr>
        <w:t xml:space="preserve">Ovatko verkkoyritykset ja taloyhtiöt joutuneet maksamaan </w:t>
      </w:r>
      <w:r w:rsidR="001934EA" w:rsidRPr="00AD15C7">
        <w:rPr>
          <w:rFonts w:cstheme="minorHAnsi"/>
          <w:shd w:val="clear" w:color="auto" w:fill="FFFFFF"/>
        </w:rPr>
        <w:t xml:space="preserve">uuden sääntelyn (25 h §) seurauksena </w:t>
      </w:r>
      <w:r w:rsidRPr="00AD15C7">
        <w:rPr>
          <w:rFonts w:cstheme="minorHAnsi"/>
          <w:shd w:val="clear" w:color="auto" w:fill="FFFFFF"/>
        </w:rPr>
        <w:t xml:space="preserve">uudelleen tekijöille televisiosisällön edelleen lähettämisestä korvauksia tilanteessa, jossa alkuperäinen lähettäjä on jo maksanut tekijöille koko Suomen osalta televisiosisältöä koskevista oikeuksista? </w:t>
      </w:r>
      <w:r w:rsidR="002F3005" w:rsidRPr="00AD15C7">
        <w:rPr>
          <w:rFonts w:cstheme="minorHAnsi"/>
        </w:rPr>
        <w:t>Liittäkää vastaukseen mahdollinen tilastotieto.</w:t>
      </w:r>
    </w:p>
    <w:p w14:paraId="77DA39EC" w14:textId="77777777" w:rsidR="000A6AA3" w:rsidRPr="00AD15C7" w:rsidRDefault="000A6AA3" w:rsidP="000A6AA3">
      <w:pPr>
        <w:pStyle w:val="Luettelokappale"/>
        <w:rPr>
          <w:rFonts w:cstheme="minorHAnsi"/>
        </w:rPr>
      </w:pPr>
    </w:p>
    <w:p w14:paraId="09ECFCB0" w14:textId="1934D211" w:rsidR="000A6AA3" w:rsidRPr="00AD15C7" w:rsidRDefault="007918B6" w:rsidP="000A6AA3">
      <w:pPr>
        <w:pStyle w:val="Luettelokappale"/>
        <w:rPr>
          <w:rFonts w:cstheme="minorHAnsi"/>
        </w:rPr>
      </w:pPr>
      <w:r w:rsidRPr="00AD15C7">
        <w:rPr>
          <w:rFonts w:cstheme="minorHAnsi"/>
        </w:rPr>
        <w:tab/>
      </w:r>
      <w:r w:rsidR="000A6AA3" w:rsidRPr="00AD15C7">
        <w:rPr>
          <w:rFonts w:cstheme="minorHAnsi"/>
        </w:rPr>
        <w:tab/>
        <w:t xml:space="preserve">Kyllä, perustele </w:t>
      </w:r>
    </w:p>
    <w:p w14:paraId="63A6996B" w14:textId="7DCC9D45" w:rsidR="000A6AA3" w:rsidRPr="00AD15C7" w:rsidRDefault="000A6AA3" w:rsidP="000A6AA3">
      <w:pPr>
        <w:pStyle w:val="Luettelokappale"/>
        <w:rPr>
          <w:rFonts w:cstheme="minorHAnsi"/>
        </w:rPr>
      </w:pPr>
      <w:r w:rsidRPr="00AD15C7">
        <w:rPr>
          <w:rFonts w:cstheme="minorHAnsi"/>
        </w:rPr>
        <w:tab/>
      </w:r>
      <w:r w:rsidR="007918B6" w:rsidRPr="00AD15C7">
        <w:rPr>
          <w:rFonts w:cstheme="minorHAnsi"/>
        </w:rPr>
        <w:tab/>
      </w:r>
      <w:r w:rsidRPr="00AD15C7">
        <w:rPr>
          <w:rFonts w:cstheme="minorHAnsi"/>
        </w:rPr>
        <w:t>Ei, perustele</w:t>
      </w:r>
      <w:r w:rsidRPr="00AD15C7">
        <w:rPr>
          <w:rFonts w:cstheme="minorHAnsi"/>
        </w:rPr>
        <w:tab/>
      </w:r>
    </w:p>
    <w:p w14:paraId="09588188" w14:textId="77777777" w:rsidR="000A6AA3" w:rsidRPr="00AD15C7" w:rsidRDefault="000A6AA3" w:rsidP="000A6AA3">
      <w:pPr>
        <w:pStyle w:val="Luettelokappale"/>
        <w:rPr>
          <w:rFonts w:cstheme="minorHAnsi"/>
        </w:rPr>
      </w:pPr>
    </w:p>
    <w:p w14:paraId="698B7452" w14:textId="4845526E" w:rsidR="00272CEA" w:rsidRPr="00AD15C7" w:rsidRDefault="000A6AA3" w:rsidP="008E1C2D">
      <w:pPr>
        <w:pStyle w:val="Luettelokappale"/>
        <w:numPr>
          <w:ilvl w:val="0"/>
          <w:numId w:val="5"/>
        </w:numPr>
        <w:rPr>
          <w:rFonts w:cstheme="minorHAnsi"/>
        </w:rPr>
      </w:pPr>
      <w:r w:rsidRPr="00AD15C7">
        <w:rPr>
          <w:rFonts w:cstheme="minorHAnsi"/>
        </w:rPr>
        <w:t>Eduskunnan lausuman (EV 312/2022 vp) mukaisesti arvioinnissa tulee huomioida myös perusoikeusvaikutusten punninta suhteessa sääntelyn tulkinta- ja soveltamiskäytäntöihin ja määrittelytarpeet erityisesti alkuperäisen ja edelleen lähettämisen suhteen.</w:t>
      </w:r>
      <w:r w:rsidR="00DF4354" w:rsidRPr="00AD15C7">
        <w:rPr>
          <w:rFonts w:cstheme="minorHAnsi"/>
        </w:rPr>
        <w:t xml:space="preserve"> </w:t>
      </w:r>
      <w:r w:rsidRPr="00AD15C7">
        <w:rPr>
          <w:rFonts w:cstheme="minorHAnsi"/>
        </w:rPr>
        <w:t xml:space="preserve">Korkeimmassa oikeudessa on vireillä oikeudenkäynti, jossa on kyse televisiolähetysten edelleen lähettämisestä. </w:t>
      </w:r>
      <w:r w:rsidR="00272CEA" w:rsidRPr="00AD15C7">
        <w:rPr>
          <w:rFonts w:cstheme="minorHAnsi"/>
        </w:rPr>
        <w:t xml:space="preserve">(Markkinaoikeus on antanut asiassa ratkaisun MAO: 285/19, joka ei ole lainvoimainen </w:t>
      </w:r>
      <w:hyperlink r:id="rId8" w:history="1">
        <w:r w:rsidR="00272CEA" w:rsidRPr="00AD15C7">
          <w:rPr>
            <w:rStyle w:val="Hyperlinkki"/>
            <w:rFonts w:cstheme="minorHAnsi"/>
            <w:color w:val="auto"/>
          </w:rPr>
          <w:t>https://markkinaoikeus.fi/fi/index/paatokset/teollisjatekijanoikeudellisetasiat/mao28519.html</w:t>
        </w:r>
      </w:hyperlink>
      <w:r w:rsidR="00272CEA" w:rsidRPr="00AD15C7">
        <w:rPr>
          <w:rStyle w:val="Hyperlinkki"/>
          <w:rFonts w:cstheme="minorHAnsi"/>
          <w:color w:val="auto"/>
        </w:rPr>
        <w:t>.)</w:t>
      </w:r>
    </w:p>
    <w:p w14:paraId="51C3521F" w14:textId="7F4B1598" w:rsidR="00272CEA" w:rsidRPr="00AD15C7" w:rsidRDefault="00272CEA" w:rsidP="00272CEA">
      <w:pPr>
        <w:pStyle w:val="Luettelokappale"/>
        <w:rPr>
          <w:rFonts w:cstheme="minorHAnsi"/>
        </w:rPr>
      </w:pPr>
    </w:p>
    <w:p w14:paraId="0C04F64A" w14:textId="5812513C" w:rsidR="001C3B0F" w:rsidRPr="00AD15C7" w:rsidRDefault="00112522" w:rsidP="00272CEA">
      <w:pPr>
        <w:pStyle w:val="Luettelokappale"/>
        <w:rPr>
          <w:rFonts w:cstheme="minorHAnsi"/>
        </w:rPr>
      </w:pPr>
      <w:r w:rsidRPr="00AD15C7">
        <w:rPr>
          <w:rFonts w:cstheme="minorHAnsi"/>
        </w:rPr>
        <w:t>Miten näkemyksenne mukaan</w:t>
      </w:r>
      <w:r w:rsidR="001C3B0F" w:rsidRPr="00AD15C7">
        <w:rPr>
          <w:rFonts w:cstheme="minorHAnsi"/>
        </w:rPr>
        <w:t xml:space="preserve"> </w:t>
      </w:r>
      <w:r w:rsidRPr="00AD15C7">
        <w:rPr>
          <w:rFonts w:cstheme="minorHAnsi"/>
        </w:rPr>
        <w:t>tuleva</w:t>
      </w:r>
      <w:r w:rsidR="001C3B0F" w:rsidRPr="00AD15C7">
        <w:rPr>
          <w:rFonts w:cstheme="minorHAnsi"/>
        </w:rPr>
        <w:t xml:space="preserve"> ko</w:t>
      </w:r>
      <w:r w:rsidRPr="00AD15C7">
        <w:rPr>
          <w:rFonts w:cstheme="minorHAnsi"/>
        </w:rPr>
        <w:t>rkeimman oikeuden ratkaisu tulisi ottaa huomioon eduskunnan lausumassa tarkoitetussa arvioinnissa? Perustele lyhyesti.</w:t>
      </w:r>
    </w:p>
    <w:p w14:paraId="7DC7A8E1" w14:textId="77777777" w:rsidR="00B34AB6" w:rsidRPr="00AD15C7" w:rsidRDefault="00B34AB6" w:rsidP="00B34AB6">
      <w:pPr>
        <w:pStyle w:val="Luettelokappale"/>
        <w:rPr>
          <w:rFonts w:cstheme="minorHAnsi"/>
        </w:rPr>
      </w:pPr>
    </w:p>
    <w:p w14:paraId="7F7061AB" w14:textId="2BA416E0" w:rsidR="007C73C7" w:rsidRPr="00AD15C7" w:rsidRDefault="007C73C7" w:rsidP="000B0D20">
      <w:pPr>
        <w:pStyle w:val="Luettelokappale"/>
        <w:ind w:left="709" w:hanging="709"/>
        <w:rPr>
          <w:rFonts w:cstheme="minorHAnsi"/>
          <w:b/>
        </w:rPr>
      </w:pPr>
    </w:p>
    <w:p w14:paraId="5B703B26" w14:textId="77777777" w:rsidR="0037643F" w:rsidRPr="00AD15C7" w:rsidRDefault="000A6AA3" w:rsidP="000B0D20">
      <w:pPr>
        <w:pStyle w:val="Luettelokappale"/>
        <w:ind w:left="709" w:hanging="709"/>
        <w:rPr>
          <w:rFonts w:cstheme="minorHAnsi"/>
        </w:rPr>
      </w:pPr>
      <w:r w:rsidRPr="00AD15C7">
        <w:rPr>
          <w:rFonts w:cstheme="minorHAnsi"/>
          <w:b/>
        </w:rPr>
        <w:t xml:space="preserve">Kysely on tarkoitus julkaista lausuntopalvelussa + </w:t>
      </w:r>
      <w:r w:rsidR="00A46337" w:rsidRPr="00AD15C7">
        <w:rPr>
          <w:rFonts w:cstheme="minorHAnsi"/>
          <w:b/>
        </w:rPr>
        <w:t>lähettää seuraavalla jakelulla</w:t>
      </w:r>
      <w:r w:rsidR="00D255B3" w:rsidRPr="00AD15C7">
        <w:rPr>
          <w:rFonts w:cstheme="minorHAnsi"/>
          <w:u w:val="single"/>
        </w:rPr>
        <w:br/>
      </w:r>
    </w:p>
    <w:p w14:paraId="1D24F8E9" w14:textId="516D5371" w:rsidR="00AE6BCA" w:rsidRPr="00AD15C7" w:rsidRDefault="0037643F" w:rsidP="000B0D20">
      <w:pPr>
        <w:pStyle w:val="Luettelokappale"/>
        <w:ind w:left="709" w:hanging="709"/>
        <w:rPr>
          <w:rFonts w:cstheme="minorHAnsi"/>
        </w:rPr>
      </w:pPr>
      <w:r w:rsidRPr="00AD15C7">
        <w:rPr>
          <w:rFonts w:cstheme="minorHAnsi"/>
        </w:rPr>
        <w:tab/>
      </w:r>
      <w:r w:rsidR="00AE6BCA" w:rsidRPr="00AD15C7">
        <w:rPr>
          <w:rFonts w:cstheme="minorHAnsi"/>
        </w:rPr>
        <w:t xml:space="preserve">Audiovisual </w:t>
      </w:r>
      <w:proofErr w:type="spellStart"/>
      <w:r w:rsidR="00AE6BCA" w:rsidRPr="00AD15C7">
        <w:rPr>
          <w:rFonts w:cstheme="minorHAnsi"/>
        </w:rPr>
        <w:t>Producers</w:t>
      </w:r>
      <w:proofErr w:type="spellEnd"/>
      <w:r w:rsidR="00AE6BCA" w:rsidRPr="00AD15C7">
        <w:rPr>
          <w:rFonts w:cstheme="minorHAnsi"/>
        </w:rPr>
        <w:t xml:space="preserve"> Finland — APFI ry</w:t>
      </w:r>
    </w:p>
    <w:p w14:paraId="013BBC56" w14:textId="02C70B77" w:rsidR="00AE6BCA" w:rsidRPr="00AD15C7" w:rsidRDefault="00AE6BCA" w:rsidP="00AE6BCA">
      <w:pPr>
        <w:pStyle w:val="Luettelokappale"/>
        <w:rPr>
          <w:rFonts w:cstheme="minorHAnsi"/>
        </w:rPr>
      </w:pPr>
      <w:proofErr w:type="spellStart"/>
      <w:r w:rsidRPr="00AD15C7">
        <w:rPr>
          <w:rFonts w:cstheme="minorHAnsi"/>
        </w:rPr>
        <w:t>Avate</w:t>
      </w:r>
      <w:proofErr w:type="spellEnd"/>
      <w:r w:rsidRPr="00AD15C7">
        <w:rPr>
          <w:rFonts w:cstheme="minorHAnsi"/>
        </w:rPr>
        <w:t xml:space="preserve"> Audiovisuaalisen alan tekijät ry </w:t>
      </w:r>
    </w:p>
    <w:p w14:paraId="290F8C94" w14:textId="1EC7AB63" w:rsidR="00AE6BCA" w:rsidRPr="00AD15C7" w:rsidRDefault="00AE6BCA" w:rsidP="00AE6BCA">
      <w:pPr>
        <w:pStyle w:val="Luettelokappale"/>
        <w:rPr>
          <w:rFonts w:cstheme="minorHAnsi"/>
        </w:rPr>
      </w:pPr>
      <w:proofErr w:type="spellStart"/>
      <w:r w:rsidRPr="00AD15C7">
        <w:rPr>
          <w:rFonts w:cstheme="minorHAnsi"/>
        </w:rPr>
        <w:t>Gramex</w:t>
      </w:r>
      <w:proofErr w:type="spellEnd"/>
      <w:r w:rsidRPr="00AD15C7">
        <w:rPr>
          <w:rFonts w:cstheme="minorHAnsi"/>
        </w:rPr>
        <w:t xml:space="preserve">  äänitemusiikin tekijänoikeusjärjestö ry</w:t>
      </w:r>
      <w:r w:rsidRPr="00AD15C7">
        <w:rPr>
          <w:rFonts w:cstheme="minorHAnsi"/>
        </w:rPr>
        <w:br/>
        <w:t>Kopiosto ry</w:t>
      </w:r>
      <w:r w:rsidRPr="00AD15C7">
        <w:rPr>
          <w:rFonts w:cstheme="minorHAnsi"/>
        </w:rPr>
        <w:br/>
        <w:t>Säveltäjäin Tekijänoikeustoimisto Teosto ry</w:t>
      </w:r>
    </w:p>
    <w:p w14:paraId="6D06B507" w14:textId="355BB2FF" w:rsidR="00AB3B05" w:rsidRPr="00AD15C7" w:rsidRDefault="00AB3B05" w:rsidP="00AE6BCA">
      <w:pPr>
        <w:pStyle w:val="Luettelokappale"/>
        <w:rPr>
          <w:rFonts w:cstheme="minorHAnsi"/>
        </w:rPr>
      </w:pPr>
      <w:r w:rsidRPr="00AD15C7">
        <w:rPr>
          <w:rFonts w:cstheme="minorHAnsi"/>
        </w:rPr>
        <w:t>Musiikkituottajat — IFPI Finland ry</w:t>
      </w:r>
    </w:p>
    <w:p w14:paraId="76242F9C" w14:textId="27CD8D3B" w:rsidR="00AB3B05" w:rsidRPr="00AD15C7" w:rsidRDefault="00AB3B05" w:rsidP="008415D3">
      <w:pPr>
        <w:pStyle w:val="Luettelokappale"/>
        <w:rPr>
          <w:rFonts w:cstheme="minorHAnsi"/>
        </w:rPr>
      </w:pPr>
      <w:r w:rsidRPr="00AD15C7">
        <w:rPr>
          <w:rFonts w:cstheme="minorHAnsi"/>
        </w:rPr>
        <w:t>Elinkeinoelämän keskusliitto</w:t>
      </w:r>
    </w:p>
    <w:p w14:paraId="13AFDCCA" w14:textId="63138348" w:rsidR="00EB032B" w:rsidRPr="00AD15C7" w:rsidRDefault="00EB032B" w:rsidP="008415D3">
      <w:pPr>
        <w:pStyle w:val="Luettelokappale"/>
        <w:rPr>
          <w:rFonts w:cstheme="minorHAnsi"/>
        </w:rPr>
      </w:pPr>
      <w:r w:rsidRPr="00AD15C7">
        <w:rPr>
          <w:rFonts w:cstheme="minorHAnsi"/>
        </w:rPr>
        <w:t>Keskuskauppakamari</w:t>
      </w:r>
    </w:p>
    <w:p w14:paraId="566B3868" w14:textId="77777777" w:rsidR="00AB3B05" w:rsidRPr="00AD15C7" w:rsidRDefault="00271DBB" w:rsidP="008415D3">
      <w:pPr>
        <w:pStyle w:val="Luettelokappale"/>
        <w:rPr>
          <w:rFonts w:cstheme="minorHAnsi"/>
        </w:rPr>
      </w:pPr>
      <w:proofErr w:type="spellStart"/>
      <w:r w:rsidRPr="00AD15C7">
        <w:rPr>
          <w:rFonts w:cstheme="minorHAnsi"/>
        </w:rPr>
        <w:t>FiCom</w:t>
      </w:r>
      <w:proofErr w:type="spellEnd"/>
      <w:r w:rsidR="00B67AC2" w:rsidRPr="00AD15C7">
        <w:rPr>
          <w:rFonts w:cstheme="minorHAnsi"/>
        </w:rPr>
        <w:t xml:space="preserve"> ry</w:t>
      </w:r>
      <w:r w:rsidR="0015575B" w:rsidRPr="00AD15C7">
        <w:rPr>
          <w:rFonts w:cstheme="minorHAnsi"/>
        </w:rPr>
        <w:br/>
      </w:r>
      <w:r w:rsidR="00AB3B05" w:rsidRPr="00AD15C7">
        <w:rPr>
          <w:rFonts w:cstheme="minorHAnsi"/>
        </w:rPr>
        <w:t>Suomen Yrittäjät</w:t>
      </w:r>
    </w:p>
    <w:p w14:paraId="6C8616EF" w14:textId="6C8C7292" w:rsidR="00EB032B" w:rsidRPr="00AD15C7" w:rsidRDefault="00AB3B05" w:rsidP="008415D3">
      <w:pPr>
        <w:pStyle w:val="Luettelokappale"/>
        <w:rPr>
          <w:rFonts w:cstheme="minorHAnsi"/>
        </w:rPr>
      </w:pPr>
      <w:r w:rsidRPr="00AD15C7">
        <w:rPr>
          <w:rFonts w:cstheme="minorHAnsi"/>
        </w:rPr>
        <w:t xml:space="preserve">Matkailu- ja Ravintolapalvelut </w:t>
      </w:r>
      <w:proofErr w:type="spellStart"/>
      <w:r w:rsidRPr="00AD15C7">
        <w:rPr>
          <w:rFonts w:cstheme="minorHAnsi"/>
        </w:rPr>
        <w:t>MaRa</w:t>
      </w:r>
      <w:proofErr w:type="spellEnd"/>
      <w:r w:rsidRPr="00AD15C7">
        <w:rPr>
          <w:rFonts w:cstheme="minorHAnsi"/>
        </w:rPr>
        <w:t xml:space="preserve"> ry</w:t>
      </w:r>
      <w:r w:rsidR="00A46337" w:rsidRPr="00AD15C7">
        <w:rPr>
          <w:rFonts w:cstheme="minorHAnsi"/>
        </w:rPr>
        <w:br/>
      </w:r>
      <w:r w:rsidRPr="00AD15C7">
        <w:rPr>
          <w:rFonts w:cstheme="minorHAnsi"/>
        </w:rPr>
        <w:t xml:space="preserve">Teatteri- ja mediatyöntekijöiden liitto </w:t>
      </w:r>
      <w:proofErr w:type="spellStart"/>
      <w:r w:rsidRPr="00AD15C7">
        <w:rPr>
          <w:rFonts w:cstheme="minorHAnsi"/>
        </w:rPr>
        <w:t>Teme</w:t>
      </w:r>
      <w:proofErr w:type="spellEnd"/>
      <w:r w:rsidRPr="00AD15C7">
        <w:rPr>
          <w:rFonts w:cstheme="minorHAnsi"/>
        </w:rPr>
        <w:t xml:space="preserve"> ry</w:t>
      </w:r>
      <w:r w:rsidR="00A46337" w:rsidRPr="00AD15C7">
        <w:rPr>
          <w:rFonts w:cstheme="minorHAnsi"/>
        </w:rPr>
        <w:br/>
      </w:r>
      <w:r w:rsidR="00B67AC2" w:rsidRPr="00AD15C7">
        <w:rPr>
          <w:rFonts w:cstheme="minorHAnsi"/>
        </w:rPr>
        <w:t>Suomen Näyttelijäliitto ry</w:t>
      </w:r>
      <w:r w:rsidR="00A46337" w:rsidRPr="00AD15C7">
        <w:rPr>
          <w:rFonts w:cstheme="minorHAnsi"/>
        </w:rPr>
        <w:br/>
      </w:r>
      <w:r w:rsidR="00B67AC2" w:rsidRPr="00AD15C7">
        <w:rPr>
          <w:rFonts w:cstheme="minorHAnsi"/>
        </w:rPr>
        <w:t>Suomen Näytelmäkirjailijat ja Käsikirjoittajat ry</w:t>
      </w:r>
      <w:r w:rsidR="00A46337" w:rsidRPr="00AD15C7">
        <w:rPr>
          <w:rFonts w:cstheme="minorHAnsi"/>
        </w:rPr>
        <w:br/>
      </w:r>
      <w:r w:rsidR="00B67AC2" w:rsidRPr="00AD15C7">
        <w:rPr>
          <w:rFonts w:cstheme="minorHAnsi"/>
        </w:rPr>
        <w:t>Suomen elokuvaohjaajaliitto SELO ry</w:t>
      </w:r>
      <w:r w:rsidR="00A46337" w:rsidRPr="00AD15C7">
        <w:rPr>
          <w:rFonts w:cstheme="minorHAnsi"/>
        </w:rPr>
        <w:br/>
        <w:t xml:space="preserve">Suomen </w:t>
      </w:r>
      <w:r w:rsidR="00681639" w:rsidRPr="00AD15C7">
        <w:rPr>
          <w:rFonts w:cstheme="minorHAnsi"/>
        </w:rPr>
        <w:t>Säveltäjät</w:t>
      </w:r>
      <w:r w:rsidR="00B67AC2" w:rsidRPr="00AD15C7">
        <w:rPr>
          <w:rFonts w:cstheme="minorHAnsi"/>
        </w:rPr>
        <w:t xml:space="preserve"> ry</w:t>
      </w:r>
      <w:r w:rsidR="00A46337" w:rsidRPr="00AD15C7">
        <w:rPr>
          <w:rFonts w:cstheme="minorHAnsi"/>
        </w:rPr>
        <w:br/>
      </w:r>
      <w:r w:rsidR="00B67AC2" w:rsidRPr="00AD15C7">
        <w:rPr>
          <w:rFonts w:cstheme="minorHAnsi"/>
        </w:rPr>
        <w:t xml:space="preserve">Suomen </w:t>
      </w:r>
      <w:r w:rsidR="00271DBB" w:rsidRPr="00AD15C7">
        <w:rPr>
          <w:rFonts w:cstheme="minorHAnsi"/>
        </w:rPr>
        <w:t>Journalistiliitto</w:t>
      </w:r>
      <w:r w:rsidR="00A46337" w:rsidRPr="00AD15C7">
        <w:rPr>
          <w:rFonts w:cstheme="minorHAnsi"/>
        </w:rPr>
        <w:br/>
      </w:r>
      <w:r w:rsidR="00271DBB" w:rsidRPr="00AD15C7">
        <w:rPr>
          <w:rFonts w:cstheme="minorHAnsi"/>
        </w:rPr>
        <w:t>Suomen Musiikintekijät</w:t>
      </w:r>
      <w:r w:rsidR="00A46337" w:rsidRPr="00AD15C7">
        <w:rPr>
          <w:rFonts w:cstheme="minorHAnsi"/>
        </w:rPr>
        <w:br/>
      </w:r>
      <w:r w:rsidR="008415D3" w:rsidRPr="00AD15C7">
        <w:rPr>
          <w:rFonts w:cstheme="minorHAnsi"/>
        </w:rPr>
        <w:t>Suomen Muusikkojen L</w:t>
      </w:r>
      <w:r w:rsidR="00271DBB" w:rsidRPr="00AD15C7">
        <w:rPr>
          <w:rFonts w:cstheme="minorHAnsi"/>
        </w:rPr>
        <w:t>iitto</w:t>
      </w:r>
      <w:r w:rsidR="008415D3" w:rsidRPr="00AD15C7">
        <w:rPr>
          <w:rFonts w:cstheme="minorHAnsi"/>
        </w:rPr>
        <w:t xml:space="preserve"> ry</w:t>
      </w:r>
    </w:p>
    <w:p w14:paraId="2FC3E8EE" w14:textId="5BEF47B5" w:rsidR="00811E9F" w:rsidRPr="00AD15C7" w:rsidRDefault="00A9367D" w:rsidP="008415D3">
      <w:pPr>
        <w:pStyle w:val="Luettelokappale"/>
        <w:rPr>
          <w:rFonts w:cstheme="minorHAnsi"/>
        </w:rPr>
      </w:pPr>
      <w:r w:rsidRPr="00AD15C7">
        <w:rPr>
          <w:rFonts w:cstheme="minorHAnsi"/>
        </w:rPr>
        <w:t>Luovan työn tekijät ja yrittäjät, Luovat ry</w:t>
      </w:r>
      <w:r w:rsidR="00811E9F" w:rsidRPr="00AD15C7">
        <w:rPr>
          <w:rFonts w:cstheme="minorHAnsi"/>
        </w:rPr>
        <w:br/>
        <w:t>Medialiitto ry</w:t>
      </w:r>
    </w:p>
    <w:p w14:paraId="7559425B" w14:textId="1135337D" w:rsidR="00811E9F" w:rsidRPr="00AD15C7" w:rsidRDefault="00811E9F" w:rsidP="008415D3">
      <w:pPr>
        <w:pStyle w:val="Luettelokappale"/>
        <w:rPr>
          <w:rFonts w:cstheme="minorHAnsi"/>
        </w:rPr>
      </w:pPr>
      <w:proofErr w:type="spellStart"/>
      <w:r w:rsidRPr="00AD15C7">
        <w:rPr>
          <w:rFonts w:cstheme="minorHAnsi"/>
        </w:rPr>
        <w:t>RadioMedia</w:t>
      </w:r>
      <w:proofErr w:type="spellEnd"/>
      <w:r w:rsidRPr="00AD15C7">
        <w:rPr>
          <w:rFonts w:cstheme="minorHAnsi"/>
        </w:rPr>
        <w:t xml:space="preserve"> ry</w:t>
      </w:r>
      <w:r w:rsidRPr="00AD15C7">
        <w:rPr>
          <w:rFonts w:cstheme="minorHAnsi"/>
        </w:rPr>
        <w:br/>
        <w:t>Sanoma Media Finland Oy</w:t>
      </w:r>
    </w:p>
    <w:p w14:paraId="41050E17" w14:textId="79FA4D5C" w:rsidR="00811E9F" w:rsidRPr="00AD15C7" w:rsidRDefault="00811E9F" w:rsidP="008415D3">
      <w:pPr>
        <w:pStyle w:val="Luettelokappale"/>
        <w:rPr>
          <w:rFonts w:cstheme="minorHAnsi"/>
        </w:rPr>
      </w:pPr>
      <w:r w:rsidRPr="00AD15C7">
        <w:rPr>
          <w:rFonts w:cstheme="minorHAnsi"/>
        </w:rPr>
        <w:lastRenderedPageBreak/>
        <w:t>Nelonen Media</w:t>
      </w:r>
    </w:p>
    <w:p w14:paraId="522BFCEB" w14:textId="72C19286" w:rsidR="00AB3B05" w:rsidRPr="00AD15C7" w:rsidRDefault="00AB3B05" w:rsidP="008415D3">
      <w:pPr>
        <w:pStyle w:val="Luettelokappale"/>
        <w:rPr>
          <w:rFonts w:cstheme="minorHAnsi"/>
        </w:rPr>
      </w:pPr>
      <w:r w:rsidRPr="00AD15C7">
        <w:rPr>
          <w:rFonts w:cstheme="minorHAnsi"/>
        </w:rPr>
        <w:t>Yleisradio</w:t>
      </w:r>
      <w:r w:rsidR="002107DF" w:rsidRPr="00AD15C7">
        <w:rPr>
          <w:rFonts w:cstheme="minorHAnsi"/>
        </w:rPr>
        <w:br/>
      </w:r>
      <w:r w:rsidR="00271DBB" w:rsidRPr="00AD15C7">
        <w:rPr>
          <w:rFonts w:cstheme="minorHAnsi"/>
        </w:rPr>
        <w:t>DNA</w:t>
      </w:r>
      <w:r w:rsidR="00B67AC2" w:rsidRPr="00AD15C7">
        <w:rPr>
          <w:rFonts w:cstheme="minorHAnsi"/>
        </w:rPr>
        <w:t xml:space="preserve"> Oy</w:t>
      </w:r>
      <w:r w:rsidR="002107DF" w:rsidRPr="00AD15C7">
        <w:rPr>
          <w:rFonts w:cstheme="minorHAnsi"/>
        </w:rPr>
        <w:br/>
      </w:r>
      <w:r w:rsidR="00271DBB" w:rsidRPr="00AD15C7">
        <w:rPr>
          <w:rFonts w:cstheme="minorHAnsi"/>
        </w:rPr>
        <w:t>Telia</w:t>
      </w:r>
      <w:r w:rsidR="00EA27EC" w:rsidRPr="00AD15C7">
        <w:rPr>
          <w:rFonts w:cstheme="minorHAnsi"/>
        </w:rPr>
        <w:t xml:space="preserve"> Finland Oyj</w:t>
      </w:r>
      <w:r w:rsidR="002107DF" w:rsidRPr="00AD15C7">
        <w:rPr>
          <w:rFonts w:cstheme="minorHAnsi"/>
        </w:rPr>
        <w:br/>
      </w:r>
      <w:r w:rsidR="00271DBB" w:rsidRPr="00AD15C7">
        <w:rPr>
          <w:rFonts w:cstheme="minorHAnsi"/>
        </w:rPr>
        <w:t>Elisa</w:t>
      </w:r>
      <w:r w:rsidR="00EA27EC" w:rsidRPr="00AD15C7">
        <w:rPr>
          <w:rFonts w:cstheme="minorHAnsi"/>
        </w:rPr>
        <w:t xml:space="preserve"> Oyj</w:t>
      </w:r>
    </w:p>
    <w:p w14:paraId="3AC78A65" w14:textId="77777777" w:rsidR="00AB3B05" w:rsidRPr="00AD15C7" w:rsidRDefault="00AB3B05" w:rsidP="008415D3">
      <w:pPr>
        <w:pStyle w:val="Luettelokappale"/>
        <w:rPr>
          <w:rFonts w:cstheme="minorHAnsi"/>
        </w:rPr>
      </w:pPr>
      <w:r w:rsidRPr="00AD15C7">
        <w:rPr>
          <w:rFonts w:cstheme="minorHAnsi"/>
        </w:rPr>
        <w:t>MTV Oy</w:t>
      </w:r>
    </w:p>
    <w:p w14:paraId="4F086168" w14:textId="77777777" w:rsidR="00EB032B" w:rsidRPr="00AD15C7" w:rsidRDefault="00AB3B05" w:rsidP="008415D3">
      <w:pPr>
        <w:pStyle w:val="Luettelokappale"/>
        <w:rPr>
          <w:rFonts w:cstheme="minorHAnsi"/>
        </w:rPr>
      </w:pPr>
      <w:r w:rsidRPr="00AD15C7">
        <w:rPr>
          <w:rFonts w:cstheme="minorHAnsi"/>
        </w:rPr>
        <w:t>Digita Oy</w:t>
      </w:r>
    </w:p>
    <w:p w14:paraId="431434B4" w14:textId="6DE6622A" w:rsidR="008415D3" w:rsidRPr="00AD15C7" w:rsidRDefault="00EB032B" w:rsidP="008415D3">
      <w:pPr>
        <w:pStyle w:val="Luettelokappale"/>
        <w:rPr>
          <w:rFonts w:cstheme="minorHAnsi"/>
        </w:rPr>
      </w:pPr>
      <w:proofErr w:type="spellStart"/>
      <w:r w:rsidRPr="00AD15C7">
        <w:rPr>
          <w:rFonts w:cstheme="minorHAnsi"/>
        </w:rPr>
        <w:t>Traficom</w:t>
      </w:r>
      <w:proofErr w:type="spellEnd"/>
      <w:r w:rsidR="002107DF" w:rsidRPr="00AD15C7">
        <w:rPr>
          <w:rFonts w:cstheme="minorHAnsi"/>
        </w:rPr>
        <w:br/>
      </w:r>
      <w:r w:rsidR="00F2359B" w:rsidRPr="00AD15C7">
        <w:rPr>
          <w:rFonts w:cstheme="minorHAnsi"/>
        </w:rPr>
        <w:t>Kilpailu- ja kuluttajavirasto</w:t>
      </w:r>
      <w:r w:rsidR="00CC1BC4" w:rsidRPr="00AD15C7">
        <w:rPr>
          <w:rFonts w:cstheme="minorHAnsi"/>
        </w:rPr>
        <w:t xml:space="preserve"> </w:t>
      </w:r>
      <w:r w:rsidR="002107DF" w:rsidRPr="00AD15C7">
        <w:rPr>
          <w:rFonts w:cstheme="minorHAnsi"/>
        </w:rPr>
        <w:br/>
      </w:r>
      <w:r w:rsidR="00CC1BC4" w:rsidRPr="00AD15C7">
        <w:rPr>
          <w:rFonts w:cstheme="minorHAnsi"/>
        </w:rPr>
        <w:t>Kuluttajaliitto</w:t>
      </w:r>
    </w:p>
    <w:p w14:paraId="38612D9F" w14:textId="530A2F8E" w:rsidR="008415D3" w:rsidRPr="00AD15C7" w:rsidRDefault="00A46337" w:rsidP="008415D3">
      <w:pPr>
        <w:pStyle w:val="Luettelokappale"/>
        <w:rPr>
          <w:rFonts w:cstheme="minorHAnsi"/>
        </w:rPr>
      </w:pPr>
      <w:r w:rsidRPr="00AD15C7">
        <w:rPr>
          <w:rFonts w:cstheme="minorHAnsi"/>
        </w:rPr>
        <w:t>Kiinteistöliitto</w:t>
      </w:r>
    </w:p>
    <w:p w14:paraId="48CF4043" w14:textId="64D2E9BD" w:rsidR="00EB032B" w:rsidRPr="00AD15C7" w:rsidRDefault="00EB032B" w:rsidP="008415D3">
      <w:pPr>
        <w:pStyle w:val="Luettelokappale"/>
        <w:rPr>
          <w:rFonts w:cstheme="minorHAnsi"/>
        </w:rPr>
      </w:pPr>
      <w:r w:rsidRPr="00AD15C7">
        <w:rPr>
          <w:rFonts w:cstheme="minorHAnsi"/>
        </w:rPr>
        <w:t>Suomen antenni- ja teleurakoitsijaliitto ry</w:t>
      </w:r>
    </w:p>
    <w:p w14:paraId="3B04DC77" w14:textId="20EEDB62" w:rsidR="007F340E" w:rsidRPr="00AD15C7" w:rsidRDefault="00EB032B" w:rsidP="00AB6278">
      <w:pPr>
        <w:pStyle w:val="Luettelokappale"/>
        <w:rPr>
          <w:rFonts w:cstheme="minorHAnsi"/>
        </w:rPr>
      </w:pPr>
      <w:r w:rsidRPr="00AD15C7">
        <w:rPr>
          <w:rFonts w:cstheme="minorHAnsi"/>
        </w:rPr>
        <w:t>Finnet ry</w:t>
      </w:r>
    </w:p>
    <w:p w14:paraId="0662F2FB" w14:textId="57562E91" w:rsidR="002272ED" w:rsidRPr="00AD15C7" w:rsidRDefault="002272ED" w:rsidP="00AB6278">
      <w:pPr>
        <w:pStyle w:val="Luettelokappale"/>
        <w:rPr>
          <w:rFonts w:cstheme="minorHAnsi"/>
        </w:rPr>
      </w:pPr>
      <w:r w:rsidRPr="00AD15C7">
        <w:rPr>
          <w:rFonts w:cstheme="minorHAnsi"/>
        </w:rPr>
        <w:t>Vammaisfoorumi ry</w:t>
      </w:r>
    </w:p>
    <w:p w14:paraId="20454ECA" w14:textId="7088ABBC" w:rsidR="008242A8" w:rsidRPr="00AD15C7" w:rsidRDefault="008242A8" w:rsidP="00AB6278">
      <w:pPr>
        <w:pStyle w:val="Luettelokappale"/>
        <w:rPr>
          <w:rFonts w:cstheme="minorHAnsi"/>
        </w:rPr>
      </w:pPr>
    </w:p>
    <w:p w14:paraId="4ABE369F" w14:textId="77777777" w:rsidR="008242A8" w:rsidRPr="008242A8" w:rsidRDefault="008242A8" w:rsidP="008242A8">
      <w:pPr>
        <w:spacing w:after="0" w:line="240" w:lineRule="auto"/>
        <w:rPr>
          <w:rFonts w:eastAsia="Times New Roman" w:cstheme="minorHAnsi"/>
          <w:b/>
          <w:spacing w:val="8"/>
          <w:lang w:val="sv-SE" w:eastAsia="fi-FI"/>
        </w:rPr>
      </w:pPr>
      <w:r w:rsidRPr="00AD15C7">
        <w:rPr>
          <w:rFonts w:eastAsia="Times New Roman" w:cstheme="minorHAnsi"/>
          <w:b/>
          <w:spacing w:val="8"/>
          <w:lang w:val="sv-SE" w:eastAsia="fi-FI"/>
        </w:rPr>
        <w:t xml:space="preserve">Enkät om konsekvenserna för olika aktörer av det nationella genomförandet av EU:s direktiv om </w:t>
      </w:r>
      <w:proofErr w:type="spellStart"/>
      <w:r w:rsidRPr="00AD15C7">
        <w:rPr>
          <w:rFonts w:eastAsia="Times New Roman" w:cstheme="minorHAnsi"/>
          <w:b/>
          <w:spacing w:val="8"/>
          <w:lang w:val="sv-SE" w:eastAsia="fi-FI"/>
        </w:rPr>
        <w:t>onlinesändningar</w:t>
      </w:r>
      <w:proofErr w:type="spellEnd"/>
      <w:r w:rsidRPr="00AD15C7">
        <w:rPr>
          <w:rFonts w:eastAsia="Times New Roman" w:cstheme="minorHAnsi"/>
          <w:b/>
          <w:spacing w:val="8"/>
          <w:lang w:val="sv-SE" w:eastAsia="fi-FI"/>
        </w:rPr>
        <w:t xml:space="preserve"> (2019/789)</w:t>
      </w:r>
    </w:p>
    <w:p w14:paraId="7E424155" w14:textId="77777777" w:rsidR="008242A8" w:rsidRPr="008242A8" w:rsidRDefault="008242A8" w:rsidP="008242A8">
      <w:pPr>
        <w:spacing w:after="0" w:line="240" w:lineRule="auto"/>
        <w:rPr>
          <w:rFonts w:eastAsia="Times New Roman" w:cstheme="minorHAnsi"/>
          <w:spacing w:val="8"/>
          <w:lang w:val="sv-SE" w:eastAsia="fi-FI"/>
        </w:rPr>
      </w:pPr>
    </w:p>
    <w:p w14:paraId="4ED15656" w14:textId="77777777" w:rsidR="008242A8" w:rsidRPr="008242A8" w:rsidRDefault="008242A8" w:rsidP="008242A8">
      <w:pPr>
        <w:spacing w:after="0" w:line="240" w:lineRule="auto"/>
        <w:rPr>
          <w:rFonts w:eastAsia="Times New Roman" w:cstheme="minorHAnsi"/>
          <w:spacing w:val="8"/>
          <w:lang w:val="sv-SE" w:eastAsia="fi-FI"/>
        </w:rPr>
      </w:pPr>
      <w:r w:rsidRPr="00AD15C7">
        <w:rPr>
          <w:rFonts w:eastAsia="Times New Roman" w:cstheme="minorHAnsi"/>
          <w:spacing w:val="8"/>
          <w:lang w:val="sv-SE" w:eastAsia="fi-FI"/>
        </w:rPr>
        <w:t>Inledning</w:t>
      </w:r>
    </w:p>
    <w:p w14:paraId="4FE9EFD7" w14:textId="77777777" w:rsidR="008242A8" w:rsidRPr="008242A8" w:rsidRDefault="008242A8" w:rsidP="008242A8">
      <w:pPr>
        <w:spacing w:after="0" w:line="240" w:lineRule="auto"/>
        <w:rPr>
          <w:rFonts w:eastAsia="Times New Roman" w:cstheme="minorHAnsi"/>
          <w:spacing w:val="8"/>
          <w:lang w:val="sv-SE" w:eastAsia="fi-FI"/>
        </w:rPr>
      </w:pPr>
    </w:p>
    <w:p w14:paraId="5CA2F9B3" w14:textId="43CA65DE" w:rsidR="008242A8" w:rsidRDefault="008242A8" w:rsidP="008242A8">
      <w:pPr>
        <w:spacing w:after="0" w:line="240" w:lineRule="auto"/>
        <w:rPr>
          <w:rFonts w:eastAsia="Times New Roman" w:cstheme="minorHAnsi"/>
          <w:spacing w:val="8"/>
          <w:lang w:val="sv-SE" w:eastAsia="fi-FI"/>
        </w:rPr>
      </w:pPr>
      <w:r w:rsidRPr="00AD15C7">
        <w:rPr>
          <w:rFonts w:eastAsia="Times New Roman" w:cstheme="minorHAnsi"/>
          <w:spacing w:val="8"/>
          <w:lang w:val="sv-SE" w:eastAsia="fi-FI"/>
        </w:rPr>
        <w:t xml:space="preserve">Undervisnings- och kulturministeriet och kommunikationsministeriet ber olika aktörer och aktörer besvara en enkät vars syfte är att samla in information om konsekvenserna av det nationella genomförandet av direktivet om </w:t>
      </w:r>
      <w:proofErr w:type="spellStart"/>
      <w:r w:rsidRPr="00AD15C7">
        <w:rPr>
          <w:rFonts w:eastAsia="Times New Roman" w:cstheme="minorHAnsi"/>
          <w:spacing w:val="8"/>
          <w:lang w:val="sv-SE" w:eastAsia="fi-FI"/>
        </w:rPr>
        <w:t>onlinesändningar</w:t>
      </w:r>
      <w:proofErr w:type="spellEnd"/>
      <w:r w:rsidRPr="00AD15C7">
        <w:rPr>
          <w:rFonts w:eastAsia="Times New Roman" w:cstheme="minorHAnsi"/>
          <w:spacing w:val="8"/>
          <w:lang w:val="sv-SE" w:eastAsia="fi-FI"/>
        </w:rPr>
        <w:t xml:space="preserve"> (2019/789)</w:t>
      </w:r>
      <w:r w:rsidR="00A53041">
        <w:rPr>
          <w:rFonts w:eastAsia="Times New Roman" w:cstheme="minorHAnsi"/>
          <w:spacing w:val="8"/>
          <w:lang w:val="sv-SE" w:eastAsia="fi-FI"/>
        </w:rPr>
        <w:t>*</w:t>
      </w:r>
      <w:r w:rsidRPr="00AD15C7">
        <w:rPr>
          <w:rFonts w:eastAsia="Times New Roman" w:cstheme="minorHAnsi"/>
          <w:spacing w:val="8"/>
          <w:lang w:val="sv-SE" w:eastAsia="fi-FI"/>
        </w:rPr>
        <w:t xml:space="preserve"> ur olika aktörers synvinkel.</w:t>
      </w:r>
    </w:p>
    <w:p w14:paraId="67F96088" w14:textId="109F2A0C" w:rsidR="00A53041" w:rsidRDefault="00A53041" w:rsidP="008242A8">
      <w:pPr>
        <w:spacing w:after="0" w:line="240" w:lineRule="auto"/>
        <w:rPr>
          <w:rFonts w:eastAsia="Times New Roman" w:cstheme="minorHAnsi"/>
          <w:spacing w:val="8"/>
          <w:lang w:val="sv-SE" w:eastAsia="fi-FI"/>
        </w:rPr>
      </w:pPr>
    </w:p>
    <w:p w14:paraId="451CCF3F" w14:textId="09F30CD4" w:rsidR="00A53041" w:rsidRPr="008242A8" w:rsidRDefault="00A53041" w:rsidP="008242A8">
      <w:pPr>
        <w:spacing w:after="0" w:line="240" w:lineRule="auto"/>
        <w:rPr>
          <w:rFonts w:eastAsia="Times New Roman" w:cstheme="minorHAnsi"/>
          <w:spacing w:val="8"/>
          <w:lang w:val="sv-SE" w:eastAsia="fi-FI"/>
        </w:rPr>
      </w:pPr>
      <w:r>
        <w:rPr>
          <w:rFonts w:eastAsia="Times New Roman" w:cstheme="minorHAnsi"/>
          <w:spacing w:val="8"/>
          <w:lang w:val="sv-SE" w:eastAsia="fi-FI"/>
        </w:rPr>
        <w:t>*</w:t>
      </w:r>
      <w:r w:rsidRPr="00A53041">
        <w:rPr>
          <w:rFonts w:eastAsia="Times New Roman" w:cstheme="minorHAnsi"/>
          <w:spacing w:val="8"/>
          <w:lang w:val="sv-SE" w:eastAsia="fi-FI"/>
        </w:rPr>
        <w:t xml:space="preserve">Europaparlamentets och rådets direktiv (eu) 2019/789 av den 17 april 2019 om fastställande av bestämmelser för utövandet av upphovsrätt och närstående rättigheter tillämpliga på vissa av sändarföretagens </w:t>
      </w:r>
      <w:proofErr w:type="spellStart"/>
      <w:r w:rsidRPr="00A53041">
        <w:rPr>
          <w:rFonts w:eastAsia="Times New Roman" w:cstheme="minorHAnsi"/>
          <w:spacing w:val="8"/>
          <w:lang w:val="sv-SE" w:eastAsia="fi-FI"/>
        </w:rPr>
        <w:t>onlinesändningar</w:t>
      </w:r>
      <w:proofErr w:type="spellEnd"/>
      <w:r w:rsidRPr="00A53041">
        <w:rPr>
          <w:rFonts w:eastAsia="Times New Roman" w:cstheme="minorHAnsi"/>
          <w:spacing w:val="8"/>
          <w:lang w:val="sv-SE" w:eastAsia="fi-FI"/>
        </w:rPr>
        <w:t xml:space="preserve"> och vidaresändningar av radio- och </w:t>
      </w:r>
      <w:proofErr w:type="spellStart"/>
      <w:r w:rsidRPr="00A53041">
        <w:rPr>
          <w:rFonts w:eastAsia="Times New Roman" w:cstheme="minorHAnsi"/>
          <w:spacing w:val="8"/>
          <w:lang w:val="sv-SE" w:eastAsia="fi-FI"/>
        </w:rPr>
        <w:t>tvprogram</w:t>
      </w:r>
      <w:proofErr w:type="spellEnd"/>
      <w:r w:rsidRPr="00A53041">
        <w:rPr>
          <w:rFonts w:eastAsia="Times New Roman" w:cstheme="minorHAnsi"/>
          <w:spacing w:val="8"/>
          <w:lang w:val="sv-SE" w:eastAsia="fi-FI"/>
        </w:rPr>
        <w:t xml:space="preserve"> och om ändring av rådets direktiv 93/83/</w:t>
      </w:r>
      <w:proofErr w:type="spellStart"/>
      <w:r w:rsidRPr="00A53041">
        <w:rPr>
          <w:rFonts w:eastAsia="Times New Roman" w:cstheme="minorHAnsi"/>
          <w:spacing w:val="8"/>
          <w:lang w:val="sv-SE" w:eastAsia="fi-FI"/>
        </w:rPr>
        <w:t>eeg</w:t>
      </w:r>
      <w:proofErr w:type="spellEnd"/>
      <w:r w:rsidRPr="00A53041">
        <w:rPr>
          <w:rFonts w:eastAsia="Times New Roman" w:cstheme="minorHAnsi"/>
          <w:spacing w:val="8"/>
          <w:lang w:val="sv-SE" w:eastAsia="fi-FI"/>
        </w:rPr>
        <w:t xml:space="preserve"> (direktivet om </w:t>
      </w:r>
      <w:proofErr w:type="spellStart"/>
      <w:r w:rsidRPr="00A53041">
        <w:rPr>
          <w:rFonts w:eastAsia="Times New Roman" w:cstheme="minorHAnsi"/>
          <w:spacing w:val="8"/>
          <w:lang w:val="sv-SE" w:eastAsia="fi-FI"/>
        </w:rPr>
        <w:t>onlinesändningar</w:t>
      </w:r>
      <w:proofErr w:type="spellEnd"/>
      <w:r w:rsidRPr="00A53041">
        <w:rPr>
          <w:rFonts w:eastAsia="Times New Roman" w:cstheme="minorHAnsi"/>
          <w:spacing w:val="8"/>
          <w:lang w:val="sv-SE" w:eastAsia="fi-FI"/>
        </w:rPr>
        <w:t>)</w:t>
      </w:r>
    </w:p>
    <w:p w14:paraId="735225C3" w14:textId="77777777" w:rsidR="008242A8" w:rsidRPr="008242A8" w:rsidRDefault="008242A8" w:rsidP="008242A8">
      <w:pPr>
        <w:spacing w:after="0" w:line="240" w:lineRule="auto"/>
        <w:rPr>
          <w:rFonts w:eastAsia="Times New Roman" w:cstheme="minorHAnsi"/>
          <w:spacing w:val="8"/>
          <w:lang w:val="sv-SE" w:eastAsia="fi-FI"/>
        </w:rPr>
      </w:pPr>
    </w:p>
    <w:p w14:paraId="317F8C99" w14:textId="77777777" w:rsidR="008242A8" w:rsidRPr="008242A8" w:rsidRDefault="008242A8" w:rsidP="008242A8">
      <w:pPr>
        <w:spacing w:after="0" w:line="240" w:lineRule="auto"/>
        <w:rPr>
          <w:rFonts w:eastAsia="Times New Roman" w:cstheme="minorHAnsi"/>
          <w:spacing w:val="8"/>
          <w:lang w:val="sv-SE" w:eastAsia="fi-FI"/>
        </w:rPr>
      </w:pPr>
      <w:r w:rsidRPr="00AD15C7">
        <w:rPr>
          <w:rFonts w:eastAsia="Times New Roman" w:cstheme="minorHAnsi"/>
          <w:spacing w:val="8"/>
          <w:lang w:val="sv-SE" w:eastAsia="fi-FI"/>
        </w:rPr>
        <w:t>Bakgrund</w:t>
      </w:r>
    </w:p>
    <w:p w14:paraId="05418CA6" w14:textId="77777777" w:rsidR="008242A8" w:rsidRPr="008242A8" w:rsidRDefault="008242A8" w:rsidP="008242A8">
      <w:pPr>
        <w:spacing w:after="0" w:line="240" w:lineRule="auto"/>
        <w:rPr>
          <w:rFonts w:eastAsia="Times New Roman" w:cstheme="minorHAnsi"/>
          <w:spacing w:val="8"/>
          <w:lang w:val="sv-SE" w:eastAsia="fi-FI"/>
        </w:rPr>
      </w:pPr>
    </w:p>
    <w:p w14:paraId="3EBD5F39" w14:textId="77777777" w:rsidR="008242A8" w:rsidRPr="008242A8" w:rsidRDefault="008242A8" w:rsidP="008242A8">
      <w:pPr>
        <w:spacing w:after="0" w:line="240" w:lineRule="auto"/>
        <w:rPr>
          <w:rFonts w:eastAsia="Times New Roman" w:cstheme="minorHAnsi"/>
          <w:spacing w:val="8"/>
          <w:lang w:val="sv-SE" w:eastAsia="fi-FI"/>
        </w:rPr>
      </w:pPr>
      <w:r w:rsidRPr="00AD15C7">
        <w:rPr>
          <w:rFonts w:eastAsia="Times New Roman" w:cstheme="minorHAnsi"/>
          <w:spacing w:val="8"/>
          <w:lang w:val="sv-SE" w:eastAsia="fi-FI"/>
        </w:rPr>
        <w:t xml:space="preserve">Upphovsrättslagens bestämmelser om vidaresändning av radio- och televisionsutsändningar (25 h §) och direkt överföring av radio- och televisionsprogram (25 m §) trädde i kraft den 3 april 2023. Genom lagändringen togs bestämmelserna i EU:s direktiv om </w:t>
      </w:r>
      <w:proofErr w:type="spellStart"/>
      <w:r w:rsidRPr="00AD15C7">
        <w:rPr>
          <w:rFonts w:eastAsia="Times New Roman" w:cstheme="minorHAnsi"/>
          <w:spacing w:val="8"/>
          <w:lang w:val="sv-SE" w:eastAsia="fi-FI"/>
        </w:rPr>
        <w:t>onlinesändningar</w:t>
      </w:r>
      <w:proofErr w:type="spellEnd"/>
      <w:r w:rsidRPr="00AD15C7">
        <w:rPr>
          <w:rFonts w:eastAsia="Times New Roman" w:cstheme="minorHAnsi"/>
          <w:spacing w:val="8"/>
          <w:lang w:val="sv-SE" w:eastAsia="fi-FI"/>
        </w:rPr>
        <w:t xml:space="preserve"> in i Finlands lagstiftning.</w:t>
      </w:r>
    </w:p>
    <w:p w14:paraId="01FAD9EA" w14:textId="77777777" w:rsidR="008242A8" w:rsidRPr="008242A8" w:rsidRDefault="008242A8" w:rsidP="008242A8">
      <w:pPr>
        <w:spacing w:after="0" w:line="240" w:lineRule="auto"/>
        <w:rPr>
          <w:rFonts w:eastAsia="Times New Roman" w:cstheme="minorHAnsi"/>
          <w:spacing w:val="8"/>
          <w:lang w:val="sv-SE" w:eastAsia="fi-FI"/>
        </w:rPr>
      </w:pPr>
    </w:p>
    <w:p w14:paraId="0F868F12" w14:textId="4336C0F1" w:rsidR="008242A8" w:rsidRPr="008242A8" w:rsidRDefault="008242A8" w:rsidP="008242A8">
      <w:pPr>
        <w:spacing w:after="0" w:line="240" w:lineRule="auto"/>
        <w:rPr>
          <w:rFonts w:eastAsia="Times New Roman" w:cstheme="minorHAnsi"/>
          <w:spacing w:val="8"/>
          <w:lang w:val="sv-SE" w:eastAsia="fi-FI"/>
        </w:rPr>
      </w:pPr>
      <w:r w:rsidRPr="00AD15C7">
        <w:rPr>
          <w:rFonts w:eastAsia="Times New Roman" w:cstheme="minorHAnsi"/>
          <w:spacing w:val="8"/>
          <w:lang w:val="sv-SE" w:eastAsia="fi-FI"/>
        </w:rPr>
        <w:t xml:space="preserve">I riksdagens svar på ändringen av upphovsrättslagen (RP 43/2022 </w:t>
      </w:r>
      <w:proofErr w:type="spellStart"/>
      <w:r w:rsidRPr="00AD15C7">
        <w:rPr>
          <w:rFonts w:eastAsia="Times New Roman" w:cstheme="minorHAnsi"/>
          <w:spacing w:val="8"/>
          <w:lang w:val="sv-SE" w:eastAsia="fi-FI"/>
        </w:rPr>
        <w:t>rd</w:t>
      </w:r>
      <w:proofErr w:type="spellEnd"/>
      <w:r w:rsidRPr="00AD15C7">
        <w:rPr>
          <w:rFonts w:eastAsia="Times New Roman" w:cstheme="minorHAnsi"/>
          <w:spacing w:val="8"/>
          <w:lang w:val="sv-SE" w:eastAsia="fi-FI"/>
        </w:rPr>
        <w:t xml:space="preserve">, RP 313/2022 </w:t>
      </w:r>
      <w:proofErr w:type="spellStart"/>
      <w:r w:rsidRPr="00AD15C7">
        <w:rPr>
          <w:rFonts w:eastAsia="Times New Roman" w:cstheme="minorHAnsi"/>
          <w:spacing w:val="8"/>
          <w:lang w:val="sv-SE" w:eastAsia="fi-FI"/>
        </w:rPr>
        <w:t>rd</w:t>
      </w:r>
      <w:proofErr w:type="spellEnd"/>
      <w:r w:rsidRPr="00AD15C7">
        <w:rPr>
          <w:rFonts w:eastAsia="Times New Roman" w:cstheme="minorHAnsi"/>
          <w:spacing w:val="8"/>
          <w:lang w:val="sv-SE" w:eastAsia="fi-FI"/>
        </w:rPr>
        <w:t xml:space="preserve">, </w:t>
      </w:r>
      <w:proofErr w:type="spellStart"/>
      <w:r w:rsidRPr="00AD15C7">
        <w:rPr>
          <w:rFonts w:eastAsia="Times New Roman" w:cstheme="minorHAnsi"/>
          <w:spacing w:val="8"/>
          <w:lang w:val="sv-SE" w:eastAsia="fi-FI"/>
        </w:rPr>
        <w:t>RSv</w:t>
      </w:r>
      <w:proofErr w:type="spellEnd"/>
      <w:r w:rsidRPr="00AD15C7">
        <w:rPr>
          <w:rFonts w:eastAsia="Times New Roman" w:cstheme="minorHAnsi"/>
          <w:spacing w:val="8"/>
          <w:lang w:val="sv-SE" w:eastAsia="fi-FI"/>
        </w:rPr>
        <w:t xml:space="preserve"> 312/2022 </w:t>
      </w:r>
      <w:proofErr w:type="spellStart"/>
      <w:r w:rsidRPr="00AD15C7">
        <w:rPr>
          <w:rFonts w:eastAsia="Times New Roman" w:cstheme="minorHAnsi"/>
          <w:spacing w:val="8"/>
          <w:lang w:val="sv-SE" w:eastAsia="fi-FI"/>
        </w:rPr>
        <w:t>rd</w:t>
      </w:r>
      <w:proofErr w:type="spellEnd"/>
      <w:r w:rsidRPr="00AD15C7">
        <w:rPr>
          <w:rFonts w:eastAsia="Times New Roman" w:cstheme="minorHAnsi"/>
          <w:spacing w:val="8"/>
          <w:lang w:val="sv-SE" w:eastAsia="fi-FI"/>
        </w:rPr>
        <w:t xml:space="preserve">) ingick ett uttalande enligt vilket </w:t>
      </w:r>
      <w:r w:rsidR="00E8510F" w:rsidRPr="00AD15C7">
        <w:rPr>
          <w:rFonts w:eastAsia="Times New Roman" w:cstheme="minorHAnsi"/>
          <w:spacing w:val="8"/>
          <w:lang w:val="sv-SE" w:eastAsia="fi-FI"/>
        </w:rPr>
        <w:t>”</w:t>
      </w:r>
      <w:r w:rsidR="00E8510F" w:rsidRPr="00AD15C7">
        <w:rPr>
          <w:rFonts w:cstheme="minorHAnsi"/>
          <w:i/>
          <w:lang w:val="sv-SE"/>
        </w:rPr>
        <w:t xml:space="preserve"> </w:t>
      </w:r>
      <w:r w:rsidR="00E8510F" w:rsidRPr="00AD15C7">
        <w:rPr>
          <w:rFonts w:eastAsia="Times New Roman" w:cstheme="minorHAnsi"/>
          <w:i/>
          <w:spacing w:val="8"/>
          <w:lang w:val="sv-SE" w:eastAsia="fi-FI"/>
        </w:rPr>
        <w:t>Riksdagen förutsätter att statsrådet bedömer hur väl upphovsrättslagen fungerar och vilka konsekvenser den har för olika aktörer. I bedömningen ska man dessutom beakta vägandet av konsekvenserna för de grundläggande fri- och rättigheterna i förhållande till tolknings- och tillämpningspraxis och definitionsbehoven i fråga om bestämmelserna, särskilt med tanke på ursprunglig sändning och vidaresändning. Man bör åtgärda de missförhållanden som eventuellt upptäckts vid bedömningen genom att bereda nödvändiga ändringar i lagstiftningen inom ramen för EU-rätten och det nationella handlingsutrymmet.”</w:t>
      </w:r>
    </w:p>
    <w:p w14:paraId="382B6DB3" w14:textId="77777777" w:rsidR="008242A8" w:rsidRPr="008242A8" w:rsidRDefault="008242A8" w:rsidP="008242A8">
      <w:pPr>
        <w:spacing w:after="0" w:line="240" w:lineRule="auto"/>
        <w:rPr>
          <w:rFonts w:eastAsia="Times New Roman" w:cstheme="minorHAnsi"/>
          <w:spacing w:val="8"/>
          <w:lang w:val="sv-SE" w:eastAsia="fi-FI"/>
        </w:rPr>
      </w:pPr>
    </w:p>
    <w:p w14:paraId="16016C39" w14:textId="77777777" w:rsidR="004475A9" w:rsidRPr="00AD15C7" w:rsidRDefault="008242A8" w:rsidP="008242A8">
      <w:pPr>
        <w:spacing w:after="0" w:line="240" w:lineRule="auto"/>
        <w:rPr>
          <w:rFonts w:eastAsia="Times New Roman" w:cstheme="minorHAnsi"/>
          <w:spacing w:val="8"/>
          <w:lang w:val="sv-SE" w:eastAsia="fi-FI"/>
        </w:rPr>
      </w:pPr>
      <w:r w:rsidRPr="00AD15C7">
        <w:rPr>
          <w:rFonts w:eastAsia="Times New Roman" w:cstheme="minorHAnsi"/>
          <w:spacing w:val="8"/>
          <w:lang w:val="sv-SE" w:eastAsia="fi-FI"/>
        </w:rPr>
        <w:t>Kulturutskottet har i sitt betänkande (</w:t>
      </w:r>
      <w:proofErr w:type="spellStart"/>
      <w:r w:rsidRPr="00AD15C7">
        <w:rPr>
          <w:rFonts w:eastAsia="Times New Roman" w:cstheme="minorHAnsi"/>
          <w:spacing w:val="8"/>
          <w:lang w:val="sv-SE" w:eastAsia="fi-FI"/>
        </w:rPr>
        <w:t>KuUB</w:t>
      </w:r>
      <w:proofErr w:type="spellEnd"/>
      <w:r w:rsidRPr="00AD15C7">
        <w:rPr>
          <w:rFonts w:eastAsia="Times New Roman" w:cstheme="minorHAnsi"/>
          <w:spacing w:val="8"/>
          <w:lang w:val="sv-SE" w:eastAsia="fi-FI"/>
        </w:rPr>
        <w:t xml:space="preserve"> 22/2022 </w:t>
      </w:r>
      <w:proofErr w:type="spellStart"/>
      <w:r w:rsidRPr="00AD15C7">
        <w:rPr>
          <w:rFonts w:eastAsia="Times New Roman" w:cstheme="minorHAnsi"/>
          <w:spacing w:val="8"/>
          <w:lang w:val="sv-SE" w:eastAsia="fi-FI"/>
        </w:rPr>
        <w:t>rd</w:t>
      </w:r>
      <w:proofErr w:type="spellEnd"/>
      <w:r w:rsidRPr="00AD15C7">
        <w:rPr>
          <w:rFonts w:eastAsia="Times New Roman" w:cstheme="minorHAnsi"/>
          <w:spacing w:val="8"/>
          <w:lang w:val="sv-SE" w:eastAsia="fi-FI"/>
        </w:rPr>
        <w:t xml:space="preserve">) lyft fram behovet av att bedöma konsekvenserna av den nationella lagstiftningen i det föreslagna direktivet om </w:t>
      </w:r>
      <w:proofErr w:type="spellStart"/>
      <w:r w:rsidRPr="00AD15C7">
        <w:rPr>
          <w:rFonts w:eastAsia="Times New Roman" w:cstheme="minorHAnsi"/>
          <w:spacing w:val="8"/>
          <w:lang w:val="sv-SE" w:eastAsia="fi-FI"/>
        </w:rPr>
        <w:t>onlinesändningar</w:t>
      </w:r>
      <w:proofErr w:type="spellEnd"/>
      <w:r w:rsidRPr="00AD15C7">
        <w:rPr>
          <w:rFonts w:eastAsia="Times New Roman" w:cstheme="minorHAnsi"/>
          <w:spacing w:val="8"/>
          <w:lang w:val="sv-SE" w:eastAsia="fi-FI"/>
        </w:rPr>
        <w:t xml:space="preserve"> ur alla de olika aktörers synvinkel som berörs av regleringen:</w:t>
      </w:r>
    </w:p>
    <w:p w14:paraId="0C31E480" w14:textId="77777777" w:rsidR="004475A9" w:rsidRPr="00AD15C7" w:rsidRDefault="004475A9" w:rsidP="008242A8">
      <w:pPr>
        <w:spacing w:after="0" w:line="240" w:lineRule="auto"/>
        <w:rPr>
          <w:rFonts w:eastAsia="Times New Roman" w:cstheme="minorHAnsi"/>
          <w:spacing w:val="8"/>
          <w:lang w:val="sv-SE" w:eastAsia="fi-FI"/>
        </w:rPr>
      </w:pPr>
    </w:p>
    <w:p w14:paraId="01112BFF" w14:textId="272070FF" w:rsidR="008242A8" w:rsidRDefault="00AD15C7" w:rsidP="00AD15C7">
      <w:pPr>
        <w:spacing w:after="0" w:line="240" w:lineRule="auto"/>
        <w:rPr>
          <w:rFonts w:eastAsia="Times New Roman" w:cstheme="minorHAnsi"/>
          <w:spacing w:val="8"/>
          <w:lang w:val="sv-SE" w:eastAsia="fi-FI"/>
        </w:rPr>
      </w:pPr>
      <w:r>
        <w:rPr>
          <w:rFonts w:eastAsia="Times New Roman" w:cstheme="minorHAnsi"/>
          <w:spacing w:val="8"/>
          <w:lang w:val="sv-SE" w:eastAsia="fi-FI"/>
        </w:rPr>
        <w:lastRenderedPageBreak/>
        <w:tab/>
      </w:r>
      <w:r w:rsidR="004475A9" w:rsidRPr="00AD15C7">
        <w:rPr>
          <w:rFonts w:eastAsia="Times New Roman" w:cstheme="minorHAnsi"/>
          <w:spacing w:val="8"/>
          <w:lang w:val="sv-SE" w:eastAsia="fi-FI"/>
        </w:rPr>
        <w:t xml:space="preserve">Utskottet anser det vara ytterst viktigt att undervisnings- och kulturministeriet </w:t>
      </w:r>
      <w:r>
        <w:rPr>
          <w:rFonts w:eastAsia="Times New Roman" w:cstheme="minorHAnsi"/>
          <w:spacing w:val="8"/>
          <w:lang w:val="sv-SE" w:eastAsia="fi-FI"/>
        </w:rPr>
        <w:tab/>
      </w:r>
      <w:r w:rsidR="004475A9" w:rsidRPr="00AD15C7">
        <w:rPr>
          <w:rFonts w:eastAsia="Times New Roman" w:cstheme="minorHAnsi"/>
          <w:spacing w:val="8"/>
          <w:lang w:val="sv-SE" w:eastAsia="fi-FI"/>
        </w:rPr>
        <w:t xml:space="preserve">utöver det utredningsbehov om vidaresändning och ursprunglig sändning som </w:t>
      </w:r>
      <w:r>
        <w:rPr>
          <w:rFonts w:eastAsia="Times New Roman" w:cstheme="minorHAnsi"/>
          <w:spacing w:val="8"/>
          <w:lang w:val="sv-SE" w:eastAsia="fi-FI"/>
        </w:rPr>
        <w:tab/>
      </w:r>
      <w:r w:rsidR="004475A9" w:rsidRPr="00AD15C7">
        <w:rPr>
          <w:rFonts w:eastAsia="Times New Roman" w:cstheme="minorHAnsi"/>
          <w:spacing w:val="8"/>
          <w:lang w:val="sv-SE" w:eastAsia="fi-FI"/>
        </w:rPr>
        <w:t xml:space="preserve">konstaterats ovan i detta betänkande så snart som möjligt bedömer konsekvenserna </w:t>
      </w:r>
      <w:r>
        <w:rPr>
          <w:rFonts w:eastAsia="Times New Roman" w:cstheme="minorHAnsi"/>
          <w:spacing w:val="8"/>
          <w:lang w:val="sv-SE" w:eastAsia="fi-FI"/>
        </w:rPr>
        <w:tab/>
      </w:r>
      <w:r w:rsidR="004475A9" w:rsidRPr="00AD15C7">
        <w:rPr>
          <w:rFonts w:eastAsia="Times New Roman" w:cstheme="minorHAnsi"/>
          <w:spacing w:val="8"/>
          <w:lang w:val="sv-SE" w:eastAsia="fi-FI"/>
        </w:rPr>
        <w:t xml:space="preserve">av den föreslagna nationella regleringen enligt direktivet om </w:t>
      </w:r>
      <w:proofErr w:type="spellStart"/>
      <w:r w:rsidR="004475A9" w:rsidRPr="00AD15C7">
        <w:rPr>
          <w:rFonts w:eastAsia="Times New Roman" w:cstheme="minorHAnsi"/>
          <w:spacing w:val="8"/>
          <w:lang w:val="sv-SE" w:eastAsia="fi-FI"/>
        </w:rPr>
        <w:t>onlinesändningar</w:t>
      </w:r>
      <w:proofErr w:type="spellEnd"/>
      <w:r w:rsidR="004475A9" w:rsidRPr="00AD15C7">
        <w:rPr>
          <w:rFonts w:eastAsia="Times New Roman" w:cstheme="minorHAnsi"/>
          <w:spacing w:val="8"/>
          <w:lang w:val="sv-SE" w:eastAsia="fi-FI"/>
        </w:rPr>
        <w:t xml:space="preserve"> ur </w:t>
      </w:r>
      <w:r>
        <w:rPr>
          <w:rFonts w:eastAsia="Times New Roman" w:cstheme="minorHAnsi"/>
          <w:spacing w:val="8"/>
          <w:lang w:val="sv-SE" w:eastAsia="fi-FI"/>
        </w:rPr>
        <w:tab/>
      </w:r>
      <w:r w:rsidR="004475A9" w:rsidRPr="00AD15C7">
        <w:rPr>
          <w:rFonts w:eastAsia="Times New Roman" w:cstheme="minorHAnsi"/>
          <w:spacing w:val="8"/>
          <w:lang w:val="sv-SE" w:eastAsia="fi-FI"/>
        </w:rPr>
        <w:t xml:space="preserve">perspektiven för alla parter som berörs av regleringen. I detta arbete är det ytterst </w:t>
      </w:r>
      <w:r>
        <w:rPr>
          <w:rFonts w:eastAsia="Times New Roman" w:cstheme="minorHAnsi"/>
          <w:spacing w:val="8"/>
          <w:lang w:val="sv-SE" w:eastAsia="fi-FI"/>
        </w:rPr>
        <w:tab/>
      </w:r>
      <w:r w:rsidR="004475A9" w:rsidRPr="00AD15C7">
        <w:rPr>
          <w:rFonts w:eastAsia="Times New Roman" w:cstheme="minorHAnsi"/>
          <w:spacing w:val="8"/>
          <w:lang w:val="sv-SE" w:eastAsia="fi-FI"/>
        </w:rPr>
        <w:t xml:space="preserve">viktigt med ett smidigt samarbete mellan olika ministerier, såsom undervisnings- och </w:t>
      </w:r>
      <w:r>
        <w:rPr>
          <w:rFonts w:eastAsia="Times New Roman" w:cstheme="minorHAnsi"/>
          <w:spacing w:val="8"/>
          <w:lang w:val="sv-SE" w:eastAsia="fi-FI"/>
        </w:rPr>
        <w:tab/>
      </w:r>
      <w:r w:rsidR="004475A9" w:rsidRPr="00AD15C7">
        <w:rPr>
          <w:rFonts w:eastAsia="Times New Roman" w:cstheme="minorHAnsi"/>
          <w:spacing w:val="8"/>
          <w:lang w:val="sv-SE" w:eastAsia="fi-FI"/>
        </w:rPr>
        <w:t xml:space="preserve">kulturministeriet, kommunikationsministeriet samt arbets- och näringsministeriet. </w:t>
      </w:r>
      <w:r>
        <w:rPr>
          <w:rFonts w:eastAsia="Times New Roman" w:cstheme="minorHAnsi"/>
          <w:spacing w:val="8"/>
          <w:lang w:val="sv-SE" w:eastAsia="fi-FI"/>
        </w:rPr>
        <w:tab/>
      </w:r>
      <w:r w:rsidR="004475A9" w:rsidRPr="00AD15C7">
        <w:rPr>
          <w:rFonts w:eastAsia="Times New Roman" w:cstheme="minorHAnsi"/>
          <w:spacing w:val="8"/>
          <w:lang w:val="sv-SE" w:eastAsia="fi-FI"/>
        </w:rPr>
        <w:t>(Utskottets förslag till uttalande 1)</w:t>
      </w:r>
    </w:p>
    <w:p w14:paraId="28B3BDD7" w14:textId="602CED54" w:rsidR="00AD15C7" w:rsidRDefault="00AD15C7" w:rsidP="00AD15C7">
      <w:pPr>
        <w:spacing w:after="0" w:line="240" w:lineRule="auto"/>
        <w:rPr>
          <w:rFonts w:eastAsia="Times New Roman" w:cstheme="minorHAnsi"/>
          <w:spacing w:val="8"/>
          <w:lang w:val="sv-SE" w:eastAsia="fi-FI"/>
        </w:rPr>
      </w:pPr>
    </w:p>
    <w:p w14:paraId="36999A97" w14:textId="41464149" w:rsidR="00AD15C7" w:rsidRDefault="00AD15C7" w:rsidP="00AD15C7">
      <w:pPr>
        <w:spacing w:after="0" w:line="240" w:lineRule="auto"/>
        <w:rPr>
          <w:rFonts w:eastAsia="Times New Roman" w:cstheme="minorHAnsi"/>
          <w:spacing w:val="8"/>
          <w:lang w:val="sv-SE" w:eastAsia="fi-FI"/>
        </w:rPr>
      </w:pPr>
      <w:r>
        <w:rPr>
          <w:rFonts w:eastAsia="Times New Roman" w:cstheme="minorHAnsi"/>
          <w:spacing w:val="8"/>
          <w:lang w:val="sv-SE" w:eastAsia="fi-FI"/>
        </w:rPr>
        <w:tab/>
      </w:r>
      <w:r w:rsidRPr="00AD15C7">
        <w:rPr>
          <w:rFonts w:eastAsia="Times New Roman" w:cstheme="minorHAnsi"/>
          <w:spacing w:val="8"/>
          <w:lang w:val="sv-SE" w:eastAsia="fi-FI"/>
        </w:rPr>
        <w:t xml:space="preserve">Utredningen ska producera evidensbaserad information utifrån vilken regleringens </w:t>
      </w:r>
      <w:r>
        <w:rPr>
          <w:rFonts w:eastAsia="Times New Roman" w:cstheme="minorHAnsi"/>
          <w:spacing w:val="8"/>
          <w:lang w:val="sv-SE" w:eastAsia="fi-FI"/>
        </w:rPr>
        <w:tab/>
      </w:r>
      <w:r w:rsidRPr="00AD15C7">
        <w:rPr>
          <w:rFonts w:eastAsia="Times New Roman" w:cstheme="minorHAnsi"/>
          <w:spacing w:val="8"/>
          <w:lang w:val="sv-SE" w:eastAsia="fi-FI"/>
        </w:rPr>
        <w:t xml:space="preserve">konsekvenser för olika parters perspektiv och balansen mellan olika aktörer kan </w:t>
      </w:r>
      <w:r>
        <w:rPr>
          <w:rFonts w:eastAsia="Times New Roman" w:cstheme="minorHAnsi"/>
          <w:spacing w:val="8"/>
          <w:lang w:val="sv-SE" w:eastAsia="fi-FI"/>
        </w:rPr>
        <w:tab/>
      </w:r>
      <w:r w:rsidRPr="00AD15C7">
        <w:rPr>
          <w:rFonts w:eastAsia="Times New Roman" w:cstheme="minorHAnsi"/>
          <w:spacing w:val="8"/>
          <w:lang w:val="sv-SE" w:eastAsia="fi-FI"/>
        </w:rPr>
        <w:t xml:space="preserve">bedömas och slutsatser dras om behovet att ändra lagstiftningen så att den på bästa </w:t>
      </w:r>
      <w:r>
        <w:rPr>
          <w:rFonts w:eastAsia="Times New Roman" w:cstheme="minorHAnsi"/>
          <w:spacing w:val="8"/>
          <w:lang w:val="sv-SE" w:eastAsia="fi-FI"/>
        </w:rPr>
        <w:tab/>
      </w:r>
      <w:r w:rsidRPr="00AD15C7">
        <w:rPr>
          <w:rFonts w:eastAsia="Times New Roman" w:cstheme="minorHAnsi"/>
          <w:spacing w:val="8"/>
          <w:lang w:val="sv-SE" w:eastAsia="fi-FI"/>
        </w:rPr>
        <w:t xml:space="preserve">möjliga sätt tjänar helheten av produktion och sändning av program med beaktande </w:t>
      </w:r>
      <w:r>
        <w:rPr>
          <w:rFonts w:eastAsia="Times New Roman" w:cstheme="minorHAnsi"/>
          <w:spacing w:val="8"/>
          <w:lang w:val="sv-SE" w:eastAsia="fi-FI"/>
        </w:rPr>
        <w:tab/>
      </w:r>
      <w:r w:rsidRPr="00AD15C7">
        <w:rPr>
          <w:rFonts w:eastAsia="Times New Roman" w:cstheme="minorHAnsi"/>
          <w:spacing w:val="8"/>
          <w:lang w:val="sv-SE" w:eastAsia="fi-FI"/>
        </w:rPr>
        <w:t xml:space="preserve">av olika parter. Det är viktigt att notera att produktion och sändning av radio- och </w:t>
      </w:r>
      <w:r>
        <w:rPr>
          <w:rFonts w:eastAsia="Times New Roman" w:cstheme="minorHAnsi"/>
          <w:spacing w:val="8"/>
          <w:lang w:val="sv-SE" w:eastAsia="fi-FI"/>
        </w:rPr>
        <w:tab/>
      </w:r>
      <w:r w:rsidRPr="00AD15C7">
        <w:rPr>
          <w:rFonts w:eastAsia="Times New Roman" w:cstheme="minorHAnsi"/>
          <w:spacing w:val="8"/>
          <w:lang w:val="sv-SE" w:eastAsia="fi-FI"/>
        </w:rPr>
        <w:t xml:space="preserve">televisionsprogram bildar en helhet där olika parter behöver varandra. En försämring </w:t>
      </w:r>
      <w:r>
        <w:rPr>
          <w:rFonts w:eastAsia="Times New Roman" w:cstheme="minorHAnsi"/>
          <w:spacing w:val="8"/>
          <w:lang w:val="sv-SE" w:eastAsia="fi-FI"/>
        </w:rPr>
        <w:tab/>
      </w:r>
      <w:r w:rsidRPr="00AD15C7">
        <w:rPr>
          <w:rFonts w:eastAsia="Times New Roman" w:cstheme="minorHAnsi"/>
          <w:spacing w:val="8"/>
          <w:lang w:val="sv-SE" w:eastAsia="fi-FI"/>
        </w:rPr>
        <w:t xml:space="preserve">av verksamhetsmöjligheterna redan för en part innebär också en försämring för de </w:t>
      </w:r>
      <w:r>
        <w:rPr>
          <w:rFonts w:eastAsia="Times New Roman" w:cstheme="minorHAnsi"/>
          <w:spacing w:val="8"/>
          <w:lang w:val="sv-SE" w:eastAsia="fi-FI"/>
        </w:rPr>
        <w:tab/>
      </w:r>
      <w:r w:rsidRPr="00AD15C7">
        <w:rPr>
          <w:rFonts w:eastAsia="Times New Roman" w:cstheme="minorHAnsi"/>
          <w:spacing w:val="8"/>
          <w:lang w:val="sv-SE" w:eastAsia="fi-FI"/>
        </w:rPr>
        <w:t>övriga parterna och i slutändan för den nationella programproduktionen.</w:t>
      </w:r>
    </w:p>
    <w:p w14:paraId="118B9427" w14:textId="2F321B12" w:rsidR="00AD15C7" w:rsidRDefault="00AD15C7" w:rsidP="00AD15C7">
      <w:pPr>
        <w:spacing w:after="0" w:line="240" w:lineRule="auto"/>
        <w:rPr>
          <w:rFonts w:eastAsia="Times New Roman" w:cstheme="minorHAnsi"/>
          <w:spacing w:val="8"/>
          <w:lang w:val="sv-SE" w:eastAsia="fi-FI"/>
        </w:rPr>
      </w:pPr>
    </w:p>
    <w:p w14:paraId="5A393258" w14:textId="77777777" w:rsidR="00AD15C7" w:rsidRPr="00AD15C7" w:rsidRDefault="00AD15C7" w:rsidP="00AD15C7">
      <w:pPr>
        <w:spacing w:after="0" w:line="240" w:lineRule="auto"/>
        <w:rPr>
          <w:rFonts w:eastAsia="Times New Roman" w:cstheme="minorHAnsi"/>
          <w:spacing w:val="8"/>
          <w:lang w:val="sv-SE" w:eastAsia="fi-FI"/>
        </w:rPr>
      </w:pPr>
      <w:r w:rsidRPr="00AD15C7">
        <w:rPr>
          <w:rFonts w:eastAsia="Times New Roman" w:cstheme="minorHAnsi"/>
          <w:spacing w:val="8"/>
          <w:lang w:val="sv-SE" w:eastAsia="fi-FI"/>
        </w:rPr>
        <w:t>Mål</w:t>
      </w:r>
    </w:p>
    <w:p w14:paraId="5F4D3D3F" w14:textId="77777777" w:rsidR="00AD15C7" w:rsidRPr="00AD15C7" w:rsidRDefault="00AD15C7" w:rsidP="00AD15C7">
      <w:pPr>
        <w:spacing w:after="0" w:line="240" w:lineRule="auto"/>
        <w:rPr>
          <w:rFonts w:eastAsia="Times New Roman" w:cstheme="minorHAnsi"/>
          <w:spacing w:val="8"/>
          <w:lang w:val="sv-SE" w:eastAsia="fi-FI"/>
        </w:rPr>
      </w:pPr>
    </w:p>
    <w:p w14:paraId="31338D94" w14:textId="77777777" w:rsidR="00AD15C7" w:rsidRPr="00AD15C7" w:rsidRDefault="00AD15C7" w:rsidP="00AD15C7">
      <w:pPr>
        <w:spacing w:after="0" w:line="240" w:lineRule="auto"/>
        <w:rPr>
          <w:rFonts w:eastAsia="Times New Roman" w:cstheme="minorHAnsi"/>
          <w:spacing w:val="8"/>
          <w:lang w:val="sv-SE" w:eastAsia="fi-FI"/>
        </w:rPr>
      </w:pPr>
      <w:r w:rsidRPr="00AD15C7">
        <w:rPr>
          <w:rFonts w:eastAsia="Times New Roman" w:cstheme="minorHAnsi"/>
          <w:spacing w:val="8"/>
          <w:lang w:val="sv-SE" w:eastAsia="fi-FI"/>
        </w:rPr>
        <w:t xml:space="preserve">Syftet med enkäten är att samla in intressentgruppernas synpunkter och evidensbaserad information i synnerhet om konsekvenserna av bestämmelsen om vidaresändning i 25 h § i upphovsrättslagen, när bestämmelsen har varit i kraft ett år. Syftet med enkäten är att få ytterligare information om huruvida 25 h § i upphovsrättslagen har främjat ett fungerande förvärv av rättigheter och upphovsmännens rätt till skälig ersättning och om regleringen har medfört risker för inhemska televisionsbolags ursprungliga utsändning i </w:t>
      </w:r>
      <w:proofErr w:type="spellStart"/>
      <w:r w:rsidRPr="00AD15C7">
        <w:rPr>
          <w:rFonts w:eastAsia="Times New Roman" w:cstheme="minorHAnsi"/>
          <w:spacing w:val="8"/>
          <w:lang w:val="sv-SE" w:eastAsia="fi-FI"/>
        </w:rPr>
        <w:t>antennnät</w:t>
      </w:r>
      <w:proofErr w:type="spellEnd"/>
      <w:r w:rsidRPr="00AD15C7">
        <w:rPr>
          <w:rFonts w:eastAsia="Times New Roman" w:cstheme="minorHAnsi"/>
          <w:spacing w:val="8"/>
          <w:lang w:val="sv-SE" w:eastAsia="fi-FI"/>
        </w:rPr>
        <w:t>, kabelnät och andra nät där televisionsbolagen har förvärvat alla behövliga rättigheter på ett heltäckande sätt i hela Finland. Syftet med enkäten är också att bedöma de eventuella konsekvenserna av lagändringen för hushållen och andra konsumenter. Ett ytterligare mål är att producera information till stöd för konsekvensbedömningen.</w:t>
      </w:r>
    </w:p>
    <w:p w14:paraId="21CB2BA0" w14:textId="77777777" w:rsidR="00AD15C7" w:rsidRPr="00AD15C7" w:rsidRDefault="00AD15C7" w:rsidP="00AD15C7">
      <w:pPr>
        <w:spacing w:after="0" w:line="240" w:lineRule="auto"/>
        <w:rPr>
          <w:rFonts w:eastAsia="Times New Roman" w:cstheme="minorHAnsi"/>
          <w:spacing w:val="8"/>
          <w:lang w:val="sv-SE" w:eastAsia="fi-FI"/>
        </w:rPr>
      </w:pPr>
    </w:p>
    <w:p w14:paraId="0A557032" w14:textId="77777777" w:rsidR="00AD15C7" w:rsidRPr="00AD15C7" w:rsidRDefault="00AD15C7" w:rsidP="00AD15C7">
      <w:pPr>
        <w:spacing w:after="0" w:line="240" w:lineRule="auto"/>
        <w:rPr>
          <w:rFonts w:eastAsia="Times New Roman" w:cstheme="minorHAnsi"/>
          <w:spacing w:val="8"/>
          <w:lang w:val="sv-SE" w:eastAsia="fi-FI"/>
        </w:rPr>
      </w:pPr>
      <w:r w:rsidRPr="00AD15C7">
        <w:rPr>
          <w:rFonts w:eastAsia="Times New Roman" w:cstheme="minorHAnsi"/>
          <w:spacing w:val="8"/>
          <w:lang w:val="sv-SE" w:eastAsia="fi-FI"/>
        </w:rPr>
        <w:t>Svaren och motiveringarna till dem (t.ex. relevant statistik, material som åskådliggör motiveringarna till svaren eller annan information) ska hållas kortfattade.</w:t>
      </w:r>
    </w:p>
    <w:p w14:paraId="30455396" w14:textId="0070CD56" w:rsidR="00AD15C7" w:rsidRDefault="00AD15C7" w:rsidP="00AD15C7">
      <w:pPr>
        <w:spacing w:after="0" w:line="240" w:lineRule="auto"/>
        <w:rPr>
          <w:rFonts w:eastAsia="Times New Roman" w:cstheme="minorHAnsi"/>
          <w:spacing w:val="8"/>
          <w:lang w:val="sv-SE" w:eastAsia="fi-FI"/>
        </w:rPr>
      </w:pPr>
    </w:p>
    <w:p w14:paraId="028208FA" w14:textId="51D6B648" w:rsidR="00AD15C7" w:rsidRDefault="00AD15C7" w:rsidP="00AD15C7">
      <w:pPr>
        <w:spacing w:after="0" w:line="240" w:lineRule="auto"/>
        <w:rPr>
          <w:rFonts w:eastAsia="Times New Roman" w:cstheme="minorHAnsi"/>
          <w:spacing w:val="8"/>
          <w:lang w:val="sv-SE" w:eastAsia="fi-FI"/>
        </w:rPr>
      </w:pPr>
    </w:p>
    <w:p w14:paraId="0827DE84" w14:textId="22F90B4A" w:rsidR="00507EC1" w:rsidRDefault="00507EC1" w:rsidP="00507EC1">
      <w:pPr>
        <w:spacing w:after="0" w:line="240" w:lineRule="auto"/>
        <w:rPr>
          <w:rFonts w:eastAsia="Times New Roman" w:cstheme="minorHAnsi"/>
          <w:spacing w:val="8"/>
          <w:lang w:val="sv-SE" w:eastAsia="fi-FI"/>
        </w:rPr>
      </w:pPr>
      <w:r w:rsidRPr="00507EC1">
        <w:rPr>
          <w:rFonts w:eastAsia="Times New Roman" w:cstheme="minorHAnsi"/>
          <w:spacing w:val="8"/>
          <w:lang w:val="sv-SE" w:eastAsia="fi-FI"/>
        </w:rPr>
        <w:t>Frågor:</w:t>
      </w:r>
    </w:p>
    <w:p w14:paraId="4732CE61" w14:textId="77777777" w:rsidR="00507EC1" w:rsidRPr="00507EC1" w:rsidRDefault="00507EC1" w:rsidP="00507EC1">
      <w:pPr>
        <w:spacing w:after="0" w:line="240" w:lineRule="auto"/>
        <w:rPr>
          <w:rFonts w:eastAsia="Times New Roman" w:cstheme="minorHAnsi"/>
          <w:spacing w:val="8"/>
          <w:lang w:val="sv-SE" w:eastAsia="fi-FI"/>
        </w:rPr>
      </w:pPr>
    </w:p>
    <w:p w14:paraId="7C9014D7" w14:textId="77777777" w:rsidR="00507EC1" w:rsidRPr="00507EC1" w:rsidRDefault="00507EC1" w:rsidP="00507EC1">
      <w:pPr>
        <w:spacing w:after="0" w:line="240" w:lineRule="auto"/>
        <w:rPr>
          <w:rFonts w:eastAsia="Times New Roman" w:cstheme="minorHAnsi"/>
          <w:spacing w:val="8"/>
          <w:lang w:val="sv-SE" w:eastAsia="fi-FI"/>
        </w:rPr>
      </w:pPr>
      <w:r w:rsidRPr="00507EC1">
        <w:rPr>
          <w:rFonts w:eastAsia="Times New Roman" w:cstheme="minorHAnsi"/>
          <w:spacing w:val="8"/>
          <w:lang w:val="sv-SE" w:eastAsia="fi-FI"/>
        </w:rPr>
        <w:t>1. Har ändringen av 25 h § förtydligat tillämpningen av bestämmelserna om ursprunglig utsändning och vidaresändning och har lagändringarna (25 h § och 25 m §) inverkat på er egen verksamhet eller på verksamheten hos de aktörer ni företräder?</w:t>
      </w:r>
    </w:p>
    <w:p w14:paraId="3E7C775B" w14:textId="77777777" w:rsidR="00507EC1" w:rsidRPr="00507EC1" w:rsidRDefault="00507EC1" w:rsidP="00507EC1">
      <w:pPr>
        <w:spacing w:after="0" w:line="240" w:lineRule="auto"/>
        <w:rPr>
          <w:rFonts w:eastAsia="Times New Roman" w:cstheme="minorHAnsi"/>
          <w:spacing w:val="8"/>
          <w:lang w:val="sv-SE" w:eastAsia="fi-FI"/>
        </w:rPr>
      </w:pPr>
    </w:p>
    <w:p w14:paraId="47FBA0F8" w14:textId="77777777" w:rsidR="00507EC1" w:rsidRPr="00507EC1" w:rsidRDefault="00507EC1" w:rsidP="00507EC1">
      <w:pPr>
        <w:spacing w:after="0" w:line="240" w:lineRule="auto"/>
        <w:rPr>
          <w:rFonts w:eastAsia="Times New Roman" w:cstheme="minorHAnsi"/>
          <w:spacing w:val="8"/>
          <w:lang w:val="sv-SE" w:eastAsia="fi-FI"/>
        </w:rPr>
      </w:pPr>
      <w:r w:rsidRPr="00507EC1">
        <w:rPr>
          <w:rFonts w:eastAsia="Times New Roman" w:cstheme="minorHAnsi"/>
          <w:spacing w:val="8"/>
          <w:lang w:val="sv-SE" w:eastAsia="fi-FI"/>
        </w:rPr>
        <w:t>Om ja, vilka konsekvenser och hur har lagändringarna beaktats i er egen verksamhet eller i verksamheten hos de aktörer ni företräder?</w:t>
      </w:r>
    </w:p>
    <w:p w14:paraId="1B5B2BCE" w14:textId="77777777" w:rsidR="00507EC1" w:rsidRPr="00507EC1" w:rsidRDefault="00507EC1" w:rsidP="00507EC1">
      <w:pPr>
        <w:spacing w:after="0" w:line="240" w:lineRule="auto"/>
        <w:rPr>
          <w:rFonts w:eastAsia="Times New Roman" w:cstheme="minorHAnsi"/>
          <w:spacing w:val="8"/>
          <w:lang w:val="sv-SE" w:eastAsia="fi-FI"/>
        </w:rPr>
      </w:pPr>
      <w:r w:rsidRPr="00507EC1">
        <w:rPr>
          <w:rFonts w:eastAsia="Times New Roman" w:cstheme="minorHAnsi"/>
          <w:spacing w:val="8"/>
          <w:lang w:val="sv-SE" w:eastAsia="fi-FI"/>
        </w:rPr>
        <w:tab/>
      </w:r>
    </w:p>
    <w:p w14:paraId="13AC2BEB" w14:textId="77777777" w:rsidR="00507EC1" w:rsidRPr="00507EC1" w:rsidRDefault="00507EC1" w:rsidP="00507EC1">
      <w:pPr>
        <w:spacing w:after="0" w:line="240" w:lineRule="auto"/>
        <w:rPr>
          <w:rFonts w:eastAsia="Times New Roman" w:cstheme="minorHAnsi"/>
          <w:spacing w:val="8"/>
          <w:lang w:val="sv-SE" w:eastAsia="fi-FI"/>
        </w:rPr>
      </w:pPr>
      <w:r w:rsidRPr="00507EC1">
        <w:rPr>
          <w:rFonts w:eastAsia="Times New Roman" w:cstheme="minorHAnsi"/>
          <w:spacing w:val="8"/>
          <w:lang w:val="sv-SE" w:eastAsia="fi-FI"/>
        </w:rPr>
        <w:t>Det har inte haft någon inverkan, motivera.</w:t>
      </w:r>
    </w:p>
    <w:p w14:paraId="4F1DA50C" w14:textId="77777777" w:rsidR="00507EC1" w:rsidRPr="00507EC1" w:rsidRDefault="00507EC1" w:rsidP="00507EC1">
      <w:pPr>
        <w:spacing w:after="0" w:line="240" w:lineRule="auto"/>
        <w:rPr>
          <w:rFonts w:eastAsia="Times New Roman" w:cstheme="minorHAnsi"/>
          <w:spacing w:val="8"/>
          <w:lang w:val="sv-SE" w:eastAsia="fi-FI"/>
        </w:rPr>
      </w:pPr>
    </w:p>
    <w:p w14:paraId="3F518C8F" w14:textId="77777777" w:rsidR="00507EC1" w:rsidRPr="00507EC1" w:rsidRDefault="00507EC1" w:rsidP="00507EC1">
      <w:pPr>
        <w:spacing w:after="0" w:line="240" w:lineRule="auto"/>
        <w:rPr>
          <w:rFonts w:eastAsia="Times New Roman" w:cstheme="minorHAnsi"/>
          <w:spacing w:val="8"/>
          <w:lang w:val="sv-SE" w:eastAsia="fi-FI"/>
        </w:rPr>
      </w:pPr>
      <w:r w:rsidRPr="00507EC1">
        <w:rPr>
          <w:rFonts w:eastAsia="Times New Roman" w:cstheme="minorHAnsi"/>
          <w:spacing w:val="8"/>
          <w:lang w:val="sv-SE" w:eastAsia="fi-FI"/>
        </w:rPr>
        <w:t>2. Tjänar den nuvarande regleringen helheten av produktioner och sändningar av program med beaktande av olika parter?</w:t>
      </w:r>
    </w:p>
    <w:p w14:paraId="368A2390" w14:textId="77777777" w:rsidR="00507EC1" w:rsidRPr="00507EC1" w:rsidRDefault="00507EC1" w:rsidP="00507EC1">
      <w:pPr>
        <w:spacing w:after="0" w:line="240" w:lineRule="auto"/>
        <w:rPr>
          <w:rFonts w:eastAsia="Times New Roman" w:cstheme="minorHAnsi"/>
          <w:spacing w:val="8"/>
          <w:lang w:val="sv-SE" w:eastAsia="fi-FI"/>
        </w:rPr>
      </w:pPr>
      <w:r w:rsidRPr="00507EC1">
        <w:rPr>
          <w:rFonts w:eastAsia="Times New Roman" w:cstheme="minorHAnsi"/>
          <w:spacing w:val="8"/>
          <w:lang w:val="sv-SE" w:eastAsia="fi-FI"/>
        </w:rPr>
        <w:tab/>
      </w:r>
    </w:p>
    <w:p w14:paraId="6C832E71" w14:textId="77777777" w:rsidR="00507EC1" w:rsidRPr="00507EC1" w:rsidRDefault="00507EC1" w:rsidP="00507EC1">
      <w:pPr>
        <w:spacing w:after="0" w:line="240" w:lineRule="auto"/>
        <w:rPr>
          <w:rFonts w:eastAsia="Times New Roman" w:cstheme="minorHAnsi"/>
          <w:spacing w:val="8"/>
          <w:lang w:val="sv-SE" w:eastAsia="fi-FI"/>
        </w:rPr>
      </w:pPr>
      <w:r w:rsidRPr="00507EC1">
        <w:rPr>
          <w:rFonts w:eastAsia="Times New Roman" w:cstheme="minorHAnsi"/>
          <w:spacing w:val="8"/>
          <w:lang w:val="sv-SE" w:eastAsia="fi-FI"/>
        </w:rPr>
        <w:t>Ja, motivera</w:t>
      </w:r>
    </w:p>
    <w:p w14:paraId="7F998ACD" w14:textId="77777777" w:rsidR="00507EC1" w:rsidRPr="00507EC1" w:rsidRDefault="00507EC1" w:rsidP="00507EC1">
      <w:pPr>
        <w:spacing w:after="0" w:line="240" w:lineRule="auto"/>
        <w:rPr>
          <w:rFonts w:eastAsia="Times New Roman" w:cstheme="minorHAnsi"/>
          <w:spacing w:val="8"/>
          <w:lang w:val="sv-SE" w:eastAsia="fi-FI"/>
        </w:rPr>
      </w:pPr>
      <w:r w:rsidRPr="00507EC1">
        <w:rPr>
          <w:rFonts w:eastAsia="Times New Roman" w:cstheme="minorHAnsi"/>
          <w:spacing w:val="8"/>
          <w:lang w:val="sv-SE" w:eastAsia="fi-FI"/>
        </w:rPr>
        <w:t>Nej, motivera</w:t>
      </w:r>
    </w:p>
    <w:p w14:paraId="406ECE16" w14:textId="77777777" w:rsidR="00507EC1" w:rsidRPr="00507EC1" w:rsidRDefault="00507EC1" w:rsidP="00507EC1">
      <w:pPr>
        <w:spacing w:after="0" w:line="240" w:lineRule="auto"/>
        <w:rPr>
          <w:rFonts w:eastAsia="Times New Roman" w:cstheme="minorHAnsi"/>
          <w:spacing w:val="8"/>
          <w:lang w:val="sv-SE" w:eastAsia="fi-FI"/>
        </w:rPr>
      </w:pPr>
    </w:p>
    <w:p w14:paraId="227B29B3" w14:textId="26695E90" w:rsidR="00507EC1" w:rsidRPr="00507EC1" w:rsidRDefault="00507EC1" w:rsidP="00507EC1">
      <w:pPr>
        <w:spacing w:after="0" w:line="240" w:lineRule="auto"/>
        <w:rPr>
          <w:rFonts w:eastAsia="Times New Roman" w:cstheme="minorHAnsi"/>
          <w:spacing w:val="8"/>
          <w:lang w:val="sv-SE" w:eastAsia="fi-FI"/>
        </w:rPr>
      </w:pPr>
      <w:r w:rsidRPr="00507EC1">
        <w:rPr>
          <w:rFonts w:eastAsia="Times New Roman" w:cstheme="minorHAnsi"/>
          <w:spacing w:val="8"/>
          <w:lang w:val="sv-SE" w:eastAsia="fi-FI"/>
        </w:rPr>
        <w:lastRenderedPageBreak/>
        <w:t>3. Kulturutskottet konstaterar i sitt betänkande (</w:t>
      </w:r>
      <w:proofErr w:type="spellStart"/>
      <w:r w:rsidRPr="00507EC1">
        <w:rPr>
          <w:rFonts w:eastAsia="Times New Roman" w:cstheme="minorHAnsi"/>
          <w:spacing w:val="8"/>
          <w:lang w:val="sv-SE" w:eastAsia="fi-FI"/>
        </w:rPr>
        <w:t>KuUB</w:t>
      </w:r>
      <w:proofErr w:type="spellEnd"/>
      <w:r w:rsidRPr="00507EC1">
        <w:rPr>
          <w:rFonts w:eastAsia="Times New Roman" w:cstheme="minorHAnsi"/>
          <w:spacing w:val="8"/>
          <w:lang w:val="sv-SE" w:eastAsia="fi-FI"/>
        </w:rPr>
        <w:t xml:space="preserve"> 22/2022 </w:t>
      </w:r>
      <w:proofErr w:type="spellStart"/>
      <w:r w:rsidRPr="00507EC1">
        <w:rPr>
          <w:rFonts w:eastAsia="Times New Roman" w:cstheme="minorHAnsi"/>
          <w:spacing w:val="8"/>
          <w:lang w:val="sv-SE" w:eastAsia="fi-FI"/>
        </w:rPr>
        <w:t>rd</w:t>
      </w:r>
      <w:proofErr w:type="spellEnd"/>
      <w:r w:rsidRPr="00507EC1">
        <w:rPr>
          <w:rFonts w:eastAsia="Times New Roman" w:cstheme="minorHAnsi"/>
          <w:spacing w:val="8"/>
          <w:lang w:val="sv-SE" w:eastAsia="fi-FI"/>
        </w:rPr>
        <w:t>) följande: ”</w:t>
      </w:r>
      <w:r w:rsidRPr="00507EC1">
        <w:rPr>
          <w:rFonts w:cstheme="minorHAnsi"/>
          <w:lang w:val="sv-SE"/>
        </w:rPr>
        <w:t xml:space="preserve">I kommunikationsutskottets utlåtande </w:t>
      </w:r>
      <w:r w:rsidRPr="00507EC1">
        <w:rPr>
          <w:rFonts w:eastAsia="Times New Roman" w:cstheme="minorHAnsi"/>
          <w:spacing w:val="8"/>
          <w:lang w:val="sv-SE" w:eastAsia="fi-FI"/>
        </w:rPr>
        <w:t>(</w:t>
      </w:r>
      <w:proofErr w:type="spellStart"/>
      <w:r w:rsidRPr="00507EC1">
        <w:rPr>
          <w:rFonts w:eastAsia="Times New Roman" w:cstheme="minorHAnsi"/>
          <w:spacing w:val="8"/>
          <w:lang w:val="sv-SE" w:eastAsia="fi-FI"/>
        </w:rPr>
        <w:t>LiUU</w:t>
      </w:r>
      <w:proofErr w:type="spellEnd"/>
      <w:r w:rsidRPr="00507EC1">
        <w:rPr>
          <w:rFonts w:eastAsia="Times New Roman" w:cstheme="minorHAnsi"/>
          <w:spacing w:val="8"/>
          <w:lang w:val="sv-SE" w:eastAsia="fi-FI"/>
        </w:rPr>
        <w:t xml:space="preserve"> 41/2022 </w:t>
      </w:r>
      <w:proofErr w:type="spellStart"/>
      <w:r w:rsidRPr="00507EC1">
        <w:rPr>
          <w:rFonts w:eastAsia="Times New Roman" w:cstheme="minorHAnsi"/>
          <w:spacing w:val="8"/>
          <w:lang w:val="sv-SE" w:eastAsia="fi-FI"/>
        </w:rPr>
        <w:t>rd</w:t>
      </w:r>
      <w:proofErr w:type="spellEnd"/>
      <w:r w:rsidRPr="00507EC1">
        <w:rPr>
          <w:rFonts w:eastAsia="Times New Roman" w:cstheme="minorHAnsi"/>
          <w:spacing w:val="8"/>
          <w:lang w:val="sv-SE" w:eastAsia="fi-FI"/>
        </w:rPr>
        <w:t xml:space="preserve">) </w:t>
      </w:r>
      <w:r w:rsidRPr="00507EC1">
        <w:rPr>
          <w:rFonts w:cstheme="minorHAnsi"/>
          <w:lang w:val="sv-SE"/>
        </w:rPr>
        <w:t>och i sakkunnigyttranden har det lyfts fram att kabelföretag och husbolag avsevärt kommer att minska distributionen av televisionsinnehåll till allmänheten, om deras nuvarande televisionsdistribution under den ursprungliga sändarens kontroll och ansvar betraktas som vidaresändning. Detta innebär också att även om den ursprungliga sändaren redan har betalat upphovsmännen för rättigheter som gäller televisionsinnehållet i hela Finland, kan ersättning krävas på nytt av nätföretag och husbolag.”</w:t>
      </w:r>
    </w:p>
    <w:p w14:paraId="79986D2A" w14:textId="77777777" w:rsidR="00507EC1" w:rsidRPr="00507EC1" w:rsidRDefault="00507EC1" w:rsidP="00507EC1">
      <w:pPr>
        <w:spacing w:after="0" w:line="240" w:lineRule="auto"/>
        <w:rPr>
          <w:rFonts w:eastAsia="Times New Roman" w:cstheme="minorHAnsi"/>
          <w:spacing w:val="8"/>
          <w:lang w:val="sv-SE" w:eastAsia="fi-FI"/>
        </w:rPr>
      </w:pPr>
    </w:p>
    <w:p w14:paraId="6E3059F1" w14:textId="77777777" w:rsidR="00507EC1" w:rsidRPr="00507EC1" w:rsidRDefault="00507EC1" w:rsidP="00507EC1">
      <w:pPr>
        <w:spacing w:after="0" w:line="240" w:lineRule="auto"/>
        <w:rPr>
          <w:rFonts w:eastAsia="Times New Roman" w:cstheme="minorHAnsi"/>
          <w:spacing w:val="8"/>
          <w:lang w:val="sv-SE" w:eastAsia="fi-FI"/>
        </w:rPr>
      </w:pPr>
    </w:p>
    <w:p w14:paraId="4FF770F4" w14:textId="77777777" w:rsidR="00507EC1" w:rsidRPr="00507EC1" w:rsidRDefault="00507EC1" w:rsidP="00507EC1">
      <w:pPr>
        <w:spacing w:after="0" w:line="240" w:lineRule="auto"/>
        <w:rPr>
          <w:rFonts w:eastAsia="Times New Roman" w:cstheme="minorHAnsi"/>
          <w:spacing w:val="8"/>
          <w:lang w:val="sv-SE" w:eastAsia="fi-FI"/>
        </w:rPr>
      </w:pPr>
      <w:r w:rsidRPr="00507EC1">
        <w:rPr>
          <w:rFonts w:eastAsia="Times New Roman" w:cstheme="minorHAnsi"/>
          <w:spacing w:val="8"/>
          <w:lang w:val="sv-SE" w:eastAsia="fi-FI"/>
        </w:rPr>
        <w:t>a) Har ändringen av 25 h § förtydligat tillämpningen av bestämmelserna om ursprunglig utsändning och vidaresändning i kabelföretags och husbolags verksamhet?</w:t>
      </w:r>
    </w:p>
    <w:p w14:paraId="62B52AF6" w14:textId="77777777" w:rsidR="00507EC1" w:rsidRPr="00507EC1" w:rsidRDefault="00507EC1" w:rsidP="00507EC1">
      <w:pPr>
        <w:spacing w:after="0" w:line="240" w:lineRule="auto"/>
        <w:rPr>
          <w:rFonts w:eastAsia="Times New Roman" w:cstheme="minorHAnsi"/>
          <w:spacing w:val="8"/>
          <w:lang w:val="sv-SE" w:eastAsia="fi-FI"/>
        </w:rPr>
      </w:pPr>
      <w:r w:rsidRPr="00507EC1">
        <w:rPr>
          <w:rFonts w:eastAsia="Times New Roman" w:cstheme="minorHAnsi"/>
          <w:spacing w:val="8"/>
          <w:lang w:val="sv-SE" w:eastAsia="fi-FI"/>
        </w:rPr>
        <w:t>Ja, motivera.</w:t>
      </w:r>
    </w:p>
    <w:p w14:paraId="5B3E15E7" w14:textId="77777777" w:rsidR="00507EC1" w:rsidRPr="00507EC1" w:rsidRDefault="00507EC1" w:rsidP="00507EC1">
      <w:pPr>
        <w:spacing w:after="0" w:line="240" w:lineRule="auto"/>
        <w:rPr>
          <w:rFonts w:eastAsia="Times New Roman" w:cstheme="minorHAnsi"/>
          <w:spacing w:val="8"/>
          <w:lang w:val="sv-SE" w:eastAsia="fi-FI"/>
        </w:rPr>
      </w:pPr>
      <w:r w:rsidRPr="00507EC1">
        <w:rPr>
          <w:rFonts w:eastAsia="Times New Roman" w:cstheme="minorHAnsi"/>
          <w:spacing w:val="8"/>
          <w:lang w:val="sv-SE" w:eastAsia="fi-FI"/>
        </w:rPr>
        <w:t>Nej, motivera.</w:t>
      </w:r>
    </w:p>
    <w:p w14:paraId="77DB2664" w14:textId="77777777" w:rsidR="00507EC1" w:rsidRPr="00507EC1" w:rsidRDefault="00507EC1" w:rsidP="00507EC1">
      <w:pPr>
        <w:spacing w:after="0" w:line="240" w:lineRule="auto"/>
        <w:rPr>
          <w:rFonts w:eastAsia="Times New Roman" w:cstheme="minorHAnsi"/>
          <w:spacing w:val="8"/>
          <w:lang w:val="sv-SE" w:eastAsia="fi-FI"/>
        </w:rPr>
      </w:pPr>
    </w:p>
    <w:p w14:paraId="2D5CC49D" w14:textId="77777777" w:rsidR="00507EC1" w:rsidRPr="00507EC1" w:rsidRDefault="00507EC1" w:rsidP="00507EC1">
      <w:pPr>
        <w:spacing w:after="0" w:line="240" w:lineRule="auto"/>
        <w:rPr>
          <w:rFonts w:eastAsia="Times New Roman" w:cstheme="minorHAnsi"/>
          <w:spacing w:val="8"/>
          <w:lang w:val="sv-SE" w:eastAsia="fi-FI"/>
        </w:rPr>
      </w:pPr>
      <w:r w:rsidRPr="00507EC1">
        <w:rPr>
          <w:rFonts w:eastAsia="Times New Roman" w:cstheme="minorHAnsi"/>
          <w:spacing w:val="8"/>
          <w:lang w:val="sv-SE" w:eastAsia="fi-FI"/>
        </w:rPr>
        <w:t>b) Har kabelföretagens och husbolagens distribution av televisionsinnehåll till medborgarna minskat, ökat eller på annat sätt förändrats till följd av den nya regleringen (25 h §)? Bifoga eventuella statistikuppgifter till svaret.</w:t>
      </w:r>
    </w:p>
    <w:p w14:paraId="5AEF7F4B" w14:textId="77777777" w:rsidR="00507EC1" w:rsidRPr="00507EC1" w:rsidRDefault="00507EC1" w:rsidP="00507EC1">
      <w:pPr>
        <w:spacing w:after="0" w:line="240" w:lineRule="auto"/>
        <w:rPr>
          <w:rFonts w:eastAsia="Times New Roman" w:cstheme="minorHAnsi"/>
          <w:spacing w:val="8"/>
          <w:lang w:val="sv-SE" w:eastAsia="fi-FI"/>
        </w:rPr>
      </w:pPr>
      <w:r w:rsidRPr="00507EC1">
        <w:rPr>
          <w:rFonts w:eastAsia="Times New Roman" w:cstheme="minorHAnsi"/>
          <w:spacing w:val="8"/>
          <w:lang w:val="sv-SE" w:eastAsia="fi-FI"/>
        </w:rPr>
        <w:tab/>
      </w:r>
    </w:p>
    <w:p w14:paraId="30F34C4B" w14:textId="77777777" w:rsidR="00507EC1" w:rsidRPr="00507EC1" w:rsidRDefault="00507EC1" w:rsidP="00507EC1">
      <w:pPr>
        <w:spacing w:after="0" w:line="240" w:lineRule="auto"/>
        <w:rPr>
          <w:rFonts w:eastAsia="Times New Roman" w:cstheme="minorHAnsi"/>
          <w:spacing w:val="8"/>
          <w:lang w:val="sv-SE" w:eastAsia="fi-FI"/>
        </w:rPr>
      </w:pPr>
      <w:r w:rsidRPr="00507EC1">
        <w:rPr>
          <w:rFonts w:eastAsia="Times New Roman" w:cstheme="minorHAnsi"/>
          <w:spacing w:val="8"/>
          <w:lang w:val="sv-SE" w:eastAsia="fi-FI"/>
        </w:rPr>
        <w:t>Ja, motivera.</w:t>
      </w:r>
    </w:p>
    <w:p w14:paraId="00C2B03E" w14:textId="77777777" w:rsidR="00507EC1" w:rsidRPr="00507EC1" w:rsidRDefault="00507EC1" w:rsidP="00507EC1">
      <w:pPr>
        <w:spacing w:after="0" w:line="240" w:lineRule="auto"/>
        <w:rPr>
          <w:rFonts w:eastAsia="Times New Roman" w:cstheme="minorHAnsi"/>
          <w:spacing w:val="8"/>
          <w:lang w:val="sv-SE" w:eastAsia="fi-FI"/>
        </w:rPr>
      </w:pPr>
      <w:r w:rsidRPr="00507EC1">
        <w:rPr>
          <w:rFonts w:eastAsia="Times New Roman" w:cstheme="minorHAnsi"/>
          <w:spacing w:val="8"/>
          <w:lang w:val="sv-SE" w:eastAsia="fi-FI"/>
        </w:rPr>
        <w:t>Nej, motivera.</w:t>
      </w:r>
    </w:p>
    <w:p w14:paraId="47EFE994" w14:textId="77777777" w:rsidR="00507EC1" w:rsidRPr="00507EC1" w:rsidRDefault="00507EC1" w:rsidP="00507EC1">
      <w:pPr>
        <w:spacing w:after="0" w:line="240" w:lineRule="auto"/>
        <w:rPr>
          <w:rFonts w:eastAsia="Times New Roman" w:cstheme="minorHAnsi"/>
          <w:spacing w:val="8"/>
          <w:lang w:val="sv-SE" w:eastAsia="fi-FI"/>
        </w:rPr>
      </w:pPr>
      <w:r w:rsidRPr="00507EC1">
        <w:rPr>
          <w:rFonts w:eastAsia="Times New Roman" w:cstheme="minorHAnsi"/>
          <w:spacing w:val="8"/>
          <w:lang w:val="sv-SE" w:eastAsia="fi-FI"/>
        </w:rPr>
        <w:tab/>
      </w:r>
    </w:p>
    <w:p w14:paraId="59E0AF4D" w14:textId="77777777" w:rsidR="00507EC1" w:rsidRPr="00507EC1" w:rsidRDefault="00507EC1" w:rsidP="00507EC1">
      <w:pPr>
        <w:spacing w:after="0" w:line="240" w:lineRule="auto"/>
        <w:rPr>
          <w:rFonts w:eastAsia="Times New Roman" w:cstheme="minorHAnsi"/>
          <w:spacing w:val="8"/>
          <w:lang w:val="sv-SE" w:eastAsia="fi-FI"/>
        </w:rPr>
      </w:pPr>
      <w:r w:rsidRPr="00507EC1">
        <w:rPr>
          <w:rFonts w:eastAsia="Times New Roman" w:cstheme="minorHAnsi"/>
          <w:spacing w:val="8"/>
          <w:lang w:val="sv-SE" w:eastAsia="fi-FI"/>
        </w:rPr>
        <w:t>c) Har nätföretag och husbolag till följd av den nya regleringen (25 h §) på nytt varit tvungna att betala upphovsmännen ersättning för vidaresändning av televisionsinnehåll i en situation där den ursprungliga sändaren redan har betalat upphovsmännen för rättigheterna till televisionsinnehåll i hela Finland? Bifoga eventuella statistikuppgifter till svaret.</w:t>
      </w:r>
    </w:p>
    <w:p w14:paraId="1BB20ECB" w14:textId="77777777" w:rsidR="00507EC1" w:rsidRPr="00507EC1" w:rsidRDefault="00507EC1" w:rsidP="00507EC1">
      <w:pPr>
        <w:spacing w:after="0" w:line="240" w:lineRule="auto"/>
        <w:rPr>
          <w:rFonts w:eastAsia="Times New Roman" w:cstheme="minorHAnsi"/>
          <w:spacing w:val="8"/>
          <w:lang w:val="sv-SE" w:eastAsia="fi-FI"/>
        </w:rPr>
      </w:pPr>
    </w:p>
    <w:p w14:paraId="18EE31DA" w14:textId="77777777" w:rsidR="00507EC1" w:rsidRPr="00507EC1" w:rsidRDefault="00507EC1" w:rsidP="00507EC1">
      <w:pPr>
        <w:spacing w:after="0" w:line="240" w:lineRule="auto"/>
        <w:rPr>
          <w:rFonts w:eastAsia="Times New Roman" w:cstheme="minorHAnsi"/>
          <w:spacing w:val="8"/>
          <w:lang w:val="sv-SE" w:eastAsia="fi-FI"/>
        </w:rPr>
      </w:pPr>
      <w:r w:rsidRPr="00507EC1">
        <w:rPr>
          <w:rFonts w:eastAsia="Times New Roman" w:cstheme="minorHAnsi"/>
          <w:spacing w:val="8"/>
          <w:lang w:val="sv-SE" w:eastAsia="fi-FI"/>
        </w:rPr>
        <w:t>Ja, motivera</w:t>
      </w:r>
    </w:p>
    <w:p w14:paraId="04FB4334" w14:textId="77777777" w:rsidR="00507EC1" w:rsidRPr="00507EC1" w:rsidRDefault="00507EC1" w:rsidP="00507EC1">
      <w:pPr>
        <w:spacing w:after="0" w:line="240" w:lineRule="auto"/>
        <w:rPr>
          <w:rFonts w:eastAsia="Times New Roman" w:cstheme="minorHAnsi"/>
          <w:spacing w:val="8"/>
          <w:lang w:val="sv-SE" w:eastAsia="fi-FI"/>
        </w:rPr>
      </w:pPr>
      <w:r w:rsidRPr="00507EC1">
        <w:rPr>
          <w:rFonts w:eastAsia="Times New Roman" w:cstheme="minorHAnsi"/>
          <w:spacing w:val="8"/>
          <w:lang w:val="sv-SE" w:eastAsia="fi-FI"/>
        </w:rPr>
        <w:t>Nej, motivera</w:t>
      </w:r>
    </w:p>
    <w:p w14:paraId="364DCE8C" w14:textId="77777777" w:rsidR="00507EC1" w:rsidRPr="00507EC1" w:rsidRDefault="00507EC1" w:rsidP="00507EC1">
      <w:pPr>
        <w:spacing w:after="0" w:line="240" w:lineRule="auto"/>
        <w:rPr>
          <w:rFonts w:eastAsia="Times New Roman" w:cstheme="minorHAnsi"/>
          <w:spacing w:val="8"/>
          <w:lang w:val="sv-SE" w:eastAsia="fi-FI"/>
        </w:rPr>
      </w:pPr>
    </w:p>
    <w:p w14:paraId="61F9B496" w14:textId="2CA58B7A" w:rsidR="00507EC1" w:rsidRPr="00507EC1" w:rsidRDefault="00507EC1" w:rsidP="00507EC1">
      <w:pPr>
        <w:spacing w:after="0" w:line="240" w:lineRule="auto"/>
        <w:rPr>
          <w:rFonts w:eastAsia="Times New Roman" w:cstheme="minorHAnsi"/>
          <w:spacing w:val="8"/>
          <w:lang w:val="sv-SE" w:eastAsia="fi-FI"/>
        </w:rPr>
      </w:pPr>
      <w:r w:rsidRPr="00507EC1">
        <w:rPr>
          <w:rFonts w:eastAsia="Times New Roman" w:cstheme="minorHAnsi"/>
          <w:spacing w:val="8"/>
          <w:lang w:val="sv-SE" w:eastAsia="fi-FI"/>
        </w:rPr>
        <w:t>4. I enlighet med riksdagens uttalande (</w:t>
      </w:r>
      <w:proofErr w:type="spellStart"/>
      <w:r w:rsidRPr="00507EC1">
        <w:rPr>
          <w:rFonts w:eastAsia="Times New Roman" w:cstheme="minorHAnsi"/>
          <w:spacing w:val="8"/>
          <w:lang w:val="sv-SE" w:eastAsia="fi-FI"/>
        </w:rPr>
        <w:t>RSv</w:t>
      </w:r>
      <w:proofErr w:type="spellEnd"/>
      <w:r w:rsidRPr="00507EC1">
        <w:rPr>
          <w:rFonts w:eastAsia="Times New Roman" w:cstheme="minorHAnsi"/>
          <w:spacing w:val="8"/>
          <w:lang w:val="sv-SE" w:eastAsia="fi-FI"/>
        </w:rPr>
        <w:t xml:space="preserve"> 312/2022 </w:t>
      </w:r>
      <w:proofErr w:type="spellStart"/>
      <w:r w:rsidRPr="00507EC1">
        <w:rPr>
          <w:rFonts w:eastAsia="Times New Roman" w:cstheme="minorHAnsi"/>
          <w:spacing w:val="8"/>
          <w:lang w:val="sv-SE" w:eastAsia="fi-FI"/>
        </w:rPr>
        <w:t>rd</w:t>
      </w:r>
      <w:proofErr w:type="spellEnd"/>
      <w:r w:rsidRPr="00507EC1">
        <w:rPr>
          <w:rFonts w:eastAsia="Times New Roman" w:cstheme="minorHAnsi"/>
          <w:spacing w:val="8"/>
          <w:lang w:val="sv-SE" w:eastAsia="fi-FI"/>
        </w:rPr>
        <w:t xml:space="preserve">) ska man i bedömningen också beakta avvägningen av konsekvenserna för de grundläggande fri- och rättigheterna i förhållande till praxis för tolkning och tillämpning av bestämmelserna och behoven av definitioner särskilt i fråga om ursprunglig och vidaresändning. I högsta domstolen pågår en rättegång där det är fråga om vidaresändning av televisionsutsändningar. (Marknadsdomstolen har avgjort målet MAO: 285/19, </w:t>
      </w:r>
      <w:r>
        <w:rPr>
          <w:rFonts w:eastAsia="Times New Roman" w:cstheme="minorHAnsi"/>
          <w:spacing w:val="8"/>
          <w:lang w:val="sv-SE" w:eastAsia="fi-FI"/>
        </w:rPr>
        <w:t xml:space="preserve">som inte är ett lagakraftvunnet </w:t>
      </w:r>
      <w:r w:rsidRPr="00507EC1">
        <w:rPr>
          <w:rFonts w:eastAsia="Times New Roman" w:cstheme="minorHAnsi"/>
          <w:spacing w:val="8"/>
          <w:lang w:val="sv-SE" w:eastAsia="fi-FI"/>
        </w:rPr>
        <w:t>https://markkinaoikeus.fi/fi/index/paatokset/teollisjatekijanoikeudellisetasiat/mao28519.html.)</w:t>
      </w:r>
    </w:p>
    <w:p w14:paraId="4391D5A1" w14:textId="77777777" w:rsidR="00507EC1" w:rsidRPr="00507EC1" w:rsidRDefault="00507EC1" w:rsidP="00507EC1">
      <w:pPr>
        <w:spacing w:after="0" w:line="240" w:lineRule="auto"/>
        <w:rPr>
          <w:rFonts w:eastAsia="Times New Roman" w:cstheme="minorHAnsi"/>
          <w:spacing w:val="8"/>
          <w:lang w:val="sv-SE" w:eastAsia="fi-FI"/>
        </w:rPr>
      </w:pPr>
    </w:p>
    <w:p w14:paraId="351BBEC6" w14:textId="4CBD53FC" w:rsidR="00507EC1" w:rsidRPr="00AD15C7" w:rsidRDefault="00507EC1" w:rsidP="00507EC1">
      <w:pPr>
        <w:spacing w:after="0" w:line="240" w:lineRule="auto"/>
        <w:rPr>
          <w:rFonts w:eastAsia="Times New Roman" w:cstheme="minorHAnsi"/>
          <w:spacing w:val="8"/>
          <w:lang w:val="sv-SE" w:eastAsia="fi-FI"/>
        </w:rPr>
      </w:pPr>
      <w:r w:rsidRPr="00507EC1">
        <w:rPr>
          <w:rFonts w:eastAsia="Times New Roman" w:cstheme="minorHAnsi"/>
          <w:spacing w:val="8"/>
          <w:lang w:val="sv-SE" w:eastAsia="fi-FI"/>
        </w:rPr>
        <w:t>Hur anser ni att högsta domstolens kommande avgörande bör beaktas vid den bedömning som avses i riksdagens uttalande? Motivera kort.</w:t>
      </w:r>
    </w:p>
    <w:sectPr w:rsidR="00507EC1" w:rsidRPr="00AD15C7">
      <w:head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EA914" w14:textId="77777777" w:rsidR="00F829EB" w:rsidRDefault="00F829EB" w:rsidP="00870CF6">
      <w:pPr>
        <w:spacing w:after="0" w:line="240" w:lineRule="auto"/>
      </w:pPr>
      <w:r>
        <w:separator/>
      </w:r>
    </w:p>
  </w:endnote>
  <w:endnote w:type="continuationSeparator" w:id="0">
    <w:p w14:paraId="03262961" w14:textId="77777777" w:rsidR="00F829EB" w:rsidRDefault="00F829EB" w:rsidP="0087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04A70" w14:textId="77777777" w:rsidR="00F829EB" w:rsidRDefault="00F829EB" w:rsidP="00870CF6">
      <w:pPr>
        <w:spacing w:after="0" w:line="240" w:lineRule="auto"/>
      </w:pPr>
      <w:r>
        <w:separator/>
      </w:r>
    </w:p>
  </w:footnote>
  <w:footnote w:type="continuationSeparator" w:id="0">
    <w:p w14:paraId="683502D7" w14:textId="77777777" w:rsidR="00F829EB" w:rsidRDefault="00F829EB" w:rsidP="00870CF6">
      <w:pPr>
        <w:spacing w:after="0" w:line="240" w:lineRule="auto"/>
      </w:pPr>
      <w:r>
        <w:continuationSeparator/>
      </w:r>
    </w:p>
  </w:footnote>
  <w:footnote w:id="1">
    <w:p w14:paraId="27668F94" w14:textId="4158C67A" w:rsidR="0063462E" w:rsidRDefault="0063462E" w:rsidP="0063462E">
      <w:pPr>
        <w:pStyle w:val="Alaviitteenteksti"/>
      </w:pPr>
      <w:r>
        <w:rPr>
          <w:rStyle w:val="Alaviitteenviite"/>
        </w:rPr>
        <w:footnoteRef/>
      </w:r>
      <w:r>
        <w:t xml:space="preserve"> Euroopan parlamentin ja neuvoston direktiivi (EU) 2019/789, annettu 17 päivänä huhtikuuta 2019,</w:t>
      </w:r>
    </w:p>
    <w:p w14:paraId="4A4E057A" w14:textId="16BF1CB0" w:rsidR="0063462E" w:rsidRDefault="0063462E" w:rsidP="0063462E">
      <w:pPr>
        <w:pStyle w:val="Alaviitteenteksti"/>
      </w:pPr>
      <w:r>
        <w:t xml:space="preserve">lähetystoimintaa harjoittavien organisaatioiden tiettyihin verkkolähetyksiin ja televisio- ja </w:t>
      </w:r>
      <w:proofErr w:type="spellStart"/>
      <w:r>
        <w:t>radioohjelmien</w:t>
      </w:r>
      <w:proofErr w:type="spellEnd"/>
      <w:r>
        <w:t xml:space="preserve"> </w:t>
      </w:r>
      <w:proofErr w:type="spellStart"/>
      <w:r>
        <w:t>edelleenlähetyksiin</w:t>
      </w:r>
      <w:proofErr w:type="spellEnd"/>
      <w:r>
        <w:t xml:space="preserve"> sovellettavien tekijänoikeuden ja lähioikeuksien käyttämistä koskevien sääntöjen vahvistamisesta ja neuvoston direktiivin 93/83/ETY muuttamisesta (verkkolähetysdirektiivi)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504785"/>
      <w:docPartObj>
        <w:docPartGallery w:val="Page Numbers (Top of Page)"/>
        <w:docPartUnique/>
      </w:docPartObj>
    </w:sdtPr>
    <w:sdtEndPr/>
    <w:sdtContent>
      <w:p w14:paraId="3BF8A7CC" w14:textId="5A21BC78" w:rsidR="00356B8E" w:rsidRDefault="00356B8E">
        <w:pPr>
          <w:pStyle w:val="Yltunniste"/>
          <w:jc w:val="right"/>
        </w:pPr>
        <w:r>
          <w:fldChar w:fldCharType="begin"/>
        </w:r>
        <w:r>
          <w:instrText>PAGE   \* MERGEFORMAT</w:instrText>
        </w:r>
        <w:r>
          <w:fldChar w:fldCharType="separate"/>
        </w:r>
        <w:r w:rsidR="00B935AF">
          <w:rPr>
            <w:noProof/>
          </w:rPr>
          <w:t>6</w:t>
        </w:r>
        <w:r>
          <w:fldChar w:fldCharType="end"/>
        </w:r>
      </w:p>
    </w:sdtContent>
  </w:sdt>
  <w:p w14:paraId="0B92A72C" w14:textId="1765E4F2" w:rsidR="00356B8E" w:rsidRPr="003B3C02" w:rsidRDefault="003B3C02">
    <w:pPr>
      <w:pStyle w:val="Yltunniste"/>
      <w:rPr>
        <w:b/>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84AB9"/>
    <w:multiLevelType w:val="hybridMultilevel"/>
    <w:tmpl w:val="6FF6CB92"/>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6B13A23"/>
    <w:multiLevelType w:val="hybridMultilevel"/>
    <w:tmpl w:val="A54CD8F4"/>
    <w:lvl w:ilvl="0" w:tplc="96D4D1F0">
      <w:start w:val="1"/>
      <w:numFmt w:val="lowerLetter"/>
      <w:lvlText w:val="%1)"/>
      <w:lvlJc w:val="left"/>
      <w:pPr>
        <w:ind w:left="720" w:hanging="360"/>
      </w:pPr>
      <w:rPr>
        <w:rFonts w:cstheme="minorBid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73F7382"/>
    <w:multiLevelType w:val="hybridMultilevel"/>
    <w:tmpl w:val="23980A6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181D5834"/>
    <w:multiLevelType w:val="hybridMultilevel"/>
    <w:tmpl w:val="25A45A88"/>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28E16929"/>
    <w:multiLevelType w:val="hybridMultilevel"/>
    <w:tmpl w:val="82DCD29C"/>
    <w:lvl w:ilvl="0" w:tplc="F49818D8">
      <w:start w:val="1"/>
      <w:numFmt w:val="lowerLetter"/>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5" w15:restartNumberingAfterBreak="0">
    <w:nsid w:val="28EB6E73"/>
    <w:multiLevelType w:val="hybridMultilevel"/>
    <w:tmpl w:val="C976539A"/>
    <w:lvl w:ilvl="0" w:tplc="DA964A4C">
      <w:start w:val="135"/>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E2E5656"/>
    <w:multiLevelType w:val="hybridMultilevel"/>
    <w:tmpl w:val="D8CC9E7E"/>
    <w:lvl w:ilvl="0" w:tplc="FEDCC90E">
      <w:start w:val="1"/>
      <w:numFmt w:val="decimal"/>
      <w:lvlText w:val="%1."/>
      <w:lvlJc w:val="left"/>
      <w:pPr>
        <w:ind w:left="720" w:hanging="360"/>
      </w:pPr>
      <w:rPr>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2830E16"/>
    <w:multiLevelType w:val="hybridMultilevel"/>
    <w:tmpl w:val="7E26D596"/>
    <w:lvl w:ilvl="0" w:tplc="9538F71C">
      <w:start w:val="135"/>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8FF4661"/>
    <w:multiLevelType w:val="hybridMultilevel"/>
    <w:tmpl w:val="DF6E423E"/>
    <w:lvl w:ilvl="0" w:tplc="040B0017">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9" w15:restartNumberingAfterBreak="0">
    <w:nsid w:val="53A76A15"/>
    <w:multiLevelType w:val="hybridMultilevel"/>
    <w:tmpl w:val="8BEC3DE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BCB3CD5"/>
    <w:multiLevelType w:val="hybridMultilevel"/>
    <w:tmpl w:val="B190864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72696606"/>
    <w:multiLevelType w:val="hybridMultilevel"/>
    <w:tmpl w:val="47085F9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6F435C1"/>
    <w:multiLevelType w:val="hybridMultilevel"/>
    <w:tmpl w:val="0C7C511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 w15:restartNumberingAfterBreak="0">
    <w:nsid w:val="779276A2"/>
    <w:multiLevelType w:val="hybridMultilevel"/>
    <w:tmpl w:val="3A182BD2"/>
    <w:lvl w:ilvl="0" w:tplc="035A0452">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abstractNumId w:val="0"/>
  </w:num>
  <w:num w:numId="2">
    <w:abstractNumId w:val="12"/>
  </w:num>
  <w:num w:numId="3">
    <w:abstractNumId w:val="5"/>
  </w:num>
  <w:num w:numId="4">
    <w:abstractNumId w:val="7"/>
  </w:num>
  <w:num w:numId="5">
    <w:abstractNumId w:val="6"/>
  </w:num>
  <w:num w:numId="6">
    <w:abstractNumId w:val="3"/>
  </w:num>
  <w:num w:numId="7">
    <w:abstractNumId w:val="9"/>
  </w:num>
  <w:num w:numId="8">
    <w:abstractNumId w:val="4"/>
  </w:num>
  <w:num w:numId="9">
    <w:abstractNumId w:val="2"/>
  </w:num>
  <w:num w:numId="10">
    <w:abstractNumId w:val="11"/>
  </w:num>
  <w:num w:numId="11">
    <w:abstractNumId w:val="10"/>
  </w:num>
  <w:num w:numId="12">
    <w:abstractNumId w:val="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BB"/>
    <w:rsid w:val="0004098F"/>
    <w:rsid w:val="000610FB"/>
    <w:rsid w:val="00076F4F"/>
    <w:rsid w:val="000A222B"/>
    <w:rsid w:val="000A6AA3"/>
    <w:rsid w:val="000B0D20"/>
    <w:rsid w:val="000C1BCC"/>
    <w:rsid w:val="000E167A"/>
    <w:rsid w:val="00112522"/>
    <w:rsid w:val="00143228"/>
    <w:rsid w:val="001438BF"/>
    <w:rsid w:val="0015575B"/>
    <w:rsid w:val="00170FBA"/>
    <w:rsid w:val="001934EA"/>
    <w:rsid w:val="001B23AC"/>
    <w:rsid w:val="001C3B0F"/>
    <w:rsid w:val="001E2C87"/>
    <w:rsid w:val="001E4D20"/>
    <w:rsid w:val="001F7525"/>
    <w:rsid w:val="00205708"/>
    <w:rsid w:val="002107DF"/>
    <w:rsid w:val="002272ED"/>
    <w:rsid w:val="00271DBB"/>
    <w:rsid w:val="00272CEA"/>
    <w:rsid w:val="002954AD"/>
    <w:rsid w:val="002B5736"/>
    <w:rsid w:val="002C08BB"/>
    <w:rsid w:val="002C7260"/>
    <w:rsid w:val="002F3005"/>
    <w:rsid w:val="00356B8E"/>
    <w:rsid w:val="0037643F"/>
    <w:rsid w:val="003A7B1A"/>
    <w:rsid w:val="003B3C02"/>
    <w:rsid w:val="003C4543"/>
    <w:rsid w:val="003C4EAD"/>
    <w:rsid w:val="003D46DD"/>
    <w:rsid w:val="003F6CEC"/>
    <w:rsid w:val="004475A9"/>
    <w:rsid w:val="00472480"/>
    <w:rsid w:val="00481FB3"/>
    <w:rsid w:val="004B6EEB"/>
    <w:rsid w:val="004C27AC"/>
    <w:rsid w:val="00507EC1"/>
    <w:rsid w:val="005236FD"/>
    <w:rsid w:val="00594D6C"/>
    <w:rsid w:val="005A7056"/>
    <w:rsid w:val="00601BBC"/>
    <w:rsid w:val="00606ABB"/>
    <w:rsid w:val="00615995"/>
    <w:rsid w:val="0063462E"/>
    <w:rsid w:val="0067781E"/>
    <w:rsid w:val="00681639"/>
    <w:rsid w:val="00697D23"/>
    <w:rsid w:val="006E6015"/>
    <w:rsid w:val="006F335C"/>
    <w:rsid w:val="0070184E"/>
    <w:rsid w:val="00745EE9"/>
    <w:rsid w:val="007918B6"/>
    <w:rsid w:val="007A6487"/>
    <w:rsid w:val="007C1753"/>
    <w:rsid w:val="007C73C7"/>
    <w:rsid w:val="007F340E"/>
    <w:rsid w:val="00806217"/>
    <w:rsid w:val="00811E9F"/>
    <w:rsid w:val="00812B79"/>
    <w:rsid w:val="00813443"/>
    <w:rsid w:val="008242A8"/>
    <w:rsid w:val="008415D3"/>
    <w:rsid w:val="00870CF6"/>
    <w:rsid w:val="008A333F"/>
    <w:rsid w:val="008E1C2D"/>
    <w:rsid w:val="008F5D45"/>
    <w:rsid w:val="009950C5"/>
    <w:rsid w:val="009F09E3"/>
    <w:rsid w:val="00A11081"/>
    <w:rsid w:val="00A32F50"/>
    <w:rsid w:val="00A33C5A"/>
    <w:rsid w:val="00A46337"/>
    <w:rsid w:val="00A53041"/>
    <w:rsid w:val="00A63FD6"/>
    <w:rsid w:val="00A9367D"/>
    <w:rsid w:val="00AA7F17"/>
    <w:rsid w:val="00AB3B05"/>
    <w:rsid w:val="00AB6278"/>
    <w:rsid w:val="00AD15C7"/>
    <w:rsid w:val="00AD7B7A"/>
    <w:rsid w:val="00AE2E8B"/>
    <w:rsid w:val="00AE6BCA"/>
    <w:rsid w:val="00B212F3"/>
    <w:rsid w:val="00B34AB6"/>
    <w:rsid w:val="00B5531C"/>
    <w:rsid w:val="00B67AC2"/>
    <w:rsid w:val="00B935AF"/>
    <w:rsid w:val="00BB5DA3"/>
    <w:rsid w:val="00BE1272"/>
    <w:rsid w:val="00C33444"/>
    <w:rsid w:val="00C368EA"/>
    <w:rsid w:val="00C4539E"/>
    <w:rsid w:val="00C72CC5"/>
    <w:rsid w:val="00C80419"/>
    <w:rsid w:val="00CA1FFC"/>
    <w:rsid w:val="00CC1BC4"/>
    <w:rsid w:val="00CF77EC"/>
    <w:rsid w:val="00D04DF3"/>
    <w:rsid w:val="00D255B3"/>
    <w:rsid w:val="00D3689D"/>
    <w:rsid w:val="00DB5AAB"/>
    <w:rsid w:val="00DE7A9C"/>
    <w:rsid w:val="00DF4354"/>
    <w:rsid w:val="00DF68E7"/>
    <w:rsid w:val="00E43160"/>
    <w:rsid w:val="00E54095"/>
    <w:rsid w:val="00E57727"/>
    <w:rsid w:val="00E737E7"/>
    <w:rsid w:val="00E8510F"/>
    <w:rsid w:val="00EA0063"/>
    <w:rsid w:val="00EA27EC"/>
    <w:rsid w:val="00EA566C"/>
    <w:rsid w:val="00EB032B"/>
    <w:rsid w:val="00EB2227"/>
    <w:rsid w:val="00EC55C9"/>
    <w:rsid w:val="00F131F3"/>
    <w:rsid w:val="00F2359B"/>
    <w:rsid w:val="00F27C11"/>
    <w:rsid w:val="00F31226"/>
    <w:rsid w:val="00F3419D"/>
    <w:rsid w:val="00F42E94"/>
    <w:rsid w:val="00F54907"/>
    <w:rsid w:val="00F74A55"/>
    <w:rsid w:val="00F829EB"/>
    <w:rsid w:val="00FB7436"/>
    <w:rsid w:val="00FF6F8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52575"/>
  <w15:chartTrackingRefBased/>
  <w15:docId w15:val="{67D66D00-C5F9-47E5-B8DB-40304835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271DBB"/>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681639"/>
    <w:pPr>
      <w:ind w:left="720"/>
      <w:contextualSpacing/>
    </w:pPr>
  </w:style>
  <w:style w:type="paragraph" w:styleId="Eivli">
    <w:name w:val="No Spacing"/>
    <w:uiPriority w:val="1"/>
    <w:qFormat/>
    <w:rsid w:val="0015575B"/>
    <w:pPr>
      <w:spacing w:after="0" w:line="240" w:lineRule="auto"/>
    </w:pPr>
  </w:style>
  <w:style w:type="character" w:styleId="Hyperlinkki">
    <w:name w:val="Hyperlink"/>
    <w:basedOn w:val="Kappaleenoletusfontti"/>
    <w:uiPriority w:val="99"/>
    <w:unhideWhenUsed/>
    <w:rsid w:val="000A222B"/>
    <w:rPr>
      <w:color w:val="0563C1" w:themeColor="hyperlink"/>
      <w:u w:val="single"/>
    </w:rPr>
  </w:style>
  <w:style w:type="character" w:styleId="Kommentinviite">
    <w:name w:val="annotation reference"/>
    <w:basedOn w:val="Kappaleenoletusfontti"/>
    <w:uiPriority w:val="99"/>
    <w:semiHidden/>
    <w:unhideWhenUsed/>
    <w:rsid w:val="000A6AA3"/>
    <w:rPr>
      <w:sz w:val="16"/>
      <w:szCs w:val="16"/>
    </w:rPr>
  </w:style>
  <w:style w:type="paragraph" w:styleId="Kommentinteksti">
    <w:name w:val="annotation text"/>
    <w:basedOn w:val="Normaali"/>
    <w:link w:val="KommentintekstiChar"/>
    <w:uiPriority w:val="99"/>
    <w:unhideWhenUsed/>
    <w:rsid w:val="000A6AA3"/>
    <w:pPr>
      <w:spacing w:line="240" w:lineRule="auto"/>
    </w:pPr>
    <w:rPr>
      <w:sz w:val="20"/>
      <w:szCs w:val="20"/>
    </w:rPr>
  </w:style>
  <w:style w:type="character" w:customStyle="1" w:styleId="KommentintekstiChar">
    <w:name w:val="Kommentin teksti Char"/>
    <w:basedOn w:val="Kappaleenoletusfontti"/>
    <w:link w:val="Kommentinteksti"/>
    <w:uiPriority w:val="99"/>
    <w:rsid w:val="000A6AA3"/>
    <w:rPr>
      <w:sz w:val="20"/>
      <w:szCs w:val="20"/>
    </w:rPr>
  </w:style>
  <w:style w:type="paragraph" w:styleId="Kommentinotsikko">
    <w:name w:val="annotation subject"/>
    <w:basedOn w:val="Kommentinteksti"/>
    <w:next w:val="Kommentinteksti"/>
    <w:link w:val="KommentinotsikkoChar"/>
    <w:uiPriority w:val="99"/>
    <w:semiHidden/>
    <w:unhideWhenUsed/>
    <w:rsid w:val="000A6AA3"/>
    <w:rPr>
      <w:b/>
      <w:bCs/>
    </w:rPr>
  </w:style>
  <w:style w:type="character" w:customStyle="1" w:styleId="KommentinotsikkoChar">
    <w:name w:val="Kommentin otsikko Char"/>
    <w:basedOn w:val="KommentintekstiChar"/>
    <w:link w:val="Kommentinotsikko"/>
    <w:uiPriority w:val="99"/>
    <w:semiHidden/>
    <w:rsid w:val="000A6AA3"/>
    <w:rPr>
      <w:b/>
      <w:bCs/>
      <w:sz w:val="20"/>
      <w:szCs w:val="20"/>
    </w:rPr>
  </w:style>
  <w:style w:type="paragraph" w:styleId="Seliteteksti">
    <w:name w:val="Balloon Text"/>
    <w:basedOn w:val="Normaali"/>
    <w:link w:val="SelitetekstiChar"/>
    <w:uiPriority w:val="99"/>
    <w:semiHidden/>
    <w:unhideWhenUsed/>
    <w:rsid w:val="000A6AA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A6AA3"/>
    <w:rPr>
      <w:rFonts w:ascii="Segoe UI" w:hAnsi="Segoe UI" w:cs="Segoe UI"/>
      <w:sz w:val="18"/>
      <w:szCs w:val="18"/>
    </w:rPr>
  </w:style>
  <w:style w:type="paragraph" w:styleId="Yltunniste">
    <w:name w:val="header"/>
    <w:basedOn w:val="Normaali"/>
    <w:link w:val="YltunnisteChar"/>
    <w:uiPriority w:val="99"/>
    <w:unhideWhenUsed/>
    <w:rsid w:val="00870CF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70CF6"/>
  </w:style>
  <w:style w:type="paragraph" w:styleId="Alatunniste">
    <w:name w:val="footer"/>
    <w:basedOn w:val="Normaali"/>
    <w:link w:val="AlatunnisteChar"/>
    <w:uiPriority w:val="99"/>
    <w:unhideWhenUsed/>
    <w:rsid w:val="00870CF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70CF6"/>
  </w:style>
  <w:style w:type="paragraph" w:styleId="Alaviitteenteksti">
    <w:name w:val="footnote text"/>
    <w:basedOn w:val="Normaali"/>
    <w:link w:val="AlaviitteentekstiChar"/>
    <w:uiPriority w:val="99"/>
    <w:semiHidden/>
    <w:unhideWhenUsed/>
    <w:rsid w:val="003A7B1A"/>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3A7B1A"/>
    <w:rPr>
      <w:sz w:val="20"/>
      <w:szCs w:val="20"/>
    </w:rPr>
  </w:style>
  <w:style w:type="character" w:styleId="Alaviitteenviite">
    <w:name w:val="footnote reference"/>
    <w:basedOn w:val="Kappaleenoletusfontti"/>
    <w:uiPriority w:val="99"/>
    <w:semiHidden/>
    <w:unhideWhenUsed/>
    <w:rsid w:val="003A7B1A"/>
    <w:rPr>
      <w:vertAlign w:val="superscript"/>
    </w:rPr>
  </w:style>
  <w:style w:type="character" w:customStyle="1" w:styleId="ng-star-inserted">
    <w:name w:val="ng-star-inserted"/>
    <w:basedOn w:val="Kappaleenoletusfontti"/>
    <w:rsid w:val="00824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5636">
      <w:bodyDiv w:val="1"/>
      <w:marLeft w:val="0"/>
      <w:marRight w:val="0"/>
      <w:marTop w:val="0"/>
      <w:marBottom w:val="0"/>
      <w:divBdr>
        <w:top w:val="none" w:sz="0" w:space="0" w:color="auto"/>
        <w:left w:val="none" w:sz="0" w:space="0" w:color="auto"/>
        <w:bottom w:val="none" w:sz="0" w:space="0" w:color="auto"/>
        <w:right w:val="none" w:sz="0" w:space="0" w:color="auto"/>
      </w:divBdr>
      <w:divsChild>
        <w:div w:id="15891259">
          <w:marLeft w:val="0"/>
          <w:marRight w:val="0"/>
          <w:marTop w:val="0"/>
          <w:marBottom w:val="0"/>
          <w:divBdr>
            <w:top w:val="none" w:sz="0" w:space="0" w:color="auto"/>
            <w:left w:val="none" w:sz="0" w:space="0" w:color="auto"/>
            <w:bottom w:val="none" w:sz="0" w:space="0" w:color="auto"/>
            <w:right w:val="none" w:sz="0" w:space="0" w:color="auto"/>
          </w:divBdr>
        </w:div>
        <w:div w:id="774136051">
          <w:marLeft w:val="0"/>
          <w:marRight w:val="0"/>
          <w:marTop w:val="0"/>
          <w:marBottom w:val="0"/>
          <w:divBdr>
            <w:top w:val="none" w:sz="0" w:space="0" w:color="auto"/>
            <w:left w:val="none" w:sz="0" w:space="0" w:color="auto"/>
            <w:bottom w:val="none" w:sz="0" w:space="0" w:color="auto"/>
            <w:right w:val="none" w:sz="0" w:space="0" w:color="auto"/>
          </w:divBdr>
        </w:div>
        <w:div w:id="1704399590">
          <w:marLeft w:val="0"/>
          <w:marRight w:val="0"/>
          <w:marTop w:val="0"/>
          <w:marBottom w:val="0"/>
          <w:divBdr>
            <w:top w:val="none" w:sz="0" w:space="0" w:color="auto"/>
            <w:left w:val="none" w:sz="0" w:space="0" w:color="auto"/>
            <w:bottom w:val="none" w:sz="0" w:space="0" w:color="auto"/>
            <w:right w:val="none" w:sz="0" w:space="0" w:color="auto"/>
          </w:divBdr>
        </w:div>
        <w:div w:id="246233369">
          <w:marLeft w:val="0"/>
          <w:marRight w:val="0"/>
          <w:marTop w:val="0"/>
          <w:marBottom w:val="0"/>
          <w:divBdr>
            <w:top w:val="none" w:sz="0" w:space="0" w:color="auto"/>
            <w:left w:val="none" w:sz="0" w:space="0" w:color="auto"/>
            <w:bottom w:val="none" w:sz="0" w:space="0" w:color="auto"/>
            <w:right w:val="none" w:sz="0" w:space="0" w:color="auto"/>
          </w:divBdr>
        </w:div>
        <w:div w:id="519901955">
          <w:marLeft w:val="0"/>
          <w:marRight w:val="0"/>
          <w:marTop w:val="0"/>
          <w:marBottom w:val="0"/>
          <w:divBdr>
            <w:top w:val="none" w:sz="0" w:space="0" w:color="auto"/>
            <w:left w:val="none" w:sz="0" w:space="0" w:color="auto"/>
            <w:bottom w:val="none" w:sz="0" w:space="0" w:color="auto"/>
            <w:right w:val="none" w:sz="0" w:space="0" w:color="auto"/>
          </w:divBdr>
        </w:div>
        <w:div w:id="1882204861">
          <w:marLeft w:val="0"/>
          <w:marRight w:val="0"/>
          <w:marTop w:val="0"/>
          <w:marBottom w:val="0"/>
          <w:divBdr>
            <w:top w:val="none" w:sz="0" w:space="0" w:color="auto"/>
            <w:left w:val="none" w:sz="0" w:space="0" w:color="auto"/>
            <w:bottom w:val="none" w:sz="0" w:space="0" w:color="auto"/>
            <w:right w:val="none" w:sz="0" w:space="0" w:color="auto"/>
          </w:divBdr>
        </w:div>
        <w:div w:id="619653291">
          <w:marLeft w:val="0"/>
          <w:marRight w:val="0"/>
          <w:marTop w:val="0"/>
          <w:marBottom w:val="0"/>
          <w:divBdr>
            <w:top w:val="none" w:sz="0" w:space="0" w:color="auto"/>
            <w:left w:val="none" w:sz="0" w:space="0" w:color="auto"/>
            <w:bottom w:val="none" w:sz="0" w:space="0" w:color="auto"/>
            <w:right w:val="none" w:sz="0" w:space="0" w:color="auto"/>
          </w:divBdr>
        </w:div>
        <w:div w:id="1158227289">
          <w:marLeft w:val="0"/>
          <w:marRight w:val="0"/>
          <w:marTop w:val="0"/>
          <w:marBottom w:val="0"/>
          <w:divBdr>
            <w:top w:val="none" w:sz="0" w:space="0" w:color="auto"/>
            <w:left w:val="none" w:sz="0" w:space="0" w:color="auto"/>
            <w:bottom w:val="none" w:sz="0" w:space="0" w:color="auto"/>
            <w:right w:val="none" w:sz="0" w:space="0" w:color="auto"/>
          </w:divBdr>
        </w:div>
        <w:div w:id="1568297884">
          <w:marLeft w:val="0"/>
          <w:marRight w:val="0"/>
          <w:marTop w:val="0"/>
          <w:marBottom w:val="0"/>
          <w:divBdr>
            <w:top w:val="none" w:sz="0" w:space="0" w:color="auto"/>
            <w:left w:val="none" w:sz="0" w:space="0" w:color="auto"/>
            <w:bottom w:val="none" w:sz="0" w:space="0" w:color="auto"/>
            <w:right w:val="none" w:sz="0" w:space="0" w:color="auto"/>
          </w:divBdr>
        </w:div>
        <w:div w:id="870605723">
          <w:marLeft w:val="0"/>
          <w:marRight w:val="0"/>
          <w:marTop w:val="0"/>
          <w:marBottom w:val="0"/>
          <w:divBdr>
            <w:top w:val="none" w:sz="0" w:space="0" w:color="auto"/>
            <w:left w:val="none" w:sz="0" w:space="0" w:color="auto"/>
            <w:bottom w:val="none" w:sz="0" w:space="0" w:color="auto"/>
            <w:right w:val="none" w:sz="0" w:space="0" w:color="auto"/>
          </w:divBdr>
        </w:div>
        <w:div w:id="1500464277">
          <w:marLeft w:val="0"/>
          <w:marRight w:val="0"/>
          <w:marTop w:val="0"/>
          <w:marBottom w:val="0"/>
          <w:divBdr>
            <w:top w:val="none" w:sz="0" w:space="0" w:color="auto"/>
            <w:left w:val="none" w:sz="0" w:space="0" w:color="auto"/>
            <w:bottom w:val="none" w:sz="0" w:space="0" w:color="auto"/>
            <w:right w:val="none" w:sz="0" w:space="0" w:color="auto"/>
          </w:divBdr>
        </w:div>
        <w:div w:id="395667597">
          <w:marLeft w:val="0"/>
          <w:marRight w:val="0"/>
          <w:marTop w:val="0"/>
          <w:marBottom w:val="0"/>
          <w:divBdr>
            <w:top w:val="none" w:sz="0" w:space="0" w:color="auto"/>
            <w:left w:val="none" w:sz="0" w:space="0" w:color="auto"/>
            <w:bottom w:val="none" w:sz="0" w:space="0" w:color="auto"/>
            <w:right w:val="none" w:sz="0" w:space="0" w:color="auto"/>
          </w:divBdr>
        </w:div>
        <w:div w:id="539242072">
          <w:marLeft w:val="0"/>
          <w:marRight w:val="0"/>
          <w:marTop w:val="0"/>
          <w:marBottom w:val="0"/>
          <w:divBdr>
            <w:top w:val="none" w:sz="0" w:space="0" w:color="auto"/>
            <w:left w:val="none" w:sz="0" w:space="0" w:color="auto"/>
            <w:bottom w:val="none" w:sz="0" w:space="0" w:color="auto"/>
            <w:right w:val="none" w:sz="0" w:space="0" w:color="auto"/>
          </w:divBdr>
        </w:div>
        <w:div w:id="1825270064">
          <w:marLeft w:val="0"/>
          <w:marRight w:val="0"/>
          <w:marTop w:val="0"/>
          <w:marBottom w:val="0"/>
          <w:divBdr>
            <w:top w:val="none" w:sz="0" w:space="0" w:color="auto"/>
            <w:left w:val="none" w:sz="0" w:space="0" w:color="auto"/>
            <w:bottom w:val="none" w:sz="0" w:space="0" w:color="auto"/>
            <w:right w:val="none" w:sz="0" w:space="0" w:color="auto"/>
          </w:divBdr>
        </w:div>
        <w:div w:id="135803980">
          <w:marLeft w:val="0"/>
          <w:marRight w:val="0"/>
          <w:marTop w:val="0"/>
          <w:marBottom w:val="0"/>
          <w:divBdr>
            <w:top w:val="none" w:sz="0" w:space="0" w:color="auto"/>
            <w:left w:val="none" w:sz="0" w:space="0" w:color="auto"/>
            <w:bottom w:val="none" w:sz="0" w:space="0" w:color="auto"/>
            <w:right w:val="none" w:sz="0" w:space="0" w:color="auto"/>
          </w:divBdr>
        </w:div>
        <w:div w:id="1767459983">
          <w:marLeft w:val="0"/>
          <w:marRight w:val="0"/>
          <w:marTop w:val="0"/>
          <w:marBottom w:val="0"/>
          <w:divBdr>
            <w:top w:val="none" w:sz="0" w:space="0" w:color="auto"/>
            <w:left w:val="none" w:sz="0" w:space="0" w:color="auto"/>
            <w:bottom w:val="none" w:sz="0" w:space="0" w:color="auto"/>
            <w:right w:val="none" w:sz="0" w:space="0" w:color="auto"/>
          </w:divBdr>
        </w:div>
        <w:div w:id="634531680">
          <w:marLeft w:val="0"/>
          <w:marRight w:val="0"/>
          <w:marTop w:val="0"/>
          <w:marBottom w:val="0"/>
          <w:divBdr>
            <w:top w:val="none" w:sz="0" w:space="0" w:color="auto"/>
            <w:left w:val="none" w:sz="0" w:space="0" w:color="auto"/>
            <w:bottom w:val="none" w:sz="0" w:space="0" w:color="auto"/>
            <w:right w:val="none" w:sz="0" w:space="0" w:color="auto"/>
          </w:divBdr>
        </w:div>
        <w:div w:id="102237601">
          <w:marLeft w:val="0"/>
          <w:marRight w:val="0"/>
          <w:marTop w:val="0"/>
          <w:marBottom w:val="0"/>
          <w:divBdr>
            <w:top w:val="none" w:sz="0" w:space="0" w:color="auto"/>
            <w:left w:val="none" w:sz="0" w:space="0" w:color="auto"/>
            <w:bottom w:val="none" w:sz="0" w:space="0" w:color="auto"/>
            <w:right w:val="none" w:sz="0" w:space="0" w:color="auto"/>
          </w:divBdr>
        </w:div>
        <w:div w:id="1993874841">
          <w:marLeft w:val="0"/>
          <w:marRight w:val="0"/>
          <w:marTop w:val="0"/>
          <w:marBottom w:val="0"/>
          <w:divBdr>
            <w:top w:val="none" w:sz="0" w:space="0" w:color="auto"/>
            <w:left w:val="none" w:sz="0" w:space="0" w:color="auto"/>
            <w:bottom w:val="none" w:sz="0" w:space="0" w:color="auto"/>
            <w:right w:val="none" w:sz="0" w:space="0" w:color="auto"/>
          </w:divBdr>
        </w:div>
        <w:div w:id="62874853">
          <w:marLeft w:val="0"/>
          <w:marRight w:val="0"/>
          <w:marTop w:val="0"/>
          <w:marBottom w:val="0"/>
          <w:divBdr>
            <w:top w:val="none" w:sz="0" w:space="0" w:color="auto"/>
            <w:left w:val="none" w:sz="0" w:space="0" w:color="auto"/>
            <w:bottom w:val="none" w:sz="0" w:space="0" w:color="auto"/>
            <w:right w:val="none" w:sz="0" w:space="0" w:color="auto"/>
          </w:divBdr>
        </w:div>
        <w:div w:id="1174806760">
          <w:marLeft w:val="0"/>
          <w:marRight w:val="0"/>
          <w:marTop w:val="0"/>
          <w:marBottom w:val="0"/>
          <w:divBdr>
            <w:top w:val="none" w:sz="0" w:space="0" w:color="auto"/>
            <w:left w:val="none" w:sz="0" w:space="0" w:color="auto"/>
            <w:bottom w:val="none" w:sz="0" w:space="0" w:color="auto"/>
            <w:right w:val="none" w:sz="0" w:space="0" w:color="auto"/>
          </w:divBdr>
        </w:div>
        <w:div w:id="88432496">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 w:id="1542594914">
          <w:marLeft w:val="0"/>
          <w:marRight w:val="0"/>
          <w:marTop w:val="0"/>
          <w:marBottom w:val="0"/>
          <w:divBdr>
            <w:top w:val="none" w:sz="0" w:space="0" w:color="auto"/>
            <w:left w:val="none" w:sz="0" w:space="0" w:color="auto"/>
            <w:bottom w:val="none" w:sz="0" w:space="0" w:color="auto"/>
            <w:right w:val="none" w:sz="0" w:space="0" w:color="auto"/>
          </w:divBdr>
        </w:div>
        <w:div w:id="1318727952">
          <w:marLeft w:val="0"/>
          <w:marRight w:val="0"/>
          <w:marTop w:val="0"/>
          <w:marBottom w:val="0"/>
          <w:divBdr>
            <w:top w:val="none" w:sz="0" w:space="0" w:color="auto"/>
            <w:left w:val="none" w:sz="0" w:space="0" w:color="auto"/>
            <w:bottom w:val="none" w:sz="0" w:space="0" w:color="auto"/>
            <w:right w:val="none" w:sz="0" w:space="0" w:color="auto"/>
          </w:divBdr>
        </w:div>
        <w:div w:id="1521622640">
          <w:marLeft w:val="0"/>
          <w:marRight w:val="0"/>
          <w:marTop w:val="0"/>
          <w:marBottom w:val="0"/>
          <w:divBdr>
            <w:top w:val="none" w:sz="0" w:space="0" w:color="auto"/>
            <w:left w:val="none" w:sz="0" w:space="0" w:color="auto"/>
            <w:bottom w:val="none" w:sz="0" w:space="0" w:color="auto"/>
            <w:right w:val="none" w:sz="0" w:space="0" w:color="auto"/>
          </w:divBdr>
        </w:div>
        <w:div w:id="1279604246">
          <w:marLeft w:val="0"/>
          <w:marRight w:val="0"/>
          <w:marTop w:val="0"/>
          <w:marBottom w:val="0"/>
          <w:divBdr>
            <w:top w:val="none" w:sz="0" w:space="0" w:color="auto"/>
            <w:left w:val="none" w:sz="0" w:space="0" w:color="auto"/>
            <w:bottom w:val="none" w:sz="0" w:space="0" w:color="auto"/>
            <w:right w:val="none" w:sz="0" w:space="0" w:color="auto"/>
          </w:divBdr>
        </w:div>
      </w:divsChild>
    </w:div>
    <w:div w:id="235626463">
      <w:bodyDiv w:val="1"/>
      <w:marLeft w:val="0"/>
      <w:marRight w:val="0"/>
      <w:marTop w:val="0"/>
      <w:marBottom w:val="0"/>
      <w:divBdr>
        <w:top w:val="none" w:sz="0" w:space="0" w:color="auto"/>
        <w:left w:val="none" w:sz="0" w:space="0" w:color="auto"/>
        <w:bottom w:val="none" w:sz="0" w:space="0" w:color="auto"/>
        <w:right w:val="none" w:sz="0" w:space="0" w:color="auto"/>
      </w:divBdr>
    </w:div>
    <w:div w:id="317152442">
      <w:bodyDiv w:val="1"/>
      <w:marLeft w:val="0"/>
      <w:marRight w:val="0"/>
      <w:marTop w:val="0"/>
      <w:marBottom w:val="0"/>
      <w:divBdr>
        <w:top w:val="none" w:sz="0" w:space="0" w:color="auto"/>
        <w:left w:val="none" w:sz="0" w:space="0" w:color="auto"/>
        <w:bottom w:val="none" w:sz="0" w:space="0" w:color="auto"/>
        <w:right w:val="none" w:sz="0" w:space="0" w:color="auto"/>
      </w:divBdr>
      <w:divsChild>
        <w:div w:id="1411345230">
          <w:marLeft w:val="0"/>
          <w:marRight w:val="0"/>
          <w:marTop w:val="0"/>
          <w:marBottom w:val="0"/>
          <w:divBdr>
            <w:top w:val="none" w:sz="0" w:space="0" w:color="auto"/>
            <w:left w:val="none" w:sz="0" w:space="0" w:color="auto"/>
            <w:bottom w:val="none" w:sz="0" w:space="0" w:color="auto"/>
            <w:right w:val="none" w:sz="0" w:space="0" w:color="auto"/>
          </w:divBdr>
        </w:div>
        <w:div w:id="1248728873">
          <w:marLeft w:val="0"/>
          <w:marRight w:val="0"/>
          <w:marTop w:val="0"/>
          <w:marBottom w:val="0"/>
          <w:divBdr>
            <w:top w:val="none" w:sz="0" w:space="0" w:color="auto"/>
            <w:left w:val="none" w:sz="0" w:space="0" w:color="auto"/>
            <w:bottom w:val="none" w:sz="0" w:space="0" w:color="auto"/>
            <w:right w:val="none" w:sz="0" w:space="0" w:color="auto"/>
          </w:divBdr>
        </w:div>
        <w:div w:id="479418946">
          <w:marLeft w:val="0"/>
          <w:marRight w:val="0"/>
          <w:marTop w:val="0"/>
          <w:marBottom w:val="0"/>
          <w:divBdr>
            <w:top w:val="none" w:sz="0" w:space="0" w:color="auto"/>
            <w:left w:val="none" w:sz="0" w:space="0" w:color="auto"/>
            <w:bottom w:val="none" w:sz="0" w:space="0" w:color="auto"/>
            <w:right w:val="none" w:sz="0" w:space="0" w:color="auto"/>
          </w:divBdr>
        </w:div>
        <w:div w:id="801113483">
          <w:marLeft w:val="0"/>
          <w:marRight w:val="0"/>
          <w:marTop w:val="0"/>
          <w:marBottom w:val="0"/>
          <w:divBdr>
            <w:top w:val="none" w:sz="0" w:space="0" w:color="auto"/>
            <w:left w:val="none" w:sz="0" w:space="0" w:color="auto"/>
            <w:bottom w:val="none" w:sz="0" w:space="0" w:color="auto"/>
            <w:right w:val="none" w:sz="0" w:space="0" w:color="auto"/>
          </w:divBdr>
        </w:div>
        <w:div w:id="819083036">
          <w:marLeft w:val="0"/>
          <w:marRight w:val="0"/>
          <w:marTop w:val="0"/>
          <w:marBottom w:val="0"/>
          <w:divBdr>
            <w:top w:val="none" w:sz="0" w:space="0" w:color="auto"/>
            <w:left w:val="none" w:sz="0" w:space="0" w:color="auto"/>
            <w:bottom w:val="none" w:sz="0" w:space="0" w:color="auto"/>
            <w:right w:val="none" w:sz="0" w:space="0" w:color="auto"/>
          </w:divBdr>
        </w:div>
        <w:div w:id="1382747177">
          <w:marLeft w:val="0"/>
          <w:marRight w:val="0"/>
          <w:marTop w:val="0"/>
          <w:marBottom w:val="0"/>
          <w:divBdr>
            <w:top w:val="none" w:sz="0" w:space="0" w:color="auto"/>
            <w:left w:val="none" w:sz="0" w:space="0" w:color="auto"/>
            <w:bottom w:val="none" w:sz="0" w:space="0" w:color="auto"/>
            <w:right w:val="none" w:sz="0" w:space="0" w:color="auto"/>
          </w:divBdr>
        </w:div>
        <w:div w:id="5258149">
          <w:marLeft w:val="0"/>
          <w:marRight w:val="0"/>
          <w:marTop w:val="0"/>
          <w:marBottom w:val="0"/>
          <w:divBdr>
            <w:top w:val="none" w:sz="0" w:space="0" w:color="auto"/>
            <w:left w:val="none" w:sz="0" w:space="0" w:color="auto"/>
            <w:bottom w:val="none" w:sz="0" w:space="0" w:color="auto"/>
            <w:right w:val="none" w:sz="0" w:space="0" w:color="auto"/>
          </w:divBdr>
        </w:div>
        <w:div w:id="1353145713">
          <w:marLeft w:val="0"/>
          <w:marRight w:val="0"/>
          <w:marTop w:val="0"/>
          <w:marBottom w:val="0"/>
          <w:divBdr>
            <w:top w:val="none" w:sz="0" w:space="0" w:color="auto"/>
            <w:left w:val="none" w:sz="0" w:space="0" w:color="auto"/>
            <w:bottom w:val="none" w:sz="0" w:space="0" w:color="auto"/>
            <w:right w:val="none" w:sz="0" w:space="0" w:color="auto"/>
          </w:divBdr>
        </w:div>
        <w:div w:id="1475366160">
          <w:marLeft w:val="0"/>
          <w:marRight w:val="0"/>
          <w:marTop w:val="0"/>
          <w:marBottom w:val="0"/>
          <w:divBdr>
            <w:top w:val="none" w:sz="0" w:space="0" w:color="auto"/>
            <w:left w:val="none" w:sz="0" w:space="0" w:color="auto"/>
            <w:bottom w:val="none" w:sz="0" w:space="0" w:color="auto"/>
            <w:right w:val="none" w:sz="0" w:space="0" w:color="auto"/>
          </w:divBdr>
        </w:div>
        <w:div w:id="234165659">
          <w:marLeft w:val="0"/>
          <w:marRight w:val="0"/>
          <w:marTop w:val="0"/>
          <w:marBottom w:val="0"/>
          <w:divBdr>
            <w:top w:val="none" w:sz="0" w:space="0" w:color="auto"/>
            <w:left w:val="none" w:sz="0" w:space="0" w:color="auto"/>
            <w:bottom w:val="none" w:sz="0" w:space="0" w:color="auto"/>
            <w:right w:val="none" w:sz="0" w:space="0" w:color="auto"/>
          </w:divBdr>
        </w:div>
        <w:div w:id="1659578574">
          <w:marLeft w:val="0"/>
          <w:marRight w:val="0"/>
          <w:marTop w:val="0"/>
          <w:marBottom w:val="0"/>
          <w:divBdr>
            <w:top w:val="none" w:sz="0" w:space="0" w:color="auto"/>
            <w:left w:val="none" w:sz="0" w:space="0" w:color="auto"/>
            <w:bottom w:val="none" w:sz="0" w:space="0" w:color="auto"/>
            <w:right w:val="none" w:sz="0" w:space="0" w:color="auto"/>
          </w:divBdr>
        </w:div>
        <w:div w:id="2050297632">
          <w:marLeft w:val="0"/>
          <w:marRight w:val="0"/>
          <w:marTop w:val="0"/>
          <w:marBottom w:val="0"/>
          <w:divBdr>
            <w:top w:val="none" w:sz="0" w:space="0" w:color="auto"/>
            <w:left w:val="none" w:sz="0" w:space="0" w:color="auto"/>
            <w:bottom w:val="none" w:sz="0" w:space="0" w:color="auto"/>
            <w:right w:val="none" w:sz="0" w:space="0" w:color="auto"/>
          </w:divBdr>
        </w:div>
        <w:div w:id="1567646855">
          <w:marLeft w:val="0"/>
          <w:marRight w:val="0"/>
          <w:marTop w:val="0"/>
          <w:marBottom w:val="0"/>
          <w:divBdr>
            <w:top w:val="none" w:sz="0" w:space="0" w:color="auto"/>
            <w:left w:val="none" w:sz="0" w:space="0" w:color="auto"/>
            <w:bottom w:val="none" w:sz="0" w:space="0" w:color="auto"/>
            <w:right w:val="none" w:sz="0" w:space="0" w:color="auto"/>
          </w:divBdr>
        </w:div>
        <w:div w:id="686518891">
          <w:marLeft w:val="0"/>
          <w:marRight w:val="0"/>
          <w:marTop w:val="0"/>
          <w:marBottom w:val="0"/>
          <w:divBdr>
            <w:top w:val="none" w:sz="0" w:space="0" w:color="auto"/>
            <w:left w:val="none" w:sz="0" w:space="0" w:color="auto"/>
            <w:bottom w:val="none" w:sz="0" w:space="0" w:color="auto"/>
            <w:right w:val="none" w:sz="0" w:space="0" w:color="auto"/>
          </w:divBdr>
        </w:div>
        <w:div w:id="753433138">
          <w:marLeft w:val="0"/>
          <w:marRight w:val="0"/>
          <w:marTop w:val="0"/>
          <w:marBottom w:val="0"/>
          <w:divBdr>
            <w:top w:val="none" w:sz="0" w:space="0" w:color="auto"/>
            <w:left w:val="none" w:sz="0" w:space="0" w:color="auto"/>
            <w:bottom w:val="none" w:sz="0" w:space="0" w:color="auto"/>
            <w:right w:val="none" w:sz="0" w:space="0" w:color="auto"/>
          </w:divBdr>
        </w:div>
        <w:div w:id="1882205788">
          <w:marLeft w:val="0"/>
          <w:marRight w:val="0"/>
          <w:marTop w:val="0"/>
          <w:marBottom w:val="0"/>
          <w:divBdr>
            <w:top w:val="none" w:sz="0" w:space="0" w:color="auto"/>
            <w:left w:val="none" w:sz="0" w:space="0" w:color="auto"/>
            <w:bottom w:val="none" w:sz="0" w:space="0" w:color="auto"/>
            <w:right w:val="none" w:sz="0" w:space="0" w:color="auto"/>
          </w:divBdr>
        </w:div>
      </w:divsChild>
    </w:div>
    <w:div w:id="345525421">
      <w:bodyDiv w:val="1"/>
      <w:marLeft w:val="0"/>
      <w:marRight w:val="0"/>
      <w:marTop w:val="0"/>
      <w:marBottom w:val="0"/>
      <w:divBdr>
        <w:top w:val="none" w:sz="0" w:space="0" w:color="auto"/>
        <w:left w:val="none" w:sz="0" w:space="0" w:color="auto"/>
        <w:bottom w:val="none" w:sz="0" w:space="0" w:color="auto"/>
        <w:right w:val="none" w:sz="0" w:space="0" w:color="auto"/>
      </w:divBdr>
    </w:div>
    <w:div w:id="414282340">
      <w:bodyDiv w:val="1"/>
      <w:marLeft w:val="0"/>
      <w:marRight w:val="0"/>
      <w:marTop w:val="0"/>
      <w:marBottom w:val="0"/>
      <w:divBdr>
        <w:top w:val="none" w:sz="0" w:space="0" w:color="auto"/>
        <w:left w:val="none" w:sz="0" w:space="0" w:color="auto"/>
        <w:bottom w:val="none" w:sz="0" w:space="0" w:color="auto"/>
        <w:right w:val="none" w:sz="0" w:space="0" w:color="auto"/>
      </w:divBdr>
    </w:div>
    <w:div w:id="1087993356">
      <w:bodyDiv w:val="1"/>
      <w:marLeft w:val="0"/>
      <w:marRight w:val="0"/>
      <w:marTop w:val="0"/>
      <w:marBottom w:val="0"/>
      <w:divBdr>
        <w:top w:val="none" w:sz="0" w:space="0" w:color="auto"/>
        <w:left w:val="none" w:sz="0" w:space="0" w:color="auto"/>
        <w:bottom w:val="none" w:sz="0" w:space="0" w:color="auto"/>
        <w:right w:val="none" w:sz="0" w:space="0" w:color="auto"/>
      </w:divBdr>
    </w:div>
    <w:div w:id="1238638812">
      <w:bodyDiv w:val="1"/>
      <w:marLeft w:val="0"/>
      <w:marRight w:val="0"/>
      <w:marTop w:val="0"/>
      <w:marBottom w:val="0"/>
      <w:divBdr>
        <w:top w:val="none" w:sz="0" w:space="0" w:color="auto"/>
        <w:left w:val="none" w:sz="0" w:space="0" w:color="auto"/>
        <w:bottom w:val="none" w:sz="0" w:space="0" w:color="auto"/>
        <w:right w:val="none" w:sz="0" w:space="0" w:color="auto"/>
      </w:divBdr>
      <w:divsChild>
        <w:div w:id="1756777893">
          <w:marLeft w:val="0"/>
          <w:marRight w:val="0"/>
          <w:marTop w:val="0"/>
          <w:marBottom w:val="0"/>
          <w:divBdr>
            <w:top w:val="none" w:sz="0" w:space="0" w:color="auto"/>
            <w:left w:val="none" w:sz="0" w:space="0" w:color="auto"/>
            <w:bottom w:val="none" w:sz="0" w:space="0" w:color="auto"/>
            <w:right w:val="none" w:sz="0" w:space="0" w:color="auto"/>
          </w:divBdr>
          <w:divsChild>
            <w:div w:id="606354566">
              <w:marLeft w:val="0"/>
              <w:marRight w:val="0"/>
              <w:marTop w:val="0"/>
              <w:marBottom w:val="0"/>
              <w:divBdr>
                <w:top w:val="none" w:sz="0" w:space="0" w:color="auto"/>
                <w:left w:val="none" w:sz="0" w:space="0" w:color="auto"/>
                <w:bottom w:val="none" w:sz="0" w:space="0" w:color="auto"/>
                <w:right w:val="none" w:sz="0" w:space="0" w:color="auto"/>
              </w:divBdr>
              <w:divsChild>
                <w:div w:id="716274701">
                  <w:marLeft w:val="0"/>
                  <w:marRight w:val="0"/>
                  <w:marTop w:val="0"/>
                  <w:marBottom w:val="0"/>
                  <w:divBdr>
                    <w:top w:val="none" w:sz="0" w:space="0" w:color="auto"/>
                    <w:left w:val="none" w:sz="0" w:space="0" w:color="auto"/>
                    <w:bottom w:val="none" w:sz="0" w:space="0" w:color="auto"/>
                    <w:right w:val="none" w:sz="0" w:space="0" w:color="auto"/>
                  </w:divBdr>
                  <w:divsChild>
                    <w:div w:id="619334479">
                      <w:marLeft w:val="0"/>
                      <w:marRight w:val="0"/>
                      <w:marTop w:val="0"/>
                      <w:marBottom w:val="0"/>
                      <w:divBdr>
                        <w:top w:val="none" w:sz="0" w:space="0" w:color="auto"/>
                        <w:left w:val="none" w:sz="0" w:space="0" w:color="auto"/>
                        <w:bottom w:val="none" w:sz="0" w:space="0" w:color="auto"/>
                        <w:right w:val="none" w:sz="0" w:space="0" w:color="auto"/>
                      </w:divBdr>
                      <w:divsChild>
                        <w:div w:id="1733893657">
                          <w:marLeft w:val="0"/>
                          <w:marRight w:val="0"/>
                          <w:marTop w:val="0"/>
                          <w:marBottom w:val="0"/>
                          <w:divBdr>
                            <w:top w:val="single" w:sz="6" w:space="0" w:color="CBD2D9"/>
                            <w:left w:val="none" w:sz="0" w:space="0" w:color="auto"/>
                            <w:bottom w:val="none" w:sz="0" w:space="0" w:color="auto"/>
                            <w:right w:val="none" w:sz="0" w:space="0" w:color="auto"/>
                          </w:divBdr>
                          <w:divsChild>
                            <w:div w:id="677119029">
                              <w:marLeft w:val="0"/>
                              <w:marRight w:val="0"/>
                              <w:marTop w:val="0"/>
                              <w:marBottom w:val="0"/>
                              <w:divBdr>
                                <w:top w:val="none" w:sz="0" w:space="0" w:color="auto"/>
                                <w:left w:val="none" w:sz="0" w:space="0" w:color="auto"/>
                                <w:bottom w:val="none" w:sz="0" w:space="0" w:color="auto"/>
                                <w:right w:val="none" w:sz="0" w:space="0" w:color="auto"/>
                              </w:divBdr>
                              <w:divsChild>
                                <w:div w:id="1774782262">
                                  <w:marLeft w:val="0"/>
                                  <w:marRight w:val="0"/>
                                  <w:marTop w:val="0"/>
                                  <w:marBottom w:val="0"/>
                                  <w:divBdr>
                                    <w:top w:val="none" w:sz="0" w:space="0" w:color="auto"/>
                                    <w:left w:val="none" w:sz="0" w:space="0" w:color="auto"/>
                                    <w:bottom w:val="none" w:sz="0" w:space="0" w:color="auto"/>
                                    <w:right w:val="none" w:sz="0" w:space="0" w:color="auto"/>
                                  </w:divBdr>
                                  <w:divsChild>
                                    <w:div w:id="423769324">
                                      <w:marLeft w:val="0"/>
                                      <w:marRight w:val="0"/>
                                      <w:marTop w:val="0"/>
                                      <w:marBottom w:val="0"/>
                                      <w:divBdr>
                                        <w:top w:val="none" w:sz="0" w:space="0" w:color="auto"/>
                                        <w:left w:val="none" w:sz="0" w:space="0" w:color="auto"/>
                                        <w:bottom w:val="none" w:sz="0" w:space="0" w:color="auto"/>
                                        <w:right w:val="none" w:sz="0" w:space="0" w:color="auto"/>
                                      </w:divBdr>
                                      <w:divsChild>
                                        <w:div w:id="1989088795">
                                          <w:marLeft w:val="0"/>
                                          <w:marRight w:val="0"/>
                                          <w:marTop w:val="0"/>
                                          <w:marBottom w:val="0"/>
                                          <w:divBdr>
                                            <w:top w:val="none" w:sz="0" w:space="0" w:color="auto"/>
                                            <w:left w:val="none" w:sz="0" w:space="0" w:color="auto"/>
                                            <w:bottom w:val="none" w:sz="0" w:space="0" w:color="auto"/>
                                            <w:right w:val="none" w:sz="0" w:space="0" w:color="auto"/>
                                          </w:divBdr>
                                          <w:divsChild>
                                            <w:div w:id="1696154178">
                                              <w:marLeft w:val="0"/>
                                              <w:marRight w:val="0"/>
                                              <w:marTop w:val="0"/>
                                              <w:marBottom w:val="0"/>
                                              <w:divBdr>
                                                <w:top w:val="none" w:sz="0" w:space="0" w:color="auto"/>
                                                <w:left w:val="none" w:sz="0" w:space="0" w:color="auto"/>
                                                <w:bottom w:val="none" w:sz="0" w:space="0" w:color="auto"/>
                                                <w:right w:val="none" w:sz="0" w:space="0" w:color="auto"/>
                                              </w:divBdr>
                                              <w:divsChild>
                                                <w:div w:id="646712326">
                                                  <w:marLeft w:val="0"/>
                                                  <w:marRight w:val="0"/>
                                                  <w:marTop w:val="0"/>
                                                  <w:marBottom w:val="0"/>
                                                  <w:divBdr>
                                                    <w:top w:val="none" w:sz="0" w:space="0" w:color="auto"/>
                                                    <w:left w:val="none" w:sz="0" w:space="0" w:color="auto"/>
                                                    <w:bottom w:val="none" w:sz="0" w:space="0" w:color="auto"/>
                                                    <w:right w:val="none" w:sz="0" w:space="0" w:color="auto"/>
                                                  </w:divBdr>
                                                  <w:divsChild>
                                                    <w:div w:id="1665812199">
                                                      <w:marLeft w:val="0"/>
                                                      <w:marRight w:val="0"/>
                                                      <w:marTop w:val="0"/>
                                                      <w:marBottom w:val="0"/>
                                                      <w:divBdr>
                                                        <w:top w:val="none" w:sz="0" w:space="0" w:color="auto"/>
                                                        <w:left w:val="none" w:sz="0" w:space="0" w:color="auto"/>
                                                        <w:bottom w:val="none" w:sz="0" w:space="0" w:color="auto"/>
                                                        <w:right w:val="none" w:sz="0" w:space="0" w:color="auto"/>
                                                      </w:divBdr>
                                                    </w:div>
                                                  </w:divsChild>
                                                </w:div>
                                                <w:div w:id="1226800423">
                                                  <w:marLeft w:val="0"/>
                                                  <w:marRight w:val="0"/>
                                                  <w:marTop w:val="0"/>
                                                  <w:marBottom w:val="0"/>
                                                  <w:divBdr>
                                                    <w:top w:val="none" w:sz="0" w:space="0" w:color="auto"/>
                                                    <w:left w:val="none" w:sz="0" w:space="0" w:color="auto"/>
                                                    <w:bottom w:val="none" w:sz="0" w:space="0" w:color="auto"/>
                                                    <w:right w:val="none" w:sz="0" w:space="0" w:color="auto"/>
                                                  </w:divBdr>
                                                  <w:divsChild>
                                                    <w:div w:id="1622418146">
                                                      <w:marLeft w:val="0"/>
                                                      <w:marRight w:val="0"/>
                                                      <w:marTop w:val="0"/>
                                                      <w:marBottom w:val="0"/>
                                                      <w:divBdr>
                                                        <w:top w:val="none" w:sz="0" w:space="0" w:color="auto"/>
                                                        <w:left w:val="none" w:sz="0" w:space="0" w:color="auto"/>
                                                        <w:bottom w:val="none" w:sz="0" w:space="0" w:color="auto"/>
                                                        <w:right w:val="none" w:sz="0" w:space="0" w:color="auto"/>
                                                      </w:divBdr>
                                                    </w:div>
                                                  </w:divsChild>
                                                </w:div>
                                                <w:div w:id="688868873">
                                                  <w:marLeft w:val="0"/>
                                                  <w:marRight w:val="0"/>
                                                  <w:marTop w:val="0"/>
                                                  <w:marBottom w:val="0"/>
                                                  <w:divBdr>
                                                    <w:top w:val="none" w:sz="0" w:space="0" w:color="auto"/>
                                                    <w:left w:val="none" w:sz="0" w:space="0" w:color="auto"/>
                                                    <w:bottom w:val="none" w:sz="0" w:space="0" w:color="auto"/>
                                                    <w:right w:val="none" w:sz="0" w:space="0" w:color="auto"/>
                                                  </w:divBdr>
                                                  <w:divsChild>
                                                    <w:div w:id="2082215331">
                                                      <w:marLeft w:val="0"/>
                                                      <w:marRight w:val="0"/>
                                                      <w:marTop w:val="0"/>
                                                      <w:marBottom w:val="0"/>
                                                      <w:divBdr>
                                                        <w:top w:val="none" w:sz="0" w:space="0" w:color="auto"/>
                                                        <w:left w:val="none" w:sz="0" w:space="0" w:color="auto"/>
                                                        <w:bottom w:val="none" w:sz="0" w:space="0" w:color="auto"/>
                                                        <w:right w:val="none" w:sz="0" w:space="0" w:color="auto"/>
                                                      </w:divBdr>
                                                    </w:div>
                                                  </w:divsChild>
                                                </w:div>
                                                <w:div w:id="655912698">
                                                  <w:marLeft w:val="0"/>
                                                  <w:marRight w:val="0"/>
                                                  <w:marTop w:val="0"/>
                                                  <w:marBottom w:val="0"/>
                                                  <w:divBdr>
                                                    <w:top w:val="none" w:sz="0" w:space="0" w:color="auto"/>
                                                    <w:left w:val="none" w:sz="0" w:space="0" w:color="auto"/>
                                                    <w:bottom w:val="none" w:sz="0" w:space="0" w:color="auto"/>
                                                    <w:right w:val="none" w:sz="0" w:space="0" w:color="auto"/>
                                                  </w:divBdr>
                                                  <w:divsChild>
                                                    <w:div w:id="1206067440">
                                                      <w:marLeft w:val="0"/>
                                                      <w:marRight w:val="0"/>
                                                      <w:marTop w:val="0"/>
                                                      <w:marBottom w:val="0"/>
                                                      <w:divBdr>
                                                        <w:top w:val="none" w:sz="0" w:space="0" w:color="auto"/>
                                                        <w:left w:val="none" w:sz="0" w:space="0" w:color="auto"/>
                                                        <w:bottom w:val="none" w:sz="0" w:space="0" w:color="auto"/>
                                                        <w:right w:val="none" w:sz="0" w:space="0" w:color="auto"/>
                                                      </w:divBdr>
                                                    </w:div>
                                                  </w:divsChild>
                                                </w:div>
                                                <w:div w:id="643268605">
                                                  <w:marLeft w:val="0"/>
                                                  <w:marRight w:val="0"/>
                                                  <w:marTop w:val="0"/>
                                                  <w:marBottom w:val="0"/>
                                                  <w:divBdr>
                                                    <w:top w:val="none" w:sz="0" w:space="0" w:color="auto"/>
                                                    <w:left w:val="none" w:sz="0" w:space="0" w:color="auto"/>
                                                    <w:bottom w:val="none" w:sz="0" w:space="0" w:color="auto"/>
                                                    <w:right w:val="none" w:sz="0" w:space="0" w:color="auto"/>
                                                  </w:divBdr>
                                                  <w:divsChild>
                                                    <w:div w:id="227500477">
                                                      <w:marLeft w:val="0"/>
                                                      <w:marRight w:val="0"/>
                                                      <w:marTop w:val="0"/>
                                                      <w:marBottom w:val="0"/>
                                                      <w:divBdr>
                                                        <w:top w:val="none" w:sz="0" w:space="0" w:color="auto"/>
                                                        <w:left w:val="none" w:sz="0" w:space="0" w:color="auto"/>
                                                        <w:bottom w:val="none" w:sz="0" w:space="0" w:color="auto"/>
                                                        <w:right w:val="none" w:sz="0" w:space="0" w:color="auto"/>
                                                      </w:divBdr>
                                                    </w:div>
                                                  </w:divsChild>
                                                </w:div>
                                                <w:div w:id="923534706">
                                                  <w:marLeft w:val="0"/>
                                                  <w:marRight w:val="0"/>
                                                  <w:marTop w:val="0"/>
                                                  <w:marBottom w:val="0"/>
                                                  <w:divBdr>
                                                    <w:top w:val="none" w:sz="0" w:space="0" w:color="auto"/>
                                                    <w:left w:val="none" w:sz="0" w:space="0" w:color="auto"/>
                                                    <w:bottom w:val="none" w:sz="0" w:space="0" w:color="auto"/>
                                                    <w:right w:val="none" w:sz="0" w:space="0" w:color="auto"/>
                                                  </w:divBdr>
                                                  <w:divsChild>
                                                    <w:div w:id="8485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818465">
          <w:marLeft w:val="0"/>
          <w:marRight w:val="0"/>
          <w:marTop w:val="0"/>
          <w:marBottom w:val="0"/>
          <w:divBdr>
            <w:top w:val="none" w:sz="0" w:space="0" w:color="auto"/>
            <w:left w:val="none" w:sz="0" w:space="0" w:color="auto"/>
            <w:bottom w:val="none" w:sz="0" w:space="0" w:color="auto"/>
            <w:right w:val="none" w:sz="0" w:space="0" w:color="auto"/>
          </w:divBdr>
          <w:divsChild>
            <w:div w:id="16095814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6291853">
      <w:bodyDiv w:val="1"/>
      <w:marLeft w:val="0"/>
      <w:marRight w:val="0"/>
      <w:marTop w:val="0"/>
      <w:marBottom w:val="0"/>
      <w:divBdr>
        <w:top w:val="none" w:sz="0" w:space="0" w:color="auto"/>
        <w:left w:val="none" w:sz="0" w:space="0" w:color="auto"/>
        <w:bottom w:val="none" w:sz="0" w:space="0" w:color="auto"/>
        <w:right w:val="none" w:sz="0" w:space="0" w:color="auto"/>
      </w:divBdr>
      <w:divsChild>
        <w:div w:id="556285690">
          <w:marLeft w:val="0"/>
          <w:marRight w:val="0"/>
          <w:marTop w:val="0"/>
          <w:marBottom w:val="0"/>
          <w:divBdr>
            <w:top w:val="none" w:sz="0" w:space="0" w:color="auto"/>
            <w:left w:val="none" w:sz="0" w:space="0" w:color="auto"/>
            <w:bottom w:val="none" w:sz="0" w:space="0" w:color="auto"/>
            <w:right w:val="none" w:sz="0" w:space="0" w:color="auto"/>
          </w:divBdr>
        </w:div>
        <w:div w:id="261692404">
          <w:marLeft w:val="0"/>
          <w:marRight w:val="0"/>
          <w:marTop w:val="0"/>
          <w:marBottom w:val="0"/>
          <w:divBdr>
            <w:top w:val="none" w:sz="0" w:space="0" w:color="auto"/>
            <w:left w:val="none" w:sz="0" w:space="0" w:color="auto"/>
            <w:bottom w:val="none" w:sz="0" w:space="0" w:color="auto"/>
            <w:right w:val="none" w:sz="0" w:space="0" w:color="auto"/>
          </w:divBdr>
        </w:div>
        <w:div w:id="1618753452">
          <w:marLeft w:val="0"/>
          <w:marRight w:val="0"/>
          <w:marTop w:val="0"/>
          <w:marBottom w:val="0"/>
          <w:divBdr>
            <w:top w:val="none" w:sz="0" w:space="0" w:color="auto"/>
            <w:left w:val="none" w:sz="0" w:space="0" w:color="auto"/>
            <w:bottom w:val="none" w:sz="0" w:space="0" w:color="auto"/>
            <w:right w:val="none" w:sz="0" w:space="0" w:color="auto"/>
          </w:divBdr>
        </w:div>
        <w:div w:id="1414082119">
          <w:marLeft w:val="0"/>
          <w:marRight w:val="0"/>
          <w:marTop w:val="0"/>
          <w:marBottom w:val="0"/>
          <w:divBdr>
            <w:top w:val="none" w:sz="0" w:space="0" w:color="auto"/>
            <w:left w:val="none" w:sz="0" w:space="0" w:color="auto"/>
            <w:bottom w:val="none" w:sz="0" w:space="0" w:color="auto"/>
            <w:right w:val="none" w:sz="0" w:space="0" w:color="auto"/>
          </w:divBdr>
        </w:div>
        <w:div w:id="1660034839">
          <w:marLeft w:val="0"/>
          <w:marRight w:val="0"/>
          <w:marTop w:val="0"/>
          <w:marBottom w:val="0"/>
          <w:divBdr>
            <w:top w:val="none" w:sz="0" w:space="0" w:color="auto"/>
            <w:left w:val="none" w:sz="0" w:space="0" w:color="auto"/>
            <w:bottom w:val="none" w:sz="0" w:space="0" w:color="auto"/>
            <w:right w:val="none" w:sz="0" w:space="0" w:color="auto"/>
          </w:divBdr>
        </w:div>
        <w:div w:id="1450736392">
          <w:marLeft w:val="0"/>
          <w:marRight w:val="0"/>
          <w:marTop w:val="0"/>
          <w:marBottom w:val="0"/>
          <w:divBdr>
            <w:top w:val="none" w:sz="0" w:space="0" w:color="auto"/>
            <w:left w:val="none" w:sz="0" w:space="0" w:color="auto"/>
            <w:bottom w:val="none" w:sz="0" w:space="0" w:color="auto"/>
            <w:right w:val="none" w:sz="0" w:space="0" w:color="auto"/>
          </w:divBdr>
        </w:div>
        <w:div w:id="361513339">
          <w:marLeft w:val="0"/>
          <w:marRight w:val="0"/>
          <w:marTop w:val="0"/>
          <w:marBottom w:val="0"/>
          <w:divBdr>
            <w:top w:val="none" w:sz="0" w:space="0" w:color="auto"/>
            <w:left w:val="none" w:sz="0" w:space="0" w:color="auto"/>
            <w:bottom w:val="none" w:sz="0" w:space="0" w:color="auto"/>
            <w:right w:val="none" w:sz="0" w:space="0" w:color="auto"/>
          </w:divBdr>
        </w:div>
        <w:div w:id="808858048">
          <w:marLeft w:val="0"/>
          <w:marRight w:val="0"/>
          <w:marTop w:val="0"/>
          <w:marBottom w:val="0"/>
          <w:divBdr>
            <w:top w:val="none" w:sz="0" w:space="0" w:color="auto"/>
            <w:left w:val="none" w:sz="0" w:space="0" w:color="auto"/>
            <w:bottom w:val="none" w:sz="0" w:space="0" w:color="auto"/>
            <w:right w:val="none" w:sz="0" w:space="0" w:color="auto"/>
          </w:divBdr>
        </w:div>
        <w:div w:id="797144261">
          <w:marLeft w:val="0"/>
          <w:marRight w:val="0"/>
          <w:marTop w:val="0"/>
          <w:marBottom w:val="0"/>
          <w:divBdr>
            <w:top w:val="none" w:sz="0" w:space="0" w:color="auto"/>
            <w:left w:val="none" w:sz="0" w:space="0" w:color="auto"/>
            <w:bottom w:val="none" w:sz="0" w:space="0" w:color="auto"/>
            <w:right w:val="none" w:sz="0" w:space="0" w:color="auto"/>
          </w:divBdr>
        </w:div>
        <w:div w:id="1203594322">
          <w:marLeft w:val="0"/>
          <w:marRight w:val="0"/>
          <w:marTop w:val="0"/>
          <w:marBottom w:val="0"/>
          <w:divBdr>
            <w:top w:val="none" w:sz="0" w:space="0" w:color="auto"/>
            <w:left w:val="none" w:sz="0" w:space="0" w:color="auto"/>
            <w:bottom w:val="none" w:sz="0" w:space="0" w:color="auto"/>
            <w:right w:val="none" w:sz="0" w:space="0" w:color="auto"/>
          </w:divBdr>
        </w:div>
        <w:div w:id="1246763361">
          <w:marLeft w:val="0"/>
          <w:marRight w:val="0"/>
          <w:marTop w:val="0"/>
          <w:marBottom w:val="0"/>
          <w:divBdr>
            <w:top w:val="none" w:sz="0" w:space="0" w:color="auto"/>
            <w:left w:val="none" w:sz="0" w:space="0" w:color="auto"/>
            <w:bottom w:val="none" w:sz="0" w:space="0" w:color="auto"/>
            <w:right w:val="none" w:sz="0" w:space="0" w:color="auto"/>
          </w:divBdr>
        </w:div>
        <w:div w:id="609893520">
          <w:marLeft w:val="0"/>
          <w:marRight w:val="0"/>
          <w:marTop w:val="0"/>
          <w:marBottom w:val="0"/>
          <w:divBdr>
            <w:top w:val="none" w:sz="0" w:space="0" w:color="auto"/>
            <w:left w:val="none" w:sz="0" w:space="0" w:color="auto"/>
            <w:bottom w:val="none" w:sz="0" w:space="0" w:color="auto"/>
            <w:right w:val="none" w:sz="0" w:space="0" w:color="auto"/>
          </w:divBdr>
        </w:div>
        <w:div w:id="1790470037">
          <w:marLeft w:val="0"/>
          <w:marRight w:val="0"/>
          <w:marTop w:val="0"/>
          <w:marBottom w:val="0"/>
          <w:divBdr>
            <w:top w:val="none" w:sz="0" w:space="0" w:color="auto"/>
            <w:left w:val="none" w:sz="0" w:space="0" w:color="auto"/>
            <w:bottom w:val="none" w:sz="0" w:space="0" w:color="auto"/>
            <w:right w:val="none" w:sz="0" w:space="0" w:color="auto"/>
          </w:divBdr>
        </w:div>
        <w:div w:id="1962347125">
          <w:marLeft w:val="0"/>
          <w:marRight w:val="0"/>
          <w:marTop w:val="0"/>
          <w:marBottom w:val="0"/>
          <w:divBdr>
            <w:top w:val="none" w:sz="0" w:space="0" w:color="auto"/>
            <w:left w:val="none" w:sz="0" w:space="0" w:color="auto"/>
            <w:bottom w:val="none" w:sz="0" w:space="0" w:color="auto"/>
            <w:right w:val="none" w:sz="0" w:space="0" w:color="auto"/>
          </w:divBdr>
        </w:div>
        <w:div w:id="596254976">
          <w:marLeft w:val="0"/>
          <w:marRight w:val="0"/>
          <w:marTop w:val="0"/>
          <w:marBottom w:val="0"/>
          <w:divBdr>
            <w:top w:val="none" w:sz="0" w:space="0" w:color="auto"/>
            <w:left w:val="none" w:sz="0" w:space="0" w:color="auto"/>
            <w:bottom w:val="none" w:sz="0" w:space="0" w:color="auto"/>
            <w:right w:val="none" w:sz="0" w:space="0" w:color="auto"/>
          </w:divBdr>
        </w:div>
        <w:div w:id="148444350">
          <w:marLeft w:val="0"/>
          <w:marRight w:val="0"/>
          <w:marTop w:val="0"/>
          <w:marBottom w:val="0"/>
          <w:divBdr>
            <w:top w:val="none" w:sz="0" w:space="0" w:color="auto"/>
            <w:left w:val="none" w:sz="0" w:space="0" w:color="auto"/>
            <w:bottom w:val="none" w:sz="0" w:space="0" w:color="auto"/>
            <w:right w:val="none" w:sz="0" w:space="0" w:color="auto"/>
          </w:divBdr>
        </w:div>
      </w:divsChild>
    </w:div>
    <w:div w:id="1387071914">
      <w:bodyDiv w:val="1"/>
      <w:marLeft w:val="0"/>
      <w:marRight w:val="0"/>
      <w:marTop w:val="0"/>
      <w:marBottom w:val="0"/>
      <w:divBdr>
        <w:top w:val="none" w:sz="0" w:space="0" w:color="auto"/>
        <w:left w:val="none" w:sz="0" w:space="0" w:color="auto"/>
        <w:bottom w:val="none" w:sz="0" w:space="0" w:color="auto"/>
        <w:right w:val="none" w:sz="0" w:space="0" w:color="auto"/>
      </w:divBdr>
    </w:div>
    <w:div w:id="1429694940">
      <w:bodyDiv w:val="1"/>
      <w:marLeft w:val="0"/>
      <w:marRight w:val="0"/>
      <w:marTop w:val="0"/>
      <w:marBottom w:val="0"/>
      <w:divBdr>
        <w:top w:val="none" w:sz="0" w:space="0" w:color="auto"/>
        <w:left w:val="none" w:sz="0" w:space="0" w:color="auto"/>
        <w:bottom w:val="none" w:sz="0" w:space="0" w:color="auto"/>
        <w:right w:val="none" w:sz="0" w:space="0" w:color="auto"/>
      </w:divBdr>
    </w:div>
    <w:div w:id="1444154016">
      <w:bodyDiv w:val="1"/>
      <w:marLeft w:val="0"/>
      <w:marRight w:val="0"/>
      <w:marTop w:val="0"/>
      <w:marBottom w:val="0"/>
      <w:divBdr>
        <w:top w:val="none" w:sz="0" w:space="0" w:color="auto"/>
        <w:left w:val="none" w:sz="0" w:space="0" w:color="auto"/>
        <w:bottom w:val="none" w:sz="0" w:space="0" w:color="auto"/>
        <w:right w:val="none" w:sz="0" w:space="0" w:color="auto"/>
      </w:divBdr>
    </w:div>
    <w:div w:id="1582257417">
      <w:bodyDiv w:val="1"/>
      <w:marLeft w:val="0"/>
      <w:marRight w:val="0"/>
      <w:marTop w:val="0"/>
      <w:marBottom w:val="0"/>
      <w:divBdr>
        <w:top w:val="none" w:sz="0" w:space="0" w:color="auto"/>
        <w:left w:val="none" w:sz="0" w:space="0" w:color="auto"/>
        <w:bottom w:val="none" w:sz="0" w:space="0" w:color="auto"/>
        <w:right w:val="none" w:sz="0" w:space="0" w:color="auto"/>
      </w:divBdr>
    </w:div>
    <w:div w:id="1598444559">
      <w:bodyDiv w:val="1"/>
      <w:marLeft w:val="0"/>
      <w:marRight w:val="0"/>
      <w:marTop w:val="0"/>
      <w:marBottom w:val="0"/>
      <w:divBdr>
        <w:top w:val="none" w:sz="0" w:space="0" w:color="auto"/>
        <w:left w:val="none" w:sz="0" w:space="0" w:color="auto"/>
        <w:bottom w:val="none" w:sz="0" w:space="0" w:color="auto"/>
        <w:right w:val="none" w:sz="0" w:space="0" w:color="auto"/>
      </w:divBdr>
    </w:div>
    <w:div w:id="1604072937">
      <w:bodyDiv w:val="1"/>
      <w:marLeft w:val="0"/>
      <w:marRight w:val="0"/>
      <w:marTop w:val="0"/>
      <w:marBottom w:val="0"/>
      <w:divBdr>
        <w:top w:val="none" w:sz="0" w:space="0" w:color="auto"/>
        <w:left w:val="none" w:sz="0" w:space="0" w:color="auto"/>
        <w:bottom w:val="none" w:sz="0" w:space="0" w:color="auto"/>
        <w:right w:val="none" w:sz="0" w:space="0" w:color="auto"/>
      </w:divBdr>
    </w:div>
    <w:div w:id="1734423146">
      <w:bodyDiv w:val="1"/>
      <w:marLeft w:val="0"/>
      <w:marRight w:val="0"/>
      <w:marTop w:val="0"/>
      <w:marBottom w:val="0"/>
      <w:divBdr>
        <w:top w:val="none" w:sz="0" w:space="0" w:color="auto"/>
        <w:left w:val="none" w:sz="0" w:space="0" w:color="auto"/>
        <w:bottom w:val="none" w:sz="0" w:space="0" w:color="auto"/>
        <w:right w:val="none" w:sz="0" w:space="0" w:color="auto"/>
      </w:divBdr>
    </w:div>
    <w:div w:id="212311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kkinaoikeus.fi/fi/index/paatokset/teollisjatekijanoikeudellisetasiat/mao2851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2ABCF-D5AE-4676-A33A-9CD4B900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6</Pages>
  <Words>1639</Words>
  <Characters>13281</Characters>
  <Application>Microsoft Office Word</Application>
  <DocSecurity>0</DocSecurity>
  <Lines>110</Lines>
  <Paragraphs>29</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Lehtonen Aura (OKM)</dc:creator>
  <cp:keywords/>
  <dc:description/>
  <cp:lastModifiedBy>Lehtonen Aura (OKM)</cp:lastModifiedBy>
  <cp:revision>25</cp:revision>
  <dcterms:created xsi:type="dcterms:W3CDTF">2024-06-17T11:02:00Z</dcterms:created>
  <dcterms:modified xsi:type="dcterms:W3CDTF">2024-07-19T10:41:00Z</dcterms:modified>
</cp:coreProperties>
</file>