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25C3" w:rsidRPr="00387EE7" w:rsidRDefault="006B25C3" w:rsidP="006B25C3">
      <w:pPr>
        <w:rPr>
          <w:rStyle w:val="Voimakas"/>
          <w:rFonts w:eastAsiaTheme="minorEastAsia"/>
          <w:b w:val="0"/>
          <w:lang w:eastAsia="fi-FI"/>
        </w:rPr>
      </w:pPr>
      <w:r w:rsidRPr="00387EE7">
        <w:object w:dxaOrig="1200" w:dyaOrig="1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2.2pt" o:ole="" fillcolor="window">
            <v:imagedata r:id="rId8" o:title=""/>
          </v:shape>
          <o:OLEObject Type="Embed" ProgID="Unknown" ShapeID="_x0000_i1025" DrawAspect="Content" ObjectID="_1390826489" r:id="rId9"/>
        </w:object>
      </w:r>
      <w:r w:rsidRPr="00387EE7">
        <w:t xml:space="preserve">Yliopistojen opetusalan liitto YLL – </w:t>
      </w:r>
      <w:proofErr w:type="spellStart"/>
      <w:r w:rsidRPr="00387EE7">
        <w:rPr>
          <w:rStyle w:val="Voimakas"/>
          <w:b w:val="0"/>
        </w:rPr>
        <w:t>Förbundet</w:t>
      </w:r>
      <w:proofErr w:type="spellEnd"/>
      <w:r w:rsidRPr="00387EE7">
        <w:rPr>
          <w:rStyle w:val="Voimakas"/>
          <w:b w:val="0"/>
        </w:rPr>
        <w:t xml:space="preserve"> för </w:t>
      </w:r>
      <w:proofErr w:type="spellStart"/>
      <w:r w:rsidRPr="00387EE7">
        <w:rPr>
          <w:rStyle w:val="Voimakas"/>
          <w:b w:val="0"/>
        </w:rPr>
        <w:t>undervisningssektorn</w:t>
      </w:r>
      <w:proofErr w:type="spellEnd"/>
      <w:r w:rsidRPr="00387EE7">
        <w:rPr>
          <w:rStyle w:val="Voimakas"/>
          <w:b w:val="0"/>
        </w:rPr>
        <w:t xml:space="preserve"> </w:t>
      </w:r>
      <w:proofErr w:type="spellStart"/>
      <w:r w:rsidRPr="00387EE7">
        <w:rPr>
          <w:rStyle w:val="Voimakas"/>
          <w:b w:val="0"/>
        </w:rPr>
        <w:t>vid</w:t>
      </w:r>
      <w:proofErr w:type="spellEnd"/>
      <w:r w:rsidRPr="00387EE7">
        <w:rPr>
          <w:rStyle w:val="Voimakas"/>
          <w:b w:val="0"/>
        </w:rPr>
        <w:t xml:space="preserve"> </w:t>
      </w:r>
      <w:proofErr w:type="spellStart"/>
      <w:r w:rsidRPr="00387EE7">
        <w:rPr>
          <w:rStyle w:val="Voimakas"/>
          <w:b w:val="0"/>
        </w:rPr>
        <w:t>universiteten</w:t>
      </w:r>
      <w:proofErr w:type="spellEnd"/>
      <w:r w:rsidRPr="00387EE7">
        <w:rPr>
          <w:rStyle w:val="Voimakas"/>
          <w:b w:val="0"/>
        </w:rPr>
        <w:t xml:space="preserve"> YLL</w:t>
      </w:r>
    </w:p>
    <w:p w:rsidR="00E45873" w:rsidRPr="00387EE7" w:rsidRDefault="00E45873" w:rsidP="00AE101B">
      <w:pPr>
        <w:spacing w:after="0"/>
        <w:outlineLvl w:val="0"/>
        <w:rPr>
          <w:rFonts w:ascii="Times New Roman" w:hAnsi="Times New Roman"/>
        </w:rPr>
      </w:pPr>
      <w:r w:rsidRPr="00387EE7">
        <w:rPr>
          <w:rFonts w:ascii="Times New Roman" w:hAnsi="Times New Roman"/>
        </w:rPr>
        <w:t>Opetus- ja kulttuuriministeriö</w:t>
      </w:r>
    </w:p>
    <w:p w:rsidR="008A5479" w:rsidRDefault="00E45873" w:rsidP="00E45873">
      <w:pPr>
        <w:spacing w:after="0"/>
        <w:rPr>
          <w:rFonts w:ascii="Times New Roman" w:hAnsi="Times New Roman"/>
        </w:rPr>
      </w:pPr>
      <w:r w:rsidRPr="00387EE7">
        <w:rPr>
          <w:rFonts w:ascii="Times New Roman" w:hAnsi="Times New Roman"/>
        </w:rPr>
        <w:t>Kirjaamo</w:t>
      </w:r>
      <w:r w:rsidR="008A5479">
        <w:rPr>
          <w:rFonts w:ascii="Times New Roman" w:hAnsi="Times New Roman"/>
        </w:rPr>
        <w:t xml:space="preserve"> PL 29</w:t>
      </w:r>
    </w:p>
    <w:p w:rsidR="00E45873" w:rsidRPr="00387EE7" w:rsidRDefault="008A5479" w:rsidP="00E4587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00023 Valtioneuvosto</w:t>
      </w:r>
    </w:p>
    <w:p w:rsidR="00E45873" w:rsidRPr="00387EE7" w:rsidRDefault="001C6518" w:rsidP="00E45873">
      <w:pPr>
        <w:spacing w:after="0"/>
        <w:rPr>
          <w:rFonts w:ascii="Times New Roman" w:hAnsi="Times New Roman"/>
        </w:rPr>
      </w:pPr>
      <w:r w:rsidRPr="00387EE7">
        <w:rPr>
          <w:rFonts w:ascii="Times New Roman" w:hAnsi="Times New Roman"/>
        </w:rPr>
        <w:t>kirjaamo@minedu.fi</w:t>
      </w:r>
    </w:p>
    <w:p w:rsidR="00E45873" w:rsidRPr="00387EE7" w:rsidRDefault="00E45873">
      <w:pPr>
        <w:rPr>
          <w:rFonts w:ascii="Times New Roman" w:hAnsi="Times New Roman"/>
        </w:rPr>
      </w:pPr>
    </w:p>
    <w:p w:rsidR="007452A1" w:rsidRPr="00387EE7" w:rsidRDefault="00E45873">
      <w:pPr>
        <w:rPr>
          <w:rFonts w:ascii="Times New Roman" w:hAnsi="Times New Roman"/>
        </w:rPr>
      </w:pPr>
      <w:r w:rsidRPr="00387EE7">
        <w:rPr>
          <w:rFonts w:ascii="Times New Roman" w:hAnsi="Times New Roman"/>
        </w:rPr>
        <w:t>ASIA:</w:t>
      </w:r>
      <w:r w:rsidRPr="00387EE7">
        <w:rPr>
          <w:rFonts w:ascii="Times New Roman" w:hAnsi="Times New Roman"/>
        </w:rPr>
        <w:tab/>
        <w:t>Lausunto Taideyliopisto</w:t>
      </w:r>
      <w:r w:rsidR="00CD5579">
        <w:rPr>
          <w:rFonts w:ascii="Times New Roman" w:hAnsi="Times New Roman"/>
        </w:rPr>
        <w:t>n perustamisesta</w:t>
      </w:r>
      <w:r w:rsidR="00CD5579">
        <w:rPr>
          <w:rFonts w:ascii="Times New Roman" w:hAnsi="Times New Roman"/>
        </w:rPr>
        <w:tab/>
      </w:r>
      <w:r w:rsidR="00CD5579">
        <w:rPr>
          <w:rFonts w:ascii="Times New Roman" w:hAnsi="Times New Roman"/>
        </w:rPr>
        <w:tab/>
      </w:r>
      <w:r w:rsidR="00CD5579">
        <w:rPr>
          <w:rFonts w:ascii="Times New Roman" w:hAnsi="Times New Roman"/>
        </w:rPr>
        <w:tab/>
      </w:r>
      <w:r w:rsidR="00CD5579">
        <w:rPr>
          <w:rFonts w:ascii="Times New Roman" w:hAnsi="Times New Roman"/>
        </w:rPr>
        <w:tab/>
        <w:t>15</w:t>
      </w:r>
      <w:r w:rsidR="001C6518" w:rsidRPr="00387EE7">
        <w:rPr>
          <w:rFonts w:ascii="Times New Roman" w:hAnsi="Times New Roman"/>
        </w:rPr>
        <w:t>.2.2012</w:t>
      </w:r>
    </w:p>
    <w:p w:rsidR="00E45873" w:rsidRPr="00387EE7" w:rsidRDefault="008A5479">
      <w:pPr>
        <w:rPr>
          <w:rFonts w:ascii="Times New Roman" w:hAnsi="Times New Roman"/>
        </w:rPr>
      </w:pPr>
      <w:r>
        <w:rPr>
          <w:rFonts w:ascii="Times New Roman" w:hAnsi="Times New Roman"/>
        </w:rPr>
        <w:t>Viite</w:t>
      </w:r>
      <w:r w:rsidR="007452A1" w:rsidRPr="00387EE7">
        <w:rPr>
          <w:rFonts w:ascii="Times New Roman" w:hAnsi="Times New Roman"/>
        </w:rPr>
        <w:t xml:space="preserve">: Lausuntopyyntö </w:t>
      </w:r>
      <w:r w:rsidR="001C6518" w:rsidRPr="00387EE7">
        <w:rPr>
          <w:rFonts w:ascii="Times New Roman" w:hAnsi="Times New Roman"/>
        </w:rPr>
        <w:t>16.1.2012</w:t>
      </w:r>
      <w:r w:rsidR="007452A1" w:rsidRPr="00387EE7">
        <w:rPr>
          <w:rFonts w:ascii="Times New Roman" w:hAnsi="Times New Roman"/>
        </w:rPr>
        <w:t xml:space="preserve"> </w:t>
      </w:r>
      <w:r w:rsidR="001C6518" w:rsidRPr="00387EE7">
        <w:rPr>
          <w:rFonts w:ascii="Times New Roman" w:hAnsi="Times New Roman"/>
        </w:rPr>
        <w:t>OKM/71/010/2011</w:t>
      </w:r>
    </w:p>
    <w:p w:rsidR="0089141A" w:rsidRPr="00387EE7" w:rsidRDefault="0089141A" w:rsidP="0089141A">
      <w:pPr>
        <w:spacing w:after="120"/>
        <w:rPr>
          <w:rFonts w:ascii="Times New Roman" w:hAnsi="Times New Roman"/>
        </w:rPr>
      </w:pPr>
    </w:p>
    <w:p w:rsidR="008A5479" w:rsidRDefault="006B25C3" w:rsidP="00AE101B">
      <w:pPr>
        <w:outlineLvl w:val="0"/>
        <w:rPr>
          <w:rFonts w:ascii="Times New Roman" w:hAnsi="Times New Roman"/>
          <w:b/>
        </w:rPr>
      </w:pPr>
      <w:r w:rsidRPr="00387EE7">
        <w:rPr>
          <w:rFonts w:ascii="Times New Roman" w:hAnsi="Times New Roman"/>
          <w:b/>
        </w:rPr>
        <w:t xml:space="preserve">LAUSUNNON </w:t>
      </w:r>
      <w:r w:rsidR="00BC7BDA" w:rsidRPr="00387EE7">
        <w:rPr>
          <w:rFonts w:ascii="Times New Roman" w:hAnsi="Times New Roman"/>
          <w:b/>
        </w:rPr>
        <w:t>TIIVISTELMÄ</w:t>
      </w:r>
    </w:p>
    <w:p w:rsidR="008A5479" w:rsidRDefault="008A5479">
      <w:pPr>
        <w:rPr>
          <w:rFonts w:ascii="Times New Roman" w:hAnsi="Times New Roman"/>
          <w:b/>
        </w:rPr>
      </w:pPr>
    </w:p>
    <w:p w:rsidR="00E45873" w:rsidRPr="008A5479" w:rsidRDefault="008A5479" w:rsidP="008A5479">
      <w:pPr>
        <w:pStyle w:val="Luettelokappale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Koko taideopetuksen kentän selvitys jäi tekemättä, vaikka se olisi auttanut Taideyliopiston tavoitteiden toteuttamista.</w:t>
      </w:r>
    </w:p>
    <w:p w:rsidR="00BC7BDA" w:rsidRPr="00387EE7" w:rsidRDefault="005E1861" w:rsidP="005E68C2">
      <w:pPr>
        <w:pStyle w:val="Luettelokappale"/>
        <w:numPr>
          <w:ilvl w:val="0"/>
          <w:numId w:val="1"/>
        </w:numPr>
        <w:rPr>
          <w:rFonts w:ascii="Times New Roman" w:hAnsi="Times New Roman"/>
        </w:rPr>
      </w:pPr>
      <w:r w:rsidRPr="00387EE7">
        <w:rPr>
          <w:rFonts w:ascii="Times New Roman" w:hAnsi="Times New Roman"/>
        </w:rPr>
        <w:t xml:space="preserve">Henkilöstön osallistuminen ja </w:t>
      </w:r>
      <w:proofErr w:type="spellStart"/>
      <w:r w:rsidRPr="00387EE7">
        <w:rPr>
          <w:rFonts w:ascii="Times New Roman" w:hAnsi="Times New Roman"/>
        </w:rPr>
        <w:t>osallistaminen</w:t>
      </w:r>
      <w:proofErr w:type="spellEnd"/>
      <w:r w:rsidRPr="00387EE7">
        <w:rPr>
          <w:rFonts w:ascii="Times New Roman" w:hAnsi="Times New Roman"/>
        </w:rPr>
        <w:t xml:space="preserve"> suunnitteluun tulee varmistaa.</w:t>
      </w:r>
    </w:p>
    <w:p w:rsidR="005E1861" w:rsidRPr="00387EE7" w:rsidRDefault="008A5479" w:rsidP="005E68C2">
      <w:pPr>
        <w:pStyle w:val="Luettelokappale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Henkilöstön tulee siirtyä Taideyliopiston palvelukseen vanhoina työntekijöinä</w:t>
      </w:r>
      <w:r w:rsidR="005E1861" w:rsidRPr="00387E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eikä </w:t>
      </w:r>
      <w:r w:rsidR="005E1861" w:rsidRPr="00387EE7">
        <w:rPr>
          <w:rFonts w:ascii="Times New Roman" w:hAnsi="Times New Roman"/>
        </w:rPr>
        <w:t>palvelussuhteen ehtoja ei saa missään vaiheessa heikentää esimerkiksi harmonisoinnin nimissä.</w:t>
      </w:r>
    </w:p>
    <w:p w:rsidR="005E1861" w:rsidRPr="00387EE7" w:rsidRDefault="00C21ACD" w:rsidP="005E68C2">
      <w:pPr>
        <w:pStyle w:val="Luettelokappale"/>
        <w:numPr>
          <w:ilvl w:val="0"/>
          <w:numId w:val="1"/>
        </w:numPr>
        <w:rPr>
          <w:rFonts w:ascii="Times New Roman" w:hAnsi="Times New Roman"/>
        </w:rPr>
      </w:pPr>
      <w:r w:rsidRPr="00387EE7">
        <w:rPr>
          <w:rFonts w:ascii="Times New Roman" w:hAnsi="Times New Roman"/>
        </w:rPr>
        <w:t xml:space="preserve">Mikäli valmistelutyö tehdään huolellisesti kunkin oppilaitoksen ominaispiirteitä kunnioittaen, voidaan edetä hallitusti kohti kaikkien kannalta tarkoituksenmukaista lopputulosta. </w:t>
      </w:r>
      <w:r w:rsidR="008A5479">
        <w:rPr>
          <w:rFonts w:ascii="Times New Roman" w:hAnsi="Times New Roman"/>
        </w:rPr>
        <w:t xml:space="preserve">Esitys kuitenkin keskittyy Taideyliopiston </w:t>
      </w:r>
      <w:r w:rsidR="003F2BF1">
        <w:rPr>
          <w:rFonts w:ascii="Times New Roman" w:hAnsi="Times New Roman"/>
        </w:rPr>
        <w:t xml:space="preserve">hallintoon eikä </w:t>
      </w:r>
      <w:r w:rsidR="008A5479">
        <w:rPr>
          <w:rFonts w:ascii="Times New Roman" w:hAnsi="Times New Roman"/>
        </w:rPr>
        <w:t>substanssikysymyksiin, jotka ovat olennaisimpia toim</w:t>
      </w:r>
      <w:r w:rsidR="003F2BF1">
        <w:rPr>
          <w:rFonts w:ascii="Times New Roman" w:hAnsi="Times New Roman"/>
        </w:rPr>
        <w:t>innan kannalta. Tälläkin kertaa</w:t>
      </w:r>
      <w:r w:rsidR="008A5479">
        <w:rPr>
          <w:rFonts w:ascii="Times New Roman" w:hAnsi="Times New Roman"/>
        </w:rPr>
        <w:t xml:space="preserve"> esitys jää siltä osin vaille toivottua </w:t>
      </w:r>
      <w:proofErr w:type="spellStart"/>
      <w:r w:rsidR="008A5479">
        <w:rPr>
          <w:rFonts w:ascii="Times New Roman" w:hAnsi="Times New Roman"/>
        </w:rPr>
        <w:t>konkretiaa</w:t>
      </w:r>
      <w:proofErr w:type="spellEnd"/>
      <w:r w:rsidR="003F2BF1">
        <w:rPr>
          <w:rFonts w:ascii="Times New Roman" w:hAnsi="Times New Roman"/>
        </w:rPr>
        <w:t xml:space="preserve"> (vrt. vuoden 2011 selvitys Taideyliopiston perustamisesta)</w:t>
      </w:r>
      <w:r w:rsidR="008A5479">
        <w:rPr>
          <w:rFonts w:ascii="Times New Roman" w:hAnsi="Times New Roman"/>
        </w:rPr>
        <w:t>.</w:t>
      </w:r>
    </w:p>
    <w:p w:rsidR="008A5479" w:rsidRDefault="00854869" w:rsidP="0089141A">
      <w:pPr>
        <w:pStyle w:val="Luettelokappale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Rahoituksen tasokorotus</w:t>
      </w:r>
      <w:r w:rsidR="008A5479">
        <w:rPr>
          <w:rFonts w:ascii="Times New Roman" w:hAnsi="Times New Roman"/>
        </w:rPr>
        <w:t xml:space="preserve"> tulee varmistaa.</w:t>
      </w:r>
    </w:p>
    <w:p w:rsidR="005E1861" w:rsidRPr="00387EE7" w:rsidRDefault="005E1861" w:rsidP="0089141A">
      <w:pPr>
        <w:pStyle w:val="Luettelokappale"/>
        <w:ind w:left="1440"/>
        <w:rPr>
          <w:rFonts w:ascii="Times New Roman" w:hAnsi="Times New Roman"/>
        </w:rPr>
      </w:pPr>
    </w:p>
    <w:p w:rsidR="00E00587" w:rsidRDefault="00E00587" w:rsidP="00FA0C0A">
      <w:pPr>
        <w:spacing w:after="240"/>
        <w:rPr>
          <w:rFonts w:ascii="Times New Roman" w:hAnsi="Times New Roman"/>
        </w:rPr>
      </w:pPr>
    </w:p>
    <w:p w:rsidR="0089141A" w:rsidRPr="00387EE7" w:rsidRDefault="0089141A" w:rsidP="00FA0C0A">
      <w:pPr>
        <w:spacing w:after="240"/>
        <w:rPr>
          <w:rFonts w:ascii="Times New Roman" w:hAnsi="Times New Roman"/>
        </w:rPr>
      </w:pPr>
      <w:r w:rsidRPr="00387EE7">
        <w:rPr>
          <w:rFonts w:ascii="Times New Roman" w:hAnsi="Times New Roman"/>
        </w:rPr>
        <w:t>Yliopistojen opetusalan liitto YLL ry esittää lausuntonaan Taideyliopistoselvityksestä seuraavan:</w:t>
      </w:r>
    </w:p>
    <w:p w:rsidR="00CF65E9" w:rsidRPr="00560262" w:rsidRDefault="00560262" w:rsidP="00AE101B">
      <w:pPr>
        <w:outlineLvl w:val="0"/>
        <w:rPr>
          <w:rFonts w:ascii="TimesNewRoman" w:hAnsi="TimesNewRoman" w:cs="TimesNewRoman"/>
          <w:b/>
        </w:rPr>
      </w:pPr>
      <w:r w:rsidRPr="008A5479">
        <w:rPr>
          <w:rFonts w:ascii="TimesNewRoman" w:hAnsi="TimesNewRoman" w:cs="TimesNewRoman"/>
          <w:b/>
        </w:rPr>
        <w:t>Tavoitteet</w:t>
      </w:r>
      <w:r w:rsidR="00FA0C0A">
        <w:rPr>
          <w:rFonts w:ascii="TimesNewRoman" w:hAnsi="TimesNewRoman" w:cs="TimesNewRoman"/>
          <w:b/>
        </w:rPr>
        <w:t xml:space="preserve"> ja Taideyliopistoon liitettävät yksiköt</w:t>
      </w:r>
    </w:p>
    <w:p w:rsidR="00CF65E9" w:rsidRPr="00FA0C0A" w:rsidRDefault="00560262" w:rsidP="00CF65E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NewRoman"/>
        </w:rPr>
      </w:pPr>
      <w:r w:rsidRPr="00FA0C0A">
        <w:rPr>
          <w:rFonts w:ascii="Times New Roman" w:hAnsi="Times New Roman" w:cs="TimesNewRoman"/>
        </w:rPr>
        <w:t>Yhden</w:t>
      </w:r>
      <w:r w:rsidR="00CF65E9" w:rsidRPr="00FA0C0A">
        <w:rPr>
          <w:rFonts w:ascii="Times New Roman" w:hAnsi="Times New Roman" w:cs="TimesNewRoman"/>
        </w:rPr>
        <w:t xml:space="preserve"> taideyliop</w:t>
      </w:r>
      <w:r w:rsidRPr="00FA0C0A">
        <w:rPr>
          <w:rFonts w:ascii="Times New Roman" w:hAnsi="Times New Roman" w:cs="TimesNewRoman"/>
        </w:rPr>
        <w:t>iston</w:t>
      </w:r>
      <w:r w:rsidR="00CF65E9" w:rsidRPr="00FA0C0A">
        <w:rPr>
          <w:rFonts w:ascii="Times New Roman" w:hAnsi="Times New Roman" w:cs="TimesNewRoman"/>
        </w:rPr>
        <w:t xml:space="preserve"> arvioida</w:t>
      </w:r>
      <w:r w:rsidRPr="00FA0C0A">
        <w:rPr>
          <w:rFonts w:ascii="Times New Roman" w:hAnsi="Times New Roman" w:cs="TimesNewRoman"/>
        </w:rPr>
        <w:t>an esityksen mukaan</w:t>
      </w:r>
      <w:r w:rsidR="00CF65E9" w:rsidRPr="00FA0C0A">
        <w:rPr>
          <w:rFonts w:ascii="Times New Roman" w:hAnsi="Times New Roman" w:cs="TimesNewRoman"/>
        </w:rPr>
        <w:t xml:space="preserve"> vahvistavan taiteen</w:t>
      </w:r>
      <w:r w:rsidRPr="00FA0C0A">
        <w:rPr>
          <w:rFonts w:ascii="Times New Roman" w:hAnsi="Times New Roman" w:cs="TimesNewRoman"/>
        </w:rPr>
        <w:t xml:space="preserve"> </w:t>
      </w:r>
      <w:r w:rsidR="00CF65E9" w:rsidRPr="00FA0C0A">
        <w:rPr>
          <w:rFonts w:ascii="Times New Roman" w:hAnsi="Times New Roman" w:cs="TimesNewRoman"/>
        </w:rPr>
        <w:t>tekemisen yhteydessä vuorovaikutteista taiteen tutkimusta ja koulutusta. Samalla se edistäisi</w:t>
      </w:r>
    </w:p>
    <w:p w:rsidR="008A5479" w:rsidRPr="00FA0C0A" w:rsidRDefault="00CF65E9" w:rsidP="00CF65E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NewRoman"/>
        </w:rPr>
      </w:pPr>
      <w:r w:rsidRPr="00FA0C0A">
        <w:rPr>
          <w:rFonts w:ascii="Times New Roman" w:hAnsi="Times New Roman" w:cs="TimesNewRoman"/>
        </w:rPr>
        <w:t>opiskelijoiden valintamahdollisuuksia ja yksilöllisiä opintopolkuja taideaineiden alalla.</w:t>
      </w:r>
      <w:r w:rsidR="00560262" w:rsidRPr="00FA0C0A">
        <w:rPr>
          <w:rFonts w:ascii="Times New Roman" w:hAnsi="Times New Roman" w:cs="TimesNewRoman"/>
        </w:rPr>
        <w:t xml:space="preserve"> </w:t>
      </w:r>
    </w:p>
    <w:p w:rsidR="008A5479" w:rsidRPr="00FA0C0A" w:rsidRDefault="008A5479" w:rsidP="00CF65E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NewRoman"/>
        </w:rPr>
      </w:pPr>
    </w:p>
    <w:p w:rsidR="00560262" w:rsidRPr="00FA0C0A" w:rsidRDefault="00560262" w:rsidP="00FA0C0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NewRoman"/>
        </w:rPr>
      </w:pPr>
      <w:r w:rsidRPr="00FA0C0A">
        <w:rPr>
          <w:rFonts w:ascii="Times New Roman" w:hAnsi="Times New Roman" w:cs="TimesNewRoman"/>
        </w:rPr>
        <w:t xml:space="preserve">Tätä tavoitetta edistettäisiin vielä vahvemmin, jos </w:t>
      </w:r>
      <w:r w:rsidR="008A5479" w:rsidRPr="00FA0C0A">
        <w:rPr>
          <w:rFonts w:ascii="Times New Roman" w:hAnsi="Times New Roman" w:cs="TimesNewRoman"/>
        </w:rPr>
        <w:t>vuoden 2011 taideyliopisto</w:t>
      </w:r>
      <w:r w:rsidR="00854869">
        <w:rPr>
          <w:rFonts w:ascii="Times New Roman" w:hAnsi="Times New Roman" w:cs="TimesNewRoman"/>
        </w:rPr>
        <w:t>-</w:t>
      </w:r>
      <w:r w:rsidR="008A5479" w:rsidRPr="00FA0C0A">
        <w:rPr>
          <w:rFonts w:ascii="Times New Roman" w:hAnsi="Times New Roman" w:cs="TimesNewRoman"/>
        </w:rPr>
        <w:lastRenderedPageBreak/>
        <w:t xml:space="preserve">selvityksestä annettujen lausuntojen jälkeen olisi </w:t>
      </w:r>
      <w:r w:rsidRPr="00FA0C0A">
        <w:rPr>
          <w:rFonts w:ascii="Times New Roman" w:hAnsi="Times New Roman" w:cs="TimesNewRoman"/>
        </w:rPr>
        <w:t>selvitetty Aalto-yliopiston taideaineiden – kuvataiteen opettajien koulutus ja elokuvataide</w:t>
      </w:r>
      <w:r w:rsidR="00854869">
        <w:rPr>
          <w:rFonts w:ascii="Times New Roman" w:hAnsi="Times New Roman" w:cs="TimesNewRoman"/>
        </w:rPr>
        <w:t xml:space="preserve"> – siirtäminen Taideyliopistoon tai tehty laajempikin selvitys taideopetuksen asemasta ja yhteistyöstä eri yliopistojen kesken.</w:t>
      </w:r>
      <w:r w:rsidRPr="00FA0C0A">
        <w:rPr>
          <w:rFonts w:ascii="Times New Roman" w:hAnsi="Times New Roman" w:cs="TimesNewRoman"/>
        </w:rPr>
        <w:t xml:space="preserve"> Erityisesti </w:t>
      </w:r>
      <w:r w:rsidR="008A5479" w:rsidRPr="00FA0C0A">
        <w:rPr>
          <w:rFonts w:ascii="Times New Roman" w:hAnsi="Times New Roman" w:cs="TimesNewRoman"/>
        </w:rPr>
        <w:t xml:space="preserve">taiteisiin painottuva </w:t>
      </w:r>
      <w:r w:rsidRPr="00FA0C0A">
        <w:rPr>
          <w:rFonts w:ascii="Times New Roman" w:hAnsi="Times New Roman" w:cs="TimesNewRoman"/>
        </w:rPr>
        <w:t>opettajankoulutus olisi vahvistunut, jos se toimisi samassa talossa sen sijaan, että nyt jää haja</w:t>
      </w:r>
      <w:r w:rsidR="008A5479" w:rsidRPr="00FA0C0A">
        <w:rPr>
          <w:rFonts w:ascii="Times New Roman" w:hAnsi="Times New Roman" w:cs="TimesNewRoman"/>
        </w:rPr>
        <w:t>utetuksi. Tämä olisi tukenut esitettyjä tavoitteita,</w:t>
      </w:r>
      <w:r w:rsidRPr="00FA0C0A">
        <w:rPr>
          <w:rFonts w:ascii="Times New Roman" w:hAnsi="Times New Roman" w:cs="TimesNewRoman"/>
        </w:rPr>
        <w:t xml:space="preserve"> varsinkin kun esimerkiksi taidepedagogiikka mainitaan yhdeksi kehitettäväksi yhteistyöalueeksi Taideyliopiston sisällä.</w:t>
      </w:r>
      <w:r w:rsidR="008A5479" w:rsidRPr="00FA0C0A">
        <w:rPr>
          <w:rFonts w:ascii="Times New Roman" w:hAnsi="Times New Roman" w:cs="TimesNewRoman"/>
        </w:rPr>
        <w:t xml:space="preserve"> Jos Taideyliopisto perustetaan nyt esitetyn mallin mukaisesti,  täyt</w:t>
      </w:r>
      <w:r w:rsidR="00854869">
        <w:rPr>
          <w:rFonts w:ascii="Times New Roman" w:hAnsi="Times New Roman" w:cs="TimesNewRoman"/>
        </w:rPr>
        <w:t xml:space="preserve">yy selvittää Taideyliopiston ja </w:t>
      </w:r>
      <w:r w:rsidR="008A5479" w:rsidRPr="00FA0C0A">
        <w:rPr>
          <w:rFonts w:ascii="Times New Roman" w:hAnsi="Times New Roman" w:cs="TimesNewRoman"/>
        </w:rPr>
        <w:t>Aalto-yliopiston koulutusohjelmien yhteistyöverkostot ja opiskelijoiden mahdollisuudet opiskella joustavasti eri ohjelmissa mm. taidepedagogiikassa.</w:t>
      </w:r>
    </w:p>
    <w:p w:rsidR="000644D2" w:rsidRDefault="000644D2" w:rsidP="00387EE7">
      <w:pPr>
        <w:rPr>
          <w:rFonts w:ascii="TimesNewRoman" w:hAnsi="TimesNewRoman" w:cs="TimesNewRoman"/>
          <w:b/>
        </w:rPr>
      </w:pPr>
    </w:p>
    <w:p w:rsidR="00387EE7" w:rsidRPr="00560262" w:rsidRDefault="000A66DA" w:rsidP="00AE101B">
      <w:pPr>
        <w:outlineLvl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Organisaatio ja h</w:t>
      </w:r>
      <w:r w:rsidR="00560262" w:rsidRPr="008A5479">
        <w:rPr>
          <w:rFonts w:ascii="TimesNewRoman" w:hAnsi="TimesNewRoman" w:cs="TimesNewRoman"/>
          <w:b/>
        </w:rPr>
        <w:t>allinto</w:t>
      </w:r>
    </w:p>
    <w:p w:rsidR="000A66DA" w:rsidRPr="00FA0C0A" w:rsidRDefault="00560262" w:rsidP="00387E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NewRoman"/>
        </w:rPr>
      </w:pPr>
      <w:r w:rsidRPr="00FA0C0A">
        <w:rPr>
          <w:rFonts w:ascii="Times New Roman" w:hAnsi="Times New Roman" w:cs="TimesNewRoman"/>
        </w:rPr>
        <w:t xml:space="preserve">Hallintomalleista päätettäessä tulee huolehtia siitä, että kaikkien kolmen akatemian henkilöstö pääsee </w:t>
      </w:r>
      <w:r w:rsidR="008A5479" w:rsidRPr="00FA0C0A">
        <w:rPr>
          <w:rFonts w:ascii="Times New Roman" w:hAnsi="Times New Roman" w:cs="TimesNewRoman"/>
        </w:rPr>
        <w:t>osallistumaan päätöksentekoon eikä kolmen esitetyn akatemian välille rakenneta tarpeettomia hallintoportaita. Opetuksen ja taiteellisen työn tukihenkilöstön tulee toimia mahdollisimman lähellä</w:t>
      </w:r>
      <w:r w:rsidR="000A66DA" w:rsidRPr="00FA0C0A">
        <w:rPr>
          <w:rFonts w:ascii="Times New Roman" w:hAnsi="Times New Roman" w:cs="TimesNewRoman"/>
        </w:rPr>
        <w:t xml:space="preserve"> toimijoita.</w:t>
      </w:r>
    </w:p>
    <w:p w:rsidR="000A66DA" w:rsidRPr="00FA0C0A" w:rsidRDefault="000A66DA" w:rsidP="00387E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NewRoman"/>
        </w:rPr>
      </w:pPr>
    </w:p>
    <w:p w:rsidR="000A66DA" w:rsidRDefault="00096042" w:rsidP="00FA0C0A">
      <w:pPr>
        <w:spacing w:after="240"/>
        <w:rPr>
          <w:rFonts w:ascii="Times New Roman" w:hAnsi="Times New Roman"/>
        </w:rPr>
      </w:pPr>
      <w:r w:rsidRPr="00FA0C0A">
        <w:rPr>
          <w:rFonts w:ascii="Times New Roman" w:hAnsi="Times New Roman"/>
        </w:rPr>
        <w:t>Taideyliopiston perustamisaikataulu on alusta lähtien todettu kiireiseksi ja vaativaksi.</w:t>
      </w:r>
      <w:r>
        <w:rPr>
          <w:rFonts w:ascii="Times New Roman" w:hAnsi="Times New Roman"/>
        </w:rPr>
        <w:t xml:space="preserve"> Sibelius-Akatemiassa viime vuosina meneillään olleet monet muutokset ovat vaat</w:t>
      </w:r>
      <w:r w:rsidR="00854869">
        <w:rPr>
          <w:rFonts w:ascii="Times New Roman" w:hAnsi="Times New Roman"/>
        </w:rPr>
        <w:t xml:space="preserve">ineet kaikkien voimavaroja, minkä </w:t>
      </w:r>
      <w:r>
        <w:rPr>
          <w:rFonts w:ascii="Times New Roman" w:hAnsi="Times New Roman"/>
        </w:rPr>
        <w:t xml:space="preserve">lisäksi tulee aikaa ja voimia vaativa yhdistyminen. </w:t>
      </w:r>
      <w:r w:rsidR="00854869">
        <w:rPr>
          <w:rFonts w:ascii="Times New Roman" w:hAnsi="Times New Roman"/>
        </w:rPr>
        <w:t>Toisaalta on</w:t>
      </w:r>
      <w:r>
        <w:rPr>
          <w:rFonts w:ascii="Times New Roman" w:hAnsi="Times New Roman"/>
        </w:rPr>
        <w:t xml:space="preserve"> varmistettava, että henkilöstö pääsee osallistumaan muutokseen ja toisaalta, ettei </w:t>
      </w:r>
      <w:r w:rsidR="00854869">
        <w:rPr>
          <w:rFonts w:ascii="Times New Roman" w:hAnsi="Times New Roman"/>
        </w:rPr>
        <w:t>muutos</w:t>
      </w:r>
      <w:r>
        <w:rPr>
          <w:rFonts w:ascii="Times New Roman" w:hAnsi="Times New Roman"/>
        </w:rPr>
        <w:t xml:space="preserve"> kuormita liikaa ja vaikuta kielteisesti henkilöstön jaksamiseen. </w:t>
      </w:r>
      <w:r w:rsidR="000A66DA">
        <w:rPr>
          <w:rFonts w:ascii="Times New Roman" w:hAnsi="Times New Roman"/>
        </w:rPr>
        <w:t xml:space="preserve">Tämä merkitsee sitä, että sisällölliseen suunnitteluun varataan riittävästi aikaa ja resursseja. </w:t>
      </w:r>
      <w:r w:rsidR="00E9269E">
        <w:rPr>
          <w:rFonts w:ascii="Times New Roman" w:hAnsi="Times New Roman"/>
        </w:rPr>
        <w:t>Kaikessa suunnittelussa tulee noudattaa yhteistoimintamenettelyä niin, että henkilöstö on perillä suunnitelmista ja voi vaikuttaa niihin.</w:t>
      </w:r>
    </w:p>
    <w:p w:rsidR="000644D2" w:rsidRDefault="000644D2" w:rsidP="00FA0C0A">
      <w:pPr>
        <w:rPr>
          <w:rFonts w:ascii="TimesNewRoman" w:hAnsi="TimesNewRoman" w:cs="TimesNewRoman"/>
          <w:b/>
        </w:rPr>
      </w:pPr>
    </w:p>
    <w:p w:rsidR="00FA0C0A" w:rsidRPr="00560262" w:rsidRDefault="00FA0C0A" w:rsidP="00AE101B">
      <w:pPr>
        <w:outlineLvl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Rahoitus</w:t>
      </w:r>
    </w:p>
    <w:p w:rsidR="00096042" w:rsidRPr="00FA0C0A" w:rsidRDefault="00096042" w:rsidP="00096042">
      <w:pPr>
        <w:rPr>
          <w:rFonts w:ascii="Times New Roman" w:hAnsi="Times New Roman"/>
        </w:rPr>
      </w:pPr>
      <w:r w:rsidRPr="00FA0C0A">
        <w:rPr>
          <w:rFonts w:ascii="Times New Roman" w:hAnsi="Times New Roman"/>
        </w:rPr>
        <w:t xml:space="preserve">Taideyliopistojen yhdistymisestä tehdyn selvityksen pohja oli, että uudistukseen tarvitaan runsaasti lisärahoitusta. </w:t>
      </w:r>
      <w:r w:rsidRPr="00FA0C0A">
        <w:rPr>
          <w:rFonts w:ascii="Times New Roman" w:hAnsi="Times New Roman" w:cs="TimesNewRoman"/>
        </w:rPr>
        <w:t>Selvitystyöryhmä esitti myös, että Taideyliopistolle taattaisiin kansainvälisen</w:t>
      </w:r>
      <w:r w:rsidRPr="00FA0C0A">
        <w:rPr>
          <w:rFonts w:ascii="Times New Roman" w:hAnsi="Times New Roman"/>
        </w:rPr>
        <w:t xml:space="preserve"> </w:t>
      </w:r>
      <w:r w:rsidRPr="00FA0C0A">
        <w:rPr>
          <w:rFonts w:ascii="Times New Roman" w:hAnsi="Times New Roman" w:cs="TimesNewRoman"/>
        </w:rPr>
        <w:t>laadun ja kilpailukyvyn edellyttämät voimavarat valtion rahoitukseen tehtävällä pysyvällä</w:t>
      </w:r>
      <w:r w:rsidRPr="00FA0C0A">
        <w:rPr>
          <w:rFonts w:ascii="Times New Roman" w:hAnsi="Times New Roman"/>
        </w:rPr>
        <w:t xml:space="preserve"> </w:t>
      </w:r>
      <w:r w:rsidR="00854869">
        <w:rPr>
          <w:rFonts w:ascii="Times New Roman" w:hAnsi="Times New Roman" w:cs="TimesNewRoman"/>
        </w:rPr>
        <w:t>tasokorotuksella ja tähän valtiovalta on sitoutunut</w:t>
      </w:r>
      <w:r w:rsidRPr="00FA0C0A">
        <w:rPr>
          <w:rFonts w:ascii="Times New Roman" w:hAnsi="Times New Roman" w:cs="TimesNewRoman"/>
        </w:rPr>
        <w:t>. Oleellista on, että rahoitus ohjataan sisältöihin</w:t>
      </w:r>
      <w:r w:rsidR="00E9269E" w:rsidRPr="00FA0C0A">
        <w:rPr>
          <w:rFonts w:ascii="Times New Roman" w:hAnsi="Times New Roman" w:cs="TimesNewRoman"/>
        </w:rPr>
        <w:t xml:space="preserve"> ja yliopiston ydintoimintaan</w:t>
      </w:r>
      <w:r w:rsidR="00854869">
        <w:rPr>
          <w:rFonts w:ascii="Times New Roman" w:hAnsi="Times New Roman" w:cs="TimesNewRoman"/>
        </w:rPr>
        <w:t xml:space="preserve"> – opetukseen, </w:t>
      </w:r>
      <w:r w:rsidRPr="00FA0C0A">
        <w:rPr>
          <w:rFonts w:ascii="Times New Roman" w:hAnsi="Times New Roman" w:cs="TimesNewRoman"/>
        </w:rPr>
        <w:t>taiteelliseen toimintaan ja tutkimukseen –</w:t>
      </w:r>
      <w:r w:rsidR="00E9269E" w:rsidRPr="00FA0C0A">
        <w:rPr>
          <w:rFonts w:ascii="Times New Roman" w:hAnsi="Times New Roman" w:cs="TimesNewRoman"/>
        </w:rPr>
        <w:t xml:space="preserve"> eikä hallinnon lisäämiseen, mikä on näyttänyt tapahtuvan yliopistouudistuksessa monin paikoin.</w:t>
      </w:r>
      <w:r w:rsidRPr="00FA0C0A">
        <w:rPr>
          <w:rFonts w:ascii="Times New Roman" w:hAnsi="Times New Roman" w:cs="TimesNewRoman"/>
        </w:rPr>
        <w:t xml:space="preserve"> Päinvastoin, kolmen yliopiston yhdistymisestä ja rakenteellisesta muutoksesta tulisi seurata säästöä hallinnossa.</w:t>
      </w:r>
      <w:r w:rsidR="00E9269E" w:rsidRPr="00FA0C0A">
        <w:rPr>
          <w:rFonts w:ascii="Times New Roman" w:hAnsi="Times New Roman" w:cs="TimesNewRoman"/>
        </w:rPr>
        <w:t xml:space="preserve"> </w:t>
      </w:r>
    </w:p>
    <w:p w:rsidR="00854869" w:rsidRDefault="00E9269E">
      <w:pPr>
        <w:rPr>
          <w:rFonts w:ascii="Times New Roman" w:hAnsi="Times New Roman"/>
        </w:rPr>
      </w:pPr>
      <w:r w:rsidRPr="00FA0C0A">
        <w:rPr>
          <w:rFonts w:ascii="Times New Roman" w:hAnsi="Times New Roman"/>
        </w:rPr>
        <w:t>Jotta tasokorotus vaikuttaisi myös jatkossa, yliopistojen rahoitusma</w:t>
      </w:r>
      <w:r w:rsidR="00FA0C0A">
        <w:rPr>
          <w:rFonts w:ascii="Times New Roman" w:hAnsi="Times New Roman"/>
        </w:rPr>
        <w:t>lliin on saatava indikaattorit, joissa huomioidaan Taideyliopiston alojen luonteenomainen toiminta. Taideteot tulee rinnastaa tiedeyliopistojen julkaisuihin.</w:t>
      </w:r>
    </w:p>
    <w:p w:rsidR="00854869" w:rsidRDefault="00854869">
      <w:pPr>
        <w:rPr>
          <w:rFonts w:ascii="Times New Roman" w:hAnsi="Times New Roman"/>
        </w:rPr>
      </w:pPr>
    </w:p>
    <w:p w:rsidR="00FA0C0A" w:rsidRDefault="00FA0C0A">
      <w:pPr>
        <w:rPr>
          <w:rFonts w:ascii="Times New Roman" w:hAnsi="Times New Roman"/>
        </w:rPr>
      </w:pPr>
    </w:p>
    <w:p w:rsidR="00FA0C0A" w:rsidRPr="00560262" w:rsidRDefault="00FA0C0A" w:rsidP="00AE101B">
      <w:pPr>
        <w:outlineLvl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Henkilöstön asema</w:t>
      </w:r>
    </w:p>
    <w:p w:rsidR="00CD5579" w:rsidRDefault="00387EE7" w:rsidP="00CD5579">
      <w:pPr>
        <w:autoSpaceDE w:val="0"/>
        <w:autoSpaceDN w:val="0"/>
        <w:rPr>
          <w:rFonts w:ascii="Times New Roman" w:hAnsi="Times New Roman" w:cs="TimesNewRoman"/>
        </w:rPr>
      </w:pPr>
      <w:r w:rsidRPr="000A66DA">
        <w:rPr>
          <w:rFonts w:ascii="Times New Roman" w:hAnsi="Times New Roman" w:cs="TimesNewRoman"/>
        </w:rPr>
        <w:t xml:space="preserve">Esityksen mukaan Kuvataideakatemian, Sibelius-Akatemian ja Teatterikorkeakoulun henkilöstö siirtyisi Taideyliopiston palvelukseen vanhoina työntekijöinä. Henkilöstön oikeudet ja etuudet säilyisivät yliopistojen yhdistymisvaiheessa sellaisina kuin ne olisivat olleet ilman yhdistymistäkin. </w:t>
      </w:r>
      <w:r w:rsidR="000A66DA">
        <w:rPr>
          <w:rFonts w:ascii="Times New Roman" w:hAnsi="Times New Roman" w:cs="TimesNewRoman"/>
        </w:rPr>
        <w:t>Tämä</w:t>
      </w:r>
      <w:r w:rsidR="00CD5579">
        <w:rPr>
          <w:rFonts w:ascii="Times New Roman" w:hAnsi="Times New Roman" w:cs="TimesNewRoman"/>
        </w:rPr>
        <w:t xml:space="preserve"> tulee varmistaa kaikilta osin </w:t>
      </w:r>
      <w:r w:rsidR="000A66DA">
        <w:rPr>
          <w:rFonts w:ascii="Times New Roman" w:hAnsi="Times New Roman" w:cs="TimesNewRoman"/>
        </w:rPr>
        <w:t xml:space="preserve">niin, ettei Taideyliopiston henkilöstö jää väliinputoajaksi uuteen yliopistoon siirtymisen ja Taideyliopiston perustamisen väliin. </w:t>
      </w:r>
      <w:r w:rsidR="00CD5579">
        <w:rPr>
          <w:rFonts w:ascii="Times New Roman" w:hAnsi="Times New Roman" w:cs="TimesNewRoman"/>
        </w:rPr>
        <w:t>Eläkesäädösten osalta tämä voidaan varmistaa sillä että henkilöstön eläketurvaan sovelletaan yliopistolain voimaanpanolain (559/2009) 11 §:</w:t>
      </w:r>
      <w:proofErr w:type="spellStart"/>
      <w:r w:rsidR="00CD5579">
        <w:rPr>
          <w:rFonts w:ascii="Times New Roman" w:hAnsi="Times New Roman" w:cs="TimesNewRoman"/>
        </w:rPr>
        <w:t>ää</w:t>
      </w:r>
      <w:proofErr w:type="spellEnd"/>
      <w:r w:rsidR="00CD5579">
        <w:rPr>
          <w:rFonts w:ascii="Times New Roman" w:hAnsi="Times New Roman" w:cs="TimesNewRoman"/>
        </w:rPr>
        <w:t>.</w:t>
      </w:r>
    </w:p>
    <w:p w:rsidR="000A66DA" w:rsidRDefault="000A66DA" w:rsidP="00387E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NewRoman"/>
        </w:rPr>
      </w:pPr>
    </w:p>
    <w:p w:rsidR="0089141A" w:rsidRPr="00387EE7" w:rsidRDefault="000A66DA" w:rsidP="00FA0C0A">
      <w:pPr>
        <w:widowControl w:val="0"/>
        <w:autoSpaceDE w:val="0"/>
        <w:autoSpaceDN w:val="0"/>
        <w:adjustRightInd w:val="0"/>
        <w:spacing w:after="240"/>
        <w:rPr>
          <w:rFonts w:ascii="TimesNewRoman" w:hAnsi="TimesNewRoman" w:cs="TimesNewRoman"/>
        </w:rPr>
      </w:pPr>
      <w:r>
        <w:rPr>
          <w:rFonts w:ascii="Times New Roman" w:hAnsi="Times New Roman" w:cs="TimesNewRoman"/>
        </w:rPr>
        <w:t>Taideyliopisto tarvitsee</w:t>
      </w:r>
      <w:r w:rsidR="00387EE7">
        <w:rPr>
          <w:rFonts w:ascii="TimesNewRoman" w:hAnsi="TimesNewRoman" w:cs="TimesNewRoman"/>
        </w:rPr>
        <w:t xml:space="preserve"> </w:t>
      </w:r>
      <w:r w:rsidR="00BC7BDA" w:rsidRPr="00387EE7">
        <w:rPr>
          <w:rFonts w:ascii="Times New Roman" w:hAnsi="Times New Roman"/>
        </w:rPr>
        <w:t>kattava</w:t>
      </w:r>
      <w:r>
        <w:rPr>
          <w:rFonts w:ascii="Times New Roman" w:hAnsi="Times New Roman"/>
        </w:rPr>
        <w:t>n</w:t>
      </w:r>
      <w:r w:rsidR="00BC7BDA" w:rsidRPr="00387EE7">
        <w:rPr>
          <w:rFonts w:ascii="Times New Roman" w:hAnsi="Times New Roman"/>
        </w:rPr>
        <w:t xml:space="preserve"> henkilöstöstrategia</w:t>
      </w:r>
      <w:r>
        <w:rPr>
          <w:rFonts w:ascii="Times New Roman" w:hAnsi="Times New Roman"/>
        </w:rPr>
        <w:t>n</w:t>
      </w:r>
      <w:r w:rsidR="00BC7BDA" w:rsidRPr="00387EE7">
        <w:rPr>
          <w:rFonts w:ascii="Times New Roman" w:hAnsi="Times New Roman"/>
        </w:rPr>
        <w:t xml:space="preserve">, jonka laatimiseen täytyy varata riittävästi aikaa ja </w:t>
      </w:r>
      <w:r w:rsidR="00CD5579" w:rsidRPr="00387EE7">
        <w:rPr>
          <w:rFonts w:ascii="Times New Roman" w:hAnsi="Times New Roman"/>
        </w:rPr>
        <w:t xml:space="preserve">koko henkilöstön </w:t>
      </w:r>
      <w:r w:rsidR="00BC7BDA" w:rsidRPr="00387EE7">
        <w:rPr>
          <w:rFonts w:ascii="Times New Roman" w:hAnsi="Times New Roman"/>
        </w:rPr>
        <w:t xml:space="preserve">täytyy olla </w:t>
      </w:r>
      <w:r w:rsidR="00CD5579">
        <w:rPr>
          <w:rFonts w:ascii="Times New Roman" w:hAnsi="Times New Roman"/>
        </w:rPr>
        <w:t xml:space="preserve">siinä </w:t>
      </w:r>
      <w:r w:rsidR="00BC7BDA" w:rsidRPr="00387EE7">
        <w:rPr>
          <w:rFonts w:ascii="Times New Roman" w:hAnsi="Times New Roman"/>
        </w:rPr>
        <w:t>mukana. O</w:t>
      </w:r>
      <w:r w:rsidR="00A763CC" w:rsidRPr="00387EE7">
        <w:rPr>
          <w:rFonts w:ascii="Times New Roman" w:hAnsi="Times New Roman"/>
        </w:rPr>
        <w:t xml:space="preserve">pettajien kannalta </w:t>
      </w:r>
      <w:r w:rsidR="00BC7BDA" w:rsidRPr="00387EE7">
        <w:rPr>
          <w:rFonts w:ascii="Times New Roman" w:hAnsi="Times New Roman"/>
        </w:rPr>
        <w:t xml:space="preserve">on keskeisen </w:t>
      </w:r>
      <w:r w:rsidR="00A763CC" w:rsidRPr="00387EE7">
        <w:rPr>
          <w:rFonts w:ascii="Times New Roman" w:hAnsi="Times New Roman"/>
        </w:rPr>
        <w:t xml:space="preserve">tärkeää, ettei siirtymävaiheessa pääse tapahtumaan </w:t>
      </w:r>
      <w:r w:rsidR="00C21ACD" w:rsidRPr="00387EE7">
        <w:rPr>
          <w:rFonts w:ascii="Times New Roman" w:hAnsi="Times New Roman"/>
        </w:rPr>
        <w:t>palvelussuhteen</w:t>
      </w:r>
      <w:r w:rsidR="00A763CC" w:rsidRPr="00387EE7">
        <w:rPr>
          <w:rFonts w:ascii="Times New Roman" w:hAnsi="Times New Roman"/>
        </w:rPr>
        <w:t xml:space="preserve"> </w:t>
      </w:r>
      <w:r w:rsidR="00C21ACD" w:rsidRPr="00387EE7">
        <w:rPr>
          <w:rFonts w:ascii="Times New Roman" w:hAnsi="Times New Roman"/>
        </w:rPr>
        <w:t>heikennyksiä</w:t>
      </w:r>
      <w:r w:rsidR="00A763CC" w:rsidRPr="00387EE7">
        <w:rPr>
          <w:rFonts w:ascii="Times New Roman" w:hAnsi="Times New Roman"/>
        </w:rPr>
        <w:t xml:space="preserve"> esimerkiksi nimikkeitä muuttamalla tai lisäämällä määräaikaisuuksia vakituisten työsuhteiden sijaan. </w:t>
      </w:r>
      <w:r w:rsidR="00CD5579">
        <w:rPr>
          <w:rFonts w:ascii="Times New Roman" w:hAnsi="Times New Roman"/>
        </w:rPr>
        <w:t xml:space="preserve">Jos akatemioilla on samoja tehtäviä hoitavia sivutoimisia tuntiopettajia, on tarkasteltava mahdollisuus yhdistää tehtäviä päätoimisiksi. </w:t>
      </w:r>
      <w:r w:rsidR="00A763CC" w:rsidRPr="00387EE7">
        <w:rPr>
          <w:rFonts w:ascii="Times New Roman" w:hAnsi="Times New Roman"/>
        </w:rPr>
        <w:t>Nykyisillä taideyliopistoilla on käytössään opettajien työsuhteissa jonkin verran toisistaan poikkeavia järjestelyitä ja tämä on huomioitava yhdistämisprosessissa.</w:t>
      </w:r>
      <w:r w:rsidR="001D13FF">
        <w:rPr>
          <w:rFonts w:ascii="Times New Roman" w:hAnsi="Times New Roman"/>
        </w:rPr>
        <w:t xml:space="preserve"> </w:t>
      </w:r>
      <w:r w:rsidR="00CD5579">
        <w:rPr>
          <w:rFonts w:ascii="Times New Roman" w:hAnsi="Times New Roman"/>
        </w:rPr>
        <w:t xml:space="preserve">Palvelussuhteen mahdollinen </w:t>
      </w:r>
      <w:r w:rsidR="001D13FF">
        <w:rPr>
          <w:rFonts w:ascii="Times New Roman" w:hAnsi="Times New Roman"/>
        </w:rPr>
        <w:t>a</w:t>
      </w:r>
      <w:r w:rsidR="00B8728D" w:rsidRPr="00387EE7">
        <w:rPr>
          <w:rFonts w:ascii="Times New Roman" w:hAnsi="Times New Roman"/>
        </w:rPr>
        <w:t xml:space="preserve"> </w:t>
      </w:r>
      <w:r w:rsidR="00CD5579">
        <w:rPr>
          <w:rFonts w:ascii="Times New Roman" w:hAnsi="Times New Roman"/>
        </w:rPr>
        <w:t>ei saa heikentää minkään ryhmän eikä kenenkään yksittäisen henkilön palvelussuhteen ehtoja</w:t>
      </w:r>
      <w:r w:rsidR="001D13FF">
        <w:rPr>
          <w:rFonts w:ascii="Times New Roman" w:hAnsi="Times New Roman"/>
        </w:rPr>
        <w:t xml:space="preserve">. </w:t>
      </w:r>
      <w:r w:rsidR="00387EE7">
        <w:rPr>
          <w:rFonts w:ascii="Times New Roman" w:hAnsi="Times New Roman"/>
        </w:rPr>
        <w:t xml:space="preserve">Palvelussuhteen ehtojen </w:t>
      </w:r>
      <w:r>
        <w:rPr>
          <w:rFonts w:ascii="Times New Roman" w:hAnsi="Times New Roman"/>
        </w:rPr>
        <w:t>tulee</w:t>
      </w:r>
      <w:r w:rsidR="00387EE7">
        <w:rPr>
          <w:rFonts w:ascii="Times New Roman" w:hAnsi="Times New Roman"/>
        </w:rPr>
        <w:t xml:space="preserve"> noudattaa Yliopistojen työehtosopimusta.</w:t>
      </w:r>
    </w:p>
    <w:p w:rsidR="000644D2" w:rsidRDefault="000644D2" w:rsidP="00FA0C0A">
      <w:pPr>
        <w:rPr>
          <w:rFonts w:ascii="TimesNewRoman" w:hAnsi="TimesNewRoman" w:cs="TimesNewRoman"/>
          <w:b/>
        </w:rPr>
      </w:pPr>
    </w:p>
    <w:p w:rsidR="00FA0C0A" w:rsidRPr="00560262" w:rsidRDefault="00FA0C0A" w:rsidP="00AE101B">
      <w:pPr>
        <w:outlineLvl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Lopuksi</w:t>
      </w:r>
    </w:p>
    <w:p w:rsidR="0089141A" w:rsidRPr="00387EE7" w:rsidRDefault="00A763CC">
      <w:pPr>
        <w:rPr>
          <w:rFonts w:ascii="Times New Roman" w:hAnsi="Times New Roman"/>
        </w:rPr>
      </w:pPr>
      <w:r w:rsidRPr="00387EE7">
        <w:rPr>
          <w:rFonts w:ascii="Times New Roman" w:hAnsi="Times New Roman"/>
        </w:rPr>
        <w:t xml:space="preserve">Mikäli </w:t>
      </w:r>
      <w:r w:rsidR="00FA0C0A">
        <w:rPr>
          <w:rFonts w:ascii="Times New Roman" w:hAnsi="Times New Roman"/>
        </w:rPr>
        <w:t xml:space="preserve">Taideyliopiston </w:t>
      </w:r>
      <w:r w:rsidRPr="00387EE7">
        <w:rPr>
          <w:rFonts w:ascii="Times New Roman" w:hAnsi="Times New Roman"/>
        </w:rPr>
        <w:t xml:space="preserve">valmistelutyö tehdään huolellisesti kunkin oppilaitoksen ominaispiirteitä kunnioittaen, voidaan edetä hallitusti kohti kaikkien kannalta tarkoituksenmukaista lopputulosta. </w:t>
      </w:r>
      <w:r w:rsidR="00FA0C0A">
        <w:rPr>
          <w:rFonts w:ascii="Times New Roman" w:hAnsi="Times New Roman"/>
        </w:rPr>
        <w:t>Tämä edellyttää henkilöstön osallistumista ja vakaan rahoituksen varmistamista. Henkilöstön asema ja palvelussuhteen ehtojen säilyttäminen muutoksessa on varmistettava.</w:t>
      </w:r>
      <w:r w:rsidRPr="00387EE7">
        <w:rPr>
          <w:rFonts w:ascii="Times New Roman" w:hAnsi="Times New Roman"/>
        </w:rPr>
        <w:br/>
      </w:r>
    </w:p>
    <w:p w:rsidR="009D3EB9" w:rsidRPr="00387EE7" w:rsidRDefault="009D3EB9">
      <w:pPr>
        <w:rPr>
          <w:rFonts w:ascii="Times New Roman" w:hAnsi="Times New Roman"/>
        </w:rPr>
      </w:pPr>
    </w:p>
    <w:p w:rsidR="009D3EB9" w:rsidRPr="00387EE7" w:rsidRDefault="009D3EB9" w:rsidP="00AE101B">
      <w:pPr>
        <w:spacing w:after="0"/>
        <w:outlineLvl w:val="0"/>
        <w:rPr>
          <w:rFonts w:ascii="Times New Roman" w:hAnsi="Times New Roman"/>
        </w:rPr>
      </w:pPr>
      <w:r w:rsidRPr="00387EE7">
        <w:rPr>
          <w:rFonts w:ascii="Times New Roman" w:hAnsi="Times New Roman"/>
        </w:rPr>
        <w:t>Tuula Hirvonen</w:t>
      </w:r>
    </w:p>
    <w:p w:rsidR="000B4BB9" w:rsidRPr="00387EE7" w:rsidRDefault="009D3EB9" w:rsidP="000B4BB9">
      <w:pPr>
        <w:spacing w:after="0"/>
        <w:rPr>
          <w:rFonts w:ascii="Times New Roman" w:hAnsi="Times New Roman"/>
        </w:rPr>
      </w:pPr>
      <w:r w:rsidRPr="00387EE7">
        <w:rPr>
          <w:rFonts w:ascii="Times New Roman" w:hAnsi="Times New Roman"/>
        </w:rPr>
        <w:t>Puheenjohtaja</w:t>
      </w:r>
    </w:p>
    <w:p w:rsidR="000B4BB9" w:rsidRPr="00387EE7" w:rsidRDefault="000B4BB9" w:rsidP="000B4BB9">
      <w:pPr>
        <w:spacing w:after="0"/>
        <w:rPr>
          <w:rFonts w:ascii="Times New Roman" w:hAnsi="Times New Roman"/>
        </w:rPr>
      </w:pPr>
      <w:r w:rsidRPr="00387EE7">
        <w:rPr>
          <w:rFonts w:ascii="Times New Roman" w:hAnsi="Times New Roman"/>
        </w:rPr>
        <w:t>YLL</w:t>
      </w:r>
    </w:p>
    <w:p w:rsidR="000B4BB9" w:rsidRPr="00387EE7" w:rsidRDefault="000B4BB9" w:rsidP="000B4BB9">
      <w:pPr>
        <w:spacing w:after="0"/>
        <w:rPr>
          <w:rFonts w:ascii="Times New Roman" w:hAnsi="Times New Roman"/>
        </w:rPr>
      </w:pPr>
      <w:r w:rsidRPr="00387EE7">
        <w:rPr>
          <w:rFonts w:ascii="Times New Roman" w:hAnsi="Times New Roman"/>
        </w:rPr>
        <w:t>Rautatieläisenkatu 6</w:t>
      </w:r>
    </w:p>
    <w:p w:rsidR="000B4BB9" w:rsidRPr="00387EE7" w:rsidRDefault="000B4BB9" w:rsidP="000B4BB9">
      <w:pPr>
        <w:spacing w:after="0"/>
        <w:rPr>
          <w:rFonts w:ascii="Times New Roman" w:hAnsi="Times New Roman"/>
        </w:rPr>
      </w:pPr>
      <w:r w:rsidRPr="00387EE7">
        <w:rPr>
          <w:rFonts w:ascii="Times New Roman" w:hAnsi="Times New Roman"/>
        </w:rPr>
        <w:t>00520 Helsinki</w:t>
      </w:r>
    </w:p>
    <w:p w:rsidR="00FA0C0A" w:rsidRDefault="00FA0C0A" w:rsidP="000B4BB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puh. </w:t>
      </w:r>
      <w:r w:rsidR="000B4BB9" w:rsidRPr="00387EE7">
        <w:rPr>
          <w:rFonts w:ascii="Times New Roman" w:hAnsi="Times New Roman"/>
        </w:rPr>
        <w:t>040-5161316</w:t>
      </w:r>
    </w:p>
    <w:p w:rsidR="009D3EB9" w:rsidRPr="00387EE7" w:rsidRDefault="003F6F86" w:rsidP="000B4BB9">
      <w:pPr>
        <w:spacing w:after="0"/>
        <w:rPr>
          <w:rFonts w:ascii="Times New Roman" w:hAnsi="Times New Roman"/>
        </w:rPr>
      </w:pPr>
      <w:hyperlink r:id="rId10" w:history="1">
        <w:r w:rsidR="00FA0C0A" w:rsidRPr="006771F8">
          <w:rPr>
            <w:rStyle w:val="Hyperlinkki"/>
            <w:rFonts w:ascii="Times New Roman" w:hAnsi="Times New Roman"/>
          </w:rPr>
          <w:t>tuula.hirvonen@yll.fi</w:t>
        </w:r>
      </w:hyperlink>
      <w:r w:rsidR="00FA0C0A">
        <w:rPr>
          <w:rFonts w:ascii="Times New Roman" w:hAnsi="Times New Roman"/>
        </w:rPr>
        <w:t xml:space="preserve"> </w:t>
      </w:r>
    </w:p>
    <w:p w:rsidR="002E7047" w:rsidRPr="00387EE7" w:rsidRDefault="002E7047">
      <w:pPr>
        <w:rPr>
          <w:rFonts w:ascii="Times New Roman" w:hAnsi="Times New Roman"/>
        </w:rPr>
      </w:pPr>
    </w:p>
    <w:p w:rsidR="00C258AA" w:rsidRPr="00387EE7" w:rsidRDefault="00C258AA" w:rsidP="006B25C3">
      <w:pPr>
        <w:widowControl w:val="0"/>
        <w:autoSpaceDE w:val="0"/>
        <w:autoSpaceDN w:val="0"/>
        <w:adjustRightInd w:val="0"/>
        <w:spacing w:after="0"/>
      </w:pPr>
    </w:p>
    <w:p w:rsidR="00E45873" w:rsidRPr="00AE101B" w:rsidRDefault="00E45873">
      <w:pPr>
        <w:rPr>
          <w:rFonts w:ascii="Times New Roman" w:hAnsi="Times New Roman"/>
        </w:rPr>
      </w:pPr>
    </w:p>
    <w:sectPr w:rsidR="00E45873" w:rsidRPr="00AE101B" w:rsidSect="006B25C3">
      <w:headerReference w:type="default" r:id="rId11"/>
      <w:pgSz w:w="12240" w:h="15840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6F86">
      <w:pPr>
        <w:spacing w:after="0"/>
      </w:pPr>
      <w:r>
        <w:separator/>
      </w:r>
    </w:p>
  </w:endnote>
  <w:endnote w:type="continuationSeparator" w:id="0">
    <w:p w:rsidR="00000000" w:rsidRDefault="003F6F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6F86">
      <w:pPr>
        <w:spacing w:after="0"/>
      </w:pPr>
      <w:r>
        <w:separator/>
      </w:r>
    </w:p>
  </w:footnote>
  <w:footnote w:type="continuationSeparator" w:id="0">
    <w:p w:rsidR="00000000" w:rsidRDefault="003F6F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869" w:rsidRPr="006B25C3" w:rsidRDefault="006E454A" w:rsidP="006B25C3">
    <w:pPr>
      <w:jc w:val="right"/>
      <w:rPr>
        <w:rFonts w:ascii="Times New Roman" w:hAnsi="Times New Roman"/>
        <w:b/>
        <w:sz w:val="20"/>
        <w:lang w:val="sv-SE"/>
      </w:rPr>
    </w:pPr>
    <w:r w:rsidRPr="006B25C3">
      <w:rPr>
        <w:rStyle w:val="Sivunumero"/>
        <w:sz w:val="20"/>
      </w:rPr>
      <w:fldChar w:fldCharType="begin"/>
    </w:r>
    <w:r w:rsidR="00854869" w:rsidRPr="006B25C3">
      <w:rPr>
        <w:rStyle w:val="Sivunumero"/>
        <w:sz w:val="20"/>
      </w:rPr>
      <w:instrText xml:space="preserve"> PAGE </w:instrText>
    </w:r>
    <w:r w:rsidRPr="006B25C3">
      <w:rPr>
        <w:rStyle w:val="Sivunumero"/>
        <w:sz w:val="20"/>
      </w:rPr>
      <w:fldChar w:fldCharType="separate"/>
    </w:r>
    <w:r w:rsidR="003F6F86">
      <w:rPr>
        <w:rStyle w:val="Sivunumero"/>
        <w:noProof/>
        <w:sz w:val="20"/>
      </w:rPr>
      <w:t>3</w:t>
    </w:r>
    <w:r w:rsidRPr="006B25C3">
      <w:rPr>
        <w:rStyle w:val="Sivunumero"/>
        <w:sz w:val="20"/>
      </w:rPr>
      <w:fldChar w:fldCharType="end"/>
    </w:r>
    <w:r w:rsidR="00854869" w:rsidRPr="006B25C3">
      <w:rPr>
        <w:rStyle w:val="Sivunumero"/>
        <w:sz w:val="20"/>
      </w:rPr>
      <w:t xml:space="preserve"> (</w:t>
    </w:r>
    <w:r w:rsidRPr="006B25C3">
      <w:rPr>
        <w:rStyle w:val="Sivunumero"/>
        <w:sz w:val="20"/>
      </w:rPr>
      <w:fldChar w:fldCharType="begin"/>
    </w:r>
    <w:r w:rsidR="00854869" w:rsidRPr="006B25C3">
      <w:rPr>
        <w:rStyle w:val="Sivunumero"/>
        <w:sz w:val="20"/>
      </w:rPr>
      <w:instrText xml:space="preserve"> NUMPAGES </w:instrText>
    </w:r>
    <w:r w:rsidRPr="006B25C3">
      <w:rPr>
        <w:rStyle w:val="Sivunumero"/>
        <w:sz w:val="20"/>
      </w:rPr>
      <w:fldChar w:fldCharType="separate"/>
    </w:r>
    <w:r w:rsidR="003F6F86">
      <w:rPr>
        <w:rStyle w:val="Sivunumero"/>
        <w:noProof/>
        <w:sz w:val="20"/>
      </w:rPr>
      <w:t>3</w:t>
    </w:r>
    <w:r w:rsidRPr="006B25C3">
      <w:rPr>
        <w:rStyle w:val="Sivunumero"/>
        <w:sz w:val="20"/>
      </w:rPr>
      <w:fldChar w:fldCharType="end"/>
    </w:r>
    <w:r w:rsidR="00854869" w:rsidRPr="006B25C3">
      <w:rPr>
        <w:rStyle w:val="Sivunumero"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63B7"/>
    <w:multiLevelType w:val="hybridMultilevel"/>
    <w:tmpl w:val="3AFA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73"/>
    <w:rsid w:val="000644D2"/>
    <w:rsid w:val="00096042"/>
    <w:rsid w:val="000A66DA"/>
    <w:rsid w:val="000B4BB9"/>
    <w:rsid w:val="00144125"/>
    <w:rsid w:val="001C6518"/>
    <w:rsid w:val="001D13FF"/>
    <w:rsid w:val="00216C56"/>
    <w:rsid w:val="002E7047"/>
    <w:rsid w:val="00387EE7"/>
    <w:rsid w:val="003E3878"/>
    <w:rsid w:val="003F2BF1"/>
    <w:rsid w:val="003F6F86"/>
    <w:rsid w:val="004263CA"/>
    <w:rsid w:val="004733B2"/>
    <w:rsid w:val="00482281"/>
    <w:rsid w:val="00546F4C"/>
    <w:rsid w:val="00560262"/>
    <w:rsid w:val="005C3A03"/>
    <w:rsid w:val="005C48A3"/>
    <w:rsid w:val="005E1861"/>
    <w:rsid w:val="005E68C2"/>
    <w:rsid w:val="006B25C3"/>
    <w:rsid w:val="006E454A"/>
    <w:rsid w:val="0072788B"/>
    <w:rsid w:val="007452A1"/>
    <w:rsid w:val="007B10EE"/>
    <w:rsid w:val="007C0037"/>
    <w:rsid w:val="00854869"/>
    <w:rsid w:val="0089141A"/>
    <w:rsid w:val="008A5479"/>
    <w:rsid w:val="008C7F1B"/>
    <w:rsid w:val="009D3EB9"/>
    <w:rsid w:val="009D519B"/>
    <w:rsid w:val="00A763CC"/>
    <w:rsid w:val="00A76BE5"/>
    <w:rsid w:val="00AD0B74"/>
    <w:rsid w:val="00AE101B"/>
    <w:rsid w:val="00AF60C8"/>
    <w:rsid w:val="00B723BD"/>
    <w:rsid w:val="00B8728D"/>
    <w:rsid w:val="00BC7BDA"/>
    <w:rsid w:val="00C174F2"/>
    <w:rsid w:val="00C21ACD"/>
    <w:rsid w:val="00C258AA"/>
    <w:rsid w:val="00CA5279"/>
    <w:rsid w:val="00CD5579"/>
    <w:rsid w:val="00CF65E9"/>
    <w:rsid w:val="00D642AE"/>
    <w:rsid w:val="00E00587"/>
    <w:rsid w:val="00E3613F"/>
    <w:rsid w:val="00E45873"/>
    <w:rsid w:val="00E9269E"/>
    <w:rsid w:val="00EA2ED0"/>
    <w:rsid w:val="00ED51BC"/>
    <w:rsid w:val="00FA0C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ali">
    <w:name w:val="Normal"/>
    <w:qFormat/>
    <w:rsid w:val="009061D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6E454A"/>
  </w:style>
  <w:style w:type="character" w:customStyle="1" w:styleId="Kappaleenoletuskirjasin10">
    <w:name w:val="Kappaleen oletuskirjasin1"/>
    <w:semiHidden/>
    <w:unhideWhenUsed/>
    <w:rsid w:val="004263CA"/>
  </w:style>
  <w:style w:type="character" w:customStyle="1" w:styleId="Kappaleenoletuskirjasin11">
    <w:name w:val="Kappaleen oletuskirjasin1"/>
    <w:semiHidden/>
    <w:unhideWhenUsed/>
    <w:rsid w:val="00482281"/>
  </w:style>
  <w:style w:type="character" w:customStyle="1" w:styleId="Kappaleenoletuskirjasin12">
    <w:name w:val="Kappaleen oletuskirjasin1"/>
    <w:semiHidden/>
    <w:unhideWhenUsed/>
    <w:rsid w:val="00C174F2"/>
  </w:style>
  <w:style w:type="character" w:customStyle="1" w:styleId="Kappaleenoletuskirjasin13">
    <w:name w:val="Kappaleen oletuskirjasin1"/>
    <w:semiHidden/>
    <w:unhideWhenUsed/>
    <w:rsid w:val="00E3613F"/>
  </w:style>
  <w:style w:type="character" w:customStyle="1" w:styleId="Kappaleenoletuskirjasin14">
    <w:name w:val="Kappaleen oletuskirjasin1"/>
    <w:semiHidden/>
    <w:unhideWhenUsed/>
    <w:rsid w:val="00CA5279"/>
  </w:style>
  <w:style w:type="character" w:customStyle="1" w:styleId="Kappaleenoletuskirjasin15">
    <w:name w:val="Kappaleen oletuskirjasin1"/>
    <w:semiHidden/>
    <w:unhideWhenUsed/>
    <w:rsid w:val="00D642AE"/>
  </w:style>
  <w:style w:type="character" w:customStyle="1" w:styleId="Kappaleenoletuskirjasin16">
    <w:name w:val="Kappaleen oletuskirjasin1"/>
    <w:semiHidden/>
    <w:unhideWhenUsed/>
    <w:rsid w:val="00A76BE5"/>
  </w:style>
  <w:style w:type="character" w:customStyle="1" w:styleId="Kappaleenoletuskirjasin17">
    <w:name w:val="Kappaleen oletuskirjasin1"/>
    <w:semiHidden/>
    <w:unhideWhenUsed/>
    <w:rsid w:val="00546F4C"/>
  </w:style>
  <w:style w:type="character" w:customStyle="1" w:styleId="Kappaleenoletuskirjasin18">
    <w:name w:val="Kappaleen oletuskirjasin1"/>
    <w:semiHidden/>
    <w:unhideWhenUsed/>
    <w:rsid w:val="00216C56"/>
  </w:style>
  <w:style w:type="character" w:customStyle="1" w:styleId="Kappaleenoletuskirjasin19">
    <w:name w:val="Kappaleen oletuskirjasin1"/>
    <w:semiHidden/>
    <w:unhideWhenUsed/>
    <w:rsid w:val="00AF60C8"/>
  </w:style>
  <w:style w:type="character" w:customStyle="1" w:styleId="Kappaleenoletuskirjasin1a">
    <w:name w:val="Kappaleen oletuskirjasin1"/>
    <w:semiHidden/>
    <w:unhideWhenUsed/>
    <w:rsid w:val="00144125"/>
  </w:style>
  <w:style w:type="character" w:customStyle="1" w:styleId="Kappaleenoletuskirjasin1b">
    <w:name w:val="Kappaleen oletuskirjasin1"/>
    <w:semiHidden/>
    <w:unhideWhenUsed/>
    <w:rsid w:val="00EA2ED0"/>
  </w:style>
  <w:style w:type="character" w:customStyle="1" w:styleId="Kappaleenoletuskirjasin1c">
    <w:name w:val="Kappaleen oletuskirjasin1"/>
    <w:semiHidden/>
    <w:unhideWhenUsed/>
    <w:rsid w:val="005C3A03"/>
  </w:style>
  <w:style w:type="character" w:customStyle="1" w:styleId="Kappaleenoletuskirjasin1d">
    <w:name w:val="Kappaleen oletuskirjasin1"/>
    <w:semiHidden/>
    <w:unhideWhenUsed/>
    <w:rsid w:val="00AD0B74"/>
  </w:style>
  <w:style w:type="character" w:customStyle="1" w:styleId="Kappaleenoletuskirjasin1e">
    <w:name w:val="Kappaleen oletuskirjasin1"/>
    <w:semiHidden/>
    <w:rsid w:val="009061DC"/>
  </w:style>
  <w:style w:type="table" w:customStyle="1" w:styleId="TableNormal">
    <w:name w:val="Table Normal"/>
    <w:semiHidden/>
    <w:rsid w:val="009061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semiHidden/>
    <w:unhideWhenUsed/>
    <w:rsid w:val="00E45873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kirjasin1d"/>
    <w:link w:val="Yltunniste"/>
    <w:uiPriority w:val="99"/>
    <w:semiHidden/>
    <w:rsid w:val="00E45873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E45873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kirjasin1d"/>
    <w:link w:val="Alatunniste"/>
    <w:uiPriority w:val="99"/>
    <w:semiHidden/>
    <w:rsid w:val="00E45873"/>
    <w:rPr>
      <w:sz w:val="24"/>
      <w:szCs w:val="24"/>
    </w:rPr>
  </w:style>
  <w:style w:type="paragraph" w:styleId="NormaaliWWW">
    <w:name w:val="Normal (Web)"/>
    <w:basedOn w:val="Normaali"/>
    <w:uiPriority w:val="99"/>
    <w:rsid w:val="00C258AA"/>
    <w:pPr>
      <w:spacing w:beforeLines="1" w:afterLines="1"/>
    </w:pPr>
    <w:rPr>
      <w:rFonts w:ascii="Times" w:eastAsia="Cambria" w:hAnsi="Times" w:cs="Times New Roman"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BC7BDA"/>
    <w:pPr>
      <w:ind w:left="720"/>
      <w:contextualSpacing/>
    </w:pPr>
  </w:style>
  <w:style w:type="character" w:styleId="Voimakas">
    <w:name w:val="Strong"/>
    <w:basedOn w:val="Kappaleenoletuskirjasin19"/>
    <w:uiPriority w:val="22"/>
    <w:rsid w:val="00B723BD"/>
    <w:rPr>
      <w:b/>
    </w:rPr>
  </w:style>
  <w:style w:type="character" w:styleId="Sivunumero">
    <w:name w:val="page number"/>
    <w:basedOn w:val="Kappaleenoletuskirjasin17"/>
    <w:uiPriority w:val="99"/>
    <w:semiHidden/>
    <w:unhideWhenUsed/>
    <w:rsid w:val="006B25C3"/>
  </w:style>
  <w:style w:type="character" w:styleId="Hyperlinkki">
    <w:name w:val="Hyperlink"/>
    <w:basedOn w:val="Kappaleenoletuskirjasin14"/>
    <w:rsid w:val="00FA0C0A"/>
    <w:rPr>
      <w:color w:val="0000FF" w:themeColor="hyperlink"/>
      <w:u w:val="single"/>
    </w:rPr>
  </w:style>
  <w:style w:type="paragraph" w:styleId="Asiakirjanrakenneruutu">
    <w:name w:val="Document Map"/>
    <w:basedOn w:val="Normaali"/>
    <w:link w:val="AsiakirjanrakenneruutuChar"/>
    <w:rsid w:val="00AE101B"/>
    <w:pPr>
      <w:spacing w:after="0"/>
    </w:pPr>
    <w:rPr>
      <w:rFonts w:ascii="Lucida Grande" w:hAnsi="Lucida Grande"/>
    </w:rPr>
  </w:style>
  <w:style w:type="character" w:customStyle="1" w:styleId="AsiakirjanrakenneruutuChar">
    <w:name w:val="Asiakirjan rakenneruutu Char"/>
    <w:basedOn w:val="Kappaleenoletuskirjasin12"/>
    <w:link w:val="Asiakirjanrakenneruutu"/>
    <w:rsid w:val="00AE101B"/>
    <w:rPr>
      <w:rFonts w:ascii="Lucida Grande" w:hAnsi="Lucida Gran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ali">
    <w:name w:val="Normal"/>
    <w:qFormat/>
    <w:rsid w:val="009061D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6E454A"/>
  </w:style>
  <w:style w:type="character" w:customStyle="1" w:styleId="Kappaleenoletuskirjasin10">
    <w:name w:val="Kappaleen oletuskirjasin1"/>
    <w:semiHidden/>
    <w:unhideWhenUsed/>
    <w:rsid w:val="004263CA"/>
  </w:style>
  <w:style w:type="character" w:customStyle="1" w:styleId="Kappaleenoletuskirjasin11">
    <w:name w:val="Kappaleen oletuskirjasin1"/>
    <w:semiHidden/>
    <w:unhideWhenUsed/>
    <w:rsid w:val="00482281"/>
  </w:style>
  <w:style w:type="character" w:customStyle="1" w:styleId="Kappaleenoletuskirjasin12">
    <w:name w:val="Kappaleen oletuskirjasin1"/>
    <w:semiHidden/>
    <w:unhideWhenUsed/>
    <w:rsid w:val="00C174F2"/>
  </w:style>
  <w:style w:type="character" w:customStyle="1" w:styleId="Kappaleenoletuskirjasin13">
    <w:name w:val="Kappaleen oletuskirjasin1"/>
    <w:semiHidden/>
    <w:unhideWhenUsed/>
    <w:rsid w:val="00E3613F"/>
  </w:style>
  <w:style w:type="character" w:customStyle="1" w:styleId="Kappaleenoletuskirjasin14">
    <w:name w:val="Kappaleen oletuskirjasin1"/>
    <w:semiHidden/>
    <w:unhideWhenUsed/>
    <w:rsid w:val="00CA5279"/>
  </w:style>
  <w:style w:type="character" w:customStyle="1" w:styleId="Kappaleenoletuskirjasin15">
    <w:name w:val="Kappaleen oletuskirjasin1"/>
    <w:semiHidden/>
    <w:unhideWhenUsed/>
    <w:rsid w:val="00D642AE"/>
  </w:style>
  <w:style w:type="character" w:customStyle="1" w:styleId="Kappaleenoletuskirjasin16">
    <w:name w:val="Kappaleen oletuskirjasin1"/>
    <w:semiHidden/>
    <w:unhideWhenUsed/>
    <w:rsid w:val="00A76BE5"/>
  </w:style>
  <w:style w:type="character" w:customStyle="1" w:styleId="Kappaleenoletuskirjasin17">
    <w:name w:val="Kappaleen oletuskirjasin1"/>
    <w:semiHidden/>
    <w:unhideWhenUsed/>
    <w:rsid w:val="00546F4C"/>
  </w:style>
  <w:style w:type="character" w:customStyle="1" w:styleId="Kappaleenoletuskirjasin18">
    <w:name w:val="Kappaleen oletuskirjasin1"/>
    <w:semiHidden/>
    <w:unhideWhenUsed/>
    <w:rsid w:val="00216C56"/>
  </w:style>
  <w:style w:type="character" w:customStyle="1" w:styleId="Kappaleenoletuskirjasin19">
    <w:name w:val="Kappaleen oletuskirjasin1"/>
    <w:semiHidden/>
    <w:unhideWhenUsed/>
    <w:rsid w:val="00AF60C8"/>
  </w:style>
  <w:style w:type="character" w:customStyle="1" w:styleId="Kappaleenoletuskirjasin1a">
    <w:name w:val="Kappaleen oletuskirjasin1"/>
    <w:semiHidden/>
    <w:unhideWhenUsed/>
    <w:rsid w:val="00144125"/>
  </w:style>
  <w:style w:type="character" w:customStyle="1" w:styleId="Kappaleenoletuskirjasin1b">
    <w:name w:val="Kappaleen oletuskirjasin1"/>
    <w:semiHidden/>
    <w:unhideWhenUsed/>
    <w:rsid w:val="00EA2ED0"/>
  </w:style>
  <w:style w:type="character" w:customStyle="1" w:styleId="Kappaleenoletuskirjasin1c">
    <w:name w:val="Kappaleen oletuskirjasin1"/>
    <w:semiHidden/>
    <w:unhideWhenUsed/>
    <w:rsid w:val="005C3A03"/>
  </w:style>
  <w:style w:type="character" w:customStyle="1" w:styleId="Kappaleenoletuskirjasin1d">
    <w:name w:val="Kappaleen oletuskirjasin1"/>
    <w:semiHidden/>
    <w:unhideWhenUsed/>
    <w:rsid w:val="00AD0B74"/>
  </w:style>
  <w:style w:type="character" w:customStyle="1" w:styleId="Kappaleenoletuskirjasin1e">
    <w:name w:val="Kappaleen oletuskirjasin1"/>
    <w:semiHidden/>
    <w:rsid w:val="009061DC"/>
  </w:style>
  <w:style w:type="table" w:customStyle="1" w:styleId="TableNormal">
    <w:name w:val="Table Normal"/>
    <w:semiHidden/>
    <w:rsid w:val="009061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semiHidden/>
    <w:unhideWhenUsed/>
    <w:rsid w:val="00E45873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kirjasin1d"/>
    <w:link w:val="Yltunniste"/>
    <w:uiPriority w:val="99"/>
    <w:semiHidden/>
    <w:rsid w:val="00E45873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E45873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kirjasin1d"/>
    <w:link w:val="Alatunniste"/>
    <w:uiPriority w:val="99"/>
    <w:semiHidden/>
    <w:rsid w:val="00E45873"/>
    <w:rPr>
      <w:sz w:val="24"/>
      <w:szCs w:val="24"/>
    </w:rPr>
  </w:style>
  <w:style w:type="paragraph" w:styleId="NormaaliWWW">
    <w:name w:val="Normal (Web)"/>
    <w:basedOn w:val="Normaali"/>
    <w:uiPriority w:val="99"/>
    <w:rsid w:val="00C258AA"/>
    <w:pPr>
      <w:spacing w:beforeLines="1" w:afterLines="1"/>
    </w:pPr>
    <w:rPr>
      <w:rFonts w:ascii="Times" w:eastAsia="Cambria" w:hAnsi="Times" w:cs="Times New Roman"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BC7BDA"/>
    <w:pPr>
      <w:ind w:left="720"/>
      <w:contextualSpacing/>
    </w:pPr>
  </w:style>
  <w:style w:type="character" w:styleId="Voimakas">
    <w:name w:val="Strong"/>
    <w:basedOn w:val="Kappaleenoletuskirjasin19"/>
    <w:uiPriority w:val="22"/>
    <w:rsid w:val="00B723BD"/>
    <w:rPr>
      <w:b/>
    </w:rPr>
  </w:style>
  <w:style w:type="character" w:styleId="Sivunumero">
    <w:name w:val="page number"/>
    <w:basedOn w:val="Kappaleenoletuskirjasin17"/>
    <w:uiPriority w:val="99"/>
    <w:semiHidden/>
    <w:unhideWhenUsed/>
    <w:rsid w:val="006B25C3"/>
  </w:style>
  <w:style w:type="character" w:styleId="Hyperlinkki">
    <w:name w:val="Hyperlink"/>
    <w:basedOn w:val="Kappaleenoletuskirjasin14"/>
    <w:rsid w:val="00FA0C0A"/>
    <w:rPr>
      <w:color w:val="0000FF" w:themeColor="hyperlink"/>
      <w:u w:val="single"/>
    </w:rPr>
  </w:style>
  <w:style w:type="paragraph" w:styleId="Asiakirjanrakenneruutu">
    <w:name w:val="Document Map"/>
    <w:basedOn w:val="Normaali"/>
    <w:link w:val="AsiakirjanrakenneruutuChar"/>
    <w:rsid w:val="00AE101B"/>
    <w:pPr>
      <w:spacing w:after="0"/>
    </w:pPr>
    <w:rPr>
      <w:rFonts w:ascii="Lucida Grande" w:hAnsi="Lucida Grande"/>
    </w:rPr>
  </w:style>
  <w:style w:type="character" w:customStyle="1" w:styleId="AsiakirjanrakenneruutuChar">
    <w:name w:val="Asiakirjan rakenneruutu Char"/>
    <w:basedOn w:val="Kappaleenoletuskirjasin12"/>
    <w:link w:val="Asiakirjanrakenneruutu"/>
    <w:rsid w:val="00AE101B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uula.hirvonen@yll.f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5706</Characters>
  <Application>Microsoft Office Word</Application>
  <DocSecurity>4</DocSecurity>
  <Lines>47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8</vt:i4>
      </vt:variant>
    </vt:vector>
  </HeadingPairs>
  <TitlesOfParts>
    <vt:vector size="9" baseType="lpstr">
      <vt:lpstr/>
      <vt:lpstr>Opetus- ja kulttuuriministeriö</vt:lpstr>
      <vt:lpstr>LAUSUNNON TIIVISTELMÄ</vt:lpstr>
      <vt:lpstr>Tavoitteet ja Taideyliopistoon liitettävät yksiköt</vt:lpstr>
      <vt:lpstr>Organisaatio ja hallinto</vt:lpstr>
      <vt:lpstr>Rahoitus</vt:lpstr>
      <vt:lpstr>Henkilöstön asema</vt:lpstr>
      <vt:lpstr>Lopuksi</vt:lpstr>
      <vt:lpstr>Tuula Hirvonen</vt:lpstr>
    </vt:vector>
  </TitlesOfParts>
  <Company>OPM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Hirvonen</dc:creator>
  <cp:keywords/>
  <cp:lastModifiedBy>thormhe1</cp:lastModifiedBy>
  <cp:revision>2</cp:revision>
  <dcterms:created xsi:type="dcterms:W3CDTF">2012-02-15T13:55:00Z</dcterms:created>
  <dcterms:modified xsi:type="dcterms:W3CDTF">2012-02-15T13:55:00Z</dcterms:modified>
</cp:coreProperties>
</file>