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7B1" w:rsidRPr="009B6C09" w:rsidRDefault="007E45B9" w:rsidP="003E07B1">
      <w:bookmarkStart w:id="0" w:name="_GoBack"/>
      <w:bookmarkEnd w:id="0"/>
      <w:r w:rsidRPr="009B6C09">
        <w:t>Työ- ja elinkeinoministeriö</w:t>
      </w:r>
      <w:r w:rsidR="00D73B3F" w:rsidRPr="009B6C09">
        <w:tab/>
      </w:r>
      <w:r w:rsidR="00D73B3F" w:rsidRPr="009B6C09">
        <w:tab/>
      </w:r>
      <w:r w:rsidR="00D73B3F" w:rsidRPr="009B6C09">
        <w:tab/>
      </w:r>
      <w:r w:rsidR="00D73B3F" w:rsidRPr="009B6C09">
        <w:tab/>
      </w:r>
      <w:r w:rsidR="00D73B3F" w:rsidRPr="009B6C09">
        <w:tab/>
      </w:r>
      <w:r w:rsidRPr="009B6C09">
        <w:tab/>
      </w:r>
      <w:r w:rsidR="00D7024B" w:rsidRPr="009B6C09">
        <w:tab/>
      </w:r>
      <w:r w:rsidR="00D7024B" w:rsidRPr="009B6C09">
        <w:tab/>
      </w:r>
      <w:r w:rsidR="00D73B3F" w:rsidRPr="009B6C09">
        <w:tab/>
      </w:r>
      <w:r w:rsidR="00ED2C3A">
        <w:t>18</w:t>
      </w:r>
      <w:r w:rsidR="00D00DF6" w:rsidRPr="009B6C09">
        <w:t>.8</w:t>
      </w:r>
      <w:r w:rsidR="001D4837" w:rsidRPr="009B6C09">
        <w:t>.2016</w:t>
      </w:r>
    </w:p>
    <w:p w:rsidR="003E07B1" w:rsidRPr="009B6C09" w:rsidRDefault="000C4B0D" w:rsidP="003E07B1">
      <w:r w:rsidRPr="009B6C09">
        <w:tab/>
      </w:r>
      <w:r w:rsidRPr="009B6C09">
        <w:tab/>
      </w:r>
      <w:r w:rsidRPr="009B6C09">
        <w:tab/>
      </w:r>
      <w:r w:rsidRPr="009B6C09">
        <w:tab/>
      </w:r>
      <w:r w:rsidRPr="009B6C09">
        <w:tab/>
      </w:r>
      <w:r w:rsidRPr="009B6C09">
        <w:tab/>
      </w:r>
      <w:r w:rsidRPr="009B6C09">
        <w:tab/>
      </w:r>
    </w:p>
    <w:p w:rsidR="00D00DF6" w:rsidRPr="009B6C09" w:rsidRDefault="00667356" w:rsidP="003E07B1">
      <w:r w:rsidRPr="009B6C09">
        <w:t xml:space="preserve">Lausuntopyyntö </w:t>
      </w:r>
      <w:r w:rsidR="00D00DF6" w:rsidRPr="009B6C09">
        <w:t>23</w:t>
      </w:r>
      <w:r w:rsidR="005C2800" w:rsidRPr="009B6C09">
        <w:t>.</w:t>
      </w:r>
      <w:r w:rsidR="00D00DF6" w:rsidRPr="009B6C09">
        <w:t>6</w:t>
      </w:r>
      <w:r w:rsidR="007E45B9" w:rsidRPr="009B6C09">
        <w:t>.2016</w:t>
      </w:r>
    </w:p>
    <w:p w:rsidR="003E07B1" w:rsidRPr="009B6C09" w:rsidRDefault="007E45B9" w:rsidP="003E07B1">
      <w:r w:rsidRPr="009B6C09">
        <w:t>TEM/</w:t>
      </w:r>
      <w:r w:rsidR="00D00DF6" w:rsidRPr="009B6C09">
        <w:t>1239/03.01.01/2016</w:t>
      </w:r>
    </w:p>
    <w:p w:rsidR="00D00DF6" w:rsidRPr="009B6C09" w:rsidRDefault="00D00DF6" w:rsidP="003E07B1">
      <w:r w:rsidRPr="009B6C09">
        <w:t>TEM044:00/2016</w:t>
      </w:r>
    </w:p>
    <w:p w:rsidR="00D00DF6" w:rsidRPr="009B6C09" w:rsidRDefault="00D00DF6" w:rsidP="003E07B1"/>
    <w:p w:rsidR="003E07B1" w:rsidRPr="009B6C09" w:rsidRDefault="003E07B1" w:rsidP="003E07B1"/>
    <w:sdt>
      <w:sdtPr>
        <w:rPr>
          <w:caps w:val="0"/>
        </w:rPr>
        <w:alias w:val="Otsikko"/>
        <w:tag w:val=""/>
        <w:id w:val="-2091303441"/>
        <w:placeholder>
          <w:docPart w:val="AF73FE246D3D444CA5C9DA4EC6B0B612"/>
        </w:placeholder>
        <w:dataBinding w:prefixMappings="xmlns:ns0='http://purl.org/dc/elements/1.1/' xmlns:ns1='http://schemas.openxmlformats.org/package/2006/metadata/core-properties' " w:xpath="/ns1:coreProperties[1]/ns0:title[1]" w:storeItemID="{6C3C8BC8-F283-45AE-878A-BAB7291924A1}"/>
        <w:text w:multiLine="1"/>
      </w:sdtPr>
      <w:sdtContent>
        <w:p w:rsidR="00E24890" w:rsidRPr="009B6C09" w:rsidRDefault="00C511DB" w:rsidP="00603FAE">
          <w:pPr>
            <w:pStyle w:val="Otsikko"/>
          </w:pPr>
          <w:r w:rsidRPr="009B6C09">
            <w:rPr>
              <w:caps w:val="0"/>
            </w:rPr>
            <w:t>Lausunto</w:t>
          </w:r>
          <w:r w:rsidR="007E45B9" w:rsidRPr="009B6C09">
            <w:rPr>
              <w:caps w:val="0"/>
            </w:rPr>
            <w:t xml:space="preserve"> </w:t>
          </w:r>
          <w:r w:rsidR="000F3D39" w:rsidRPr="009B6C09">
            <w:rPr>
              <w:caps w:val="0"/>
            </w:rPr>
            <w:t>luonnoksesta hallituksen esitykseksi laeiksi julkisesta ty</w:t>
          </w:r>
          <w:r w:rsidR="000F3D39" w:rsidRPr="009B6C09">
            <w:rPr>
              <w:caps w:val="0"/>
            </w:rPr>
            <w:t>ö</w:t>
          </w:r>
          <w:r w:rsidR="000F3D39" w:rsidRPr="009B6C09">
            <w:rPr>
              <w:caps w:val="0"/>
            </w:rPr>
            <w:t>voima- ja yrityspalvelusta annetun lain ja työttömyysturvalain muu</w:t>
          </w:r>
          <w:r w:rsidR="000F3D39" w:rsidRPr="009B6C09">
            <w:rPr>
              <w:caps w:val="0"/>
            </w:rPr>
            <w:t>t</w:t>
          </w:r>
          <w:r w:rsidR="000F3D39" w:rsidRPr="009B6C09">
            <w:rPr>
              <w:caps w:val="0"/>
            </w:rPr>
            <w:t>tamisesta</w:t>
          </w:r>
        </w:p>
      </w:sdtContent>
    </w:sdt>
    <w:p w:rsidR="000F3D39" w:rsidRPr="009B6C09" w:rsidRDefault="00A37BFD" w:rsidP="00151008">
      <w:pPr>
        <w:pStyle w:val="Leipteksti"/>
        <w:rPr>
          <w:lang w:val="fi-FI"/>
        </w:rPr>
      </w:pPr>
      <w:r w:rsidRPr="009B6C09">
        <w:rPr>
          <w:lang w:val="fi-FI"/>
        </w:rPr>
        <w:t>Työ- ja elinkeinoministeriö</w:t>
      </w:r>
      <w:r w:rsidR="00BE40CE" w:rsidRPr="009B6C09">
        <w:rPr>
          <w:lang w:val="fi-FI"/>
        </w:rPr>
        <w:t xml:space="preserve"> on pyytänyt</w:t>
      </w:r>
      <w:r w:rsidR="000F3D39" w:rsidRPr="009B6C09">
        <w:rPr>
          <w:lang w:val="fi-FI"/>
        </w:rPr>
        <w:t xml:space="preserve"> Suomen Yrittäjiltä lausuntoa ots</w:t>
      </w:r>
      <w:r w:rsidR="000F3D39" w:rsidRPr="009B6C09">
        <w:rPr>
          <w:lang w:val="fi-FI"/>
        </w:rPr>
        <w:t>i</w:t>
      </w:r>
      <w:r w:rsidR="000F3D39" w:rsidRPr="009B6C09">
        <w:rPr>
          <w:lang w:val="fi-FI"/>
        </w:rPr>
        <w:t xml:space="preserve">kossa mainitussa asiassa.  </w:t>
      </w:r>
      <w:r w:rsidR="0044708F" w:rsidRPr="009B6C09">
        <w:rPr>
          <w:lang w:val="fi-FI"/>
        </w:rPr>
        <w:t>Hallituksen esitysluonnos sisältää useita mu</w:t>
      </w:r>
      <w:r w:rsidR="0044708F" w:rsidRPr="009B6C09">
        <w:rPr>
          <w:lang w:val="fi-FI"/>
        </w:rPr>
        <w:t>u</w:t>
      </w:r>
      <w:r w:rsidR="0044708F" w:rsidRPr="009B6C09">
        <w:rPr>
          <w:lang w:val="fi-FI"/>
        </w:rPr>
        <w:t>tosehdotuksia, joiden tavoitteena on pääministeri Sipilän hallituksen str</w:t>
      </w:r>
      <w:r w:rsidR="0044708F" w:rsidRPr="009B6C09">
        <w:rPr>
          <w:lang w:val="fi-FI"/>
        </w:rPr>
        <w:t>a</w:t>
      </w:r>
      <w:r w:rsidR="0044708F" w:rsidRPr="009B6C09">
        <w:rPr>
          <w:lang w:val="fi-FI"/>
        </w:rPr>
        <w:t>tegisen ohjelman mukaan kannustaa työn nopeaan vastaanottamiseen, l</w:t>
      </w:r>
      <w:r w:rsidR="0044708F" w:rsidRPr="009B6C09">
        <w:rPr>
          <w:lang w:val="fi-FI"/>
        </w:rPr>
        <w:t>y</w:t>
      </w:r>
      <w:r w:rsidR="0044708F" w:rsidRPr="009B6C09">
        <w:rPr>
          <w:lang w:val="fi-FI"/>
        </w:rPr>
        <w:t xml:space="preserve">hentää työttömyysjaksoja, alentaa rakenteellista työttömyyttä ja säästää julkisia voimavaroja. </w:t>
      </w:r>
      <w:r w:rsidR="00EA6C21">
        <w:rPr>
          <w:lang w:val="fi-FI"/>
        </w:rPr>
        <w:t xml:space="preserve">Nämä tavoitteet ovat luonnollisesti </w:t>
      </w:r>
      <w:r w:rsidR="00300190" w:rsidRPr="009B6C09">
        <w:rPr>
          <w:lang w:val="fi-FI"/>
        </w:rPr>
        <w:t>tärkeitä.</w:t>
      </w:r>
    </w:p>
    <w:p w:rsidR="00142538" w:rsidRDefault="00300190" w:rsidP="00151008">
      <w:pPr>
        <w:pStyle w:val="Leipteksti"/>
        <w:rPr>
          <w:lang w:val="fi-FI"/>
        </w:rPr>
      </w:pPr>
      <w:r w:rsidRPr="009B6C09">
        <w:rPr>
          <w:lang w:val="fi-FI"/>
        </w:rPr>
        <w:t>Lausunnolla olevat ehdotukset edesauttavat osaltaan hallituksen tavoi</w:t>
      </w:r>
      <w:r w:rsidRPr="009B6C09">
        <w:rPr>
          <w:lang w:val="fi-FI"/>
        </w:rPr>
        <w:t>t</w:t>
      </w:r>
      <w:r w:rsidRPr="009B6C09">
        <w:rPr>
          <w:lang w:val="fi-FI"/>
        </w:rPr>
        <w:t xml:space="preserve">teiden toteutumista. </w:t>
      </w:r>
      <w:r w:rsidR="00142538">
        <w:rPr>
          <w:lang w:val="fi-FI"/>
        </w:rPr>
        <w:t>Ne ovat yleisesti ottaen kannatettavia.</w:t>
      </w:r>
      <w:r w:rsidR="00142538" w:rsidRPr="00142538">
        <w:rPr>
          <w:lang w:val="fi-FI"/>
        </w:rPr>
        <w:t xml:space="preserve"> </w:t>
      </w:r>
      <w:r w:rsidR="00142538" w:rsidRPr="009B6C09">
        <w:rPr>
          <w:lang w:val="fi-FI"/>
        </w:rPr>
        <w:t>On tärkeää kehittää lainsäädäntöä suuntaan, joka edesauttaa nopeaa työllistymistä ja kannustaa aktiivisuuteen työttömyystilanteis</w:t>
      </w:r>
      <w:r w:rsidR="00142538">
        <w:rPr>
          <w:lang w:val="fi-FI"/>
        </w:rPr>
        <w:t>sa. Ehdotukset eivät myö</w:t>
      </w:r>
      <w:r w:rsidR="00142538">
        <w:rPr>
          <w:lang w:val="fi-FI"/>
        </w:rPr>
        <w:t>s</w:t>
      </w:r>
      <w:r w:rsidR="00142538">
        <w:rPr>
          <w:lang w:val="fi-FI"/>
        </w:rPr>
        <w:t xml:space="preserve">kään aiheuta merkittäviä kustannuksia työttömyysturvajärjestelmälle. </w:t>
      </w:r>
    </w:p>
    <w:p w:rsidR="00986D8A" w:rsidRDefault="00142538" w:rsidP="00142538">
      <w:pPr>
        <w:pStyle w:val="Leipteksti"/>
        <w:rPr>
          <w:lang w:val="fi-FI"/>
        </w:rPr>
      </w:pPr>
      <w:r>
        <w:rPr>
          <w:lang w:val="fi-FI"/>
        </w:rPr>
        <w:t xml:space="preserve">On kuitenkin huomattava, että ehdotetut muutokset eivät yksinään ole riittäviä Suomen työllisyysasteen nostamiseksi. Ehdotettavat muutokset voivat </w:t>
      </w:r>
      <w:r w:rsidR="00986D8A">
        <w:rPr>
          <w:lang w:val="fi-FI"/>
        </w:rPr>
        <w:t>nopeuttaa työttömien työllistymistä ja jossain määrin alentaa työ</w:t>
      </w:r>
      <w:r w:rsidR="00986D8A">
        <w:rPr>
          <w:lang w:val="fi-FI"/>
        </w:rPr>
        <w:t>l</w:t>
      </w:r>
      <w:r w:rsidR="00986D8A">
        <w:rPr>
          <w:lang w:val="fi-FI"/>
        </w:rPr>
        <w:t>listämisen kynnystä. Niin tärkeitä kuin nämä vaikutukset ovatkin, muuto</w:t>
      </w:r>
      <w:r w:rsidR="00986D8A">
        <w:rPr>
          <w:lang w:val="fi-FI"/>
        </w:rPr>
        <w:t>k</w:t>
      </w:r>
      <w:r w:rsidR="00986D8A">
        <w:rPr>
          <w:lang w:val="fi-FI"/>
        </w:rPr>
        <w:t>set eivät kuitenkaan lisää tarjolla olevan työn määrää. Suome</w:t>
      </w:r>
      <w:r w:rsidR="00EA6C21">
        <w:rPr>
          <w:lang w:val="fi-FI"/>
        </w:rPr>
        <w:t>n ongelm</w:t>
      </w:r>
      <w:r w:rsidR="00EA6C21">
        <w:rPr>
          <w:lang w:val="fi-FI"/>
        </w:rPr>
        <w:t>a</w:t>
      </w:r>
      <w:r w:rsidR="00EA6C21">
        <w:rPr>
          <w:lang w:val="fi-FI"/>
        </w:rPr>
        <w:t>na on s</w:t>
      </w:r>
      <w:r w:rsidR="00986D8A">
        <w:rPr>
          <w:lang w:val="fi-FI"/>
        </w:rPr>
        <w:t>uomalaisten työmarkkinoiden jäykkyys</w:t>
      </w:r>
      <w:r w:rsidR="00EA6C21">
        <w:rPr>
          <w:lang w:val="fi-FI"/>
        </w:rPr>
        <w:t>.</w:t>
      </w:r>
      <w:r w:rsidR="003A5AD6">
        <w:rPr>
          <w:lang w:val="fi-FI"/>
        </w:rPr>
        <w:t xml:space="preserve"> Avainasemassa tältä osin on työpaikkasopimisen lisääminen. Hallituksen onkin uudistettava ty</w:t>
      </w:r>
      <w:r w:rsidR="003A5AD6">
        <w:rPr>
          <w:lang w:val="fi-FI"/>
        </w:rPr>
        <w:t>ö</w:t>
      </w:r>
      <w:r w:rsidR="003A5AD6">
        <w:rPr>
          <w:lang w:val="fi-FI"/>
        </w:rPr>
        <w:t>markkinoita rohkeasti, jotta</w:t>
      </w:r>
      <w:r w:rsidR="00986D8A">
        <w:rPr>
          <w:lang w:val="fi-FI"/>
        </w:rPr>
        <w:t xml:space="preserve"> </w:t>
      </w:r>
      <w:r w:rsidR="003A5AD6" w:rsidRPr="009B6C09">
        <w:rPr>
          <w:lang w:val="fi-FI"/>
        </w:rPr>
        <w:t>työllisyystilan</w:t>
      </w:r>
      <w:r w:rsidR="003A5AD6">
        <w:rPr>
          <w:lang w:val="fi-FI"/>
        </w:rPr>
        <w:t xml:space="preserve">ne </w:t>
      </w:r>
      <w:r w:rsidR="003A5AD6" w:rsidRPr="009B6C09">
        <w:rPr>
          <w:lang w:val="fi-FI"/>
        </w:rPr>
        <w:t>parant</w:t>
      </w:r>
      <w:r w:rsidR="003A5AD6">
        <w:rPr>
          <w:lang w:val="fi-FI"/>
        </w:rPr>
        <w:t>uisi.</w:t>
      </w:r>
    </w:p>
    <w:p w:rsidR="00C42419" w:rsidRPr="009B6C09" w:rsidRDefault="00C42419" w:rsidP="00C42419">
      <w:pPr>
        <w:pStyle w:val="Otsikko2"/>
      </w:pPr>
      <w:r w:rsidRPr="009B6C09">
        <w:t>Palkkatuki</w:t>
      </w:r>
    </w:p>
    <w:p w:rsidR="00C20B60" w:rsidRDefault="006A2F65" w:rsidP="00C42419">
      <w:pPr>
        <w:pStyle w:val="Leipteksti"/>
        <w:rPr>
          <w:lang w:val="fi-FI"/>
        </w:rPr>
      </w:pPr>
      <w:r w:rsidRPr="009B6C09">
        <w:rPr>
          <w:lang w:val="fi-FI"/>
        </w:rPr>
        <w:t>Palkkatuetun työn tarkoituksena on parantaa työttömän työnhakijan a</w:t>
      </w:r>
      <w:r w:rsidRPr="009B6C09">
        <w:rPr>
          <w:lang w:val="fi-FI"/>
        </w:rPr>
        <w:t>m</w:t>
      </w:r>
      <w:r w:rsidRPr="009B6C09">
        <w:rPr>
          <w:lang w:val="fi-FI"/>
        </w:rPr>
        <w:t xml:space="preserve">matillista osaamista ja edistää työllistymistä avoimille työmarkkinoille. </w:t>
      </w:r>
      <w:r w:rsidR="00C20B60">
        <w:rPr>
          <w:lang w:val="fi-FI"/>
        </w:rPr>
        <w:t>Palkkatukea voidaan myöntää ammatillisen osaamisen puutteiden vuoksi, jos palkkatuettu työ parantaa niitä ja mahdollisuuksia työllistyä avoimille työmarkkinoille. Palkkatukea voidaan myöntää myös 60 vuotta täyttäneen henkilön palkkaamiseen, joka on ollut yhtäjaksoisesti työttömänä vähi</w:t>
      </w:r>
      <w:r w:rsidR="00C20B60">
        <w:rPr>
          <w:lang w:val="fi-FI"/>
        </w:rPr>
        <w:t>n</w:t>
      </w:r>
      <w:r w:rsidR="00C20B60">
        <w:rPr>
          <w:lang w:val="fi-FI"/>
        </w:rPr>
        <w:t>tään 12 kuukautta välittömästi ennen palkkatuen myöntämistä tai jos t</w:t>
      </w:r>
      <w:r w:rsidR="00C20B60">
        <w:rPr>
          <w:lang w:val="fi-FI"/>
        </w:rPr>
        <w:t>u</w:t>
      </w:r>
      <w:r w:rsidR="00C20B60">
        <w:rPr>
          <w:lang w:val="fi-FI"/>
        </w:rPr>
        <w:t>ella palkattavalla on vamma tai sairaus, joka alentaa olennaisesti ja pys</w:t>
      </w:r>
      <w:r w:rsidR="00C20B60">
        <w:rPr>
          <w:lang w:val="fi-FI"/>
        </w:rPr>
        <w:t>y</w:t>
      </w:r>
      <w:r w:rsidR="00C20B60">
        <w:rPr>
          <w:lang w:val="fi-FI"/>
        </w:rPr>
        <w:t xml:space="preserve">väisluonteisesti hänen tuottavuuttaan tarjolla olevassa työtehtävässä. </w:t>
      </w:r>
    </w:p>
    <w:p w:rsidR="009B6C09" w:rsidRPr="009B6C09" w:rsidRDefault="00E42640" w:rsidP="00E42640">
      <w:pPr>
        <w:pStyle w:val="Leipteksti"/>
        <w:rPr>
          <w:lang w:val="fi-FI"/>
        </w:rPr>
      </w:pPr>
      <w:r>
        <w:rPr>
          <w:lang w:val="fi-FI"/>
        </w:rPr>
        <w:lastRenderedPageBreak/>
        <w:t xml:space="preserve">Ehdotuksen mukaan palkkatuen käyttöä pyrittäisiin suuntaamaan jatkossa aikaisempaa paremmin pitkäaikaistyöttömyyden ennaltaehkäisemiseen. Nykyistä säännöstä ehdotetaan muutettavaksi niiden henkilöiden osalta, joiden työttömyys johtuu ammatillisen osaamisen puutteista. </w:t>
      </w:r>
      <w:r w:rsidR="00C20B60">
        <w:rPr>
          <w:lang w:val="fi-FI"/>
        </w:rPr>
        <w:t>Nykysäänt</w:t>
      </w:r>
      <w:r w:rsidR="00C20B60">
        <w:rPr>
          <w:lang w:val="fi-FI"/>
        </w:rPr>
        <w:t>e</w:t>
      </w:r>
      <w:r w:rsidR="00C20B60">
        <w:rPr>
          <w:lang w:val="fi-FI"/>
        </w:rPr>
        <w:t>lyn mukaan p</w:t>
      </w:r>
      <w:r w:rsidR="002269B3" w:rsidRPr="009B6C09">
        <w:rPr>
          <w:lang w:val="fi-FI"/>
        </w:rPr>
        <w:t>alkkatuen myöntämisen edelly</w:t>
      </w:r>
      <w:r>
        <w:rPr>
          <w:lang w:val="fi-FI"/>
        </w:rPr>
        <w:t>tyksenä</w:t>
      </w:r>
      <w:r w:rsidR="002269B3" w:rsidRPr="009B6C09">
        <w:rPr>
          <w:lang w:val="fi-FI"/>
        </w:rPr>
        <w:t xml:space="preserve"> on, että </w:t>
      </w:r>
      <w:r w:rsidR="008D46B2" w:rsidRPr="009B6C09">
        <w:rPr>
          <w:lang w:val="fi-FI"/>
        </w:rPr>
        <w:t>palkattavan tuottavuus on alentunut tarjolla olevissa työtehtävissä ammatillisessa osaamisessa olevien puutteiden johdosta.</w:t>
      </w:r>
      <w:r w:rsidR="00C20B60">
        <w:rPr>
          <w:lang w:val="fi-FI"/>
        </w:rPr>
        <w:t xml:space="preserve"> Ehdotuksen mukaan tuottavu</w:t>
      </w:r>
      <w:r w:rsidR="00C20B60">
        <w:rPr>
          <w:lang w:val="fi-FI"/>
        </w:rPr>
        <w:t>u</w:t>
      </w:r>
      <w:r w:rsidR="00C20B60">
        <w:rPr>
          <w:lang w:val="fi-FI"/>
        </w:rPr>
        <w:t>den alentuminen poistettaisiin palkkatuen edellytyksistä</w:t>
      </w:r>
      <w:r w:rsidR="00F61103">
        <w:rPr>
          <w:lang w:val="fi-FI"/>
        </w:rPr>
        <w:t>.</w:t>
      </w:r>
      <w:r w:rsidR="00C20B60">
        <w:rPr>
          <w:lang w:val="fi-FI"/>
        </w:rPr>
        <w:t xml:space="preserve"> </w:t>
      </w:r>
    </w:p>
    <w:p w:rsidR="00984958" w:rsidRDefault="009B6C09" w:rsidP="00E42640">
      <w:pPr>
        <w:pStyle w:val="Leipteksti"/>
        <w:rPr>
          <w:lang w:val="fi-FI"/>
        </w:rPr>
      </w:pPr>
      <w:r w:rsidRPr="009B6C09">
        <w:rPr>
          <w:lang w:val="fi-FI"/>
        </w:rPr>
        <w:t>Tuottavuuden alentumisen poisto palkkatuen edellytyksistä on järkevää ja tarkoituksenmukaista</w:t>
      </w:r>
      <w:r w:rsidR="00E42640">
        <w:rPr>
          <w:lang w:val="fi-FI"/>
        </w:rPr>
        <w:t>, sillä ”tuottavuuden alentuminen” on käsitteenä epämääräinen ja vaikeasti arvioitavissa</w:t>
      </w:r>
      <w:r w:rsidRPr="009B6C09">
        <w:rPr>
          <w:lang w:val="fi-FI"/>
        </w:rPr>
        <w:t>.</w:t>
      </w:r>
      <w:r w:rsidR="00E42640">
        <w:rPr>
          <w:lang w:val="fi-FI"/>
        </w:rPr>
        <w:t xml:space="preserve"> Se on myös ongelmallinen lai</w:t>
      </w:r>
      <w:r w:rsidR="00E42640">
        <w:rPr>
          <w:lang w:val="fi-FI"/>
        </w:rPr>
        <w:t>n</w:t>
      </w:r>
      <w:r w:rsidR="00E42640">
        <w:rPr>
          <w:lang w:val="fi-FI"/>
        </w:rPr>
        <w:t>säädännölle asetetun täsmällisyys- ja tarkkarajaisuusvaatimuksen kanssa.</w:t>
      </w:r>
      <w:r w:rsidRPr="009B6C09">
        <w:rPr>
          <w:lang w:val="fi-FI"/>
        </w:rPr>
        <w:t xml:space="preserve"> Palkkatuen kohdentaminen </w:t>
      </w:r>
      <w:r w:rsidR="00E42640">
        <w:rPr>
          <w:lang w:val="fi-FI"/>
        </w:rPr>
        <w:t xml:space="preserve">ensisijaisesti pitkäaikaistyöttömille ja </w:t>
      </w:r>
      <w:r w:rsidRPr="009B6C09">
        <w:rPr>
          <w:lang w:val="fi-FI"/>
        </w:rPr>
        <w:t>pitkäa</w:t>
      </w:r>
      <w:r w:rsidRPr="009B6C09">
        <w:rPr>
          <w:lang w:val="fi-FI"/>
        </w:rPr>
        <w:t>i</w:t>
      </w:r>
      <w:r w:rsidRPr="009B6C09">
        <w:rPr>
          <w:lang w:val="fi-FI"/>
        </w:rPr>
        <w:t>kaistyöttömyyden vaarassa olev</w:t>
      </w:r>
      <w:r w:rsidR="00E42640">
        <w:rPr>
          <w:lang w:val="fi-FI"/>
        </w:rPr>
        <w:t>ille on niin ikään perusteltua. Pitkäaikai</w:t>
      </w:r>
      <w:r w:rsidR="00E42640">
        <w:rPr>
          <w:lang w:val="fi-FI"/>
        </w:rPr>
        <w:t>s</w:t>
      </w:r>
      <w:r w:rsidR="00E42640">
        <w:rPr>
          <w:lang w:val="fi-FI"/>
        </w:rPr>
        <w:t>työttömyys aiheuttaa vakavaa haittaa yhteiskunnalle, joten on myös y</w:t>
      </w:r>
      <w:r w:rsidR="00E42640">
        <w:rPr>
          <w:lang w:val="fi-FI"/>
        </w:rPr>
        <w:t>h</w:t>
      </w:r>
      <w:r w:rsidR="00E42640">
        <w:rPr>
          <w:lang w:val="fi-FI"/>
        </w:rPr>
        <w:t>teiskunnan kokonaisedun mukaista ehkäistä pitkäaikaistyöttömyydestä seuraavaa työmarkkinoilta syrjäytymistä.</w:t>
      </w:r>
    </w:p>
    <w:p w:rsidR="00C20B60" w:rsidRDefault="00984958" w:rsidP="00C20B60">
      <w:pPr>
        <w:pStyle w:val="Leipteksti"/>
        <w:rPr>
          <w:lang w:val="fi-FI"/>
        </w:rPr>
      </w:pPr>
      <w:r>
        <w:rPr>
          <w:lang w:val="fi-FI"/>
        </w:rPr>
        <w:t>Ehdotuksen mukaan palkkatuen myöntäminen edellyttää pääsääntöisesti 12 kuukauden yhtäjaksoista työttömyyttä.</w:t>
      </w:r>
      <w:r w:rsidR="00C20B60" w:rsidRPr="00C20B60">
        <w:rPr>
          <w:lang w:val="fi-FI"/>
        </w:rPr>
        <w:t xml:space="preserve"> </w:t>
      </w:r>
      <w:r w:rsidR="00C20B60">
        <w:rPr>
          <w:lang w:val="fi-FI"/>
        </w:rPr>
        <w:t xml:space="preserve">Pidämme 12 kuukauden rajaa järkevänä, jotta palkkatuki kohdistuu niiden henkilöiden työllistymiseen, joilla olisi </w:t>
      </w:r>
      <w:r w:rsidR="00E42640">
        <w:rPr>
          <w:lang w:val="fi-FI"/>
        </w:rPr>
        <w:t xml:space="preserve">ilman tukea </w:t>
      </w:r>
      <w:r w:rsidR="00C20B60">
        <w:rPr>
          <w:lang w:val="fi-FI"/>
        </w:rPr>
        <w:t xml:space="preserve">suurin riski </w:t>
      </w:r>
      <w:r w:rsidR="00E42640">
        <w:rPr>
          <w:lang w:val="fi-FI"/>
        </w:rPr>
        <w:t>jäädä vaille työtä</w:t>
      </w:r>
      <w:r w:rsidR="00C20B60">
        <w:rPr>
          <w:lang w:val="fi-FI"/>
        </w:rPr>
        <w:t>. On huomattava, että palkkatukea ei ole tarkoitettu henkilöille, jotka työllistyvät ilma</w:t>
      </w:r>
      <w:r w:rsidR="0095081C">
        <w:rPr>
          <w:lang w:val="fi-FI"/>
        </w:rPr>
        <w:t>n</w:t>
      </w:r>
      <w:r w:rsidR="00C20B60">
        <w:rPr>
          <w:lang w:val="fi-FI"/>
        </w:rPr>
        <w:t xml:space="preserve"> sitä. Kiinteä aikaraja luo myös selkeyttä lain soveltamiseen. </w:t>
      </w:r>
    </w:p>
    <w:p w:rsidR="00C20B60" w:rsidRDefault="00C20B60" w:rsidP="00C20B60">
      <w:pPr>
        <w:pStyle w:val="Leipteksti"/>
        <w:rPr>
          <w:lang w:val="fi-FI"/>
        </w:rPr>
      </w:pPr>
      <w:r>
        <w:rPr>
          <w:lang w:val="fi-FI"/>
        </w:rPr>
        <w:t xml:space="preserve">Palkkatukea voidaan myöntää myös lyhyemmän aikaa työttömänä olleen palkkaamiseen. </w:t>
      </w:r>
      <w:r w:rsidR="00984958">
        <w:rPr>
          <w:lang w:val="fi-FI"/>
        </w:rPr>
        <w:t>Palkkatuen myöntäminen yhtäjaksoisesti alle 12 kuukau</w:t>
      </w:r>
      <w:r w:rsidR="00984958">
        <w:rPr>
          <w:lang w:val="fi-FI"/>
        </w:rPr>
        <w:t>t</w:t>
      </w:r>
      <w:r w:rsidR="00984958">
        <w:rPr>
          <w:lang w:val="fi-FI"/>
        </w:rPr>
        <w:t>ta työttömänä olleelle edellyttää, että henkilön työttömyys ilman palkk</w:t>
      </w:r>
      <w:r w:rsidR="00984958">
        <w:rPr>
          <w:lang w:val="fi-FI"/>
        </w:rPr>
        <w:t>a</w:t>
      </w:r>
      <w:r w:rsidR="00984958">
        <w:rPr>
          <w:lang w:val="fi-FI"/>
        </w:rPr>
        <w:t xml:space="preserve">tuen myöntämistä kestäisi yli 12 kuukautta. </w:t>
      </w:r>
    </w:p>
    <w:p w:rsidR="009B6C09" w:rsidRPr="009B6C09" w:rsidRDefault="00984958" w:rsidP="00E42640">
      <w:pPr>
        <w:pStyle w:val="Leipteksti"/>
        <w:rPr>
          <w:lang w:val="fi-FI"/>
        </w:rPr>
      </w:pPr>
      <w:r>
        <w:rPr>
          <w:lang w:val="fi-FI"/>
        </w:rPr>
        <w:t xml:space="preserve">Säännös edellyttää työttömyyden pitkittymisen </w:t>
      </w:r>
      <w:r w:rsidR="00C20B60">
        <w:rPr>
          <w:lang w:val="fi-FI"/>
        </w:rPr>
        <w:t xml:space="preserve">riskin </w:t>
      </w:r>
      <w:r>
        <w:rPr>
          <w:lang w:val="fi-FI"/>
        </w:rPr>
        <w:t xml:space="preserve">arviointia. </w:t>
      </w:r>
      <w:r w:rsidR="009B6C09">
        <w:rPr>
          <w:lang w:val="fi-FI"/>
        </w:rPr>
        <w:t>Ehdotu</w:t>
      </w:r>
      <w:r w:rsidR="009B6C09">
        <w:rPr>
          <w:lang w:val="fi-FI"/>
        </w:rPr>
        <w:t>k</w:t>
      </w:r>
      <w:r w:rsidR="009B6C09">
        <w:rPr>
          <w:lang w:val="fi-FI"/>
        </w:rPr>
        <w:t xml:space="preserve">sen yksityiskohtaisiin perusteluihin on kirjattu TE-toimistojen käyttävän työttömyyden pitkittymisen arvioinnissa apuna asiakastietojärjestelmän profilointityökalua ja muuta asiakkaasta käytettävissä olevaa tietoa. On tarkoituksenmukaista käyttää </w:t>
      </w:r>
      <w:r>
        <w:rPr>
          <w:lang w:val="fi-FI"/>
        </w:rPr>
        <w:t xml:space="preserve">helppokäyttöisiä tietoteknisiä järjestelmiä </w:t>
      </w:r>
      <w:r w:rsidR="009B6C09">
        <w:rPr>
          <w:lang w:val="fi-FI"/>
        </w:rPr>
        <w:t>työttömyyden pitkittymisen arviointiin, mutta on syytä</w:t>
      </w:r>
      <w:r>
        <w:rPr>
          <w:lang w:val="fi-FI"/>
        </w:rPr>
        <w:t xml:space="preserve"> huomioida, että arviointi on voitava tarvittaessa tehdä muillakin keinoilla. Profilointity</w:t>
      </w:r>
      <w:r>
        <w:rPr>
          <w:lang w:val="fi-FI"/>
        </w:rPr>
        <w:t>ö</w:t>
      </w:r>
      <w:r>
        <w:rPr>
          <w:lang w:val="fi-FI"/>
        </w:rPr>
        <w:t>kalu ei anna kaikissa tilanteissa välttämättä luotettavia tuloksia. TE-toimiston on oltava mahdollista käyttää kulloinkin käytännöllisintä ja lu</w:t>
      </w:r>
      <w:r>
        <w:rPr>
          <w:lang w:val="fi-FI"/>
        </w:rPr>
        <w:t>o</w:t>
      </w:r>
      <w:r>
        <w:rPr>
          <w:lang w:val="fi-FI"/>
        </w:rPr>
        <w:t>tettavimman tuloksen antavaa arviointimetodia, minkä vuoksi on hyvä, ettei siihen oteta kantaa pykälätasolla, vaan perusteluissa.</w:t>
      </w:r>
      <w:r w:rsidR="00E42640">
        <w:rPr>
          <w:lang w:val="fi-FI"/>
        </w:rPr>
        <w:t xml:space="preserve"> </w:t>
      </w:r>
    </w:p>
    <w:p w:rsidR="008D46B2" w:rsidRPr="009B6C09" w:rsidRDefault="008D46B2" w:rsidP="00C42419">
      <w:pPr>
        <w:pStyle w:val="Leipteksti"/>
        <w:rPr>
          <w:lang w:val="fi-FI"/>
        </w:rPr>
      </w:pPr>
      <w:r w:rsidRPr="009B6C09">
        <w:rPr>
          <w:lang w:val="fi-FI"/>
        </w:rPr>
        <w:t>Pidämme järkevänä myös ehdotusta muuttaa palkkatuen määrää nykyise</w:t>
      </w:r>
      <w:r w:rsidRPr="009B6C09">
        <w:rPr>
          <w:lang w:val="fi-FI"/>
        </w:rPr>
        <w:t>s</w:t>
      </w:r>
      <w:r w:rsidRPr="009B6C09">
        <w:rPr>
          <w:lang w:val="fi-FI"/>
        </w:rPr>
        <w:t xml:space="preserve">tä kiinteästä prosentuaalisesta osuudesta (palkkauskustannuksista 30, 40 tai 50 prosenttia) siten, että palkkatukena voisi saada enintään </w:t>
      </w:r>
      <w:r w:rsidR="009B6C09" w:rsidRPr="009B6C09">
        <w:rPr>
          <w:lang w:val="fi-FI"/>
        </w:rPr>
        <w:t>mainitun prosenttiosuuden</w:t>
      </w:r>
      <w:r w:rsidRPr="009B6C09">
        <w:rPr>
          <w:lang w:val="fi-FI"/>
        </w:rPr>
        <w:t xml:space="preserve"> työnantajalle aiheutuvista palkkauskustannuksista. </w:t>
      </w:r>
      <w:r w:rsidR="009B6C09" w:rsidRPr="009B6C09">
        <w:rPr>
          <w:lang w:val="fi-FI"/>
        </w:rPr>
        <w:t>Tä</w:t>
      </w:r>
      <w:r w:rsidR="009B6C09" w:rsidRPr="009B6C09">
        <w:rPr>
          <w:lang w:val="fi-FI"/>
        </w:rPr>
        <w:t>l</w:t>
      </w:r>
      <w:r w:rsidR="009B6C09" w:rsidRPr="009B6C09">
        <w:rPr>
          <w:lang w:val="fi-FI"/>
        </w:rPr>
        <w:t xml:space="preserve">löin palkkatuki voitaisiin myöntää enimmäismäärää pienempänä. </w:t>
      </w:r>
      <w:r w:rsidRPr="009B6C09">
        <w:rPr>
          <w:lang w:val="fi-FI"/>
        </w:rPr>
        <w:t>Palkk</w:t>
      </w:r>
      <w:r w:rsidRPr="009B6C09">
        <w:rPr>
          <w:lang w:val="fi-FI"/>
        </w:rPr>
        <w:t>a</w:t>
      </w:r>
      <w:r w:rsidRPr="009B6C09">
        <w:rPr>
          <w:lang w:val="fi-FI"/>
        </w:rPr>
        <w:t>tu</w:t>
      </w:r>
      <w:r w:rsidR="009B6C09" w:rsidRPr="009B6C09">
        <w:rPr>
          <w:lang w:val="fi-FI"/>
        </w:rPr>
        <w:t>elle asetettaisiin ehdotuksen mukaan valtion talousarviossa enimmäi</w:t>
      </w:r>
      <w:r w:rsidR="009B6C09" w:rsidRPr="009B6C09">
        <w:rPr>
          <w:lang w:val="fi-FI"/>
        </w:rPr>
        <w:t>s</w:t>
      </w:r>
      <w:r w:rsidR="009B6C09" w:rsidRPr="009B6C09">
        <w:rPr>
          <w:lang w:val="fi-FI"/>
        </w:rPr>
        <w:t xml:space="preserve">määrä, jota ei voitaisi ylittää. </w:t>
      </w:r>
    </w:p>
    <w:p w:rsidR="008D46B2" w:rsidRPr="009B6C09" w:rsidRDefault="009B6C09" w:rsidP="00232B8F">
      <w:pPr>
        <w:pStyle w:val="Leipteksti"/>
        <w:rPr>
          <w:lang w:val="fi-FI"/>
        </w:rPr>
      </w:pPr>
      <w:r w:rsidRPr="009B6C09">
        <w:rPr>
          <w:lang w:val="fi-FI"/>
        </w:rPr>
        <w:lastRenderedPageBreak/>
        <w:t xml:space="preserve">Palkkatuen määrän muutos mahdollistaisi palkkatuen </w:t>
      </w:r>
      <w:r w:rsidR="0046739E">
        <w:rPr>
          <w:lang w:val="fi-FI"/>
        </w:rPr>
        <w:t xml:space="preserve">saamisen </w:t>
      </w:r>
      <w:r w:rsidRPr="009B6C09">
        <w:rPr>
          <w:lang w:val="fi-FI"/>
        </w:rPr>
        <w:t xml:space="preserve">nykyistä useamman työntekijän työllistämiseen. </w:t>
      </w:r>
      <w:r w:rsidR="00232B8F">
        <w:rPr>
          <w:lang w:val="fi-FI"/>
        </w:rPr>
        <w:t>Tällä olisi todennäköisesti kok</w:t>
      </w:r>
      <w:r w:rsidR="00232B8F">
        <w:rPr>
          <w:lang w:val="fi-FI"/>
        </w:rPr>
        <w:t>o</w:t>
      </w:r>
      <w:r w:rsidR="00232B8F">
        <w:rPr>
          <w:lang w:val="fi-FI"/>
        </w:rPr>
        <w:t xml:space="preserve">naistyöllisyyden kannalta positiivinen vaikutus. </w:t>
      </w:r>
      <w:r w:rsidR="008D46B2" w:rsidRPr="009B6C09">
        <w:rPr>
          <w:lang w:val="fi-FI"/>
        </w:rPr>
        <w:t>On tietysti toivottavaa, että palkkatuen määrärahat mitoitettaisiin siten, että palkkatuki voita</w:t>
      </w:r>
      <w:r w:rsidR="008D46B2" w:rsidRPr="009B6C09">
        <w:rPr>
          <w:lang w:val="fi-FI"/>
        </w:rPr>
        <w:t>i</w:t>
      </w:r>
      <w:r w:rsidR="008D46B2" w:rsidRPr="009B6C09">
        <w:rPr>
          <w:lang w:val="fi-FI"/>
        </w:rPr>
        <w:t>siin myöntää mahdollisimman usein täysimääräisenä. Ehdotettu muutos tuo kuitenkin kaivattua joustoa nykytilaan verrattuna ja on site</w:t>
      </w:r>
      <w:r w:rsidR="00232B8F">
        <w:rPr>
          <w:lang w:val="fi-FI"/>
        </w:rPr>
        <w:t>n kann</w:t>
      </w:r>
      <w:r w:rsidR="00232B8F">
        <w:rPr>
          <w:lang w:val="fi-FI"/>
        </w:rPr>
        <w:t>a</w:t>
      </w:r>
      <w:r w:rsidR="00232B8F">
        <w:rPr>
          <w:lang w:val="fi-FI"/>
        </w:rPr>
        <w:t>tettava.</w:t>
      </w:r>
    </w:p>
    <w:p w:rsidR="008D46B2" w:rsidRDefault="00E42640" w:rsidP="00232B8F">
      <w:pPr>
        <w:pStyle w:val="Leipteksti"/>
        <w:rPr>
          <w:lang w:val="fi-FI"/>
        </w:rPr>
      </w:pPr>
      <w:r>
        <w:rPr>
          <w:lang w:val="fi-FI"/>
        </w:rPr>
        <w:t xml:space="preserve">Pidämme tarkoituksenmukaisena myös ehdotusta, jonka </w:t>
      </w:r>
      <w:r w:rsidR="009B6C09" w:rsidRPr="009B6C09">
        <w:rPr>
          <w:lang w:val="fi-FI"/>
        </w:rPr>
        <w:t>mukaan palkk</w:t>
      </w:r>
      <w:r w:rsidR="009B6C09" w:rsidRPr="009B6C09">
        <w:rPr>
          <w:lang w:val="fi-FI"/>
        </w:rPr>
        <w:t>a</w:t>
      </w:r>
      <w:r w:rsidR="009B6C09" w:rsidRPr="009B6C09">
        <w:rPr>
          <w:lang w:val="fi-FI"/>
        </w:rPr>
        <w:t xml:space="preserve">tukea </w:t>
      </w:r>
      <w:r w:rsidR="008D46B2" w:rsidRPr="009B6C09">
        <w:rPr>
          <w:lang w:val="fi-FI"/>
        </w:rPr>
        <w:t xml:space="preserve">ei </w:t>
      </w:r>
      <w:r w:rsidR="009B6C09" w:rsidRPr="009B6C09">
        <w:rPr>
          <w:lang w:val="fi-FI"/>
        </w:rPr>
        <w:t xml:space="preserve">myönnettäisi </w:t>
      </w:r>
      <w:r w:rsidR="008D46B2" w:rsidRPr="009B6C09">
        <w:rPr>
          <w:lang w:val="fi-FI"/>
        </w:rPr>
        <w:t>enää vuorotteluvapaasijaisen palkkaamiseen</w:t>
      </w:r>
      <w:r w:rsidR="009B6C09" w:rsidRPr="009B6C09">
        <w:rPr>
          <w:lang w:val="fi-FI"/>
        </w:rPr>
        <w:t xml:space="preserve">. </w:t>
      </w:r>
      <w:r w:rsidR="00232B8F">
        <w:rPr>
          <w:lang w:val="fi-FI"/>
        </w:rPr>
        <w:t xml:space="preserve">Niin ikään myönteistä on ehdotus siitä, että palkkatuki voisi jatkua liikkeen luovutuksen yhteydessä. Tämä vähentää luovutuksensaajan riskejä ja on tarkoituksenmukainen myös palkkatuetun työntekijän työsuhteen </w:t>
      </w:r>
      <w:r w:rsidR="00A8357B">
        <w:rPr>
          <w:lang w:val="fi-FI"/>
        </w:rPr>
        <w:t>kanna</w:t>
      </w:r>
      <w:r w:rsidR="00A8357B">
        <w:rPr>
          <w:lang w:val="fi-FI"/>
        </w:rPr>
        <w:t>l</w:t>
      </w:r>
      <w:r w:rsidR="00A8357B">
        <w:rPr>
          <w:lang w:val="fi-FI"/>
        </w:rPr>
        <w:t>ta, sillä palkkatuetun työntekijän osaaminen ei ole muiden siirtyvien työntekijöiden kanssa samalla tasolla. T</w:t>
      </w:r>
      <w:r w:rsidR="00232B8F">
        <w:rPr>
          <w:lang w:val="fi-FI"/>
        </w:rPr>
        <w:t xml:space="preserve">yöntekijä voi </w:t>
      </w:r>
      <w:r w:rsidR="00A8357B">
        <w:rPr>
          <w:lang w:val="fi-FI"/>
        </w:rPr>
        <w:t xml:space="preserve">siten </w:t>
      </w:r>
      <w:r w:rsidR="00232B8F">
        <w:rPr>
          <w:lang w:val="fi-FI"/>
        </w:rPr>
        <w:t>parantaa pal</w:t>
      </w:r>
      <w:r w:rsidR="00232B8F">
        <w:rPr>
          <w:lang w:val="fi-FI"/>
        </w:rPr>
        <w:t>k</w:t>
      </w:r>
      <w:r w:rsidR="00232B8F">
        <w:rPr>
          <w:lang w:val="fi-FI"/>
        </w:rPr>
        <w:t>katuen avulla osaamistaan myös luovutuksensaajan palveluksessa. Ehd</w:t>
      </w:r>
      <w:r w:rsidR="00232B8F">
        <w:rPr>
          <w:lang w:val="fi-FI"/>
        </w:rPr>
        <w:t>o</w:t>
      </w:r>
      <w:r w:rsidR="00232B8F">
        <w:rPr>
          <w:lang w:val="fi-FI"/>
        </w:rPr>
        <w:t xml:space="preserve">tettu muutos on </w:t>
      </w:r>
      <w:r w:rsidR="00CC5BE0">
        <w:rPr>
          <w:lang w:val="fi-FI"/>
        </w:rPr>
        <w:t xml:space="preserve">yleisesti ottaen </w:t>
      </w:r>
      <w:r w:rsidR="00232B8F">
        <w:rPr>
          <w:lang w:val="fi-FI"/>
        </w:rPr>
        <w:t>positiivinen viesti erityisesti pienten työnantajayritysten yrityskauppoja ajatellen.</w:t>
      </w:r>
    </w:p>
    <w:p w:rsidR="005A2EB7" w:rsidRPr="009B6C09" w:rsidRDefault="005A2EB7" w:rsidP="005A2EB7">
      <w:pPr>
        <w:pStyle w:val="Otsikko2"/>
      </w:pPr>
      <w:r w:rsidRPr="009B6C09">
        <w:t>Työkokeilu</w:t>
      </w:r>
    </w:p>
    <w:p w:rsidR="005A2EB7" w:rsidRPr="009B6C09" w:rsidRDefault="005A2EB7" w:rsidP="005A2EB7">
      <w:pPr>
        <w:pStyle w:val="Leipteksti"/>
        <w:rPr>
          <w:lang w:val="fi-FI"/>
        </w:rPr>
      </w:pPr>
      <w:r w:rsidRPr="009B6C09">
        <w:rPr>
          <w:lang w:val="fi-FI"/>
        </w:rPr>
        <w:t>Työkokeilua ehdotetaan laajennettavaksi siten, että sitä voitaisiin jatko</w:t>
      </w:r>
      <w:r w:rsidRPr="009B6C09">
        <w:rPr>
          <w:lang w:val="fi-FI"/>
        </w:rPr>
        <w:t>s</w:t>
      </w:r>
      <w:r w:rsidRPr="009B6C09">
        <w:rPr>
          <w:lang w:val="fi-FI"/>
        </w:rPr>
        <w:t>sa käyttää soveltuvuuden arvioimiseksi ennen työsopimuksen tekemistä. Tällainen työkokeilu olisi työttömälle työnhakijalle vapaaehtoinen ja se voisi kestää enintään kuukauden. Työkokeilun ajalta työtön työnhakija olisi oikeutettu työttömyysetuuteen. Pidämme työkokeilua koskevaa mu</w:t>
      </w:r>
      <w:r w:rsidRPr="009B6C09">
        <w:rPr>
          <w:lang w:val="fi-FI"/>
        </w:rPr>
        <w:t>u</w:t>
      </w:r>
      <w:r w:rsidRPr="009B6C09">
        <w:rPr>
          <w:lang w:val="fi-FI"/>
        </w:rPr>
        <w:t>tosehdotusta kannatettavana ja sen toteuttamistapaa tarkoituksenmuka</w:t>
      </w:r>
      <w:r w:rsidRPr="009B6C09">
        <w:rPr>
          <w:lang w:val="fi-FI"/>
        </w:rPr>
        <w:t>i</w:t>
      </w:r>
      <w:r w:rsidRPr="009B6C09">
        <w:rPr>
          <w:lang w:val="fi-FI"/>
        </w:rPr>
        <w:t xml:space="preserve">sena. </w:t>
      </w:r>
    </w:p>
    <w:p w:rsidR="005A2EB7" w:rsidRPr="009B6C09" w:rsidRDefault="005A2EB7" w:rsidP="005A2EB7">
      <w:pPr>
        <w:pStyle w:val="Leipteksti"/>
        <w:rPr>
          <w:lang w:val="fi-FI"/>
        </w:rPr>
      </w:pPr>
      <w:r w:rsidRPr="009B6C09">
        <w:rPr>
          <w:lang w:val="fi-FI"/>
        </w:rPr>
        <w:t>Työkokeilun mahdollisuuden laajentaminen ehdotuksen mukaisena lisä</w:t>
      </w:r>
      <w:r w:rsidRPr="009B6C09">
        <w:rPr>
          <w:lang w:val="fi-FI"/>
        </w:rPr>
        <w:t>n</w:t>
      </w:r>
      <w:r w:rsidRPr="009B6C09">
        <w:rPr>
          <w:lang w:val="fi-FI"/>
        </w:rPr>
        <w:t>nee jonkin verran työkokeilujen määrää. On kuitenkin huomattava, että työkokeilun käyttö edellyttää työnantajalla olevan työtä, johon työkoke</w:t>
      </w:r>
      <w:r w:rsidRPr="009B6C09">
        <w:rPr>
          <w:lang w:val="fi-FI"/>
        </w:rPr>
        <w:t>i</w:t>
      </w:r>
      <w:r w:rsidRPr="009B6C09">
        <w:rPr>
          <w:lang w:val="fi-FI"/>
        </w:rPr>
        <w:t>lija voitaisiin palkata. Ehdotettu muutos ei siten lisää tarjolla olevan työn määrää. Se kuitenkin antaa kokeilijalle ja työnantajalle tärkeän mahdoll</w:t>
      </w:r>
      <w:r w:rsidRPr="009B6C09">
        <w:rPr>
          <w:lang w:val="fi-FI"/>
        </w:rPr>
        <w:t>i</w:t>
      </w:r>
      <w:r w:rsidRPr="009B6C09">
        <w:rPr>
          <w:lang w:val="fi-FI"/>
        </w:rPr>
        <w:t>suuden arvioida kokeilijan soveltuvuutta tarjolla olevaan tehtävään. E</w:t>
      </w:r>
      <w:r w:rsidRPr="009B6C09">
        <w:rPr>
          <w:lang w:val="fi-FI"/>
        </w:rPr>
        <w:t>h</w:t>
      </w:r>
      <w:r w:rsidRPr="009B6C09">
        <w:rPr>
          <w:lang w:val="fi-FI"/>
        </w:rPr>
        <w:t>dotettava säännös voi laskea osaltaan työllistämisen kynnystä ja auttaa sopivan työntekijän löytämistä. Erityisesti pienten työnantajien kannalta on erittäin tärkeää edistää lainsäädäntötoimia, jotka laskevat työllistäm</w:t>
      </w:r>
      <w:r w:rsidRPr="009B6C09">
        <w:rPr>
          <w:lang w:val="fi-FI"/>
        </w:rPr>
        <w:t>i</w:t>
      </w:r>
      <w:r w:rsidRPr="009B6C09">
        <w:rPr>
          <w:lang w:val="fi-FI"/>
        </w:rPr>
        <w:t>sen kynnystä. Työttömälle henkilölle työkokeilu on yhtä lailla mahdoll</w:t>
      </w:r>
      <w:r w:rsidRPr="009B6C09">
        <w:rPr>
          <w:lang w:val="fi-FI"/>
        </w:rPr>
        <w:t>i</w:t>
      </w:r>
      <w:r w:rsidRPr="009B6C09">
        <w:rPr>
          <w:lang w:val="fi-FI"/>
        </w:rPr>
        <w:t xml:space="preserve">suus työllistyä uudella tavalla. </w:t>
      </w:r>
    </w:p>
    <w:p w:rsidR="005A2EB7" w:rsidRPr="009B6C09" w:rsidRDefault="005A2EB7" w:rsidP="005A2EB7">
      <w:pPr>
        <w:pStyle w:val="Leipteksti"/>
        <w:rPr>
          <w:lang w:val="fi-FI"/>
        </w:rPr>
      </w:pPr>
      <w:r w:rsidRPr="009B6C09">
        <w:rPr>
          <w:lang w:val="fi-FI"/>
        </w:rPr>
        <w:t>Ehdotuksen mukaisen työkokeilun edellytyksenä on aina työnhakijan ja työnantajan yhteinen pyyntö. Jo yksin tästä syystä</w:t>
      </w:r>
      <w:r>
        <w:rPr>
          <w:lang w:val="fi-FI"/>
        </w:rPr>
        <w:t xml:space="preserve"> ei ole todennäköistä, että muutos johtaisi väärinkäytöksiin. </w:t>
      </w:r>
      <w:r w:rsidRPr="009B6C09">
        <w:rPr>
          <w:lang w:val="fi-FI"/>
        </w:rPr>
        <w:t>Lisäksi TE-toimisto työkokeilun määräävänä viranomaisena voi valvoa työkokeilun käyttöä. TE-toimisto voi siten varmistaa, että peräkkäisiä työkokeiluja ei käytetä tehtävissä, jotka ovat muutoin lyhytaikaisia tai joissa henkilö on helposti korvattavi</w:t>
      </w:r>
      <w:r w:rsidRPr="009B6C09">
        <w:rPr>
          <w:lang w:val="fi-FI"/>
        </w:rPr>
        <w:t>s</w:t>
      </w:r>
      <w:r w:rsidRPr="009B6C09">
        <w:rPr>
          <w:lang w:val="fi-FI"/>
        </w:rPr>
        <w:t xml:space="preserve">sa toisella. </w:t>
      </w:r>
    </w:p>
    <w:p w:rsidR="005A2EB7" w:rsidRPr="009B6C09" w:rsidRDefault="005A2EB7" w:rsidP="005A2EB7">
      <w:pPr>
        <w:pStyle w:val="Leipteksti"/>
        <w:rPr>
          <w:lang w:val="fi-FI"/>
        </w:rPr>
      </w:pPr>
      <w:r w:rsidRPr="009B6C09">
        <w:rPr>
          <w:lang w:val="fi-FI"/>
        </w:rPr>
        <w:lastRenderedPageBreak/>
        <w:t>Työkokeilua koskeva säännös olisi voimassa kaksi vuotta. Koska kyse on määräaikaisesta säännöksestä, sen vaikutukset jäävät väistämättä rajall</w:t>
      </w:r>
      <w:r w:rsidRPr="009B6C09">
        <w:rPr>
          <w:lang w:val="fi-FI"/>
        </w:rPr>
        <w:t>i</w:t>
      </w:r>
      <w:r w:rsidRPr="009B6C09">
        <w:rPr>
          <w:lang w:val="fi-FI"/>
        </w:rPr>
        <w:t>siksi. Tämänkin vuoksi on erityisen tärkeää, että työkokeilua koskeva säännös on mahdollisimman selkeä ja yksinkertainen. Tiukemmat ehdot ja edellytykset työkokeilulle johtaisivat helposti siihen, että koko muutos jäisi käytännössä merkityksettömäksi. Tällöin ei päästäisi arvioimaan e</w:t>
      </w:r>
      <w:r w:rsidRPr="009B6C09">
        <w:rPr>
          <w:lang w:val="fi-FI"/>
        </w:rPr>
        <w:t>h</w:t>
      </w:r>
      <w:r w:rsidRPr="009B6C09">
        <w:rPr>
          <w:lang w:val="fi-FI"/>
        </w:rPr>
        <w:t>dotuksen mahdollisia työllisyyttä edistäviä vaikutuksia eikä mahdollista tarvetta jatkaa säännöksen voimassaoloa.</w:t>
      </w:r>
    </w:p>
    <w:p w:rsidR="00C42419" w:rsidRDefault="00C42419" w:rsidP="00C42419">
      <w:pPr>
        <w:pStyle w:val="Otsikko2"/>
      </w:pPr>
      <w:r w:rsidRPr="009B6C09">
        <w:t>Starttiraha</w:t>
      </w:r>
    </w:p>
    <w:p w:rsidR="00232B8F" w:rsidRDefault="00387DA7" w:rsidP="00232B8F">
      <w:pPr>
        <w:pStyle w:val="Leipteksti"/>
        <w:rPr>
          <w:lang w:val="fi-FI"/>
        </w:rPr>
      </w:pPr>
      <w:r>
        <w:rPr>
          <w:lang w:val="fi-FI"/>
        </w:rPr>
        <w:t>Starttirahan enimmäiskestoa ehdotetaan lyhennettäväksi nykyisestä 18 kuukaudesta 12 kuukauteen. Samalla starttirahan lisäosan myöntämistä koskeva säännös kumottaisiin. Ehdotuksen mukaan starttiraha olisi jatko</w:t>
      </w:r>
      <w:r>
        <w:rPr>
          <w:lang w:val="fi-FI"/>
        </w:rPr>
        <w:t>s</w:t>
      </w:r>
      <w:r>
        <w:rPr>
          <w:lang w:val="fi-FI"/>
        </w:rPr>
        <w:t>sa mahdollinen myös henkilölle, joka laajentaa sivutoimisen yritystoimi</w:t>
      </w:r>
      <w:r>
        <w:rPr>
          <w:lang w:val="fi-FI"/>
        </w:rPr>
        <w:t>n</w:t>
      </w:r>
      <w:r>
        <w:rPr>
          <w:lang w:val="fi-FI"/>
        </w:rPr>
        <w:t>tansa päätoimiseksi ja jolla on toimeentulon tarve päätoimisen yritysto</w:t>
      </w:r>
      <w:r>
        <w:rPr>
          <w:lang w:val="fi-FI"/>
        </w:rPr>
        <w:t>i</w:t>
      </w:r>
      <w:r>
        <w:rPr>
          <w:lang w:val="fi-FI"/>
        </w:rPr>
        <w:t>minnan käynnistys- ja vakiinnuttamisvaiheessa. Starttiraha voitaisiin ja</w:t>
      </w:r>
      <w:r>
        <w:rPr>
          <w:lang w:val="fi-FI"/>
        </w:rPr>
        <w:t>t</w:t>
      </w:r>
      <w:r>
        <w:rPr>
          <w:lang w:val="fi-FI"/>
        </w:rPr>
        <w:t>kossa myöntää myös tilanteisiin, joissa työsuhteesta yrittäjäksi siirtyvän pääasiallinen toimeksiantaja on hänen aiempi työnantajansa.</w:t>
      </w:r>
    </w:p>
    <w:p w:rsidR="00387DA7" w:rsidRDefault="00387DA7" w:rsidP="00232B8F">
      <w:pPr>
        <w:pStyle w:val="Leipteksti"/>
        <w:rPr>
          <w:lang w:val="fi-FI"/>
        </w:rPr>
      </w:pPr>
      <w:r>
        <w:rPr>
          <w:lang w:val="fi-FI"/>
        </w:rPr>
        <w:t xml:space="preserve">Starttirahaan ehdotetut muutokset ovat kannatettavia. 12 kuukautta on pidettävä riittävänä jaksona toimeentulon turvaamiseksi yritystoiminnan käynnistämis- ja vakiinnuttamisvaiheessa. Starttirahan lisäosia ei </w:t>
      </w:r>
      <w:r w:rsidR="00AF1EA9">
        <w:rPr>
          <w:lang w:val="fi-FI"/>
        </w:rPr>
        <w:t>esity</w:t>
      </w:r>
      <w:r w:rsidR="00AF1EA9">
        <w:rPr>
          <w:lang w:val="fi-FI"/>
        </w:rPr>
        <w:t>k</w:t>
      </w:r>
      <w:r w:rsidR="00AF1EA9">
        <w:rPr>
          <w:lang w:val="fi-FI"/>
        </w:rPr>
        <w:t xml:space="preserve">sen mukaan </w:t>
      </w:r>
      <w:r>
        <w:rPr>
          <w:lang w:val="fi-FI"/>
        </w:rPr>
        <w:t>ole myönnetty vuoden 2015 alusta lukien, jolloin lisäosasää</w:t>
      </w:r>
      <w:r>
        <w:rPr>
          <w:lang w:val="fi-FI"/>
        </w:rPr>
        <w:t>n</w:t>
      </w:r>
      <w:r>
        <w:rPr>
          <w:lang w:val="fi-FI"/>
        </w:rPr>
        <w:t xml:space="preserve">nöksen kumoamisella ei ole starttirahan saajien kannalta vaikutusta. On tärkeää tukea yrittäjäksi ryhtyviä yritystoiminnan alkuvaiheessa, mutta </w:t>
      </w:r>
      <w:r w:rsidR="00AF1EA9">
        <w:rPr>
          <w:lang w:val="fi-FI"/>
        </w:rPr>
        <w:t>alkuvaihetta pidemmälle tuelle ei ole elinkeinopoliittisia perusteita.</w:t>
      </w:r>
    </w:p>
    <w:p w:rsidR="00387DA7" w:rsidRDefault="008B639D" w:rsidP="003F44C8">
      <w:pPr>
        <w:pStyle w:val="Leipteksti"/>
        <w:rPr>
          <w:lang w:val="fi-FI"/>
        </w:rPr>
      </w:pPr>
      <w:r>
        <w:rPr>
          <w:lang w:val="fi-FI"/>
        </w:rPr>
        <w:t>On</w:t>
      </w:r>
      <w:r w:rsidR="00AF1EA9">
        <w:rPr>
          <w:lang w:val="fi-FI"/>
        </w:rPr>
        <w:t xml:space="preserve"> kuitenkin</w:t>
      </w:r>
      <w:r>
        <w:rPr>
          <w:lang w:val="fi-FI"/>
        </w:rPr>
        <w:t xml:space="preserve"> erittäin myönteistä, että starttirahan myöntäminen tulee mahdolliseksi erilaisiin tilanteisiin, joissa henkilö päättää ryhtyä pääto</w:t>
      </w:r>
      <w:r>
        <w:rPr>
          <w:lang w:val="fi-FI"/>
        </w:rPr>
        <w:t>i</w:t>
      </w:r>
      <w:r>
        <w:rPr>
          <w:lang w:val="fi-FI"/>
        </w:rPr>
        <w:t>miseksi yrittäjäksi. Ei ole tarkoituksenmukaista kohdella eri tavalla tila</w:t>
      </w:r>
      <w:r>
        <w:rPr>
          <w:lang w:val="fi-FI"/>
        </w:rPr>
        <w:t>n</w:t>
      </w:r>
      <w:r>
        <w:rPr>
          <w:lang w:val="fi-FI"/>
        </w:rPr>
        <w:t xml:space="preserve">teita, joissa yrittäjäksi ryhtymisen </w:t>
      </w:r>
      <w:r w:rsidR="00AF1EA9">
        <w:rPr>
          <w:lang w:val="fi-FI"/>
        </w:rPr>
        <w:t>syynä on yritystoiminnan laajentam</w:t>
      </w:r>
      <w:r w:rsidR="00AF1EA9">
        <w:rPr>
          <w:lang w:val="fi-FI"/>
        </w:rPr>
        <w:t>i</w:t>
      </w:r>
      <w:r w:rsidR="00AF1EA9">
        <w:rPr>
          <w:lang w:val="fi-FI"/>
        </w:rPr>
        <w:t>nen tai työllistyminen yrittäjänä, vaikka pääasiallinen työnantaja olisi e</w:t>
      </w:r>
      <w:r w:rsidR="00AF1EA9">
        <w:rPr>
          <w:lang w:val="fi-FI"/>
        </w:rPr>
        <w:t>n</w:t>
      </w:r>
      <w:r w:rsidR="00AF1EA9">
        <w:rPr>
          <w:lang w:val="fi-FI"/>
        </w:rPr>
        <w:t>tinen työnantaja</w:t>
      </w:r>
      <w:r>
        <w:rPr>
          <w:lang w:val="fi-FI"/>
        </w:rPr>
        <w:t xml:space="preserve">. Yhteiskunnan kokonaisedun kannalta on parempi, jos mahdollisimman moni työllistyy riippumatta työllistymisen muodosta. </w:t>
      </w:r>
    </w:p>
    <w:p w:rsidR="0095081C" w:rsidRPr="00232B8F" w:rsidRDefault="002D52FC" w:rsidP="003F44C8">
      <w:pPr>
        <w:pStyle w:val="Leipteksti"/>
        <w:rPr>
          <w:lang w:val="fi-FI"/>
        </w:rPr>
      </w:pPr>
      <w:r>
        <w:rPr>
          <w:lang w:val="fi-FI"/>
        </w:rPr>
        <w:t>Starttirahan osalta voitaisiin myös pohtia mahdollisuutta kehittää järje</w:t>
      </w:r>
      <w:r>
        <w:rPr>
          <w:lang w:val="fi-FI"/>
        </w:rPr>
        <w:t>s</w:t>
      </w:r>
      <w:r>
        <w:rPr>
          <w:lang w:val="fi-FI"/>
        </w:rPr>
        <w:t>telmää edelleen kannustavampaan suuntaan. Koska starttiraha on suuru</w:t>
      </w:r>
      <w:r>
        <w:rPr>
          <w:lang w:val="fi-FI"/>
        </w:rPr>
        <w:t>u</w:t>
      </w:r>
      <w:r>
        <w:rPr>
          <w:lang w:val="fi-FI"/>
        </w:rPr>
        <w:t>deltaan vain peruspäivärahan suuruinen, ei se ole ansiopäivärahaa nautt</w:t>
      </w:r>
      <w:r>
        <w:rPr>
          <w:lang w:val="fi-FI"/>
        </w:rPr>
        <w:t>i</w:t>
      </w:r>
      <w:r>
        <w:rPr>
          <w:lang w:val="fi-FI"/>
        </w:rPr>
        <w:t>ville henkilöille kannustava. Starttirahan tasoa nostamalla siitä voitaisiin saada nykyistä kannustavampi yhä useammalle yrittäjäksi ryhtyvälle.</w:t>
      </w:r>
      <w:r w:rsidR="005A2EB7">
        <w:rPr>
          <w:lang w:val="fi-FI"/>
        </w:rPr>
        <w:t xml:space="preserve"> Ko</w:t>
      </w:r>
      <w:r w:rsidR="005A2EB7">
        <w:rPr>
          <w:lang w:val="fi-FI"/>
        </w:rPr>
        <w:t>s</w:t>
      </w:r>
      <w:r w:rsidR="005A2EB7">
        <w:rPr>
          <w:lang w:val="fi-FI"/>
        </w:rPr>
        <w:t>ka enimmäiskestoa nyt lyhennetään, starttirahan määrää voitaisiin no</w:t>
      </w:r>
      <w:r w:rsidR="005A2EB7">
        <w:rPr>
          <w:lang w:val="fi-FI"/>
        </w:rPr>
        <w:t>s</w:t>
      </w:r>
      <w:r w:rsidR="005A2EB7">
        <w:rPr>
          <w:lang w:val="fi-FI"/>
        </w:rPr>
        <w:t>taa.</w:t>
      </w:r>
    </w:p>
    <w:p w:rsidR="00F53850" w:rsidRPr="009B6C09" w:rsidRDefault="00F53850" w:rsidP="00F808B7">
      <w:pPr>
        <w:pStyle w:val="Otsikko2"/>
      </w:pPr>
      <w:r w:rsidRPr="009B6C09">
        <w:t>Palkkatuen ja starttirahan rahoitus</w:t>
      </w:r>
    </w:p>
    <w:p w:rsidR="00F808B7" w:rsidRDefault="003F44C8" w:rsidP="0046739E">
      <w:pPr>
        <w:pStyle w:val="Leipteksti"/>
        <w:rPr>
          <w:lang w:val="fi-FI"/>
        </w:rPr>
      </w:pPr>
      <w:r>
        <w:rPr>
          <w:lang w:val="fi-FI"/>
        </w:rPr>
        <w:t xml:space="preserve">Työmarkkinatuen, peruspäivärahan ja ansiopäivärahan perusosan </w:t>
      </w:r>
      <w:r w:rsidR="00A02421">
        <w:rPr>
          <w:lang w:val="fi-FI"/>
        </w:rPr>
        <w:t>osalta ehdotetaan muutosta, jonka mukaan näiden etuuksi</w:t>
      </w:r>
      <w:r w:rsidR="000F7590">
        <w:rPr>
          <w:lang w:val="fi-FI"/>
        </w:rPr>
        <w:t>en rahoitusmomenti</w:t>
      </w:r>
      <w:r w:rsidR="000F7590">
        <w:rPr>
          <w:lang w:val="fi-FI"/>
        </w:rPr>
        <w:t>l</w:t>
      </w:r>
      <w:r w:rsidR="000F7590">
        <w:rPr>
          <w:lang w:val="fi-FI"/>
        </w:rPr>
        <w:t>ta</w:t>
      </w:r>
      <w:r w:rsidR="00A02421">
        <w:rPr>
          <w:lang w:val="fi-FI"/>
        </w:rPr>
        <w:t xml:space="preserve"> olisi mahdollista </w:t>
      </w:r>
      <w:r w:rsidR="000F7590">
        <w:rPr>
          <w:lang w:val="fi-FI"/>
        </w:rPr>
        <w:t xml:space="preserve">rahoittaa </w:t>
      </w:r>
      <w:r w:rsidR="00A02421">
        <w:rPr>
          <w:lang w:val="fi-FI"/>
        </w:rPr>
        <w:t xml:space="preserve">myös </w:t>
      </w:r>
      <w:r>
        <w:rPr>
          <w:lang w:val="fi-FI"/>
        </w:rPr>
        <w:t>palkkatu</w:t>
      </w:r>
      <w:r w:rsidR="000F7590">
        <w:rPr>
          <w:lang w:val="fi-FI"/>
        </w:rPr>
        <w:t>k</w:t>
      </w:r>
      <w:r>
        <w:rPr>
          <w:lang w:val="fi-FI"/>
        </w:rPr>
        <w:t>e</w:t>
      </w:r>
      <w:r w:rsidR="000F7590">
        <w:rPr>
          <w:lang w:val="fi-FI"/>
        </w:rPr>
        <w:t>a</w:t>
      </w:r>
      <w:r>
        <w:rPr>
          <w:lang w:val="fi-FI"/>
        </w:rPr>
        <w:t xml:space="preserve"> ja starttira</w:t>
      </w:r>
      <w:r w:rsidR="000F7590">
        <w:rPr>
          <w:lang w:val="fi-FI"/>
        </w:rPr>
        <w:t>haa</w:t>
      </w:r>
      <w:r w:rsidR="00A02421">
        <w:rPr>
          <w:lang w:val="fi-FI"/>
        </w:rPr>
        <w:t xml:space="preserve">. </w:t>
      </w:r>
      <w:r>
        <w:rPr>
          <w:lang w:val="fi-FI"/>
        </w:rPr>
        <w:t>Työll</w:t>
      </w:r>
      <w:r>
        <w:rPr>
          <w:lang w:val="fi-FI"/>
        </w:rPr>
        <w:t>i</w:t>
      </w:r>
      <w:r>
        <w:rPr>
          <w:lang w:val="fi-FI"/>
        </w:rPr>
        <w:lastRenderedPageBreak/>
        <w:t>syysmäärärahoista rahoitettaisiin se osa palkkatuesta, jonka rahoittam</w:t>
      </w:r>
      <w:r>
        <w:rPr>
          <w:lang w:val="fi-FI"/>
        </w:rPr>
        <w:t>i</w:t>
      </w:r>
      <w:r>
        <w:rPr>
          <w:lang w:val="fi-FI"/>
        </w:rPr>
        <w:t>seen työttömyysetuus ei riitä</w:t>
      </w:r>
      <w:r w:rsidR="000F7590">
        <w:rPr>
          <w:lang w:val="fi-FI"/>
        </w:rPr>
        <w:t>,</w:t>
      </w:r>
      <w:r>
        <w:rPr>
          <w:lang w:val="fi-FI"/>
        </w:rPr>
        <w:t xml:space="preserve"> sekä muille kuin työttömille maksettava starttiraha.</w:t>
      </w:r>
      <w:r w:rsidR="0046739E">
        <w:rPr>
          <w:lang w:val="fi-FI"/>
        </w:rPr>
        <w:t xml:space="preserve"> Ehdotetussa rahoitusmallissa työllisyysmäärärahat ja tyött</w:t>
      </w:r>
      <w:r w:rsidR="0046739E">
        <w:rPr>
          <w:lang w:val="fi-FI"/>
        </w:rPr>
        <w:t>ö</w:t>
      </w:r>
      <w:r w:rsidR="0046739E">
        <w:rPr>
          <w:lang w:val="fi-FI"/>
        </w:rPr>
        <w:t>myysetuuksiin osoitetut määrä</w:t>
      </w:r>
      <w:r w:rsidR="000F7590">
        <w:rPr>
          <w:lang w:val="fi-FI"/>
        </w:rPr>
        <w:t>rah</w:t>
      </w:r>
      <w:r w:rsidR="0046739E">
        <w:rPr>
          <w:lang w:val="fi-FI"/>
        </w:rPr>
        <w:t xml:space="preserve">at muodostaisivat kokonaisuuden. </w:t>
      </w:r>
      <w:r w:rsidR="00C42419" w:rsidRPr="009B6C09">
        <w:rPr>
          <w:lang w:val="fi-FI"/>
        </w:rPr>
        <w:t>Myös tältä osin kyse olisi määräaikaisesta muutoksesta</w:t>
      </w:r>
      <w:r w:rsidR="00FD4218">
        <w:rPr>
          <w:lang w:val="fi-FI"/>
        </w:rPr>
        <w:t>, joka olisi voimassa vu</w:t>
      </w:r>
      <w:r w:rsidR="00FD4218">
        <w:rPr>
          <w:lang w:val="fi-FI"/>
        </w:rPr>
        <w:t>o</w:t>
      </w:r>
      <w:r w:rsidR="00FD4218">
        <w:rPr>
          <w:lang w:val="fi-FI"/>
        </w:rPr>
        <w:t>sina 2017–2018</w:t>
      </w:r>
      <w:r w:rsidR="00C42419" w:rsidRPr="009B6C09">
        <w:rPr>
          <w:lang w:val="fi-FI"/>
        </w:rPr>
        <w:t xml:space="preserve">. </w:t>
      </w:r>
    </w:p>
    <w:p w:rsidR="0046739E" w:rsidRPr="009B6C09" w:rsidRDefault="0046739E" w:rsidP="0046739E">
      <w:pPr>
        <w:pStyle w:val="Leipteksti"/>
        <w:rPr>
          <w:lang w:val="fi-FI"/>
        </w:rPr>
      </w:pPr>
      <w:r>
        <w:rPr>
          <w:lang w:val="fi-FI"/>
        </w:rPr>
        <w:t>Ehdotus toisi palkkatuen ja starttirahan käyttöön joustavuutta. Pidämme ehdotusta kannatettavana. Ehdotus ei myöskään lisänne merkittävästi työttömyysturvamenoja, sillä jos tuella palkattavan työttömyys ilman palkkatukea olisi kestänyt vähintään yhtä kauan kuin mille ajalle palkk</w:t>
      </w:r>
      <w:r>
        <w:rPr>
          <w:lang w:val="fi-FI"/>
        </w:rPr>
        <w:t>a</w:t>
      </w:r>
      <w:r>
        <w:rPr>
          <w:lang w:val="fi-FI"/>
        </w:rPr>
        <w:t>tukea myönnetään, eivät työttömyysturvamenot lisäänny lainkaan. Raho</w:t>
      </w:r>
      <w:r>
        <w:rPr>
          <w:lang w:val="fi-FI"/>
        </w:rPr>
        <w:t>i</w:t>
      </w:r>
      <w:r>
        <w:rPr>
          <w:lang w:val="fi-FI"/>
        </w:rPr>
        <w:t>tusmallin muutos mahdollistaa paremmin palkkatuen kohdentamisen si</w:t>
      </w:r>
      <w:r>
        <w:rPr>
          <w:lang w:val="fi-FI"/>
        </w:rPr>
        <w:t>n</w:t>
      </w:r>
      <w:r>
        <w:rPr>
          <w:lang w:val="fi-FI"/>
        </w:rPr>
        <w:t xml:space="preserve">ne, missä sille on suurin tarve. </w:t>
      </w:r>
    </w:p>
    <w:p w:rsidR="00F53850" w:rsidRDefault="00F53850" w:rsidP="003F44C8">
      <w:pPr>
        <w:pStyle w:val="Otsikko2"/>
      </w:pPr>
      <w:r w:rsidRPr="009B6C09">
        <w:t>Kulukorvaus</w:t>
      </w:r>
      <w:r w:rsidR="003F44C8">
        <w:t>, t</w:t>
      </w:r>
      <w:r w:rsidR="003F44C8" w:rsidRPr="009B6C09">
        <w:t>yöttömyysetuudella tuettu työnhakijan omaehtoinen opiskelu</w:t>
      </w:r>
      <w:r w:rsidR="003F44C8">
        <w:t xml:space="preserve"> </w:t>
      </w:r>
      <w:r w:rsidR="0082509D">
        <w:t>ja alueellinen liikkuvuus</w:t>
      </w:r>
    </w:p>
    <w:p w:rsidR="003F44C8" w:rsidRDefault="00AF1EA9" w:rsidP="003F44C8">
      <w:pPr>
        <w:pStyle w:val="Leipteksti"/>
        <w:rPr>
          <w:lang w:val="fi-FI"/>
        </w:rPr>
      </w:pPr>
      <w:r>
        <w:rPr>
          <w:lang w:val="fi-FI"/>
        </w:rPr>
        <w:t>Kulukorvausta koskevan ehdotuksen tavoitteena on parantaa työttömien ja opiskelijoiden yhdenvertaisuutta. Ehdotus on kannatettava, sillä mu</w:t>
      </w:r>
      <w:r>
        <w:rPr>
          <w:lang w:val="fi-FI"/>
        </w:rPr>
        <w:t>u</w:t>
      </w:r>
      <w:r>
        <w:rPr>
          <w:lang w:val="fi-FI"/>
        </w:rPr>
        <w:t>tos parantaisi erityisesti nuorten ammatillista koulutusta vailla olevien henkilöiden mahdollisuuksia osallistua työkokeiluun. Ehdotus voi myös l</w:t>
      </w:r>
      <w:r>
        <w:rPr>
          <w:lang w:val="fi-FI"/>
        </w:rPr>
        <w:t>i</w:t>
      </w:r>
      <w:r>
        <w:rPr>
          <w:lang w:val="fi-FI"/>
        </w:rPr>
        <w:t>sätä nuorten halukkuutta osallistua työkokeiluun, mikä voi lyhentää työ</w:t>
      </w:r>
      <w:r>
        <w:rPr>
          <w:lang w:val="fi-FI"/>
        </w:rPr>
        <w:t>t</w:t>
      </w:r>
      <w:r>
        <w:rPr>
          <w:lang w:val="fi-FI"/>
        </w:rPr>
        <w:t>tömyysjaksoja.</w:t>
      </w:r>
      <w:r w:rsidR="003F44C8" w:rsidRPr="003F44C8">
        <w:rPr>
          <w:lang w:val="fi-FI"/>
        </w:rPr>
        <w:t xml:space="preserve"> </w:t>
      </w:r>
    </w:p>
    <w:p w:rsidR="00AF1EA9" w:rsidRDefault="003F44C8" w:rsidP="003F44C8">
      <w:pPr>
        <w:pStyle w:val="Leipteksti"/>
        <w:rPr>
          <w:lang w:val="fi-FI"/>
        </w:rPr>
      </w:pPr>
      <w:r>
        <w:rPr>
          <w:lang w:val="fi-FI"/>
        </w:rPr>
        <w:t>Omaehtoista opiskelua koskevan m</w:t>
      </w:r>
      <w:r w:rsidRPr="009B6C09">
        <w:rPr>
          <w:lang w:val="fi-FI"/>
        </w:rPr>
        <w:t>uutosehdotuksen tavoitteena on tukea irtisanotun työntekijän mahdollisuuksia parantaa opiskelemalla mahdoll</w:t>
      </w:r>
      <w:r w:rsidRPr="009B6C09">
        <w:rPr>
          <w:lang w:val="fi-FI"/>
        </w:rPr>
        <w:t>i</w:t>
      </w:r>
      <w:r w:rsidRPr="009B6C09">
        <w:rPr>
          <w:lang w:val="fi-FI"/>
        </w:rPr>
        <w:t>suuksiaan työllistyä. Ehdotus on kannatettava, sillä se on omiaan helpo</w:t>
      </w:r>
      <w:r w:rsidRPr="009B6C09">
        <w:rPr>
          <w:lang w:val="fi-FI"/>
        </w:rPr>
        <w:t>t</w:t>
      </w:r>
      <w:r w:rsidRPr="009B6C09">
        <w:rPr>
          <w:lang w:val="fi-FI"/>
        </w:rPr>
        <w:t>tamaan irtisanotun henkilön omaehtoista opiskeluja, mikä puolestaan p</w:t>
      </w:r>
      <w:r w:rsidRPr="009B6C09">
        <w:rPr>
          <w:lang w:val="fi-FI"/>
        </w:rPr>
        <w:t>a</w:t>
      </w:r>
      <w:r w:rsidRPr="009B6C09">
        <w:rPr>
          <w:lang w:val="fi-FI"/>
        </w:rPr>
        <w:t>rantaa työttömän henkilön työllistymismahdollisuuksia. Ehdotuksella on siten positiivisia vaikutuksia erityisesti työttömän henkilön näkökulmasta, mutta se voi vaikuttaa positiivisesti myös työvoiman kysynnän ja tarjo</w:t>
      </w:r>
      <w:r w:rsidRPr="009B6C09">
        <w:rPr>
          <w:lang w:val="fi-FI"/>
        </w:rPr>
        <w:t>n</w:t>
      </w:r>
      <w:r w:rsidRPr="009B6C09">
        <w:rPr>
          <w:lang w:val="fi-FI"/>
        </w:rPr>
        <w:t>nan kohtaamiseen, jos työnhakijan osaamiselle on opiskelun myötä enemmän kysyntää.</w:t>
      </w:r>
    </w:p>
    <w:p w:rsidR="0082509D" w:rsidRPr="00AF1EA9" w:rsidRDefault="0082509D" w:rsidP="00AF1EA9">
      <w:pPr>
        <w:pStyle w:val="Leipteksti"/>
        <w:rPr>
          <w:lang w:val="fi-FI"/>
        </w:rPr>
      </w:pPr>
      <w:r>
        <w:rPr>
          <w:lang w:val="fi-FI"/>
        </w:rPr>
        <w:t>Myös työntekijöiden alueellista liikkuvuutta parantavaa liikkuvuusavustu</w:t>
      </w:r>
      <w:r>
        <w:rPr>
          <w:lang w:val="fi-FI"/>
        </w:rPr>
        <w:t>s</w:t>
      </w:r>
      <w:r>
        <w:rPr>
          <w:lang w:val="fi-FI"/>
        </w:rPr>
        <w:t xml:space="preserve">ta koskeva ehdotus on kannatettava. Se </w:t>
      </w:r>
      <w:r w:rsidR="00B37EA7">
        <w:rPr>
          <w:lang w:val="fi-FI"/>
        </w:rPr>
        <w:t>paitsi helpottaa työntekijöiden liikkuvuutta, sillä voi olla myös työnantajan kannalta myönteisiä vaikutu</w:t>
      </w:r>
      <w:r w:rsidR="00B37EA7">
        <w:rPr>
          <w:lang w:val="fi-FI"/>
        </w:rPr>
        <w:t>k</w:t>
      </w:r>
      <w:r w:rsidR="00B37EA7">
        <w:rPr>
          <w:lang w:val="fi-FI"/>
        </w:rPr>
        <w:t xml:space="preserve">sia, jos työvoiman saanti erityisesti harvaan asutulla seudulla paranee. </w:t>
      </w:r>
    </w:p>
    <w:p w:rsidR="00F53850" w:rsidRDefault="00F53850" w:rsidP="00C42419">
      <w:pPr>
        <w:pStyle w:val="Otsikko2"/>
      </w:pPr>
      <w:r w:rsidRPr="009B6C09">
        <w:t>Lyhytkestoinen työ yrittäjänä</w:t>
      </w:r>
    </w:p>
    <w:p w:rsidR="00B37EA7" w:rsidRDefault="00B37EA7" w:rsidP="00B37EA7">
      <w:pPr>
        <w:pStyle w:val="Leipteksti"/>
        <w:rPr>
          <w:lang w:val="fi-FI"/>
        </w:rPr>
      </w:pPr>
      <w:r>
        <w:rPr>
          <w:lang w:val="fi-FI"/>
        </w:rPr>
        <w:t>Ehdotuksen mukaan työnhakijalla olisi oikeus soviteltuun työttömyysetu</w:t>
      </w:r>
      <w:r>
        <w:rPr>
          <w:lang w:val="fi-FI"/>
        </w:rPr>
        <w:t>u</w:t>
      </w:r>
      <w:r>
        <w:rPr>
          <w:lang w:val="fi-FI"/>
        </w:rPr>
        <w:t>teen, jos hänen päätoiminen työllistymisensä yritystoiminnassa kestää enintään kaksi viikkoa. Muutos tarkoittaisi sitä, että lyhytkestoisien yritt</w:t>
      </w:r>
      <w:r>
        <w:rPr>
          <w:lang w:val="fi-FI"/>
        </w:rPr>
        <w:t>ä</w:t>
      </w:r>
      <w:r>
        <w:rPr>
          <w:lang w:val="fi-FI"/>
        </w:rPr>
        <w:t>jänä tehtävien työjaksojen osalta yritystoiminnan pää- ja sivutoimisuutta ei enää tarvitsisi selvittää, kun myös päätoiminen yritystoiminta olisi l</w:t>
      </w:r>
      <w:r>
        <w:rPr>
          <w:lang w:val="fi-FI"/>
        </w:rPr>
        <w:t>y</w:t>
      </w:r>
      <w:r>
        <w:rPr>
          <w:lang w:val="fi-FI"/>
        </w:rPr>
        <w:t>hyen ajan mahdollista ilman sovitellun työttömyysetuuden menettämistä.</w:t>
      </w:r>
    </w:p>
    <w:p w:rsidR="00B37EA7" w:rsidRDefault="00B37EA7" w:rsidP="00B37EA7">
      <w:pPr>
        <w:pStyle w:val="Leipteksti"/>
        <w:rPr>
          <w:lang w:val="fi-FI"/>
        </w:rPr>
      </w:pPr>
      <w:r>
        <w:rPr>
          <w:lang w:val="fi-FI"/>
        </w:rPr>
        <w:lastRenderedPageBreak/>
        <w:t>Ehdotus on erittäin kannatettava ja tervetullut. Muutos kannustaisi työ</w:t>
      </w:r>
      <w:r>
        <w:rPr>
          <w:lang w:val="fi-FI"/>
        </w:rPr>
        <w:t>t</w:t>
      </w:r>
      <w:r>
        <w:rPr>
          <w:lang w:val="fi-FI"/>
        </w:rPr>
        <w:t>tömiä ottamaan vastaan myös toimeksiantosuhteessa tehtävää työtä. Muutos parantaa erityisesti ns. laskutuspalveluyritysten kautta työtä t</w:t>
      </w:r>
      <w:r>
        <w:rPr>
          <w:lang w:val="fi-FI"/>
        </w:rPr>
        <w:t>e</w:t>
      </w:r>
      <w:r>
        <w:rPr>
          <w:lang w:val="fi-FI"/>
        </w:rPr>
        <w:t>kevien henkilöiden asemaa, jotka katsotaan työttömyysturvassa yleensä yrittäjiksi. Esitys tukisi työttömäksi jääneen henkilön aktiivisuutta työlli</w:t>
      </w:r>
      <w:r>
        <w:rPr>
          <w:lang w:val="fi-FI"/>
        </w:rPr>
        <w:t>s</w:t>
      </w:r>
      <w:r>
        <w:rPr>
          <w:lang w:val="fi-FI"/>
        </w:rPr>
        <w:t xml:space="preserve">tyä myös </w:t>
      </w:r>
      <w:r w:rsidR="003F44C8">
        <w:rPr>
          <w:lang w:val="fi-FI"/>
        </w:rPr>
        <w:t>muuten kuin työsuhteessa.</w:t>
      </w:r>
      <w:r w:rsidR="004574C6">
        <w:rPr>
          <w:lang w:val="fi-FI"/>
        </w:rPr>
        <w:t xml:space="preserve"> Se myös saattaisi toimeksiantosu</w:t>
      </w:r>
      <w:r w:rsidR="004574C6">
        <w:rPr>
          <w:lang w:val="fi-FI"/>
        </w:rPr>
        <w:t>h</w:t>
      </w:r>
      <w:r w:rsidR="004574C6">
        <w:rPr>
          <w:lang w:val="fi-FI"/>
        </w:rPr>
        <w:t>teessa työllistyvät henkilöt samaan asemaan työsuhteista työtä tekevien kanssa, joilla jo nyt on sovellettu kahden viikon rajaa. Muutos lisää siten työnhakijoiden keskinäistä yhdenvertaisuutta.</w:t>
      </w:r>
      <w:r w:rsidR="003F44C8">
        <w:rPr>
          <w:lang w:val="fi-FI"/>
        </w:rPr>
        <w:t xml:space="preserve"> On järkevää, että lainsä</w:t>
      </w:r>
      <w:r w:rsidR="003F44C8">
        <w:rPr>
          <w:lang w:val="fi-FI"/>
        </w:rPr>
        <w:t>ä</w:t>
      </w:r>
      <w:r w:rsidR="003F44C8">
        <w:rPr>
          <w:lang w:val="fi-FI"/>
        </w:rPr>
        <w:t>dännöllä kannustetaan työttömiä henkilöitä aktiivisuuteen, joka voi luoda myös pysyvämpää työtä, joko työsuhteessa tai yrittäjänä.</w:t>
      </w:r>
    </w:p>
    <w:p w:rsidR="00B37EA7" w:rsidRPr="00B37EA7" w:rsidRDefault="00B37EA7" w:rsidP="00B37EA7">
      <w:pPr>
        <w:pStyle w:val="Leipteksti"/>
        <w:rPr>
          <w:lang w:val="fi-FI"/>
        </w:rPr>
      </w:pPr>
    </w:p>
    <w:p w:rsidR="004463EC" w:rsidRPr="009B6C09" w:rsidRDefault="004463EC" w:rsidP="004463EC">
      <w:pPr>
        <w:pStyle w:val="Leipteksti"/>
        <w:rPr>
          <w:lang w:val="fi-FI"/>
        </w:rPr>
      </w:pPr>
      <w:r w:rsidRPr="009B6C09">
        <w:rPr>
          <w:lang w:val="fi-FI"/>
        </w:rPr>
        <w:t>Suomen Yrittäjät</w:t>
      </w:r>
    </w:p>
    <w:p w:rsidR="004463EC" w:rsidRPr="009B6C09" w:rsidRDefault="004463EC" w:rsidP="009E6155">
      <w:pPr>
        <w:pStyle w:val="Leipteksti"/>
        <w:rPr>
          <w:lang w:val="fi-FI"/>
        </w:rPr>
      </w:pPr>
    </w:p>
    <w:p w:rsidR="00D73B3F" w:rsidRPr="009B6C09" w:rsidRDefault="00A37BFD" w:rsidP="004463EC">
      <w:pPr>
        <w:pStyle w:val="Eivli"/>
        <w:rPr>
          <w:lang w:val="fi-FI"/>
        </w:rPr>
      </w:pPr>
      <w:r w:rsidRPr="009B6C09">
        <w:rPr>
          <w:lang w:val="fi-FI"/>
        </w:rPr>
        <w:t>Mikael Pentikäinen</w:t>
      </w:r>
    </w:p>
    <w:p w:rsidR="00D73B3F" w:rsidRPr="009B6C09" w:rsidRDefault="00D73B3F" w:rsidP="004463EC">
      <w:pPr>
        <w:pStyle w:val="Eivli"/>
        <w:rPr>
          <w:lang w:val="fi-FI"/>
        </w:rPr>
      </w:pPr>
      <w:r w:rsidRPr="009B6C09">
        <w:rPr>
          <w:lang w:val="fi-FI"/>
        </w:rPr>
        <w:t>toimitusjohtaja</w:t>
      </w:r>
    </w:p>
    <w:p w:rsidR="00D73B3F" w:rsidRPr="009B6C09" w:rsidRDefault="00D73B3F" w:rsidP="004463EC">
      <w:pPr>
        <w:pStyle w:val="Eivli"/>
        <w:rPr>
          <w:lang w:val="fi-FI"/>
        </w:rPr>
      </w:pPr>
    </w:p>
    <w:p w:rsidR="00D73B3F" w:rsidRPr="009B6C09" w:rsidRDefault="00D73B3F" w:rsidP="004463EC">
      <w:pPr>
        <w:pStyle w:val="Eivli"/>
        <w:rPr>
          <w:lang w:val="fi-FI"/>
        </w:rPr>
      </w:pPr>
    </w:p>
    <w:p w:rsidR="00D73B3F" w:rsidRPr="009B6C09" w:rsidRDefault="00D73B3F" w:rsidP="004463EC">
      <w:pPr>
        <w:pStyle w:val="Eivli"/>
        <w:rPr>
          <w:lang w:val="fi-FI"/>
        </w:rPr>
      </w:pPr>
    </w:p>
    <w:p w:rsidR="004463EC" w:rsidRPr="009B6C09" w:rsidRDefault="00AC4DE0" w:rsidP="004463EC">
      <w:pPr>
        <w:pStyle w:val="Eivli"/>
        <w:rPr>
          <w:lang w:val="fi-FI"/>
        </w:rPr>
      </w:pPr>
      <w:r w:rsidRPr="009B6C09">
        <w:rPr>
          <w:lang w:val="fi-FI"/>
        </w:rPr>
        <w:t>Albert Mäkelä</w:t>
      </w:r>
    </w:p>
    <w:p w:rsidR="0053675C" w:rsidRPr="009B6C09" w:rsidRDefault="00AC4DE0" w:rsidP="00D353F8">
      <w:pPr>
        <w:pStyle w:val="Leipteksti"/>
        <w:rPr>
          <w:lang w:val="fi-FI"/>
        </w:rPr>
      </w:pPr>
      <w:r w:rsidRPr="009B6C09">
        <w:rPr>
          <w:lang w:val="fi-FI"/>
        </w:rPr>
        <w:t>lainopillinen asiamies</w:t>
      </w:r>
    </w:p>
    <w:sectPr w:rsidR="0053675C" w:rsidRPr="009B6C09" w:rsidSect="0079437B">
      <w:headerReference w:type="default" r:id="rId8"/>
      <w:headerReference w:type="first" r:id="rId9"/>
      <w:footerReference w:type="first" r:id="rId10"/>
      <w:pgSz w:w="11906" w:h="16838"/>
      <w:pgMar w:top="2722" w:right="964" w:bottom="1418" w:left="964" w:header="1134" w:footer="28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78D1" w:rsidRDefault="00E478D1" w:rsidP="00E24890">
      <w:r>
        <w:separator/>
      </w:r>
    </w:p>
  </w:endnote>
  <w:endnote w:type="continuationSeparator" w:id="0">
    <w:p w:rsidR="00E478D1" w:rsidRDefault="00E478D1" w:rsidP="00E248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Eireunaa"/>
      <w:tblW w:w="0" w:type="auto"/>
      <w:tblBorders>
        <w:top w:val="single" w:sz="4" w:space="0" w:color="404040" w:themeColor="accent6" w:themeTint="BF"/>
      </w:tblBorders>
      <w:tblLook w:val="04A0"/>
    </w:tblPr>
    <w:tblGrid>
      <w:gridCol w:w="10194"/>
    </w:tblGrid>
    <w:tr w:rsidR="003F44C8" w:rsidTr="0079437B">
      <w:tc>
        <w:tcPr>
          <w:tcW w:w="10194" w:type="dxa"/>
        </w:tcPr>
        <w:p w:rsidR="003F44C8" w:rsidRDefault="003F44C8">
          <w:pPr>
            <w:pStyle w:val="Alatunniste"/>
          </w:pPr>
        </w:p>
      </w:tc>
    </w:tr>
    <w:tr w:rsidR="003F44C8" w:rsidTr="0079437B">
      <w:tc>
        <w:tcPr>
          <w:tcW w:w="10194" w:type="dxa"/>
        </w:tcPr>
        <w:p w:rsidR="003F44C8" w:rsidRDefault="003F44C8" w:rsidP="0079437B">
          <w:pPr>
            <w:pStyle w:val="Alatunniste"/>
          </w:pPr>
          <w:r>
            <w:t>Suomen Yrittäjät | Mannerheimintie 76 A, 00250 Helsinki, PL 999, 00101 Helsinki</w:t>
          </w:r>
        </w:p>
        <w:p w:rsidR="003F44C8" w:rsidRDefault="003F44C8" w:rsidP="0079437B">
          <w:pPr>
            <w:pStyle w:val="Alatunniste"/>
          </w:pPr>
          <w:r>
            <w:t>puhelin 09 229 221 | toimisto@yrittajat.fi | www.yrittajat.fi | Y-tunnus 1030657-2</w:t>
          </w:r>
        </w:p>
      </w:tc>
    </w:tr>
  </w:tbl>
  <w:p w:rsidR="003F44C8" w:rsidRDefault="003F44C8">
    <w:pPr>
      <w:pStyle w:val="Alatunnist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78D1" w:rsidRDefault="00E478D1" w:rsidP="00E24890">
      <w:r>
        <w:separator/>
      </w:r>
    </w:p>
  </w:footnote>
  <w:footnote w:type="continuationSeparator" w:id="0">
    <w:p w:rsidR="00E478D1" w:rsidRDefault="00E478D1" w:rsidP="00E248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Eireunaa"/>
      <w:tblW w:w="0" w:type="auto"/>
      <w:tblLayout w:type="fixed"/>
      <w:tblLook w:val="04A0"/>
    </w:tblPr>
    <w:tblGrid>
      <w:gridCol w:w="5216"/>
      <w:gridCol w:w="2609"/>
      <w:gridCol w:w="1304"/>
      <w:gridCol w:w="1065"/>
    </w:tblGrid>
    <w:tr w:rsidR="003F44C8" w:rsidTr="00C918E1">
      <w:tc>
        <w:tcPr>
          <w:tcW w:w="5216" w:type="dxa"/>
        </w:tcPr>
        <w:p w:rsidR="003F44C8" w:rsidRPr="00C918E1" w:rsidRDefault="003F44C8" w:rsidP="00C511DB">
          <w:pPr>
            <w:pStyle w:val="Yltunniste"/>
          </w:pPr>
          <w:r>
            <w:rPr>
              <w:noProof/>
              <w:lang w:eastAsia="fi-FI"/>
            </w:rPr>
            <w:drawing>
              <wp:anchor distT="0" distB="0" distL="114300" distR="114300" simplePos="0" relativeHeight="251662336" behindDoc="1" locked="1" layoutInCell="1" allowOverlap="1">
                <wp:simplePos x="0" y="0"/>
                <wp:positionH relativeFrom="page">
                  <wp:posOffset>73660</wp:posOffset>
                </wp:positionH>
                <wp:positionV relativeFrom="page">
                  <wp:posOffset>-241935</wp:posOffset>
                </wp:positionV>
                <wp:extent cx="1799590" cy="472440"/>
                <wp:effectExtent l="0" t="0" r="0" b="3810"/>
                <wp:wrapNone/>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D_logo-01.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799590" cy="472440"/>
                        </a:xfrm>
                        <a:prstGeom prst="rect">
                          <a:avLst/>
                        </a:prstGeom>
                      </pic:spPr>
                    </pic:pic>
                  </a:graphicData>
                </a:graphic>
              </wp:anchor>
            </w:drawing>
          </w:r>
        </w:p>
      </w:tc>
      <w:tc>
        <w:tcPr>
          <w:tcW w:w="2609" w:type="dxa"/>
        </w:tcPr>
        <w:p w:rsidR="003F44C8" w:rsidRPr="00C918E1" w:rsidRDefault="003F44C8" w:rsidP="00C918E1">
          <w:pPr>
            <w:pStyle w:val="Yltunniste"/>
            <w:rPr>
              <w:b/>
            </w:rPr>
          </w:pPr>
        </w:p>
      </w:tc>
      <w:tc>
        <w:tcPr>
          <w:tcW w:w="1304" w:type="dxa"/>
        </w:tcPr>
        <w:p w:rsidR="003F44C8" w:rsidRPr="00C918E1" w:rsidRDefault="003F44C8" w:rsidP="00C511DB">
          <w:pPr>
            <w:pStyle w:val="Yltunniste"/>
          </w:pPr>
        </w:p>
      </w:tc>
      <w:tc>
        <w:tcPr>
          <w:tcW w:w="1065" w:type="dxa"/>
        </w:tcPr>
        <w:p w:rsidR="003F44C8" w:rsidRDefault="00FB14B6" w:rsidP="00C918E1">
          <w:pPr>
            <w:pStyle w:val="Yltunniste"/>
            <w:jc w:val="right"/>
          </w:pPr>
          <w:r>
            <w:fldChar w:fldCharType="begin"/>
          </w:r>
          <w:r w:rsidR="003F44C8">
            <w:instrText xml:space="preserve"> PAGE   \* MERGEFORMAT </w:instrText>
          </w:r>
          <w:r>
            <w:fldChar w:fldCharType="separate"/>
          </w:r>
          <w:r w:rsidR="00EE1DBC">
            <w:rPr>
              <w:noProof/>
            </w:rPr>
            <w:t>6</w:t>
          </w:r>
          <w:r>
            <w:fldChar w:fldCharType="end"/>
          </w:r>
          <w:r w:rsidR="003F44C8">
            <w:t xml:space="preserve"> (</w:t>
          </w:r>
          <w:fldSimple w:instr=" NUMPAGES   \* MERGEFORMAT ">
            <w:r w:rsidR="00EE1DBC">
              <w:rPr>
                <w:noProof/>
              </w:rPr>
              <w:t>6</w:t>
            </w:r>
          </w:fldSimple>
          <w:r w:rsidR="003F44C8">
            <w:t>)</w:t>
          </w:r>
        </w:p>
      </w:tc>
    </w:tr>
    <w:tr w:rsidR="003F44C8" w:rsidTr="00C918E1">
      <w:tc>
        <w:tcPr>
          <w:tcW w:w="5216" w:type="dxa"/>
        </w:tcPr>
        <w:p w:rsidR="003F44C8" w:rsidRDefault="003F44C8" w:rsidP="00C511DB">
          <w:pPr>
            <w:pStyle w:val="Yltunniste"/>
            <w:rPr>
              <w:noProof/>
              <w:lang w:eastAsia="en-GB"/>
            </w:rPr>
          </w:pPr>
        </w:p>
      </w:tc>
      <w:tc>
        <w:tcPr>
          <w:tcW w:w="2609" w:type="dxa"/>
        </w:tcPr>
        <w:p w:rsidR="003F44C8" w:rsidRPr="00C918E1" w:rsidRDefault="003F44C8" w:rsidP="00C511DB">
          <w:pPr>
            <w:pStyle w:val="Yltunniste"/>
          </w:pPr>
        </w:p>
      </w:tc>
      <w:tc>
        <w:tcPr>
          <w:tcW w:w="1304" w:type="dxa"/>
        </w:tcPr>
        <w:p w:rsidR="003F44C8" w:rsidRPr="00C918E1" w:rsidRDefault="003F44C8" w:rsidP="00C511DB">
          <w:pPr>
            <w:pStyle w:val="Yltunniste"/>
          </w:pPr>
        </w:p>
      </w:tc>
      <w:tc>
        <w:tcPr>
          <w:tcW w:w="1065" w:type="dxa"/>
        </w:tcPr>
        <w:p w:rsidR="003F44C8" w:rsidRDefault="003F44C8" w:rsidP="00C918E1">
          <w:pPr>
            <w:pStyle w:val="Yltunniste"/>
            <w:jc w:val="right"/>
          </w:pPr>
        </w:p>
      </w:tc>
    </w:tr>
    <w:tr w:rsidR="003F44C8" w:rsidTr="00C918E1">
      <w:tc>
        <w:tcPr>
          <w:tcW w:w="5216" w:type="dxa"/>
        </w:tcPr>
        <w:p w:rsidR="003F44C8" w:rsidRDefault="003F44C8" w:rsidP="00C511DB">
          <w:pPr>
            <w:pStyle w:val="Yltunniste"/>
            <w:rPr>
              <w:noProof/>
              <w:lang w:eastAsia="en-GB"/>
            </w:rPr>
          </w:pPr>
        </w:p>
      </w:tc>
      <w:tc>
        <w:tcPr>
          <w:tcW w:w="2609" w:type="dxa"/>
        </w:tcPr>
        <w:p w:rsidR="003F44C8" w:rsidRPr="00C918E1" w:rsidRDefault="003F44C8" w:rsidP="00C918E1">
          <w:pPr>
            <w:pStyle w:val="Yltunniste"/>
          </w:pPr>
        </w:p>
      </w:tc>
      <w:tc>
        <w:tcPr>
          <w:tcW w:w="1304" w:type="dxa"/>
        </w:tcPr>
        <w:p w:rsidR="003F44C8" w:rsidRPr="00C918E1" w:rsidRDefault="003F44C8" w:rsidP="00C511DB">
          <w:pPr>
            <w:pStyle w:val="Yltunniste"/>
          </w:pPr>
        </w:p>
      </w:tc>
      <w:tc>
        <w:tcPr>
          <w:tcW w:w="1065" w:type="dxa"/>
        </w:tcPr>
        <w:p w:rsidR="003F44C8" w:rsidRDefault="003F44C8" w:rsidP="00C918E1">
          <w:pPr>
            <w:pStyle w:val="Yltunniste"/>
            <w:jc w:val="right"/>
          </w:pPr>
        </w:p>
      </w:tc>
    </w:tr>
  </w:tbl>
  <w:p w:rsidR="003F44C8" w:rsidRDefault="003F44C8" w:rsidP="00C918E1">
    <w:pPr>
      <w:pStyle w:val="Yltunnis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Eireunaa"/>
      <w:tblW w:w="0" w:type="auto"/>
      <w:tblLayout w:type="fixed"/>
      <w:tblLook w:val="04A0"/>
    </w:tblPr>
    <w:tblGrid>
      <w:gridCol w:w="5216"/>
      <w:gridCol w:w="2609"/>
      <w:gridCol w:w="1304"/>
      <w:gridCol w:w="1065"/>
    </w:tblGrid>
    <w:tr w:rsidR="003F44C8" w:rsidTr="00C918E1">
      <w:tc>
        <w:tcPr>
          <w:tcW w:w="5216" w:type="dxa"/>
        </w:tcPr>
        <w:p w:rsidR="003F44C8" w:rsidRPr="00C918E1" w:rsidRDefault="003F44C8" w:rsidP="00C511DB">
          <w:pPr>
            <w:pStyle w:val="Yltunniste"/>
          </w:pPr>
          <w:r>
            <w:rPr>
              <w:noProof/>
              <w:lang w:eastAsia="fi-FI"/>
            </w:rPr>
            <w:drawing>
              <wp:anchor distT="0" distB="0" distL="114300" distR="114300" simplePos="0" relativeHeight="251660288" behindDoc="1" locked="1" layoutInCell="1" allowOverlap="1">
                <wp:simplePos x="0" y="0"/>
                <wp:positionH relativeFrom="page">
                  <wp:posOffset>73660</wp:posOffset>
                </wp:positionH>
                <wp:positionV relativeFrom="page">
                  <wp:posOffset>-241935</wp:posOffset>
                </wp:positionV>
                <wp:extent cx="1799590" cy="472440"/>
                <wp:effectExtent l="0" t="0" r="0" b="381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D_logo-01.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799590" cy="472440"/>
                        </a:xfrm>
                        <a:prstGeom prst="rect">
                          <a:avLst/>
                        </a:prstGeom>
                      </pic:spPr>
                    </pic:pic>
                  </a:graphicData>
                </a:graphic>
              </wp:anchor>
            </w:drawing>
          </w:r>
        </w:p>
      </w:tc>
      <w:tc>
        <w:tcPr>
          <w:tcW w:w="2609" w:type="dxa"/>
        </w:tcPr>
        <w:p w:rsidR="003F44C8" w:rsidRPr="00C918E1" w:rsidRDefault="003F44C8" w:rsidP="00C918E1">
          <w:pPr>
            <w:pStyle w:val="Yltunniste"/>
            <w:rPr>
              <w:b/>
            </w:rPr>
          </w:pPr>
        </w:p>
      </w:tc>
      <w:tc>
        <w:tcPr>
          <w:tcW w:w="1304" w:type="dxa"/>
        </w:tcPr>
        <w:p w:rsidR="003F44C8" w:rsidRPr="00C918E1" w:rsidRDefault="003F44C8" w:rsidP="00C511DB">
          <w:pPr>
            <w:pStyle w:val="Yltunniste"/>
          </w:pPr>
        </w:p>
      </w:tc>
      <w:tc>
        <w:tcPr>
          <w:tcW w:w="1065" w:type="dxa"/>
        </w:tcPr>
        <w:p w:rsidR="003F44C8" w:rsidRDefault="00FB14B6" w:rsidP="00C918E1">
          <w:pPr>
            <w:pStyle w:val="Yltunniste"/>
            <w:jc w:val="right"/>
          </w:pPr>
          <w:r>
            <w:fldChar w:fldCharType="begin"/>
          </w:r>
          <w:r w:rsidR="003F44C8">
            <w:instrText xml:space="preserve"> PAGE   \* MERGEFORMAT </w:instrText>
          </w:r>
          <w:r>
            <w:fldChar w:fldCharType="separate"/>
          </w:r>
          <w:r w:rsidR="00EE1DBC">
            <w:rPr>
              <w:noProof/>
            </w:rPr>
            <w:t>1</w:t>
          </w:r>
          <w:r>
            <w:fldChar w:fldCharType="end"/>
          </w:r>
          <w:r w:rsidR="003F44C8">
            <w:t xml:space="preserve"> (</w:t>
          </w:r>
          <w:fldSimple w:instr=" NUMPAGES   \* MERGEFORMAT ">
            <w:r w:rsidR="00EE1DBC">
              <w:rPr>
                <w:noProof/>
              </w:rPr>
              <w:t>3</w:t>
            </w:r>
          </w:fldSimple>
          <w:r w:rsidR="003F44C8">
            <w:t>)</w:t>
          </w:r>
        </w:p>
      </w:tc>
    </w:tr>
    <w:tr w:rsidR="003F44C8" w:rsidTr="00C918E1">
      <w:tc>
        <w:tcPr>
          <w:tcW w:w="5216" w:type="dxa"/>
        </w:tcPr>
        <w:p w:rsidR="003F44C8" w:rsidRDefault="003F44C8" w:rsidP="00C511DB">
          <w:pPr>
            <w:pStyle w:val="Yltunniste"/>
            <w:rPr>
              <w:noProof/>
              <w:lang w:eastAsia="en-GB"/>
            </w:rPr>
          </w:pPr>
        </w:p>
      </w:tc>
      <w:tc>
        <w:tcPr>
          <w:tcW w:w="2609" w:type="dxa"/>
        </w:tcPr>
        <w:p w:rsidR="003F44C8" w:rsidRPr="00C918E1" w:rsidRDefault="003F44C8" w:rsidP="00C511DB">
          <w:pPr>
            <w:pStyle w:val="Yltunniste"/>
          </w:pPr>
        </w:p>
      </w:tc>
      <w:tc>
        <w:tcPr>
          <w:tcW w:w="1304" w:type="dxa"/>
        </w:tcPr>
        <w:p w:rsidR="003F44C8" w:rsidRPr="00C918E1" w:rsidRDefault="003F44C8" w:rsidP="00C511DB">
          <w:pPr>
            <w:pStyle w:val="Yltunniste"/>
          </w:pPr>
        </w:p>
      </w:tc>
      <w:tc>
        <w:tcPr>
          <w:tcW w:w="1065" w:type="dxa"/>
        </w:tcPr>
        <w:p w:rsidR="003F44C8" w:rsidRDefault="003F44C8" w:rsidP="00C918E1">
          <w:pPr>
            <w:pStyle w:val="Yltunniste"/>
            <w:jc w:val="right"/>
          </w:pPr>
        </w:p>
      </w:tc>
    </w:tr>
    <w:tr w:rsidR="003F44C8" w:rsidTr="00C918E1">
      <w:tc>
        <w:tcPr>
          <w:tcW w:w="5216" w:type="dxa"/>
        </w:tcPr>
        <w:p w:rsidR="003F44C8" w:rsidRDefault="003F44C8" w:rsidP="00C511DB">
          <w:pPr>
            <w:pStyle w:val="Yltunniste"/>
            <w:rPr>
              <w:noProof/>
              <w:lang w:eastAsia="en-GB"/>
            </w:rPr>
          </w:pPr>
        </w:p>
      </w:tc>
      <w:tc>
        <w:tcPr>
          <w:tcW w:w="2609" w:type="dxa"/>
        </w:tcPr>
        <w:p w:rsidR="003F44C8" w:rsidRPr="00C918E1" w:rsidRDefault="003F44C8" w:rsidP="00C918E1">
          <w:pPr>
            <w:pStyle w:val="Yltunniste"/>
          </w:pPr>
        </w:p>
      </w:tc>
      <w:tc>
        <w:tcPr>
          <w:tcW w:w="1304" w:type="dxa"/>
        </w:tcPr>
        <w:p w:rsidR="003F44C8" w:rsidRPr="00C918E1" w:rsidRDefault="003F44C8" w:rsidP="00C511DB">
          <w:pPr>
            <w:pStyle w:val="Yltunniste"/>
          </w:pPr>
        </w:p>
      </w:tc>
      <w:tc>
        <w:tcPr>
          <w:tcW w:w="1065" w:type="dxa"/>
        </w:tcPr>
        <w:p w:rsidR="003F44C8" w:rsidRDefault="003F44C8" w:rsidP="00C918E1">
          <w:pPr>
            <w:pStyle w:val="Yltunniste"/>
            <w:jc w:val="right"/>
          </w:pPr>
        </w:p>
      </w:tc>
    </w:tr>
  </w:tbl>
  <w:p w:rsidR="003F44C8" w:rsidRDefault="003F44C8">
    <w:pPr>
      <w:pStyle w:val="Yltunniste"/>
    </w:pPr>
    <w:r>
      <w:tab/>
    </w:r>
    <w:r>
      <w:tab/>
    </w:r>
    <w:r>
      <w:tab/>
    </w:r>
    <w:r>
      <w:tab/>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9CF00D42"/>
    <w:lvl w:ilvl="0">
      <w:start w:val="1"/>
      <w:numFmt w:val="decimal"/>
      <w:lvlText w:val="%1."/>
      <w:lvlJc w:val="left"/>
      <w:pPr>
        <w:tabs>
          <w:tab w:val="num" w:pos="360"/>
        </w:tabs>
        <w:ind w:left="360" w:hanging="360"/>
      </w:pPr>
    </w:lvl>
  </w:abstractNum>
  <w:abstractNum w:abstractNumId="1">
    <w:nsid w:val="FFFFFF89"/>
    <w:multiLevelType w:val="singleLevel"/>
    <w:tmpl w:val="F78E96A0"/>
    <w:lvl w:ilvl="0">
      <w:start w:val="1"/>
      <w:numFmt w:val="bullet"/>
      <w:lvlText w:val=""/>
      <w:lvlJc w:val="left"/>
      <w:pPr>
        <w:tabs>
          <w:tab w:val="num" w:pos="360"/>
        </w:tabs>
        <w:ind w:left="360" w:hanging="360"/>
      </w:pPr>
      <w:rPr>
        <w:rFonts w:ascii="Symbol" w:hAnsi="Symbol" w:hint="default"/>
      </w:rPr>
    </w:lvl>
  </w:abstractNum>
  <w:abstractNum w:abstractNumId="2">
    <w:nsid w:val="044D31B1"/>
    <w:multiLevelType w:val="multilevel"/>
    <w:tmpl w:val="7CB8059C"/>
    <w:styleLink w:val="Otsikkonumerointi"/>
    <w:lvl w:ilvl="0">
      <w:start w:val="1"/>
      <w:numFmt w:val="decimal"/>
      <w:lvlText w:val="%1."/>
      <w:lvlJc w:val="left"/>
      <w:pPr>
        <w:ind w:left="425" w:hanging="425"/>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992" w:hanging="992"/>
      </w:pPr>
      <w:rPr>
        <w:rFonts w:hint="default"/>
      </w:rPr>
    </w:lvl>
    <w:lvl w:ilvl="3">
      <w:start w:val="1"/>
      <w:numFmt w:val="decimal"/>
      <w:lvlText w:val="%1.%2.%3.%4."/>
      <w:lvlJc w:val="left"/>
      <w:pPr>
        <w:ind w:left="1276" w:hanging="1276"/>
      </w:pPr>
      <w:rPr>
        <w:rFonts w:hint="default"/>
      </w:rPr>
    </w:lvl>
    <w:lvl w:ilvl="4">
      <w:start w:val="1"/>
      <w:numFmt w:val="decimal"/>
      <w:lvlText w:val="%1.%2.%3.%4.%5."/>
      <w:lvlJc w:val="left"/>
      <w:pPr>
        <w:ind w:left="1559" w:hanging="1559"/>
      </w:pPr>
      <w:rPr>
        <w:rFonts w:hint="default"/>
      </w:rPr>
    </w:lvl>
    <w:lvl w:ilvl="5">
      <w:start w:val="1"/>
      <w:numFmt w:val="decimal"/>
      <w:lvlText w:val="%1.%2.%3.%4.%5.%6."/>
      <w:lvlJc w:val="left"/>
      <w:pPr>
        <w:ind w:left="1843" w:hanging="1843"/>
      </w:pPr>
      <w:rPr>
        <w:rFonts w:hint="default"/>
      </w:rPr>
    </w:lvl>
    <w:lvl w:ilvl="6">
      <w:start w:val="1"/>
      <w:numFmt w:val="decimal"/>
      <w:lvlText w:val="%1.%2.%3.%4.%5.%6.%7."/>
      <w:lvlJc w:val="left"/>
      <w:pPr>
        <w:ind w:left="2126" w:hanging="2126"/>
      </w:pPr>
      <w:rPr>
        <w:rFonts w:hint="default"/>
      </w:rPr>
    </w:lvl>
    <w:lvl w:ilvl="7">
      <w:start w:val="1"/>
      <w:numFmt w:val="decimal"/>
      <w:lvlText w:val="%1.%2.%3.%4.%5.%6.%7.%8."/>
      <w:lvlJc w:val="left"/>
      <w:pPr>
        <w:ind w:left="2410" w:hanging="2410"/>
      </w:pPr>
      <w:rPr>
        <w:rFonts w:hint="default"/>
      </w:rPr>
    </w:lvl>
    <w:lvl w:ilvl="8">
      <w:start w:val="1"/>
      <w:numFmt w:val="decimal"/>
      <w:lvlText w:val="%1.%2.%3.%4.%5.%6.%7.%8.%9."/>
      <w:lvlJc w:val="left"/>
      <w:pPr>
        <w:ind w:left="2693" w:hanging="2693"/>
      </w:pPr>
      <w:rPr>
        <w:rFonts w:hint="default"/>
      </w:rPr>
    </w:lvl>
  </w:abstractNum>
  <w:abstractNum w:abstractNumId="3">
    <w:nsid w:val="0CC638A0"/>
    <w:multiLevelType w:val="hybridMultilevel"/>
    <w:tmpl w:val="2904C6B8"/>
    <w:lvl w:ilvl="0" w:tplc="BB4612CA">
      <w:numFmt w:val="bullet"/>
      <w:lvlText w:val="-"/>
      <w:lvlJc w:val="left"/>
      <w:pPr>
        <w:ind w:left="2968" w:hanging="360"/>
      </w:pPr>
      <w:rPr>
        <w:rFonts w:ascii="Trebuchet MS" w:eastAsiaTheme="minorHAnsi" w:hAnsi="Trebuchet MS" w:cstheme="minorHAnsi"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4">
    <w:nsid w:val="11FE6A0F"/>
    <w:multiLevelType w:val="multilevel"/>
    <w:tmpl w:val="B1B283C4"/>
    <w:styleLink w:val="Numeroluettelo"/>
    <w:lvl w:ilvl="0">
      <w:start w:val="1"/>
      <w:numFmt w:val="decimal"/>
      <w:pStyle w:val="Numeroituluettelo"/>
      <w:lvlText w:val="%1."/>
      <w:lvlJc w:val="left"/>
      <w:pPr>
        <w:ind w:left="3005" w:hanging="397"/>
      </w:pPr>
      <w:rPr>
        <w:rFonts w:hint="default"/>
      </w:rPr>
    </w:lvl>
    <w:lvl w:ilvl="1">
      <w:start w:val="1"/>
      <w:numFmt w:val="bullet"/>
      <w:lvlText w:val="•"/>
      <w:lvlJc w:val="left"/>
      <w:pPr>
        <w:ind w:left="3402" w:hanging="397"/>
      </w:pPr>
      <w:rPr>
        <w:rFonts w:ascii="Calibri" w:hAnsi="Calibri" w:hint="default"/>
        <w:color w:val="7F7F7F" w:themeColor="accent6" w:themeTint="80"/>
      </w:rPr>
    </w:lvl>
    <w:lvl w:ilvl="2">
      <w:start w:val="1"/>
      <w:numFmt w:val="bullet"/>
      <w:lvlText w:val="•"/>
      <w:lvlJc w:val="left"/>
      <w:pPr>
        <w:ind w:left="3799" w:hanging="397"/>
      </w:pPr>
      <w:rPr>
        <w:rFonts w:ascii="Calibri" w:hAnsi="Calibri" w:hint="default"/>
        <w:color w:val="7F7F7F" w:themeColor="accent6" w:themeTint="80"/>
      </w:rPr>
    </w:lvl>
    <w:lvl w:ilvl="3">
      <w:start w:val="1"/>
      <w:numFmt w:val="bullet"/>
      <w:lvlText w:val="•"/>
      <w:lvlJc w:val="left"/>
      <w:pPr>
        <w:ind w:left="4196" w:hanging="397"/>
      </w:pPr>
      <w:rPr>
        <w:rFonts w:ascii="Calibri" w:hAnsi="Calibri" w:hint="default"/>
        <w:color w:val="7F7F7F" w:themeColor="accent6" w:themeTint="80"/>
      </w:rPr>
    </w:lvl>
    <w:lvl w:ilvl="4">
      <w:start w:val="1"/>
      <w:numFmt w:val="bullet"/>
      <w:lvlText w:val="•"/>
      <w:lvlJc w:val="left"/>
      <w:pPr>
        <w:ind w:left="4593" w:hanging="397"/>
      </w:pPr>
      <w:rPr>
        <w:rFonts w:ascii="Calibri" w:hAnsi="Calibri" w:hint="default"/>
        <w:color w:val="7F7F7F" w:themeColor="accent6" w:themeTint="80"/>
      </w:rPr>
    </w:lvl>
    <w:lvl w:ilvl="5">
      <w:start w:val="1"/>
      <w:numFmt w:val="bullet"/>
      <w:lvlText w:val="•"/>
      <w:lvlJc w:val="left"/>
      <w:pPr>
        <w:ind w:left="4990" w:hanging="397"/>
      </w:pPr>
      <w:rPr>
        <w:rFonts w:ascii="Calibri" w:hAnsi="Calibri" w:hint="default"/>
        <w:color w:val="7F7F7F" w:themeColor="accent6" w:themeTint="80"/>
      </w:rPr>
    </w:lvl>
    <w:lvl w:ilvl="6">
      <w:start w:val="1"/>
      <w:numFmt w:val="bullet"/>
      <w:lvlText w:val="•"/>
      <w:lvlJc w:val="left"/>
      <w:pPr>
        <w:ind w:left="5387" w:hanging="397"/>
      </w:pPr>
      <w:rPr>
        <w:rFonts w:ascii="Calibri" w:hAnsi="Calibri" w:hint="default"/>
        <w:color w:val="7F7F7F" w:themeColor="accent6" w:themeTint="80"/>
      </w:rPr>
    </w:lvl>
    <w:lvl w:ilvl="7">
      <w:start w:val="1"/>
      <w:numFmt w:val="bullet"/>
      <w:lvlText w:val="•"/>
      <w:lvlJc w:val="left"/>
      <w:pPr>
        <w:ind w:left="5784" w:hanging="397"/>
      </w:pPr>
      <w:rPr>
        <w:rFonts w:ascii="Calibri" w:hAnsi="Calibri" w:hint="default"/>
        <w:color w:val="7F7F7F" w:themeColor="accent6" w:themeTint="80"/>
      </w:rPr>
    </w:lvl>
    <w:lvl w:ilvl="8">
      <w:start w:val="1"/>
      <w:numFmt w:val="bullet"/>
      <w:lvlText w:val="•"/>
      <w:lvlJc w:val="left"/>
      <w:pPr>
        <w:ind w:left="6181" w:hanging="397"/>
      </w:pPr>
      <w:rPr>
        <w:rFonts w:ascii="Calibri" w:hAnsi="Calibri" w:hint="default"/>
        <w:color w:val="7F7F7F" w:themeColor="accent6" w:themeTint="80"/>
      </w:rPr>
    </w:lvl>
  </w:abstractNum>
  <w:abstractNum w:abstractNumId="5">
    <w:nsid w:val="15895314"/>
    <w:multiLevelType w:val="hybridMultilevel"/>
    <w:tmpl w:val="77546664"/>
    <w:lvl w:ilvl="0" w:tplc="8B723B12">
      <w:numFmt w:val="bullet"/>
      <w:lvlText w:val="-"/>
      <w:lvlJc w:val="left"/>
      <w:pPr>
        <w:ind w:left="2968" w:hanging="360"/>
      </w:pPr>
      <w:rPr>
        <w:rFonts w:ascii="Trebuchet MS" w:eastAsiaTheme="minorHAnsi" w:hAnsi="Trebuchet MS" w:cstheme="minorHAnsi"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6">
    <w:nsid w:val="310E236F"/>
    <w:multiLevelType w:val="hybridMultilevel"/>
    <w:tmpl w:val="D96A7126"/>
    <w:lvl w:ilvl="0" w:tplc="D1369790">
      <w:numFmt w:val="bullet"/>
      <w:lvlText w:val="-"/>
      <w:lvlJc w:val="left"/>
      <w:pPr>
        <w:ind w:left="720" w:hanging="360"/>
      </w:pPr>
      <w:rPr>
        <w:rFonts w:ascii="Calibri" w:eastAsia="Times New Roman" w:hAnsi="Calibri" w:cs="Tahoma"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7">
    <w:nsid w:val="3636650F"/>
    <w:multiLevelType w:val="multilevel"/>
    <w:tmpl w:val="13D4EA30"/>
    <w:styleLink w:val="Taulukkolista"/>
    <w:lvl w:ilvl="0">
      <w:start w:val="1"/>
      <w:numFmt w:val="bullet"/>
      <w:pStyle w:val="Taulukonluettelo"/>
      <w:lvlText w:val="•"/>
      <w:lvlJc w:val="left"/>
      <w:pPr>
        <w:ind w:left="170" w:hanging="170"/>
      </w:pPr>
      <w:rPr>
        <w:rFonts w:ascii="Calibri" w:hAnsi="Calibri" w:hint="default"/>
        <w:color w:val="00A3DA" w:themeColor="accent1"/>
      </w:rPr>
    </w:lvl>
    <w:lvl w:ilvl="1">
      <w:start w:val="1"/>
      <w:numFmt w:val="bullet"/>
      <w:lvlText w:val="•"/>
      <w:lvlJc w:val="left"/>
      <w:pPr>
        <w:ind w:left="340" w:hanging="170"/>
      </w:pPr>
      <w:rPr>
        <w:rFonts w:ascii="Calibri" w:hAnsi="Calibri" w:hint="default"/>
        <w:color w:val="00A3DA" w:themeColor="accent1"/>
      </w:rPr>
    </w:lvl>
    <w:lvl w:ilvl="2">
      <w:start w:val="1"/>
      <w:numFmt w:val="bullet"/>
      <w:lvlText w:val="•"/>
      <w:lvlJc w:val="left"/>
      <w:pPr>
        <w:ind w:left="510" w:hanging="170"/>
      </w:pPr>
      <w:rPr>
        <w:rFonts w:ascii="Calibri" w:hAnsi="Calibri" w:hint="default"/>
        <w:color w:val="00A3DA" w:themeColor="accent1"/>
      </w:rPr>
    </w:lvl>
    <w:lvl w:ilvl="3">
      <w:start w:val="1"/>
      <w:numFmt w:val="bullet"/>
      <w:lvlText w:val="•"/>
      <w:lvlJc w:val="left"/>
      <w:pPr>
        <w:ind w:left="680" w:hanging="170"/>
      </w:pPr>
      <w:rPr>
        <w:rFonts w:ascii="Calibri" w:hAnsi="Calibri" w:hint="default"/>
        <w:color w:val="00A3DA" w:themeColor="accent1"/>
      </w:rPr>
    </w:lvl>
    <w:lvl w:ilvl="4">
      <w:start w:val="1"/>
      <w:numFmt w:val="bullet"/>
      <w:lvlText w:val="•"/>
      <w:lvlJc w:val="left"/>
      <w:pPr>
        <w:ind w:left="850" w:hanging="170"/>
      </w:pPr>
      <w:rPr>
        <w:rFonts w:ascii="Calibri" w:hAnsi="Calibri" w:hint="default"/>
        <w:color w:val="00A3DA" w:themeColor="accent1"/>
      </w:rPr>
    </w:lvl>
    <w:lvl w:ilvl="5">
      <w:start w:val="1"/>
      <w:numFmt w:val="bullet"/>
      <w:lvlText w:val="•"/>
      <w:lvlJc w:val="left"/>
      <w:pPr>
        <w:ind w:left="1020" w:hanging="170"/>
      </w:pPr>
      <w:rPr>
        <w:rFonts w:ascii="Calibri" w:hAnsi="Calibri" w:hint="default"/>
        <w:color w:val="00A3DA" w:themeColor="accent1"/>
      </w:rPr>
    </w:lvl>
    <w:lvl w:ilvl="6">
      <w:start w:val="1"/>
      <w:numFmt w:val="bullet"/>
      <w:lvlText w:val="•"/>
      <w:lvlJc w:val="left"/>
      <w:pPr>
        <w:ind w:left="1190" w:hanging="170"/>
      </w:pPr>
      <w:rPr>
        <w:rFonts w:ascii="Calibri" w:hAnsi="Calibri" w:hint="default"/>
        <w:color w:val="00A3DA" w:themeColor="accent1"/>
      </w:rPr>
    </w:lvl>
    <w:lvl w:ilvl="7">
      <w:start w:val="1"/>
      <w:numFmt w:val="bullet"/>
      <w:lvlText w:val="•"/>
      <w:lvlJc w:val="left"/>
      <w:pPr>
        <w:ind w:left="1360" w:hanging="170"/>
      </w:pPr>
      <w:rPr>
        <w:rFonts w:ascii="Calibri" w:hAnsi="Calibri" w:hint="default"/>
        <w:color w:val="00A3DA" w:themeColor="accent1"/>
      </w:rPr>
    </w:lvl>
    <w:lvl w:ilvl="8">
      <w:start w:val="1"/>
      <w:numFmt w:val="bullet"/>
      <w:lvlText w:val="•"/>
      <w:lvlJc w:val="left"/>
      <w:pPr>
        <w:ind w:left="1530" w:hanging="170"/>
      </w:pPr>
      <w:rPr>
        <w:rFonts w:ascii="Calibri" w:hAnsi="Calibri" w:hint="default"/>
        <w:color w:val="00A3DA" w:themeColor="accent1"/>
      </w:rPr>
    </w:lvl>
  </w:abstractNum>
  <w:abstractNum w:abstractNumId="8">
    <w:nsid w:val="503D7B4B"/>
    <w:multiLevelType w:val="multilevel"/>
    <w:tmpl w:val="7CB8059C"/>
    <w:numStyleLink w:val="Otsikkonumerointi"/>
  </w:abstractNum>
  <w:abstractNum w:abstractNumId="9">
    <w:nsid w:val="56554477"/>
    <w:multiLevelType w:val="multilevel"/>
    <w:tmpl w:val="7CB8059C"/>
    <w:numStyleLink w:val="Otsikkonumerointi"/>
  </w:abstractNum>
  <w:abstractNum w:abstractNumId="10">
    <w:nsid w:val="65826EC8"/>
    <w:multiLevelType w:val="multilevel"/>
    <w:tmpl w:val="13D4EA30"/>
    <w:numStyleLink w:val="Taulukkolista"/>
  </w:abstractNum>
  <w:abstractNum w:abstractNumId="11">
    <w:nsid w:val="6E45162F"/>
    <w:multiLevelType w:val="multilevel"/>
    <w:tmpl w:val="698229C8"/>
    <w:styleLink w:val="Luettelomerkit"/>
    <w:lvl w:ilvl="0">
      <w:start w:val="1"/>
      <w:numFmt w:val="bullet"/>
      <w:pStyle w:val="Merkittyluettelo"/>
      <w:lvlText w:val="•"/>
      <w:lvlJc w:val="left"/>
      <w:pPr>
        <w:ind w:left="3005" w:hanging="397"/>
      </w:pPr>
      <w:rPr>
        <w:rFonts w:ascii="Calibri" w:hAnsi="Calibri" w:hint="default"/>
      </w:rPr>
    </w:lvl>
    <w:lvl w:ilvl="1">
      <w:start w:val="1"/>
      <w:numFmt w:val="bullet"/>
      <w:lvlText w:val="•"/>
      <w:lvlJc w:val="left"/>
      <w:pPr>
        <w:ind w:left="3402" w:hanging="397"/>
      </w:pPr>
      <w:rPr>
        <w:rFonts w:ascii="Calibri" w:hAnsi="Calibri" w:hint="default"/>
        <w:color w:val="7F7F7F" w:themeColor="accent6" w:themeTint="80"/>
      </w:rPr>
    </w:lvl>
    <w:lvl w:ilvl="2">
      <w:start w:val="1"/>
      <w:numFmt w:val="bullet"/>
      <w:lvlText w:val="•"/>
      <w:lvlJc w:val="left"/>
      <w:pPr>
        <w:ind w:left="3799" w:hanging="397"/>
      </w:pPr>
      <w:rPr>
        <w:rFonts w:ascii="Calibri" w:hAnsi="Calibri" w:hint="default"/>
        <w:color w:val="7F7F7F" w:themeColor="accent6" w:themeTint="80"/>
      </w:rPr>
    </w:lvl>
    <w:lvl w:ilvl="3">
      <w:start w:val="1"/>
      <w:numFmt w:val="bullet"/>
      <w:lvlText w:val="•"/>
      <w:lvlJc w:val="left"/>
      <w:pPr>
        <w:ind w:left="4196" w:hanging="397"/>
      </w:pPr>
      <w:rPr>
        <w:rFonts w:ascii="Calibri" w:hAnsi="Calibri" w:hint="default"/>
        <w:color w:val="7F7F7F" w:themeColor="accent6" w:themeTint="80"/>
      </w:rPr>
    </w:lvl>
    <w:lvl w:ilvl="4">
      <w:start w:val="1"/>
      <w:numFmt w:val="bullet"/>
      <w:lvlText w:val="•"/>
      <w:lvlJc w:val="left"/>
      <w:pPr>
        <w:ind w:left="4593" w:hanging="397"/>
      </w:pPr>
      <w:rPr>
        <w:rFonts w:ascii="Calibri" w:hAnsi="Calibri" w:hint="default"/>
        <w:color w:val="7F7F7F" w:themeColor="accent6" w:themeTint="80"/>
      </w:rPr>
    </w:lvl>
    <w:lvl w:ilvl="5">
      <w:start w:val="1"/>
      <w:numFmt w:val="bullet"/>
      <w:lvlText w:val="•"/>
      <w:lvlJc w:val="left"/>
      <w:pPr>
        <w:ind w:left="4990" w:hanging="397"/>
      </w:pPr>
      <w:rPr>
        <w:rFonts w:ascii="Calibri" w:hAnsi="Calibri" w:hint="default"/>
        <w:color w:val="7F7F7F" w:themeColor="accent6" w:themeTint="80"/>
      </w:rPr>
    </w:lvl>
    <w:lvl w:ilvl="6">
      <w:start w:val="1"/>
      <w:numFmt w:val="bullet"/>
      <w:lvlText w:val="•"/>
      <w:lvlJc w:val="left"/>
      <w:pPr>
        <w:ind w:left="5387" w:hanging="397"/>
      </w:pPr>
      <w:rPr>
        <w:rFonts w:ascii="Calibri" w:hAnsi="Calibri" w:hint="default"/>
        <w:color w:val="7F7F7F" w:themeColor="accent6" w:themeTint="80"/>
      </w:rPr>
    </w:lvl>
    <w:lvl w:ilvl="7">
      <w:start w:val="1"/>
      <w:numFmt w:val="bullet"/>
      <w:lvlText w:val="•"/>
      <w:lvlJc w:val="left"/>
      <w:pPr>
        <w:ind w:left="5784" w:hanging="397"/>
      </w:pPr>
      <w:rPr>
        <w:rFonts w:ascii="Calibri" w:hAnsi="Calibri" w:hint="default"/>
        <w:color w:val="7F7F7F" w:themeColor="accent6" w:themeTint="80"/>
      </w:rPr>
    </w:lvl>
    <w:lvl w:ilvl="8">
      <w:start w:val="1"/>
      <w:numFmt w:val="bullet"/>
      <w:lvlText w:val="•"/>
      <w:lvlJc w:val="left"/>
      <w:pPr>
        <w:ind w:left="6181" w:hanging="397"/>
      </w:pPr>
      <w:rPr>
        <w:rFonts w:ascii="Calibri" w:hAnsi="Calibri" w:hint="default"/>
        <w:color w:val="7F7F7F" w:themeColor="accent6" w:themeTint="80"/>
      </w:rPr>
    </w:lvl>
  </w:abstractNum>
  <w:num w:numId="1">
    <w:abstractNumId w:val="1"/>
  </w:num>
  <w:num w:numId="2">
    <w:abstractNumId w:val="0"/>
  </w:num>
  <w:num w:numId="3">
    <w:abstractNumId w:val="2"/>
  </w:num>
  <w:num w:numId="4">
    <w:abstractNumId w:val="8"/>
  </w:num>
  <w:num w:numId="5">
    <w:abstractNumId w:val="11"/>
  </w:num>
  <w:num w:numId="6">
    <w:abstractNumId w:val="4"/>
  </w:num>
  <w:num w:numId="7">
    <w:abstractNumId w:val="9"/>
  </w:num>
  <w:num w:numId="8">
    <w:abstractNumId w:val="11"/>
  </w:num>
  <w:num w:numId="9">
    <w:abstractNumId w:val="4"/>
  </w:num>
  <w:num w:numId="10">
    <w:abstractNumId w:val="7"/>
  </w:num>
  <w:num w:numId="11">
    <w:abstractNumId w:val="10"/>
  </w:num>
  <w:num w:numId="12">
    <w:abstractNumId w:val="5"/>
  </w:num>
  <w:num w:numId="13">
    <w:abstractNumId w:val="3"/>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hyphenationZone w:val="425"/>
  <w:characterSpacingControl w:val="doNotCompress"/>
  <w:hdrShapeDefaults>
    <o:shapedefaults v:ext="edit" spidmax="7170"/>
  </w:hdrShapeDefaults>
  <w:footnotePr>
    <w:footnote w:id="-1"/>
    <w:footnote w:id="0"/>
  </w:footnotePr>
  <w:endnotePr>
    <w:endnote w:id="-1"/>
    <w:endnote w:id="0"/>
  </w:endnotePr>
  <w:compat/>
  <w:rsids>
    <w:rsidRoot w:val="00667356"/>
    <w:rsid w:val="00022D9F"/>
    <w:rsid w:val="00051D2F"/>
    <w:rsid w:val="00055738"/>
    <w:rsid w:val="00061278"/>
    <w:rsid w:val="00064DF8"/>
    <w:rsid w:val="00076582"/>
    <w:rsid w:val="00080D21"/>
    <w:rsid w:val="00081ACC"/>
    <w:rsid w:val="000847AA"/>
    <w:rsid w:val="00094CB8"/>
    <w:rsid w:val="000C12E2"/>
    <w:rsid w:val="000C4B0D"/>
    <w:rsid w:val="000D0239"/>
    <w:rsid w:val="000E17D3"/>
    <w:rsid w:val="000E6B70"/>
    <w:rsid w:val="000F3D39"/>
    <w:rsid w:val="000F7590"/>
    <w:rsid w:val="00113F80"/>
    <w:rsid w:val="001152CD"/>
    <w:rsid w:val="001237C7"/>
    <w:rsid w:val="00135489"/>
    <w:rsid w:val="00142538"/>
    <w:rsid w:val="00151008"/>
    <w:rsid w:val="00152E97"/>
    <w:rsid w:val="00157CBC"/>
    <w:rsid w:val="001735BF"/>
    <w:rsid w:val="00185145"/>
    <w:rsid w:val="001B589A"/>
    <w:rsid w:val="001C107B"/>
    <w:rsid w:val="001C34C1"/>
    <w:rsid w:val="001C4FAD"/>
    <w:rsid w:val="001C7866"/>
    <w:rsid w:val="001D4837"/>
    <w:rsid w:val="001E47E1"/>
    <w:rsid w:val="001E6705"/>
    <w:rsid w:val="001F590B"/>
    <w:rsid w:val="0020196D"/>
    <w:rsid w:val="00206062"/>
    <w:rsid w:val="00215006"/>
    <w:rsid w:val="002269B3"/>
    <w:rsid w:val="00230DA5"/>
    <w:rsid w:val="00232B8F"/>
    <w:rsid w:val="00241593"/>
    <w:rsid w:val="002472C0"/>
    <w:rsid w:val="00247884"/>
    <w:rsid w:val="00285606"/>
    <w:rsid w:val="00292B40"/>
    <w:rsid w:val="002958F6"/>
    <w:rsid w:val="002C0A38"/>
    <w:rsid w:val="002C1BD0"/>
    <w:rsid w:val="002C1F49"/>
    <w:rsid w:val="002C3D64"/>
    <w:rsid w:val="002D52FC"/>
    <w:rsid w:val="002F7074"/>
    <w:rsid w:val="00300190"/>
    <w:rsid w:val="003120BC"/>
    <w:rsid w:val="003179B7"/>
    <w:rsid w:val="00335177"/>
    <w:rsid w:val="00343123"/>
    <w:rsid w:val="00352AAF"/>
    <w:rsid w:val="00380E82"/>
    <w:rsid w:val="00387DA7"/>
    <w:rsid w:val="003A2E33"/>
    <w:rsid w:val="003A5A8D"/>
    <w:rsid w:val="003A5AD6"/>
    <w:rsid w:val="003B5D4E"/>
    <w:rsid w:val="003C1322"/>
    <w:rsid w:val="003C2D5A"/>
    <w:rsid w:val="003C76EF"/>
    <w:rsid w:val="003E07B1"/>
    <w:rsid w:val="003F0497"/>
    <w:rsid w:val="003F44C8"/>
    <w:rsid w:val="00402BE6"/>
    <w:rsid w:val="00404F73"/>
    <w:rsid w:val="004077FA"/>
    <w:rsid w:val="004122FD"/>
    <w:rsid w:val="00416D6D"/>
    <w:rsid w:val="00425F17"/>
    <w:rsid w:val="004352D4"/>
    <w:rsid w:val="004463EC"/>
    <w:rsid w:val="0044708F"/>
    <w:rsid w:val="004574C6"/>
    <w:rsid w:val="0046457C"/>
    <w:rsid w:val="0046739E"/>
    <w:rsid w:val="0047270E"/>
    <w:rsid w:val="00480CBD"/>
    <w:rsid w:val="00481D0D"/>
    <w:rsid w:val="00485078"/>
    <w:rsid w:val="0048786E"/>
    <w:rsid w:val="00492050"/>
    <w:rsid w:val="004975E7"/>
    <w:rsid w:val="004A096F"/>
    <w:rsid w:val="004B7070"/>
    <w:rsid w:val="004B7873"/>
    <w:rsid w:val="004C4AA5"/>
    <w:rsid w:val="004C573D"/>
    <w:rsid w:val="004E28ED"/>
    <w:rsid w:val="004E31CE"/>
    <w:rsid w:val="004F473F"/>
    <w:rsid w:val="005061EF"/>
    <w:rsid w:val="005101FE"/>
    <w:rsid w:val="00516DC2"/>
    <w:rsid w:val="0051769C"/>
    <w:rsid w:val="005270C3"/>
    <w:rsid w:val="00527D89"/>
    <w:rsid w:val="0053675C"/>
    <w:rsid w:val="00542A7B"/>
    <w:rsid w:val="0055508E"/>
    <w:rsid w:val="00560DC2"/>
    <w:rsid w:val="0056472D"/>
    <w:rsid w:val="0057074F"/>
    <w:rsid w:val="00572AFC"/>
    <w:rsid w:val="0059196E"/>
    <w:rsid w:val="00592B46"/>
    <w:rsid w:val="005A2EB7"/>
    <w:rsid w:val="005A6CFA"/>
    <w:rsid w:val="005A7C2C"/>
    <w:rsid w:val="005B67EF"/>
    <w:rsid w:val="005C2800"/>
    <w:rsid w:val="00603FAE"/>
    <w:rsid w:val="006053E1"/>
    <w:rsid w:val="00622940"/>
    <w:rsid w:val="006304E0"/>
    <w:rsid w:val="00632154"/>
    <w:rsid w:val="006367EC"/>
    <w:rsid w:val="00655951"/>
    <w:rsid w:val="00657A9A"/>
    <w:rsid w:val="00662056"/>
    <w:rsid w:val="00665CEB"/>
    <w:rsid w:val="00667356"/>
    <w:rsid w:val="00671483"/>
    <w:rsid w:val="00672BAE"/>
    <w:rsid w:val="00673497"/>
    <w:rsid w:val="006736C2"/>
    <w:rsid w:val="0069578A"/>
    <w:rsid w:val="006A0A0F"/>
    <w:rsid w:val="006A1F58"/>
    <w:rsid w:val="006A2F65"/>
    <w:rsid w:val="006A496C"/>
    <w:rsid w:val="006A51A9"/>
    <w:rsid w:val="006C7A53"/>
    <w:rsid w:val="006D39F9"/>
    <w:rsid w:val="006E20F9"/>
    <w:rsid w:val="006F5F49"/>
    <w:rsid w:val="00715461"/>
    <w:rsid w:val="00743632"/>
    <w:rsid w:val="00751EE5"/>
    <w:rsid w:val="00766297"/>
    <w:rsid w:val="00785E23"/>
    <w:rsid w:val="0079437B"/>
    <w:rsid w:val="00795EB8"/>
    <w:rsid w:val="007A4DDB"/>
    <w:rsid w:val="007A7556"/>
    <w:rsid w:val="007C25E9"/>
    <w:rsid w:val="007C4E8C"/>
    <w:rsid w:val="007D4A74"/>
    <w:rsid w:val="007E1420"/>
    <w:rsid w:val="007E45B9"/>
    <w:rsid w:val="007E5AE3"/>
    <w:rsid w:val="007F448E"/>
    <w:rsid w:val="007F7868"/>
    <w:rsid w:val="0080204D"/>
    <w:rsid w:val="00805D95"/>
    <w:rsid w:val="00815154"/>
    <w:rsid w:val="0082509D"/>
    <w:rsid w:val="0086150A"/>
    <w:rsid w:val="00886850"/>
    <w:rsid w:val="0088701D"/>
    <w:rsid w:val="0088744E"/>
    <w:rsid w:val="008902E0"/>
    <w:rsid w:val="008A02D6"/>
    <w:rsid w:val="008B639D"/>
    <w:rsid w:val="008C0741"/>
    <w:rsid w:val="008D1036"/>
    <w:rsid w:val="008D3C1B"/>
    <w:rsid w:val="008D46B2"/>
    <w:rsid w:val="0090266B"/>
    <w:rsid w:val="009114E7"/>
    <w:rsid w:val="00923514"/>
    <w:rsid w:val="009268BB"/>
    <w:rsid w:val="00945696"/>
    <w:rsid w:val="0095081C"/>
    <w:rsid w:val="00970D85"/>
    <w:rsid w:val="00984958"/>
    <w:rsid w:val="00985C2E"/>
    <w:rsid w:val="00986D8A"/>
    <w:rsid w:val="00987CE5"/>
    <w:rsid w:val="00990BB8"/>
    <w:rsid w:val="00992362"/>
    <w:rsid w:val="009A3E0E"/>
    <w:rsid w:val="009A4A11"/>
    <w:rsid w:val="009A70F8"/>
    <w:rsid w:val="009B6C09"/>
    <w:rsid w:val="009C728A"/>
    <w:rsid w:val="009D27E0"/>
    <w:rsid w:val="009E6155"/>
    <w:rsid w:val="00A02421"/>
    <w:rsid w:val="00A17214"/>
    <w:rsid w:val="00A31BAA"/>
    <w:rsid w:val="00A3536B"/>
    <w:rsid w:val="00A37BFD"/>
    <w:rsid w:val="00A41A3B"/>
    <w:rsid w:val="00A47F8F"/>
    <w:rsid w:val="00A5350A"/>
    <w:rsid w:val="00A8357B"/>
    <w:rsid w:val="00AB13E0"/>
    <w:rsid w:val="00AC4DE0"/>
    <w:rsid w:val="00AD2C68"/>
    <w:rsid w:val="00AD5D8F"/>
    <w:rsid w:val="00AD6773"/>
    <w:rsid w:val="00AF1EA9"/>
    <w:rsid w:val="00B211B7"/>
    <w:rsid w:val="00B21F5C"/>
    <w:rsid w:val="00B37EA7"/>
    <w:rsid w:val="00B45B32"/>
    <w:rsid w:val="00B607BA"/>
    <w:rsid w:val="00B76800"/>
    <w:rsid w:val="00B94962"/>
    <w:rsid w:val="00BA52BE"/>
    <w:rsid w:val="00BB3D67"/>
    <w:rsid w:val="00BD5CA0"/>
    <w:rsid w:val="00BE40CE"/>
    <w:rsid w:val="00BE7A93"/>
    <w:rsid w:val="00BF265E"/>
    <w:rsid w:val="00C0196E"/>
    <w:rsid w:val="00C01C44"/>
    <w:rsid w:val="00C0670C"/>
    <w:rsid w:val="00C15ED3"/>
    <w:rsid w:val="00C20B60"/>
    <w:rsid w:val="00C20EA4"/>
    <w:rsid w:val="00C21E5C"/>
    <w:rsid w:val="00C25CDE"/>
    <w:rsid w:val="00C37071"/>
    <w:rsid w:val="00C42419"/>
    <w:rsid w:val="00C448E2"/>
    <w:rsid w:val="00C47A87"/>
    <w:rsid w:val="00C511DB"/>
    <w:rsid w:val="00C55787"/>
    <w:rsid w:val="00C64CE0"/>
    <w:rsid w:val="00C65534"/>
    <w:rsid w:val="00C75FA7"/>
    <w:rsid w:val="00C872CD"/>
    <w:rsid w:val="00C918E1"/>
    <w:rsid w:val="00CA12D5"/>
    <w:rsid w:val="00CA4673"/>
    <w:rsid w:val="00CB3522"/>
    <w:rsid w:val="00CC0123"/>
    <w:rsid w:val="00CC5BE0"/>
    <w:rsid w:val="00CC66C3"/>
    <w:rsid w:val="00CF3E80"/>
    <w:rsid w:val="00D00DF6"/>
    <w:rsid w:val="00D305F1"/>
    <w:rsid w:val="00D34374"/>
    <w:rsid w:val="00D353F8"/>
    <w:rsid w:val="00D53594"/>
    <w:rsid w:val="00D7024B"/>
    <w:rsid w:val="00D73B3F"/>
    <w:rsid w:val="00D7563F"/>
    <w:rsid w:val="00D761DE"/>
    <w:rsid w:val="00D77D61"/>
    <w:rsid w:val="00D82FF1"/>
    <w:rsid w:val="00D94397"/>
    <w:rsid w:val="00DB218C"/>
    <w:rsid w:val="00DC7637"/>
    <w:rsid w:val="00DD4031"/>
    <w:rsid w:val="00DD5D49"/>
    <w:rsid w:val="00DE10A0"/>
    <w:rsid w:val="00DF4D5D"/>
    <w:rsid w:val="00DF59A0"/>
    <w:rsid w:val="00E013EB"/>
    <w:rsid w:val="00E24890"/>
    <w:rsid w:val="00E31C8B"/>
    <w:rsid w:val="00E42640"/>
    <w:rsid w:val="00E478D1"/>
    <w:rsid w:val="00E654D4"/>
    <w:rsid w:val="00E66A2E"/>
    <w:rsid w:val="00E6779F"/>
    <w:rsid w:val="00E7202F"/>
    <w:rsid w:val="00E82CBF"/>
    <w:rsid w:val="00E955F8"/>
    <w:rsid w:val="00E96569"/>
    <w:rsid w:val="00EA6C21"/>
    <w:rsid w:val="00EA755D"/>
    <w:rsid w:val="00EB5A50"/>
    <w:rsid w:val="00EC4091"/>
    <w:rsid w:val="00ED2C3A"/>
    <w:rsid w:val="00ED30F7"/>
    <w:rsid w:val="00ED658D"/>
    <w:rsid w:val="00EE1DBC"/>
    <w:rsid w:val="00EE755A"/>
    <w:rsid w:val="00EF0452"/>
    <w:rsid w:val="00EF436B"/>
    <w:rsid w:val="00EF7E98"/>
    <w:rsid w:val="00F03147"/>
    <w:rsid w:val="00F1148E"/>
    <w:rsid w:val="00F123BF"/>
    <w:rsid w:val="00F20998"/>
    <w:rsid w:val="00F243AE"/>
    <w:rsid w:val="00F25CAE"/>
    <w:rsid w:val="00F324FD"/>
    <w:rsid w:val="00F36B5C"/>
    <w:rsid w:val="00F4235F"/>
    <w:rsid w:val="00F52AD1"/>
    <w:rsid w:val="00F52D3B"/>
    <w:rsid w:val="00F53850"/>
    <w:rsid w:val="00F6014D"/>
    <w:rsid w:val="00F61103"/>
    <w:rsid w:val="00F64A83"/>
    <w:rsid w:val="00F70AD1"/>
    <w:rsid w:val="00F721CA"/>
    <w:rsid w:val="00F808B7"/>
    <w:rsid w:val="00FB14B6"/>
    <w:rsid w:val="00FD4218"/>
    <w:rsid w:val="00FE33C7"/>
    <w:rsid w:val="00FF0536"/>
    <w:rsid w:val="00FF4F7D"/>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HAnsi"/>
        <w:color w:val="404040" w:themeColor="accent6" w:themeTint="BF"/>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semiHidden="0" w:uiPriority="39" w:unhideWhenUsed="0"/>
    <w:lsdException w:name="toc 2" w:semiHidden="0" w:uiPriority="39" w:unhideWhenUsed="0"/>
    <w:lsdException w:name="toc 3"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nhideWhenUsed="0" w:qFormat="1"/>
    <w:lsdException w:name="List Number" w:semiHidden="0" w:unhideWhenUsed="0"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nhideWhenUsed="0"/>
    <w:lsdException w:name="No Spacing" w:semiHidden="0" w:uiPriority="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latentStyles>
  <w:style w:type="paragraph" w:default="1" w:styleId="Normaali">
    <w:name w:val="Normal"/>
    <w:qFormat/>
    <w:rsid w:val="00480CBD"/>
    <w:rPr>
      <w:lang w:val="fi-FI"/>
    </w:rPr>
  </w:style>
  <w:style w:type="paragraph" w:styleId="Otsikko1">
    <w:name w:val="heading 1"/>
    <w:basedOn w:val="Normaali"/>
    <w:next w:val="Leipteksti"/>
    <w:link w:val="Otsikko1Char"/>
    <w:uiPriority w:val="9"/>
    <w:qFormat/>
    <w:rsid w:val="00C20EA4"/>
    <w:pPr>
      <w:keepNext/>
      <w:keepLines/>
      <w:spacing w:before="360" w:after="220"/>
      <w:outlineLvl w:val="0"/>
    </w:pPr>
    <w:rPr>
      <w:rFonts w:asciiTheme="majorHAnsi" w:eastAsiaTheme="majorEastAsia" w:hAnsiTheme="majorHAnsi" w:cstheme="majorBidi"/>
      <w:b/>
      <w:bCs/>
      <w:color w:val="00A3DA" w:themeColor="accent1"/>
      <w:sz w:val="26"/>
      <w:szCs w:val="28"/>
    </w:rPr>
  </w:style>
  <w:style w:type="paragraph" w:styleId="Otsikko2">
    <w:name w:val="heading 2"/>
    <w:basedOn w:val="Normaali"/>
    <w:next w:val="Leipteksti"/>
    <w:link w:val="Otsikko2Char"/>
    <w:uiPriority w:val="9"/>
    <w:qFormat/>
    <w:rsid w:val="00480CBD"/>
    <w:pPr>
      <w:keepNext/>
      <w:keepLines/>
      <w:spacing w:before="360" w:after="220"/>
      <w:ind w:left="425"/>
      <w:outlineLvl w:val="1"/>
    </w:pPr>
    <w:rPr>
      <w:rFonts w:asciiTheme="majorHAnsi" w:eastAsiaTheme="majorEastAsia" w:hAnsiTheme="majorHAnsi" w:cstheme="majorBidi"/>
      <w:b/>
      <w:bCs/>
      <w:szCs w:val="26"/>
    </w:rPr>
  </w:style>
  <w:style w:type="paragraph" w:styleId="Otsikko3">
    <w:name w:val="heading 3"/>
    <w:basedOn w:val="Normaali"/>
    <w:next w:val="Leipteksti"/>
    <w:link w:val="Otsikko3Char"/>
    <w:uiPriority w:val="9"/>
    <w:qFormat/>
    <w:rsid w:val="00480CBD"/>
    <w:pPr>
      <w:keepNext/>
      <w:keepLines/>
      <w:spacing w:after="220"/>
      <w:ind w:left="709"/>
      <w:outlineLvl w:val="2"/>
    </w:pPr>
    <w:rPr>
      <w:rFonts w:asciiTheme="majorHAnsi" w:eastAsiaTheme="majorEastAsia" w:hAnsiTheme="majorHAnsi" w:cstheme="majorBidi"/>
      <w:bCs/>
    </w:rPr>
  </w:style>
  <w:style w:type="paragraph" w:styleId="Otsikko4">
    <w:name w:val="heading 4"/>
    <w:basedOn w:val="Normaali"/>
    <w:next w:val="Leipteksti"/>
    <w:link w:val="Otsikko4Char"/>
    <w:uiPriority w:val="9"/>
    <w:rsid w:val="004463EC"/>
    <w:pPr>
      <w:keepNext/>
      <w:keepLines/>
      <w:spacing w:after="220"/>
      <w:outlineLvl w:val="3"/>
    </w:pPr>
    <w:rPr>
      <w:rFonts w:asciiTheme="majorHAnsi" w:eastAsiaTheme="majorEastAsia" w:hAnsiTheme="majorHAnsi" w:cstheme="majorBidi"/>
      <w:bCs/>
      <w:iCs/>
      <w:color w:val="auto"/>
    </w:rPr>
  </w:style>
  <w:style w:type="paragraph" w:styleId="Otsikko5">
    <w:name w:val="heading 5"/>
    <w:basedOn w:val="Normaali"/>
    <w:next w:val="Leipteksti"/>
    <w:link w:val="Otsikko5Char"/>
    <w:uiPriority w:val="9"/>
    <w:rsid w:val="004463EC"/>
    <w:pPr>
      <w:keepNext/>
      <w:keepLines/>
      <w:spacing w:after="220"/>
      <w:outlineLvl w:val="4"/>
    </w:pPr>
    <w:rPr>
      <w:rFonts w:asciiTheme="majorHAnsi" w:eastAsiaTheme="majorEastAsia" w:hAnsiTheme="majorHAnsi" w:cstheme="majorBidi"/>
    </w:rPr>
  </w:style>
  <w:style w:type="paragraph" w:styleId="Otsikko6">
    <w:name w:val="heading 6"/>
    <w:basedOn w:val="Normaali"/>
    <w:next w:val="Leipteksti"/>
    <w:link w:val="Otsikko6Char"/>
    <w:uiPriority w:val="9"/>
    <w:rsid w:val="004463EC"/>
    <w:pPr>
      <w:keepNext/>
      <w:keepLines/>
      <w:spacing w:after="220"/>
      <w:outlineLvl w:val="5"/>
    </w:pPr>
    <w:rPr>
      <w:rFonts w:asciiTheme="majorHAnsi" w:eastAsiaTheme="majorEastAsia" w:hAnsiTheme="majorHAnsi" w:cstheme="majorBidi"/>
      <w:iCs/>
    </w:rPr>
  </w:style>
  <w:style w:type="paragraph" w:styleId="Otsikko7">
    <w:name w:val="heading 7"/>
    <w:basedOn w:val="Normaali"/>
    <w:next w:val="Leipteksti"/>
    <w:link w:val="Otsikko7Char"/>
    <w:uiPriority w:val="9"/>
    <w:rsid w:val="004463EC"/>
    <w:pPr>
      <w:keepNext/>
      <w:keepLines/>
      <w:spacing w:after="220"/>
      <w:outlineLvl w:val="6"/>
    </w:pPr>
    <w:rPr>
      <w:rFonts w:asciiTheme="majorHAnsi" w:eastAsiaTheme="majorEastAsia" w:hAnsiTheme="majorHAnsi" w:cstheme="majorBidi"/>
      <w:iCs/>
    </w:rPr>
  </w:style>
  <w:style w:type="paragraph" w:styleId="Otsikko8">
    <w:name w:val="heading 8"/>
    <w:basedOn w:val="Normaali"/>
    <w:next w:val="Leipteksti"/>
    <w:link w:val="Otsikko8Char"/>
    <w:uiPriority w:val="9"/>
    <w:rsid w:val="004463EC"/>
    <w:pPr>
      <w:keepNext/>
      <w:keepLines/>
      <w:spacing w:after="220"/>
      <w:outlineLvl w:val="7"/>
    </w:pPr>
    <w:rPr>
      <w:rFonts w:asciiTheme="majorHAnsi" w:eastAsiaTheme="majorEastAsia" w:hAnsiTheme="majorHAnsi" w:cstheme="majorBidi"/>
      <w:szCs w:val="20"/>
    </w:rPr>
  </w:style>
  <w:style w:type="paragraph" w:styleId="Otsikko9">
    <w:name w:val="heading 9"/>
    <w:basedOn w:val="Normaali"/>
    <w:next w:val="Leipteksti"/>
    <w:link w:val="Otsikko9Char"/>
    <w:uiPriority w:val="9"/>
    <w:rsid w:val="004463EC"/>
    <w:pPr>
      <w:keepNext/>
      <w:keepLines/>
      <w:spacing w:after="220"/>
      <w:outlineLvl w:val="8"/>
    </w:pPr>
    <w:rPr>
      <w:rFonts w:asciiTheme="majorHAnsi" w:eastAsiaTheme="majorEastAsia" w:hAnsiTheme="majorHAnsi" w:cstheme="majorBidi"/>
      <w:iCs/>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rsid w:val="00C918E1"/>
  </w:style>
  <w:style w:type="character" w:customStyle="1" w:styleId="YltunnisteChar">
    <w:name w:val="Ylätunniste Char"/>
    <w:basedOn w:val="Kappaleenoletusfontti"/>
    <w:link w:val="Yltunniste"/>
    <w:uiPriority w:val="99"/>
    <w:rsid w:val="00C918E1"/>
  </w:style>
  <w:style w:type="paragraph" w:styleId="Alatunniste">
    <w:name w:val="footer"/>
    <w:basedOn w:val="Normaali"/>
    <w:link w:val="AlatunnisteChar"/>
    <w:uiPriority w:val="99"/>
    <w:unhideWhenUsed/>
    <w:rsid w:val="0079437B"/>
    <w:pPr>
      <w:jc w:val="center"/>
    </w:pPr>
    <w:rPr>
      <w:sz w:val="18"/>
    </w:rPr>
  </w:style>
  <w:style w:type="character" w:customStyle="1" w:styleId="AlatunnisteChar">
    <w:name w:val="Alatunniste Char"/>
    <w:basedOn w:val="Kappaleenoletusfontti"/>
    <w:link w:val="Alatunniste"/>
    <w:uiPriority w:val="99"/>
    <w:rsid w:val="0079437B"/>
    <w:rPr>
      <w:sz w:val="18"/>
      <w:lang w:val="fi-FI"/>
    </w:rPr>
  </w:style>
  <w:style w:type="paragraph" w:styleId="Seliteteksti">
    <w:name w:val="Balloon Text"/>
    <w:basedOn w:val="Normaali"/>
    <w:link w:val="SelitetekstiChar"/>
    <w:uiPriority w:val="99"/>
    <w:semiHidden/>
    <w:unhideWhenUsed/>
    <w:rsid w:val="00E24890"/>
    <w:rPr>
      <w:rFonts w:ascii="Tahoma" w:hAnsi="Tahoma" w:cs="Tahoma"/>
      <w:sz w:val="16"/>
      <w:szCs w:val="16"/>
    </w:rPr>
  </w:style>
  <w:style w:type="character" w:customStyle="1" w:styleId="SelitetekstiChar">
    <w:name w:val="Seliteteksti Char"/>
    <w:basedOn w:val="Kappaleenoletusfontti"/>
    <w:link w:val="Seliteteksti"/>
    <w:uiPriority w:val="99"/>
    <w:semiHidden/>
    <w:rsid w:val="00E24890"/>
    <w:rPr>
      <w:rFonts w:ascii="Tahoma" w:hAnsi="Tahoma" w:cs="Tahoma"/>
      <w:sz w:val="16"/>
      <w:szCs w:val="16"/>
    </w:rPr>
  </w:style>
  <w:style w:type="paragraph" w:styleId="Otsikko">
    <w:name w:val="Title"/>
    <w:basedOn w:val="Normaali"/>
    <w:next w:val="Leipteksti"/>
    <w:link w:val="OtsikkoChar"/>
    <w:uiPriority w:val="10"/>
    <w:qFormat/>
    <w:rsid w:val="00480CBD"/>
    <w:pPr>
      <w:pBdr>
        <w:top w:val="single" w:sz="36" w:space="11" w:color="00A3DA" w:themeColor="accent1"/>
        <w:bottom w:val="single" w:sz="36" w:space="11" w:color="00A3DA" w:themeColor="accent1"/>
      </w:pBdr>
      <w:spacing w:after="440"/>
      <w:contextualSpacing/>
      <w:jc w:val="center"/>
    </w:pPr>
    <w:rPr>
      <w:rFonts w:asciiTheme="majorHAnsi" w:eastAsiaTheme="majorEastAsia" w:hAnsiTheme="majorHAnsi" w:cstheme="majorHAnsi"/>
      <w:b/>
      <w:caps/>
      <w:kern w:val="28"/>
      <w:sz w:val="30"/>
      <w:szCs w:val="52"/>
    </w:rPr>
  </w:style>
  <w:style w:type="character" w:customStyle="1" w:styleId="OtsikkoChar">
    <w:name w:val="Otsikko Char"/>
    <w:basedOn w:val="Kappaleenoletusfontti"/>
    <w:link w:val="Otsikko"/>
    <w:uiPriority w:val="10"/>
    <w:rsid w:val="00480CBD"/>
    <w:rPr>
      <w:rFonts w:asciiTheme="majorHAnsi" w:eastAsiaTheme="majorEastAsia" w:hAnsiTheme="majorHAnsi" w:cstheme="majorHAnsi"/>
      <w:b/>
      <w:caps/>
      <w:kern w:val="28"/>
      <w:sz w:val="30"/>
      <w:szCs w:val="52"/>
      <w:lang w:val="fi-FI"/>
    </w:rPr>
  </w:style>
  <w:style w:type="paragraph" w:styleId="Alaotsikko">
    <w:name w:val="Subtitle"/>
    <w:basedOn w:val="Normaali"/>
    <w:next w:val="Leipteksti"/>
    <w:link w:val="AlaotsikkoChar"/>
    <w:uiPriority w:val="11"/>
    <w:qFormat/>
    <w:rsid w:val="00F123BF"/>
    <w:pPr>
      <w:numPr>
        <w:ilvl w:val="1"/>
      </w:numPr>
      <w:spacing w:before="360" w:after="220"/>
      <w:ind w:left="2608"/>
    </w:pPr>
    <w:rPr>
      <w:rFonts w:asciiTheme="majorHAnsi" w:eastAsiaTheme="majorEastAsia" w:hAnsiTheme="majorHAnsi" w:cstheme="majorHAnsi"/>
      <w:b/>
      <w:iCs/>
      <w:szCs w:val="24"/>
      <w:lang w:val="en-GB"/>
    </w:rPr>
  </w:style>
  <w:style w:type="paragraph" w:styleId="Leipteksti">
    <w:name w:val="Body Text"/>
    <w:basedOn w:val="Normaali"/>
    <w:link w:val="LeiptekstiChar"/>
    <w:uiPriority w:val="1"/>
    <w:qFormat/>
    <w:rsid w:val="00480CBD"/>
    <w:pPr>
      <w:spacing w:after="220"/>
      <w:ind w:left="2608"/>
    </w:pPr>
    <w:rPr>
      <w:lang w:val="en-GB"/>
    </w:rPr>
  </w:style>
  <w:style w:type="character" w:customStyle="1" w:styleId="LeiptekstiChar">
    <w:name w:val="Leipäteksti Char"/>
    <w:basedOn w:val="Kappaleenoletusfontti"/>
    <w:link w:val="Leipteksti"/>
    <w:uiPriority w:val="1"/>
    <w:rsid w:val="00480CBD"/>
  </w:style>
  <w:style w:type="character" w:customStyle="1" w:styleId="AlaotsikkoChar">
    <w:name w:val="Alaotsikko Char"/>
    <w:basedOn w:val="Kappaleenoletusfontti"/>
    <w:link w:val="Alaotsikko"/>
    <w:uiPriority w:val="11"/>
    <w:rsid w:val="00F123BF"/>
    <w:rPr>
      <w:rFonts w:asciiTheme="majorHAnsi" w:eastAsiaTheme="majorEastAsia" w:hAnsiTheme="majorHAnsi" w:cstheme="majorHAnsi"/>
      <w:b/>
      <w:iCs/>
      <w:szCs w:val="24"/>
    </w:rPr>
  </w:style>
  <w:style w:type="paragraph" w:styleId="Eivli">
    <w:name w:val="No Spacing"/>
    <w:uiPriority w:val="2"/>
    <w:qFormat/>
    <w:rsid w:val="00480CBD"/>
    <w:pPr>
      <w:ind w:left="2608"/>
    </w:pPr>
  </w:style>
  <w:style w:type="character" w:customStyle="1" w:styleId="Otsikko3Char">
    <w:name w:val="Otsikko 3 Char"/>
    <w:basedOn w:val="Kappaleenoletusfontti"/>
    <w:link w:val="Otsikko3"/>
    <w:uiPriority w:val="9"/>
    <w:rsid w:val="00480CBD"/>
    <w:rPr>
      <w:rFonts w:asciiTheme="majorHAnsi" w:eastAsiaTheme="majorEastAsia" w:hAnsiTheme="majorHAnsi" w:cstheme="majorBidi"/>
      <w:bCs/>
      <w:lang w:val="fi-FI"/>
    </w:rPr>
  </w:style>
  <w:style w:type="character" w:customStyle="1" w:styleId="Otsikko2Char">
    <w:name w:val="Otsikko 2 Char"/>
    <w:basedOn w:val="Kappaleenoletusfontti"/>
    <w:link w:val="Otsikko2"/>
    <w:uiPriority w:val="9"/>
    <w:rsid w:val="00480CBD"/>
    <w:rPr>
      <w:rFonts w:asciiTheme="majorHAnsi" w:eastAsiaTheme="majorEastAsia" w:hAnsiTheme="majorHAnsi" w:cstheme="majorBidi"/>
      <w:b/>
      <w:bCs/>
      <w:szCs w:val="26"/>
      <w:lang w:val="fi-FI"/>
    </w:rPr>
  </w:style>
  <w:style w:type="character" w:customStyle="1" w:styleId="Otsikko1Char">
    <w:name w:val="Otsikko 1 Char"/>
    <w:basedOn w:val="Kappaleenoletusfontti"/>
    <w:link w:val="Otsikko1"/>
    <w:uiPriority w:val="9"/>
    <w:rsid w:val="00C20EA4"/>
    <w:rPr>
      <w:rFonts w:asciiTheme="majorHAnsi" w:eastAsiaTheme="majorEastAsia" w:hAnsiTheme="majorHAnsi" w:cstheme="majorBidi"/>
      <w:b/>
      <w:bCs/>
      <w:color w:val="00A3DA" w:themeColor="accent1"/>
      <w:sz w:val="26"/>
      <w:szCs w:val="28"/>
      <w:lang w:val="fi-FI"/>
    </w:rPr>
  </w:style>
  <w:style w:type="character" w:customStyle="1" w:styleId="Otsikko4Char">
    <w:name w:val="Otsikko 4 Char"/>
    <w:basedOn w:val="Kappaleenoletusfontti"/>
    <w:link w:val="Otsikko4"/>
    <w:uiPriority w:val="9"/>
    <w:rsid w:val="00603FAE"/>
    <w:rPr>
      <w:rFonts w:asciiTheme="majorHAnsi" w:eastAsiaTheme="majorEastAsia" w:hAnsiTheme="majorHAnsi" w:cstheme="majorBidi"/>
      <w:bCs/>
      <w:iCs/>
      <w:color w:val="auto"/>
      <w:lang w:val="fi-FI"/>
    </w:rPr>
  </w:style>
  <w:style w:type="character" w:customStyle="1" w:styleId="Otsikko5Char">
    <w:name w:val="Otsikko 5 Char"/>
    <w:basedOn w:val="Kappaleenoletusfontti"/>
    <w:link w:val="Otsikko5"/>
    <w:uiPriority w:val="9"/>
    <w:rsid w:val="00603FAE"/>
    <w:rPr>
      <w:rFonts w:asciiTheme="majorHAnsi" w:eastAsiaTheme="majorEastAsia" w:hAnsiTheme="majorHAnsi" w:cstheme="majorBidi"/>
      <w:lang w:val="fi-FI"/>
    </w:rPr>
  </w:style>
  <w:style w:type="character" w:customStyle="1" w:styleId="Otsikko6Char">
    <w:name w:val="Otsikko 6 Char"/>
    <w:basedOn w:val="Kappaleenoletusfontti"/>
    <w:link w:val="Otsikko6"/>
    <w:uiPriority w:val="9"/>
    <w:rsid w:val="00603FAE"/>
    <w:rPr>
      <w:rFonts w:asciiTheme="majorHAnsi" w:eastAsiaTheme="majorEastAsia" w:hAnsiTheme="majorHAnsi" w:cstheme="majorBidi"/>
      <w:iCs/>
      <w:lang w:val="fi-FI"/>
    </w:rPr>
  </w:style>
  <w:style w:type="character" w:customStyle="1" w:styleId="Otsikko7Char">
    <w:name w:val="Otsikko 7 Char"/>
    <w:basedOn w:val="Kappaleenoletusfontti"/>
    <w:link w:val="Otsikko7"/>
    <w:uiPriority w:val="9"/>
    <w:rsid w:val="00603FAE"/>
    <w:rPr>
      <w:rFonts w:asciiTheme="majorHAnsi" w:eastAsiaTheme="majorEastAsia" w:hAnsiTheme="majorHAnsi" w:cstheme="majorBidi"/>
      <w:iCs/>
      <w:lang w:val="fi-FI"/>
    </w:rPr>
  </w:style>
  <w:style w:type="character" w:customStyle="1" w:styleId="Otsikko8Char">
    <w:name w:val="Otsikko 8 Char"/>
    <w:basedOn w:val="Kappaleenoletusfontti"/>
    <w:link w:val="Otsikko8"/>
    <w:uiPriority w:val="9"/>
    <w:rsid w:val="00603FAE"/>
    <w:rPr>
      <w:rFonts w:asciiTheme="majorHAnsi" w:eastAsiaTheme="majorEastAsia" w:hAnsiTheme="majorHAnsi" w:cstheme="majorBidi"/>
      <w:szCs w:val="20"/>
      <w:lang w:val="fi-FI"/>
    </w:rPr>
  </w:style>
  <w:style w:type="character" w:customStyle="1" w:styleId="Otsikko9Char">
    <w:name w:val="Otsikko 9 Char"/>
    <w:basedOn w:val="Kappaleenoletusfontti"/>
    <w:link w:val="Otsikko9"/>
    <w:uiPriority w:val="9"/>
    <w:rsid w:val="00603FAE"/>
    <w:rPr>
      <w:rFonts w:asciiTheme="majorHAnsi" w:eastAsiaTheme="majorEastAsia" w:hAnsiTheme="majorHAnsi" w:cstheme="majorBidi"/>
      <w:iCs/>
      <w:szCs w:val="20"/>
      <w:lang w:val="fi-FI"/>
    </w:rPr>
  </w:style>
  <w:style w:type="paragraph" w:styleId="Sisllysluettelonotsikko">
    <w:name w:val="TOC Heading"/>
    <w:next w:val="Normaali"/>
    <w:uiPriority w:val="39"/>
    <w:rsid w:val="00EF0452"/>
    <w:pPr>
      <w:pBdr>
        <w:bottom w:val="single" w:sz="36" w:space="11" w:color="00A3DA" w:themeColor="accent1"/>
      </w:pBdr>
    </w:pPr>
    <w:rPr>
      <w:rFonts w:asciiTheme="majorHAnsi" w:eastAsiaTheme="majorEastAsia" w:hAnsiTheme="majorHAnsi" w:cstheme="majorBidi"/>
      <w:b/>
      <w:bCs/>
      <w:color w:val="00A3DA" w:themeColor="accent1"/>
      <w:sz w:val="26"/>
      <w:szCs w:val="28"/>
      <w:lang w:val="fi-FI"/>
    </w:rPr>
  </w:style>
  <w:style w:type="character" w:styleId="Paikkamerkkiteksti">
    <w:name w:val="Placeholder Text"/>
    <w:basedOn w:val="Kappaleenoletusfontti"/>
    <w:uiPriority w:val="99"/>
    <w:rsid w:val="004463EC"/>
    <w:rPr>
      <w:color w:val="auto"/>
    </w:rPr>
  </w:style>
  <w:style w:type="paragraph" w:styleId="Merkittyluettelo">
    <w:name w:val="List Bullet"/>
    <w:basedOn w:val="Normaali"/>
    <w:uiPriority w:val="99"/>
    <w:qFormat/>
    <w:rsid w:val="00480CBD"/>
    <w:pPr>
      <w:numPr>
        <w:numId w:val="8"/>
      </w:numPr>
      <w:spacing w:after="220"/>
      <w:contextualSpacing/>
    </w:pPr>
  </w:style>
  <w:style w:type="paragraph" w:styleId="Numeroituluettelo">
    <w:name w:val="List Number"/>
    <w:basedOn w:val="Normaali"/>
    <w:uiPriority w:val="99"/>
    <w:qFormat/>
    <w:rsid w:val="00480CBD"/>
    <w:pPr>
      <w:numPr>
        <w:numId w:val="9"/>
      </w:numPr>
      <w:spacing w:after="220"/>
      <w:contextualSpacing/>
    </w:pPr>
  </w:style>
  <w:style w:type="table" w:styleId="TaulukkoRuudukko">
    <w:name w:val="Table Grid"/>
    <w:basedOn w:val="Normaalitaulukko"/>
    <w:uiPriority w:val="59"/>
    <w:rsid w:val="00C918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Eireunaa">
    <w:name w:val="Ei reunaa"/>
    <w:basedOn w:val="Normaalitaulukko"/>
    <w:uiPriority w:val="99"/>
    <w:rsid w:val="00C918E1"/>
    <w:tblPr>
      <w:tblInd w:w="0" w:type="dxa"/>
      <w:tblCellMar>
        <w:top w:w="0" w:type="dxa"/>
        <w:left w:w="108" w:type="dxa"/>
        <w:bottom w:w="0" w:type="dxa"/>
        <w:right w:w="108" w:type="dxa"/>
      </w:tblCellMar>
    </w:tblPr>
  </w:style>
  <w:style w:type="numbering" w:customStyle="1" w:styleId="Otsikkonumerointi">
    <w:name w:val="Otsikkonumerointi"/>
    <w:uiPriority w:val="99"/>
    <w:rsid w:val="00603FAE"/>
    <w:pPr>
      <w:numPr>
        <w:numId w:val="3"/>
      </w:numPr>
    </w:pPr>
  </w:style>
  <w:style w:type="numbering" w:customStyle="1" w:styleId="Luettelomerkit">
    <w:name w:val="Luettelomerkit"/>
    <w:uiPriority w:val="99"/>
    <w:rsid w:val="009114E7"/>
    <w:pPr>
      <w:numPr>
        <w:numId w:val="5"/>
      </w:numPr>
    </w:pPr>
  </w:style>
  <w:style w:type="numbering" w:customStyle="1" w:styleId="Numeroluettelo">
    <w:name w:val="Numeroluettelo"/>
    <w:uiPriority w:val="99"/>
    <w:rsid w:val="009114E7"/>
    <w:pPr>
      <w:numPr>
        <w:numId w:val="6"/>
      </w:numPr>
    </w:pPr>
  </w:style>
  <w:style w:type="table" w:styleId="Vaalealuettelo-korostus1">
    <w:name w:val="Light List Accent 1"/>
    <w:aliases w:val="SY Taulukko"/>
    <w:basedOn w:val="Normaalitaulukko"/>
    <w:uiPriority w:val="61"/>
    <w:rsid w:val="00632154"/>
    <w:tblPr>
      <w:tblStyleRowBandSize w:val="1"/>
      <w:tblStyleColBandSize w:val="1"/>
      <w:tblInd w:w="2608" w:type="dxa"/>
      <w:tblBorders>
        <w:top w:val="single" w:sz="8" w:space="0" w:color="00A3DA" w:themeColor="accent1"/>
        <w:left w:val="single" w:sz="8" w:space="0" w:color="00A3DA" w:themeColor="accent1"/>
        <w:bottom w:val="single" w:sz="8" w:space="0" w:color="00A3DA" w:themeColor="accent1"/>
        <w:right w:val="single" w:sz="8" w:space="0" w:color="00A3DA" w:themeColor="accent1"/>
      </w:tblBorders>
      <w:tblCellMar>
        <w:top w:w="0" w:type="dxa"/>
        <w:left w:w="108" w:type="dxa"/>
        <w:bottom w:w="0" w:type="dxa"/>
        <w:right w:w="108" w:type="dxa"/>
      </w:tblCellMar>
    </w:tblPr>
    <w:tblStylePr w:type="firstRow">
      <w:pPr>
        <w:spacing w:before="0" w:after="0" w:line="240" w:lineRule="auto"/>
      </w:pPr>
      <w:rPr>
        <w:b w:val="0"/>
        <w:bCs/>
        <w:color w:val="FFFFFF" w:themeColor="background1"/>
      </w:rPr>
      <w:tblPr/>
      <w:tcPr>
        <w:shd w:val="clear" w:color="auto" w:fill="00A3DA" w:themeFill="accent1"/>
      </w:tcPr>
    </w:tblStylePr>
    <w:tblStylePr w:type="lastRow">
      <w:pPr>
        <w:spacing w:before="0" w:after="0" w:line="240" w:lineRule="auto"/>
      </w:pPr>
      <w:rPr>
        <w:b/>
        <w:bCs/>
      </w:rPr>
      <w:tblPr/>
      <w:tcPr>
        <w:tcBorders>
          <w:top w:val="double" w:sz="6" w:space="0" w:color="00A3DA" w:themeColor="accent1"/>
          <w:left w:val="single" w:sz="8" w:space="0" w:color="00A3DA" w:themeColor="accent1"/>
          <w:bottom w:val="single" w:sz="8" w:space="0" w:color="00A3DA" w:themeColor="accent1"/>
          <w:right w:val="single" w:sz="8" w:space="0" w:color="00A3DA" w:themeColor="accent1"/>
        </w:tcBorders>
      </w:tcPr>
    </w:tblStylePr>
    <w:tblStylePr w:type="firstCol">
      <w:rPr>
        <w:b w:val="0"/>
        <w:bCs/>
      </w:rPr>
    </w:tblStylePr>
    <w:tblStylePr w:type="lastCol">
      <w:rPr>
        <w:b/>
        <w:bCs/>
      </w:rPr>
    </w:tblStylePr>
    <w:tblStylePr w:type="band1Vert">
      <w:tblPr/>
      <w:tcPr>
        <w:tcBorders>
          <w:top w:val="single" w:sz="8" w:space="0" w:color="00A3DA" w:themeColor="accent1"/>
          <w:left w:val="single" w:sz="8" w:space="0" w:color="00A3DA" w:themeColor="accent1"/>
          <w:bottom w:val="single" w:sz="8" w:space="0" w:color="00A3DA" w:themeColor="accent1"/>
          <w:right w:val="single" w:sz="8" w:space="0" w:color="00A3DA" w:themeColor="accent1"/>
        </w:tcBorders>
      </w:tcPr>
    </w:tblStylePr>
    <w:tblStylePr w:type="band1Horz">
      <w:tblPr/>
      <w:tcPr>
        <w:tcBorders>
          <w:top w:val="single" w:sz="8" w:space="0" w:color="00A3DA" w:themeColor="accent1"/>
          <w:left w:val="single" w:sz="8" w:space="0" w:color="00A3DA" w:themeColor="accent1"/>
          <w:bottom w:val="single" w:sz="8" w:space="0" w:color="00A3DA" w:themeColor="accent1"/>
          <w:right w:val="single" w:sz="8" w:space="0" w:color="00A3DA" w:themeColor="accent1"/>
        </w:tcBorders>
      </w:tcPr>
    </w:tblStylePr>
  </w:style>
  <w:style w:type="paragraph" w:styleId="Loppuviitteenteksti">
    <w:name w:val="endnote text"/>
    <w:basedOn w:val="Normaali"/>
    <w:link w:val="LoppuviitteentekstiChar"/>
    <w:uiPriority w:val="99"/>
    <w:semiHidden/>
    <w:unhideWhenUsed/>
    <w:rsid w:val="006736C2"/>
    <w:rPr>
      <w:sz w:val="20"/>
      <w:szCs w:val="20"/>
    </w:rPr>
  </w:style>
  <w:style w:type="character" w:customStyle="1" w:styleId="LoppuviitteentekstiChar">
    <w:name w:val="Loppuviitteen teksti Char"/>
    <w:basedOn w:val="Kappaleenoletusfontti"/>
    <w:link w:val="Loppuviitteenteksti"/>
    <w:uiPriority w:val="99"/>
    <w:semiHidden/>
    <w:rsid w:val="006736C2"/>
    <w:rPr>
      <w:sz w:val="20"/>
      <w:szCs w:val="20"/>
      <w:lang w:val="fi-FI"/>
    </w:rPr>
  </w:style>
  <w:style w:type="character" w:styleId="Loppuviitteenviite">
    <w:name w:val="endnote reference"/>
    <w:basedOn w:val="Kappaleenoletusfontti"/>
    <w:uiPriority w:val="99"/>
    <w:semiHidden/>
    <w:unhideWhenUsed/>
    <w:rsid w:val="006736C2"/>
    <w:rPr>
      <w:vertAlign w:val="superscript"/>
    </w:rPr>
  </w:style>
  <w:style w:type="paragraph" w:styleId="Sisluet1">
    <w:name w:val="toc 1"/>
    <w:basedOn w:val="Normaali"/>
    <w:next w:val="Normaali"/>
    <w:autoRedefine/>
    <w:uiPriority w:val="39"/>
    <w:rsid w:val="005B67EF"/>
    <w:pPr>
      <w:spacing w:after="100"/>
      <w:ind w:left="425" w:hanging="425"/>
    </w:pPr>
  </w:style>
  <w:style w:type="paragraph" w:styleId="Sisluet2">
    <w:name w:val="toc 2"/>
    <w:basedOn w:val="Normaali"/>
    <w:next w:val="Normaali"/>
    <w:autoRedefine/>
    <w:uiPriority w:val="39"/>
    <w:rsid w:val="005B67EF"/>
    <w:pPr>
      <w:spacing w:after="100"/>
      <w:ind w:left="936" w:hanging="709"/>
    </w:pPr>
  </w:style>
  <w:style w:type="paragraph" w:styleId="Sisluet3">
    <w:name w:val="toc 3"/>
    <w:basedOn w:val="Normaali"/>
    <w:next w:val="Normaali"/>
    <w:autoRedefine/>
    <w:uiPriority w:val="39"/>
    <w:rsid w:val="005B67EF"/>
    <w:pPr>
      <w:spacing w:after="100"/>
      <w:ind w:left="1417" w:hanging="992"/>
    </w:pPr>
  </w:style>
  <w:style w:type="numbering" w:customStyle="1" w:styleId="Taulukkolista">
    <w:name w:val="Taulukkolista"/>
    <w:uiPriority w:val="99"/>
    <w:rsid w:val="00766297"/>
    <w:pPr>
      <w:numPr>
        <w:numId w:val="10"/>
      </w:numPr>
    </w:pPr>
  </w:style>
  <w:style w:type="paragraph" w:customStyle="1" w:styleId="Taulukonluettelo">
    <w:name w:val="Taulukon luettelo"/>
    <w:basedOn w:val="Leipteksti"/>
    <w:uiPriority w:val="99"/>
    <w:qFormat/>
    <w:rsid w:val="00766297"/>
    <w:pPr>
      <w:numPr>
        <w:numId w:val="11"/>
      </w:numPr>
      <w:spacing w:after="0"/>
    </w:pPr>
    <w:rPr>
      <w:lang w:val="fi-FI"/>
    </w:rPr>
  </w:style>
  <w:style w:type="character" w:styleId="Hyperlinkki">
    <w:name w:val="Hyperlink"/>
    <w:basedOn w:val="Kappaleenoletusfontti"/>
    <w:uiPriority w:val="99"/>
    <w:unhideWhenUsed/>
    <w:rsid w:val="005C2800"/>
    <w:rPr>
      <w:color w:val="00A3DA" w:themeColor="hyperlink"/>
      <w:u w:val="single"/>
    </w:rPr>
  </w:style>
  <w:style w:type="paragraph" w:styleId="NormaaliWeb">
    <w:name w:val="Normal (Web)"/>
    <w:basedOn w:val="Normaali"/>
    <w:uiPriority w:val="99"/>
    <w:semiHidden/>
    <w:unhideWhenUsed/>
    <w:rsid w:val="009D27E0"/>
    <w:pPr>
      <w:spacing w:before="100" w:beforeAutospacing="1" w:after="100" w:afterAutospacing="1"/>
    </w:pPr>
    <w:rPr>
      <w:rFonts w:ascii="Times New Roman" w:eastAsia="Times New Roman" w:hAnsi="Times New Roman" w:cs="Times New Roman"/>
      <w:color w:val="auto"/>
      <w:sz w:val="24"/>
      <w:szCs w:val="24"/>
      <w:lang w:eastAsia="fi-FI"/>
    </w:rPr>
  </w:style>
  <w:style w:type="character" w:customStyle="1" w:styleId="apple-converted-space">
    <w:name w:val="apple-converted-space"/>
    <w:basedOn w:val="Kappaleenoletusfontti"/>
    <w:rsid w:val="009D27E0"/>
  </w:style>
  <w:style w:type="character" w:styleId="Voimakas">
    <w:name w:val="Strong"/>
    <w:basedOn w:val="Kappaleenoletusfontti"/>
    <w:uiPriority w:val="22"/>
    <w:qFormat/>
    <w:rsid w:val="009D27E0"/>
    <w:rPr>
      <w:b/>
      <w:bCs/>
    </w:rPr>
  </w:style>
  <w:style w:type="character" w:styleId="Kommentinviite">
    <w:name w:val="annotation reference"/>
    <w:basedOn w:val="Kappaleenoletusfontti"/>
    <w:uiPriority w:val="99"/>
    <w:semiHidden/>
    <w:unhideWhenUsed/>
    <w:rsid w:val="00805D95"/>
    <w:rPr>
      <w:sz w:val="16"/>
      <w:szCs w:val="16"/>
    </w:rPr>
  </w:style>
  <w:style w:type="paragraph" w:styleId="Kommentinteksti">
    <w:name w:val="annotation text"/>
    <w:basedOn w:val="Normaali"/>
    <w:link w:val="KommentintekstiChar"/>
    <w:uiPriority w:val="99"/>
    <w:semiHidden/>
    <w:unhideWhenUsed/>
    <w:rsid w:val="00805D95"/>
    <w:rPr>
      <w:sz w:val="20"/>
      <w:szCs w:val="20"/>
    </w:rPr>
  </w:style>
  <w:style w:type="character" w:customStyle="1" w:styleId="KommentintekstiChar">
    <w:name w:val="Kommentin teksti Char"/>
    <w:basedOn w:val="Kappaleenoletusfontti"/>
    <w:link w:val="Kommentinteksti"/>
    <w:uiPriority w:val="99"/>
    <w:semiHidden/>
    <w:rsid w:val="00805D95"/>
    <w:rPr>
      <w:sz w:val="20"/>
      <w:szCs w:val="20"/>
      <w:lang w:val="fi-FI"/>
    </w:rPr>
  </w:style>
  <w:style w:type="paragraph" w:styleId="Kommentinotsikko">
    <w:name w:val="annotation subject"/>
    <w:basedOn w:val="Kommentinteksti"/>
    <w:next w:val="Kommentinteksti"/>
    <w:link w:val="KommentinotsikkoChar"/>
    <w:uiPriority w:val="99"/>
    <w:semiHidden/>
    <w:unhideWhenUsed/>
    <w:rsid w:val="00805D95"/>
    <w:rPr>
      <w:b/>
      <w:bCs/>
    </w:rPr>
  </w:style>
  <w:style w:type="character" w:customStyle="1" w:styleId="KommentinotsikkoChar">
    <w:name w:val="Kommentin otsikko Char"/>
    <w:basedOn w:val="KommentintekstiChar"/>
    <w:link w:val="Kommentinotsikko"/>
    <w:uiPriority w:val="99"/>
    <w:semiHidden/>
    <w:rsid w:val="00805D95"/>
    <w:rPr>
      <w:b/>
      <w:bCs/>
      <w:sz w:val="20"/>
      <w:szCs w:val="20"/>
      <w:lang w:val="fi-FI"/>
    </w:rPr>
  </w:style>
  <w:style w:type="paragraph" w:styleId="Luettelokappale">
    <w:name w:val="List Paragraph"/>
    <w:basedOn w:val="Normaali"/>
    <w:uiPriority w:val="34"/>
    <w:qFormat/>
    <w:rsid w:val="009B6C09"/>
    <w:pPr>
      <w:ind w:left="720"/>
    </w:pPr>
    <w:rPr>
      <w:rFonts w:ascii="Calibri" w:hAnsi="Calibri" w:cs="Times New Roman"/>
      <w:color w:val="auto"/>
      <w:lang w:eastAsia="fi-FI"/>
    </w:rPr>
  </w:style>
</w:styles>
</file>

<file path=word/webSettings.xml><?xml version="1.0" encoding="utf-8"?>
<w:webSettings xmlns:r="http://schemas.openxmlformats.org/officeDocument/2006/relationships" xmlns:w="http://schemas.openxmlformats.org/wordprocessingml/2006/main">
  <w:divs>
    <w:div w:id="314265813">
      <w:bodyDiv w:val="1"/>
      <w:marLeft w:val="0"/>
      <w:marRight w:val="0"/>
      <w:marTop w:val="0"/>
      <w:marBottom w:val="0"/>
      <w:divBdr>
        <w:top w:val="none" w:sz="0" w:space="0" w:color="auto"/>
        <w:left w:val="none" w:sz="0" w:space="0" w:color="auto"/>
        <w:bottom w:val="none" w:sz="0" w:space="0" w:color="auto"/>
        <w:right w:val="none" w:sz="0" w:space="0" w:color="auto"/>
      </w:divBdr>
    </w:div>
    <w:div w:id="1051883821">
      <w:bodyDiv w:val="1"/>
      <w:marLeft w:val="0"/>
      <w:marRight w:val="0"/>
      <w:marTop w:val="0"/>
      <w:marBottom w:val="0"/>
      <w:divBdr>
        <w:top w:val="none" w:sz="0" w:space="0" w:color="auto"/>
        <w:left w:val="none" w:sz="0" w:space="0" w:color="auto"/>
        <w:bottom w:val="none" w:sz="0" w:space="0" w:color="auto"/>
        <w:right w:val="none" w:sz="0" w:space="0" w:color="auto"/>
      </w:divBdr>
    </w:div>
    <w:div w:id="1313682864">
      <w:bodyDiv w:val="1"/>
      <w:marLeft w:val="0"/>
      <w:marRight w:val="0"/>
      <w:marTop w:val="0"/>
      <w:marBottom w:val="0"/>
      <w:divBdr>
        <w:top w:val="none" w:sz="0" w:space="0" w:color="auto"/>
        <w:left w:val="none" w:sz="0" w:space="0" w:color="auto"/>
        <w:bottom w:val="none" w:sz="0" w:space="0" w:color="auto"/>
        <w:right w:val="none" w:sz="0" w:space="0" w:color="auto"/>
      </w:divBdr>
    </w:div>
    <w:div w:id="160707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F73FE246D3D444CA5C9DA4EC6B0B612"/>
        <w:category>
          <w:name w:val="Yleiset"/>
          <w:gallery w:val="placeholder"/>
        </w:category>
        <w:types>
          <w:type w:val="bbPlcHdr"/>
        </w:types>
        <w:behaviors>
          <w:behavior w:val="content"/>
        </w:behaviors>
        <w:guid w:val="{94334213-3CE7-4947-8495-C3E911F295B4}"/>
      </w:docPartPr>
      <w:docPartBody>
        <w:p w:rsidR="007C36F4" w:rsidRDefault="007C36F4">
          <w:pPr>
            <w:pStyle w:val="AF73FE246D3D444CA5C9DA4EC6B0B612"/>
          </w:pPr>
          <w:r w:rsidRPr="004229CC">
            <w:rPr>
              <w:rStyle w:val="Paikkamerkkiteksti"/>
            </w:rPr>
            <w:t>[</w:t>
          </w:r>
          <w:r>
            <w:rPr>
              <w:rStyle w:val="Paikkamerkkiteksti"/>
            </w:rPr>
            <w:t>Asiao</w:t>
          </w:r>
          <w:r w:rsidRPr="004229CC">
            <w:rPr>
              <w:rStyle w:val="Paikkamerkkiteksti"/>
            </w:rPr>
            <w:t>tsikko]</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1304"/>
  <w:hyphenationZone w:val="425"/>
  <w:characterSpacingControl w:val="doNotCompress"/>
  <w:compat>
    <w:useFELayout/>
  </w:compat>
  <w:rsids>
    <w:rsidRoot w:val="007C36F4"/>
    <w:rsid w:val="0006640E"/>
    <w:rsid w:val="000F0F01"/>
    <w:rsid w:val="00142294"/>
    <w:rsid w:val="00157145"/>
    <w:rsid w:val="00181AA2"/>
    <w:rsid w:val="002A6980"/>
    <w:rsid w:val="002C4032"/>
    <w:rsid w:val="002E05CC"/>
    <w:rsid w:val="002E74FE"/>
    <w:rsid w:val="003A00AB"/>
    <w:rsid w:val="00424585"/>
    <w:rsid w:val="004443DC"/>
    <w:rsid w:val="00470844"/>
    <w:rsid w:val="004855E1"/>
    <w:rsid w:val="004A30D6"/>
    <w:rsid w:val="004F1144"/>
    <w:rsid w:val="006E262E"/>
    <w:rsid w:val="00786608"/>
    <w:rsid w:val="007C36F4"/>
    <w:rsid w:val="007C3949"/>
    <w:rsid w:val="008578F9"/>
    <w:rsid w:val="008F3358"/>
    <w:rsid w:val="0090290B"/>
    <w:rsid w:val="00904584"/>
    <w:rsid w:val="009E5673"/>
    <w:rsid w:val="00C83038"/>
    <w:rsid w:val="00CD136C"/>
    <w:rsid w:val="00E341FC"/>
    <w:rsid w:val="00E96C09"/>
    <w:rsid w:val="00EE6841"/>
    <w:rsid w:val="00F93164"/>
    <w:rsid w:val="00FA1461"/>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6E262E"/>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rsid w:val="006E262E"/>
    <w:rPr>
      <w:color w:val="auto"/>
    </w:rPr>
  </w:style>
  <w:style w:type="paragraph" w:customStyle="1" w:styleId="4418ABE123A94475BB34B18866F05765">
    <w:name w:val="4418ABE123A94475BB34B18866F05765"/>
    <w:rsid w:val="006E262E"/>
  </w:style>
  <w:style w:type="paragraph" w:customStyle="1" w:styleId="4EA846B2E71F49CCB1CBC59AD1066A1D">
    <w:name w:val="4EA846B2E71F49CCB1CBC59AD1066A1D"/>
    <w:rsid w:val="006E262E"/>
  </w:style>
  <w:style w:type="paragraph" w:customStyle="1" w:styleId="059BA5864A764E969D236F15A707E24C">
    <w:name w:val="059BA5864A764E969D236F15A707E24C"/>
    <w:rsid w:val="006E262E"/>
  </w:style>
  <w:style w:type="paragraph" w:customStyle="1" w:styleId="F87BFBE78926461587CFD8102D55E265">
    <w:name w:val="F87BFBE78926461587CFD8102D55E265"/>
    <w:rsid w:val="006E262E"/>
  </w:style>
  <w:style w:type="paragraph" w:customStyle="1" w:styleId="B189E241B5674FEAB2F9206864229BC0">
    <w:name w:val="B189E241B5674FEAB2F9206864229BC0"/>
    <w:rsid w:val="006E262E"/>
  </w:style>
  <w:style w:type="paragraph" w:customStyle="1" w:styleId="AF73FE246D3D444CA5C9DA4EC6B0B612">
    <w:name w:val="AF73FE246D3D444CA5C9DA4EC6B0B612"/>
    <w:rsid w:val="006E262E"/>
  </w:style>
  <w:style w:type="paragraph" w:customStyle="1" w:styleId="66587045535D44DF9509731849043B6A">
    <w:name w:val="66587045535D44DF9509731849043B6A"/>
    <w:rsid w:val="006E262E"/>
  </w:style>
  <w:style w:type="paragraph" w:customStyle="1" w:styleId="0D15EA1166B24245A5F487CDE36B0534">
    <w:name w:val="0D15EA1166B24245A5F487CDE36B0534"/>
    <w:rsid w:val="006E262E"/>
  </w:style>
  <w:style w:type="paragraph" w:customStyle="1" w:styleId="2A9ACD98D4EE4B029ADB733283F3E125">
    <w:name w:val="2A9ACD98D4EE4B029ADB733283F3E125"/>
    <w:rsid w:val="006E262E"/>
  </w:style>
  <w:style w:type="paragraph" w:customStyle="1" w:styleId="4824AFCD60E44059B4D2A22162518C20">
    <w:name w:val="4824AFCD60E44059B4D2A22162518C20"/>
    <w:rsid w:val="006E262E"/>
  </w:style>
  <w:style w:type="paragraph" w:customStyle="1" w:styleId="EB9C558253404790AEA510F7BF529473">
    <w:name w:val="EB9C558253404790AEA510F7BF529473"/>
    <w:rsid w:val="006E262E"/>
  </w:style>
  <w:style w:type="paragraph" w:customStyle="1" w:styleId="E0E384F8C4704B49BA1A9A0F665AD49A">
    <w:name w:val="E0E384F8C4704B49BA1A9A0F665AD49A"/>
    <w:rsid w:val="006E262E"/>
  </w:style>
  <w:style w:type="paragraph" w:customStyle="1" w:styleId="1B2199586CB5460F859EC825F6F750A2">
    <w:name w:val="1B2199586CB5460F859EC825F6F750A2"/>
    <w:rsid w:val="006E262E"/>
  </w:style>
  <w:style w:type="paragraph" w:customStyle="1" w:styleId="9D7F170E2667477DB0E036CD47A09E9F">
    <w:name w:val="9D7F170E2667477DB0E036CD47A09E9F"/>
    <w:rsid w:val="006E262E"/>
  </w:style>
  <w:style w:type="paragraph" w:customStyle="1" w:styleId="A40F949BDAC14ADD9931ECF05CA3275D">
    <w:name w:val="A40F949BDAC14ADD9931ECF05CA3275D"/>
    <w:rsid w:val="006E262E"/>
  </w:style>
  <w:style w:type="paragraph" w:customStyle="1" w:styleId="8675AF2B923C41A8A9A4E710E7A9402C">
    <w:name w:val="8675AF2B923C41A8A9A4E710E7A9402C"/>
    <w:rsid w:val="006E262E"/>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Suomen Yrittäjät">
  <a:themeElements>
    <a:clrScheme name="Suomen Yrittäjät">
      <a:dk1>
        <a:sysClr val="windowText" lastClr="000000"/>
      </a:dk1>
      <a:lt1>
        <a:sysClr val="window" lastClr="FFFFFF"/>
      </a:lt1>
      <a:dk2>
        <a:srgbClr val="00A3DA"/>
      </a:dk2>
      <a:lt2>
        <a:srgbClr val="EEECE1"/>
      </a:lt2>
      <a:accent1>
        <a:srgbClr val="00A3DA"/>
      </a:accent1>
      <a:accent2>
        <a:srgbClr val="BCE4F6"/>
      </a:accent2>
      <a:accent3>
        <a:srgbClr val="F19048"/>
      </a:accent3>
      <a:accent4>
        <a:srgbClr val="FED139"/>
      </a:accent4>
      <a:accent5>
        <a:srgbClr val="93C26B"/>
      </a:accent5>
      <a:accent6>
        <a:srgbClr val="000000"/>
      </a:accent6>
      <a:hlink>
        <a:srgbClr val="00A3DA"/>
      </a:hlink>
      <a:folHlink>
        <a:srgbClr val="F19048"/>
      </a:folHlink>
    </a:clrScheme>
    <a:fontScheme name="Suomen Yrittäjät">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defPPr algn="ctr">
          <a:defRPr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3890F-97D7-4311-A6C6-6607BEA94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1581</Words>
  <Characters>12812</Characters>
  <Application>Microsoft Office Word</Application>
  <DocSecurity>0</DocSecurity>
  <Lines>106</Lines>
  <Paragraphs>28</Paragraphs>
  <ScaleCrop>false</ScaleCrop>
  <HeadingPairs>
    <vt:vector size="2" baseType="variant">
      <vt:variant>
        <vt:lpstr>Otsikko</vt:lpstr>
      </vt:variant>
      <vt:variant>
        <vt:i4>1</vt:i4>
      </vt:variant>
    </vt:vector>
  </HeadingPairs>
  <TitlesOfParts>
    <vt:vector size="1" baseType="lpstr">
      <vt:lpstr>Lausunto luonnoksesta hallituksen esitykseksi laeiksi julkisesta työvoima- ja yrityspalvelusta annetun lain ja työttömyysturvalain muuttamisesta</vt:lpstr>
    </vt:vector>
  </TitlesOfParts>
  <Company>Suomen Yrittäjät</Company>
  <LinksUpToDate>false</LinksUpToDate>
  <CharactersWithSpaces>14365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Lausunto luonnoksesta hallituksen esitykseksi laeiksi julkisesta työvoima- ja yrityspalvelusta annetun lain ja työttömyysturvalain muuttamisesta</dc:title>
  <dc:creator>Janne Makkula</dc:creator>
  <cp:lastModifiedBy>vnklauri2</cp:lastModifiedBy>
  <cp:revision>2</cp:revision>
  <cp:lastPrinted>2016-08-18T05:58:00Z</cp:lastPrinted>
  <dcterms:created xsi:type="dcterms:W3CDTF">2016-08-18T07:22:00Z</dcterms:created>
  <dcterms:modified xsi:type="dcterms:W3CDTF">2016-08-18T07:22:00Z</dcterms:modified>
</cp:coreProperties>
</file>