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4853B77E" w14:textId="77777777" w:rsidTr="00240E15">
        <w:trPr>
          <w:trHeight w:hRule="exact" w:val="312"/>
          <w:tblHeader/>
        </w:trPr>
        <w:tc>
          <w:tcPr>
            <w:tcW w:w="2366" w:type="dxa"/>
          </w:tcPr>
          <w:p w14:paraId="5868D40B" w14:textId="646CE066" w:rsidR="00A139D0" w:rsidRPr="006B2C10" w:rsidRDefault="00542CD9" w:rsidP="0005082F">
            <w:pPr>
              <w:rPr>
                <w:b/>
                <w:bCs/>
              </w:rPr>
            </w:pPr>
            <w:r w:rsidRPr="006B2C10">
              <w:rPr>
                <w:b/>
                <w:bCs/>
              </w:rPr>
              <w:t>Kokou</w:t>
            </w:r>
            <w:r w:rsidR="00325DF7">
              <w:rPr>
                <w:b/>
                <w:bCs/>
              </w:rPr>
              <w:t xml:space="preserve">ksen </w:t>
            </w:r>
            <w:r w:rsidR="0005082F">
              <w:rPr>
                <w:b/>
                <w:bCs/>
              </w:rPr>
              <w:t>pöytäkirja</w:t>
            </w:r>
          </w:p>
        </w:tc>
        <w:tc>
          <w:tcPr>
            <w:tcW w:w="2596" w:type="dxa"/>
          </w:tcPr>
          <w:p w14:paraId="672A6659" w14:textId="77777777" w:rsidR="00A139D0" w:rsidRPr="006B2C10" w:rsidRDefault="00A139D0" w:rsidP="00043B13"/>
        </w:tc>
      </w:tr>
      <w:tr w:rsidR="00A139D0" w:rsidRPr="006B2C10" w14:paraId="0A37501D" w14:textId="77777777" w:rsidTr="00240E15">
        <w:trPr>
          <w:trHeight w:hRule="exact" w:val="312"/>
        </w:trPr>
        <w:tc>
          <w:tcPr>
            <w:tcW w:w="2366" w:type="dxa"/>
          </w:tcPr>
          <w:p w14:paraId="5DAB6C7B" w14:textId="77777777" w:rsidR="00A139D0" w:rsidRPr="006B2C10" w:rsidRDefault="00A139D0" w:rsidP="00043B13"/>
        </w:tc>
        <w:tc>
          <w:tcPr>
            <w:tcW w:w="2596" w:type="dxa"/>
          </w:tcPr>
          <w:p w14:paraId="02EB378F" w14:textId="77777777" w:rsidR="00A139D0" w:rsidRPr="006B2C10" w:rsidRDefault="00A139D0" w:rsidP="00043B13"/>
        </w:tc>
      </w:tr>
      <w:tr w:rsidR="00A139D0" w:rsidRPr="006B2C10" w14:paraId="6A05A809" w14:textId="77777777" w:rsidTr="00240E15">
        <w:trPr>
          <w:trHeight w:hRule="exact" w:val="312"/>
        </w:trPr>
        <w:tc>
          <w:tcPr>
            <w:tcW w:w="2366" w:type="dxa"/>
          </w:tcPr>
          <w:p w14:paraId="5A39BBE3" w14:textId="77777777" w:rsidR="00A139D0" w:rsidRPr="006B2C10" w:rsidRDefault="00A139D0" w:rsidP="00325DF7"/>
        </w:tc>
        <w:tc>
          <w:tcPr>
            <w:tcW w:w="2596" w:type="dxa"/>
          </w:tcPr>
          <w:p w14:paraId="41C8F396" w14:textId="77777777" w:rsidR="00A139D0" w:rsidRPr="006B2C10" w:rsidRDefault="00A139D0" w:rsidP="00043B13"/>
        </w:tc>
      </w:tr>
      <w:tr w:rsidR="00A139D0" w:rsidRPr="006B2C10" w14:paraId="4E8E9EA5" w14:textId="77777777" w:rsidTr="00240E15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33BBE392545C48A4A15E2C27D66D5ED9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2-02-2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C45146C" w14:textId="52FA7AFF" w:rsidR="00A139D0" w:rsidRPr="006B2C10" w:rsidRDefault="0005082F" w:rsidP="00325DF7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21.2.2022</w:t>
                </w:r>
              </w:p>
            </w:sdtContent>
          </w:sdt>
        </w:tc>
        <w:tc>
          <w:tcPr>
            <w:tcW w:w="2596" w:type="dxa"/>
          </w:tcPr>
          <w:p w14:paraId="72A3D3EC" w14:textId="77777777" w:rsidR="00A139D0" w:rsidRPr="006B2C10" w:rsidRDefault="00A139D0" w:rsidP="00043B13"/>
        </w:tc>
      </w:tr>
    </w:tbl>
    <w:p w14:paraId="0D0B940D" w14:textId="77777777" w:rsidR="00542CD9" w:rsidRPr="006B2C10" w:rsidRDefault="00542CD9" w:rsidP="009D7BB0">
      <w:pPr>
        <w:pStyle w:val="VMLaatija"/>
      </w:pPr>
    </w:p>
    <w:p w14:paraId="0E27B00A" w14:textId="77777777" w:rsidR="00542CD9" w:rsidRPr="006B2C10" w:rsidRDefault="00542CD9" w:rsidP="00542CD9">
      <w:pPr>
        <w:pStyle w:val="Leipteksti"/>
      </w:pPr>
    </w:p>
    <w:p w14:paraId="60061E4C" w14:textId="77777777" w:rsidR="00843BF7" w:rsidRPr="006B2C10" w:rsidRDefault="00843BF7" w:rsidP="00542CD9">
      <w:pPr>
        <w:pStyle w:val="Leipteksti"/>
      </w:pPr>
    </w:p>
    <w:p w14:paraId="2B713BB4" w14:textId="3FED22E0" w:rsidR="00542CD9" w:rsidRPr="006B2C10" w:rsidRDefault="00361C14" w:rsidP="009D7BB0">
      <w:pPr>
        <w:pStyle w:val="Otsikko"/>
      </w:pPr>
      <w:r w:rsidRPr="00361C14">
        <w:t>Julkisen hallinnon tietojärjestelmiä koskevan yleislainsäädä</w:t>
      </w:r>
      <w:r w:rsidR="004B1000">
        <w:t>nnön tarkistamista valmisteleva</w:t>
      </w:r>
      <w:r w:rsidRPr="00361C14">
        <w:t xml:space="preserve"> työryhmä</w:t>
      </w:r>
      <w:r>
        <w:t xml:space="preserve"> </w:t>
      </w:r>
    </w:p>
    <w:p w14:paraId="2D0F1EDA" w14:textId="7D1F1AEB" w:rsidR="00527C91" w:rsidRPr="006B2C10" w:rsidRDefault="00527C91" w:rsidP="00527C91">
      <w:pPr>
        <w:pStyle w:val="VMOsallistujat"/>
      </w:pPr>
      <w:r w:rsidRPr="006B2C10">
        <w:t>Aika</w:t>
      </w:r>
      <w:r w:rsidRPr="006B2C10">
        <w:tab/>
      </w:r>
      <w:r w:rsidR="00A82FB6">
        <w:t>10</w:t>
      </w:r>
      <w:r w:rsidR="00CB6042">
        <w:t>.</w:t>
      </w:r>
      <w:r w:rsidR="00BF779C">
        <w:t>2</w:t>
      </w:r>
      <w:r w:rsidR="00D81F39">
        <w:t>.2022</w:t>
      </w:r>
      <w:r w:rsidR="00982903">
        <w:t xml:space="preserve"> klo 9</w:t>
      </w:r>
      <w:r w:rsidR="00D81F39">
        <w:t>:30-11:30</w:t>
      </w:r>
    </w:p>
    <w:p w14:paraId="1F15E14A" w14:textId="77777777" w:rsidR="00527C91" w:rsidRPr="006B2C10" w:rsidRDefault="00527C91" w:rsidP="00527C91">
      <w:pPr>
        <w:pStyle w:val="VMOsallistujat"/>
      </w:pPr>
      <w:r w:rsidRPr="006B2C10">
        <w:t>Paikka</w:t>
      </w:r>
      <w:r w:rsidRPr="006B2C10">
        <w:tab/>
      </w:r>
      <w:r w:rsidR="00361C14">
        <w:t>Etäyhteys</w:t>
      </w:r>
    </w:p>
    <w:p w14:paraId="498C782E" w14:textId="77777777" w:rsidR="00361C14" w:rsidRDefault="00527C91" w:rsidP="00361C14">
      <w:pPr>
        <w:pStyle w:val="VMleipteksti"/>
        <w:ind w:left="0" w:right="305"/>
      </w:pPr>
      <w:r w:rsidRPr="006B2C10">
        <w:t>Osallistujat</w:t>
      </w:r>
      <w:r w:rsidRPr="006B2C10">
        <w:tab/>
      </w:r>
      <w:r w:rsidR="00361C14">
        <w:tab/>
      </w:r>
    </w:p>
    <w:p w14:paraId="24251553" w14:textId="77777777" w:rsidR="00361C14" w:rsidRPr="00361C14" w:rsidRDefault="00361C14" w:rsidP="00BF779C">
      <w:pPr>
        <w:pStyle w:val="VMleipteksti"/>
        <w:ind w:left="0" w:right="305"/>
        <w:rPr>
          <w:b/>
        </w:rPr>
      </w:pPr>
      <w:r>
        <w:tab/>
      </w:r>
      <w:r>
        <w:tab/>
      </w:r>
      <w:r w:rsidRPr="00361C14">
        <w:rPr>
          <w:b/>
        </w:rPr>
        <w:t>Työryhmä</w:t>
      </w:r>
    </w:p>
    <w:p w14:paraId="0527D0D6" w14:textId="77777777" w:rsidR="00BF779C" w:rsidRDefault="00361C14" w:rsidP="00BF779C">
      <w:pPr>
        <w:pStyle w:val="VMleipteksti"/>
        <w:ind w:left="0" w:right="305"/>
      </w:pPr>
      <w:r>
        <w:tab/>
      </w:r>
      <w:r>
        <w:tab/>
      </w:r>
    </w:p>
    <w:p w14:paraId="5AA1CF27" w14:textId="0A3D27DC" w:rsidR="00361C14" w:rsidRDefault="00BF779C" w:rsidP="00BF779C">
      <w:pPr>
        <w:pStyle w:val="VMleipteksti"/>
        <w:ind w:left="0" w:right="305"/>
      </w:pPr>
      <w:r>
        <w:tab/>
      </w:r>
      <w:r>
        <w:tab/>
      </w:r>
      <w:r w:rsidR="00361C14">
        <w:t>Tomi Voutilainen, valtiovarainministeriö (puheenjohtaja</w:t>
      </w:r>
      <w:r>
        <w:t>)</w:t>
      </w:r>
    </w:p>
    <w:p w14:paraId="0503DEEB" w14:textId="5841D459" w:rsidR="00361C14" w:rsidRDefault="00361C14" w:rsidP="00BF779C">
      <w:pPr>
        <w:pStyle w:val="VMleipteksti"/>
        <w:ind w:right="305"/>
      </w:pPr>
      <w:r>
        <w:t>Tommi Oikarinen, valtiovarainministeriö (varapuheenjohtaja)</w:t>
      </w:r>
    </w:p>
    <w:p w14:paraId="55758E3A" w14:textId="38727C76" w:rsidR="005D7DA5" w:rsidRDefault="005D7DA5" w:rsidP="00BF779C">
      <w:pPr>
        <w:pStyle w:val="VMleipteksti"/>
        <w:ind w:right="305"/>
      </w:pPr>
      <w:r>
        <w:t>Johanna Erkkilä, Liikenne- ja viestintävirasto</w:t>
      </w:r>
      <w:r w:rsidR="0005082F">
        <w:t xml:space="preserve"> (poissa)</w:t>
      </w:r>
    </w:p>
    <w:p w14:paraId="63D96F5A" w14:textId="30AF08EC" w:rsidR="005D7DA5" w:rsidRDefault="005D7DA5" w:rsidP="00BF779C">
      <w:pPr>
        <w:pStyle w:val="VMleipteksti"/>
        <w:ind w:right="305"/>
      </w:pPr>
      <w:r>
        <w:t xml:space="preserve">Mikko </w:t>
      </w:r>
      <w:proofErr w:type="spellStart"/>
      <w:r>
        <w:t>Hakuli</w:t>
      </w:r>
      <w:proofErr w:type="spellEnd"/>
      <w:r>
        <w:t>, Verohallinto</w:t>
      </w:r>
      <w:r w:rsidR="00A82FB6">
        <w:t xml:space="preserve"> </w:t>
      </w:r>
      <w:r w:rsidR="00CD4F87">
        <w:t>(poistui kohdan 6 aikana)</w:t>
      </w:r>
    </w:p>
    <w:p w14:paraId="44B0C706" w14:textId="13A2E4DA" w:rsidR="005D7DA5" w:rsidRDefault="005D7DA5" w:rsidP="00BF779C">
      <w:pPr>
        <w:pStyle w:val="VMleipteksti"/>
        <w:ind w:right="305"/>
      </w:pPr>
      <w:r>
        <w:t xml:space="preserve">Hanna </w:t>
      </w:r>
      <w:proofErr w:type="spellStart"/>
      <w:r>
        <w:t>Helinko</w:t>
      </w:r>
      <w:proofErr w:type="spellEnd"/>
      <w:r>
        <w:t>, sisäministeriö</w:t>
      </w:r>
    </w:p>
    <w:p w14:paraId="6B3238AA" w14:textId="2966486E" w:rsidR="00CB36A4" w:rsidRDefault="00CB36A4" w:rsidP="00BF779C">
      <w:pPr>
        <w:pStyle w:val="VMleipteksti"/>
        <w:ind w:right="305"/>
      </w:pPr>
      <w:r>
        <w:t>Mikko Huuskonen, työ- ja elinkeinoministeriö</w:t>
      </w:r>
      <w:r w:rsidR="00A82FB6">
        <w:t xml:space="preserve"> </w:t>
      </w:r>
    </w:p>
    <w:p w14:paraId="53F55C88" w14:textId="7C69EDE6" w:rsidR="00A82FB6" w:rsidRDefault="00A82FB6" w:rsidP="00BF779C">
      <w:pPr>
        <w:pStyle w:val="VMleipteksti"/>
        <w:ind w:right="305"/>
      </w:pPr>
      <w:r>
        <w:t>Petteri Jartti, oikeusministeriö</w:t>
      </w:r>
    </w:p>
    <w:p w14:paraId="466377F0" w14:textId="5B569B91" w:rsidR="005D7DA5" w:rsidRDefault="005D7DA5" w:rsidP="00BF779C">
      <w:pPr>
        <w:pStyle w:val="VMleipteksti"/>
        <w:ind w:right="305"/>
      </w:pPr>
      <w:r>
        <w:t>Mervi Kuittinen, valtiovarainministeriö</w:t>
      </w:r>
      <w:r w:rsidR="00CB36A4">
        <w:t xml:space="preserve"> </w:t>
      </w:r>
      <w:r w:rsidR="0005082F">
        <w:t>(poissa)</w:t>
      </w:r>
    </w:p>
    <w:p w14:paraId="1ED1AFBA" w14:textId="20340200" w:rsidR="00D81F39" w:rsidRDefault="00D81F39" w:rsidP="00BF779C">
      <w:pPr>
        <w:pStyle w:val="VMleipteksti"/>
        <w:ind w:right="305"/>
      </w:pPr>
      <w:r>
        <w:t>Laura Lassila, liikenne- ja viestintäministeriö</w:t>
      </w:r>
      <w:r w:rsidR="00A82FB6">
        <w:t xml:space="preserve"> </w:t>
      </w:r>
    </w:p>
    <w:p w14:paraId="77E4309B" w14:textId="6C32652F" w:rsidR="005D7DA5" w:rsidRDefault="005D7DA5" w:rsidP="00BF779C">
      <w:pPr>
        <w:pStyle w:val="VMleipteksti"/>
        <w:ind w:right="305"/>
      </w:pPr>
      <w:r>
        <w:t>Miska Lautiainen, valtiovarainministeriö</w:t>
      </w:r>
    </w:p>
    <w:p w14:paraId="6460A233" w14:textId="7DBEC187" w:rsidR="00CB36A4" w:rsidRDefault="00CB36A4" w:rsidP="00BF779C">
      <w:pPr>
        <w:pStyle w:val="VMleipteksti"/>
        <w:ind w:right="305"/>
      </w:pPr>
      <w:r>
        <w:t xml:space="preserve">Riina </w:t>
      </w:r>
      <w:proofErr w:type="spellStart"/>
      <w:r>
        <w:t>Muurila</w:t>
      </w:r>
      <w:proofErr w:type="spellEnd"/>
      <w:r>
        <w:t xml:space="preserve">, sisäministeriö </w:t>
      </w:r>
      <w:r w:rsidR="0005082F">
        <w:t>(poissa)</w:t>
      </w:r>
    </w:p>
    <w:p w14:paraId="784894F6" w14:textId="7BFA97E4" w:rsidR="005D7DA5" w:rsidRDefault="005D7DA5" w:rsidP="00BF779C">
      <w:pPr>
        <w:pStyle w:val="VMleipteksti"/>
        <w:ind w:right="305"/>
      </w:pPr>
      <w:r>
        <w:t>Timo-Ville Nieminen, maa- ja metsätalousministeriö</w:t>
      </w:r>
    </w:p>
    <w:p w14:paraId="05903543" w14:textId="77777777" w:rsidR="005D7DA5" w:rsidRDefault="005D7DA5" w:rsidP="00BF779C">
      <w:pPr>
        <w:pStyle w:val="VMleipteksti"/>
        <w:ind w:right="305"/>
      </w:pPr>
      <w:r>
        <w:t xml:space="preserve">Ida Sulin, Suomen </w:t>
      </w:r>
      <w:proofErr w:type="spellStart"/>
      <w:r>
        <w:t>Kuntaliitto</w:t>
      </w:r>
      <w:proofErr w:type="spellEnd"/>
      <w:r>
        <w:t xml:space="preserve"> ry</w:t>
      </w:r>
    </w:p>
    <w:p w14:paraId="5111DA6B" w14:textId="5FB1BF67" w:rsidR="005D7DA5" w:rsidRDefault="005D7DA5" w:rsidP="00BF779C">
      <w:pPr>
        <w:pStyle w:val="VMleipteksti"/>
        <w:ind w:right="305"/>
      </w:pPr>
      <w:r w:rsidRPr="007A5AA1">
        <w:t>Risto Suominen</w:t>
      </w:r>
      <w:r>
        <w:t>, Turvallisuus- ja kemikaalivirasto/FINAS</w:t>
      </w:r>
      <w:r w:rsidR="0005082F">
        <w:t xml:space="preserve"> (poissa)</w:t>
      </w:r>
    </w:p>
    <w:p w14:paraId="7648B0E3" w14:textId="663DF831" w:rsidR="00361C14" w:rsidRDefault="00361C14" w:rsidP="00BF779C">
      <w:pPr>
        <w:pStyle w:val="VMleipteksti"/>
        <w:ind w:right="305"/>
      </w:pPr>
      <w:r>
        <w:t>Niklas Vainio, oikeusministeriö</w:t>
      </w:r>
      <w:r w:rsidR="0005082F">
        <w:t xml:space="preserve"> (poissa)</w:t>
      </w:r>
    </w:p>
    <w:p w14:paraId="52B5FC52" w14:textId="7A0F1F76" w:rsidR="0005082F" w:rsidRDefault="0005082F" w:rsidP="00BF779C">
      <w:pPr>
        <w:pStyle w:val="VMleipteksti"/>
        <w:ind w:right="305"/>
      </w:pPr>
      <w:r>
        <w:t>Petteri Jartti, oikeusministeriö</w:t>
      </w:r>
    </w:p>
    <w:p w14:paraId="43CC2034" w14:textId="77777777" w:rsidR="005D7DA5" w:rsidRDefault="005D7DA5" w:rsidP="00BF779C">
      <w:pPr>
        <w:pStyle w:val="VMleipteksti"/>
        <w:ind w:right="305"/>
      </w:pPr>
      <w:r>
        <w:t>Ari Vähä-Erkkilä, Kansaneläkelaitos</w:t>
      </w:r>
    </w:p>
    <w:p w14:paraId="78DD88DD" w14:textId="2BF6A285" w:rsidR="005D7DA5" w:rsidRDefault="005D7DA5" w:rsidP="00BF779C">
      <w:pPr>
        <w:pStyle w:val="VMleipteksti"/>
        <w:ind w:right="305"/>
      </w:pPr>
      <w:r>
        <w:t xml:space="preserve">Outi Äyräs-Blumberg, </w:t>
      </w:r>
      <w:proofErr w:type="spellStart"/>
      <w:r>
        <w:t>sosiaali</w:t>
      </w:r>
      <w:proofErr w:type="spellEnd"/>
      <w:r>
        <w:t>- ja terveysministeriö</w:t>
      </w:r>
    </w:p>
    <w:p w14:paraId="70A524D5" w14:textId="77777777" w:rsidR="00CB6042" w:rsidRDefault="00CB6042" w:rsidP="00BF779C">
      <w:pPr>
        <w:pStyle w:val="VMleipteksti"/>
        <w:ind w:right="305"/>
      </w:pPr>
    </w:p>
    <w:p w14:paraId="775FBF06" w14:textId="298F9648" w:rsidR="00361C14" w:rsidRDefault="003A584F" w:rsidP="00BF779C">
      <w:pPr>
        <w:pStyle w:val="VMOsallistujat"/>
        <w:spacing w:after="0"/>
        <w:rPr>
          <w:b/>
        </w:rPr>
      </w:pPr>
      <w:r>
        <w:tab/>
      </w:r>
      <w:r w:rsidR="00361C14" w:rsidRPr="00361C14">
        <w:rPr>
          <w:b/>
        </w:rPr>
        <w:t>Sihteeristö</w:t>
      </w:r>
    </w:p>
    <w:p w14:paraId="04851629" w14:textId="77777777" w:rsidR="00BF779C" w:rsidRDefault="00BF779C" w:rsidP="00BF779C">
      <w:pPr>
        <w:pStyle w:val="VMOsallistujat"/>
        <w:spacing w:after="0"/>
        <w:rPr>
          <w:b/>
        </w:rPr>
      </w:pPr>
    </w:p>
    <w:p w14:paraId="74349D91" w14:textId="77777777" w:rsidR="00361C14" w:rsidRDefault="00361C14" w:rsidP="00BF779C">
      <w:pPr>
        <w:pStyle w:val="VMleipteksti"/>
        <w:ind w:right="305"/>
      </w:pPr>
      <w:r w:rsidRPr="00361C14">
        <w:t>Antti Hel</w:t>
      </w:r>
      <w:r>
        <w:t>in, valtiovarainministeriö</w:t>
      </w:r>
    </w:p>
    <w:p w14:paraId="4D1B0292" w14:textId="25C34EA0" w:rsidR="005F7328" w:rsidRPr="00361C14" w:rsidRDefault="005F7328" w:rsidP="00BF779C">
      <w:pPr>
        <w:pStyle w:val="VMleipteksti"/>
        <w:ind w:right="305"/>
      </w:pPr>
      <w:r>
        <w:t>Tuija Kuusisto, valtiovarainministeriö</w:t>
      </w:r>
      <w:r w:rsidR="00BC3A30">
        <w:t xml:space="preserve"> </w:t>
      </w:r>
      <w:r w:rsidR="0005082F">
        <w:t>(poissa)</w:t>
      </w:r>
    </w:p>
    <w:p w14:paraId="657220D5" w14:textId="77777777" w:rsidR="00361C14" w:rsidRPr="00361C14" w:rsidRDefault="00361C14" w:rsidP="00BF779C">
      <w:pPr>
        <w:pStyle w:val="VMleipteksti"/>
        <w:ind w:right="305"/>
      </w:pPr>
      <w:r>
        <w:t>Eeva Lantto</w:t>
      </w:r>
      <w:r w:rsidR="002F4B33">
        <w:t>, valtiovarainministeriö</w:t>
      </w:r>
    </w:p>
    <w:p w14:paraId="6B5B517E" w14:textId="77777777" w:rsidR="00864F76" w:rsidRDefault="00864F76" w:rsidP="00BF779C">
      <w:pPr>
        <w:pStyle w:val="VMleipteksti"/>
        <w:ind w:right="305"/>
      </w:pPr>
      <w:r>
        <w:t>Isamaria Mäkiaho, valtiovarainministeriö</w:t>
      </w:r>
    </w:p>
    <w:p w14:paraId="1A34F194" w14:textId="2FBF1823" w:rsidR="005F7328" w:rsidRPr="00361C14" w:rsidRDefault="005F7328" w:rsidP="00BF779C">
      <w:pPr>
        <w:pStyle w:val="VMleipteksti"/>
        <w:ind w:right="305"/>
      </w:pPr>
      <w:r>
        <w:t>Niko Mäkilä, valtiovarainministeriö</w:t>
      </w:r>
      <w:r w:rsidR="00A82FB6">
        <w:t xml:space="preserve"> </w:t>
      </w:r>
      <w:r w:rsidR="0005082F">
        <w:t>(poissa)</w:t>
      </w:r>
    </w:p>
    <w:p w14:paraId="5F588577" w14:textId="388DD799" w:rsidR="00CA7C92" w:rsidRDefault="00361C14" w:rsidP="00BF779C">
      <w:pPr>
        <w:pStyle w:val="VMleipteksti"/>
        <w:ind w:right="305"/>
      </w:pPr>
      <w:r w:rsidRPr="00361C14">
        <w:t>Anna-Mari</w:t>
      </w:r>
      <w:r>
        <w:t xml:space="preserve"> Rusanen</w:t>
      </w:r>
      <w:r w:rsidR="002F4B33">
        <w:t>, valtiovarainministeriö</w:t>
      </w:r>
      <w:r w:rsidR="0005082F">
        <w:t xml:space="preserve"> (poissa)</w:t>
      </w:r>
    </w:p>
    <w:p w14:paraId="6BD25EDF" w14:textId="70F1BB72" w:rsidR="00C30427" w:rsidRDefault="00CB36A4" w:rsidP="00BF779C">
      <w:pPr>
        <w:pStyle w:val="VMleipteksti"/>
        <w:ind w:right="305"/>
      </w:pPr>
      <w:r>
        <w:t>Eeli</w:t>
      </w:r>
      <w:r w:rsidR="00A82FB6">
        <w:t>s Laine, valtiovarainministeriö</w:t>
      </w:r>
      <w:r w:rsidR="0005082F">
        <w:t xml:space="preserve"> (poissa)</w:t>
      </w:r>
    </w:p>
    <w:p w14:paraId="03EE4124" w14:textId="33112BE2" w:rsidR="00C30427" w:rsidRDefault="00C30427" w:rsidP="00C30427">
      <w:pPr>
        <w:pStyle w:val="Otsikko1"/>
      </w:pPr>
      <w:r>
        <w:t>Kokouksen avaaminen</w:t>
      </w:r>
    </w:p>
    <w:p w14:paraId="34CD5166" w14:textId="52AD1DB0" w:rsidR="0005082F" w:rsidRPr="0005082F" w:rsidRDefault="0005082F" w:rsidP="0005082F">
      <w:pPr>
        <w:pStyle w:val="Leipteksti"/>
      </w:pPr>
      <w:r>
        <w:t>Puheenjohtaja avasi kokouksen kello 9:32.</w:t>
      </w:r>
    </w:p>
    <w:p w14:paraId="3AB755F9" w14:textId="0D294144" w:rsidR="00542CD9" w:rsidRDefault="58237FC5" w:rsidP="00C56D47">
      <w:pPr>
        <w:pStyle w:val="Otsikko1"/>
      </w:pPr>
      <w:r>
        <w:lastRenderedPageBreak/>
        <w:t>Edellisen kokouksen pöytäkirja</w:t>
      </w:r>
    </w:p>
    <w:p w14:paraId="02B97B90" w14:textId="160E981F" w:rsidR="00BC3A30" w:rsidRPr="00BC3A30" w:rsidRDefault="00BC3A30" w:rsidP="00BC3A30">
      <w:pPr>
        <w:pStyle w:val="Leipteksti"/>
      </w:pPr>
      <w:r>
        <w:t xml:space="preserve">Edellisen kokouksen pöytäkirja </w:t>
      </w:r>
      <w:r w:rsidR="0005082F">
        <w:t>hyväksyttiin</w:t>
      </w:r>
      <w:r>
        <w:t>.</w:t>
      </w:r>
    </w:p>
    <w:p w14:paraId="6B06D501" w14:textId="7751B43B" w:rsidR="00BF779C" w:rsidRDefault="00A82FB6" w:rsidP="00BF779C">
      <w:pPr>
        <w:pStyle w:val="Otsikko1"/>
      </w:pPr>
      <w:r>
        <w:t xml:space="preserve">Tiedonhallintalain 6 a luvun soveltamisala </w:t>
      </w:r>
    </w:p>
    <w:p w14:paraId="53CD4AA2" w14:textId="6913E085" w:rsidR="0005082F" w:rsidRDefault="0005082F" w:rsidP="00BC3A30">
      <w:pPr>
        <w:pStyle w:val="Leipteksti"/>
      </w:pPr>
      <w:r>
        <w:t>Puheenjohtaja esitteli tiedonhallintalakiin ehdotettavan uuden luvun soveltamisalaa koskevaa säännösluonnosta.</w:t>
      </w:r>
      <w:r w:rsidR="00A82FB6">
        <w:t xml:space="preserve"> </w:t>
      </w:r>
      <w:r>
        <w:t>Soveltamisala on sidottu asian ratkaisemiseen automaattisesti tietojenkäsittelyn avulla niin kuin hallintolain käyttöalasäännöksessä määriteltäisiin. Tiedonhallintalaissa käytetty käsite on kuitenkin toimintaprosessi.</w:t>
      </w:r>
    </w:p>
    <w:p w14:paraId="3459B4D2" w14:textId="0B3BA2DF" w:rsidR="0005082F" w:rsidRDefault="0005082F" w:rsidP="00BC3A30">
      <w:pPr>
        <w:pStyle w:val="Leipteksti"/>
      </w:pPr>
      <w:r>
        <w:br/>
        <w:t xml:space="preserve">Kysymys virkamieslain nojalla tehtävästä ratkaisuista. Lähtökohtaisesti nekin olisivat tämän sääntelykokonaisuuden soveltamisalassa. </w:t>
      </w:r>
    </w:p>
    <w:p w14:paraId="09E40501" w14:textId="2FBBF3D8" w:rsidR="0005082F" w:rsidRDefault="0005082F" w:rsidP="00BC3A30">
      <w:pPr>
        <w:pStyle w:val="Leipteksti"/>
      </w:pPr>
    </w:p>
    <w:p w14:paraId="58867305" w14:textId="5F5AACF9" w:rsidR="0005082F" w:rsidRDefault="0005082F" w:rsidP="00BC3A30">
      <w:pPr>
        <w:pStyle w:val="Leipteksti"/>
      </w:pPr>
      <w:r>
        <w:t>Tiedonhallintalautakunnan tehtävä koskisi nimenomaan 6 a lukua ja sen soveltamisalaa.</w:t>
      </w:r>
    </w:p>
    <w:p w14:paraId="6BCDD417" w14:textId="5EAD1CCB" w:rsidR="00982903" w:rsidRDefault="00A82FB6" w:rsidP="00982903">
      <w:pPr>
        <w:pStyle w:val="Otsikko1"/>
      </w:pPr>
      <w:r>
        <w:t>Luonnos tiedonhallintalain 28 f</w:t>
      </w:r>
      <w:r w:rsidR="00BF779C">
        <w:t xml:space="preserve"> §:ksi</w:t>
      </w:r>
      <w:r w:rsidR="009A657C">
        <w:t xml:space="preserve"> (</w:t>
      </w:r>
      <w:r>
        <w:t>kä</w:t>
      </w:r>
      <w:bookmarkStart w:id="0" w:name="_GoBack"/>
      <w:bookmarkEnd w:id="0"/>
      <w:r>
        <w:t>yttöönottopäätöksen arviointi</w:t>
      </w:r>
      <w:r w:rsidR="009A657C">
        <w:t>)</w:t>
      </w:r>
    </w:p>
    <w:p w14:paraId="52775009" w14:textId="05D318E0" w:rsidR="00A82FB6" w:rsidRPr="00BC3A30" w:rsidRDefault="00A82FB6" w:rsidP="00A82FB6">
      <w:pPr>
        <w:pStyle w:val="Leipteksti"/>
      </w:pPr>
      <w:r>
        <w:t>P</w:t>
      </w:r>
      <w:r w:rsidR="0005082F">
        <w:t>uheenjohtaja esitteli.</w:t>
      </w:r>
      <w:r>
        <w:t xml:space="preserve"> </w:t>
      </w:r>
      <w:r w:rsidR="0005082F">
        <w:t>Ei keskustelua.</w:t>
      </w:r>
    </w:p>
    <w:p w14:paraId="3F26CFAF" w14:textId="452582FC" w:rsidR="00BF779C" w:rsidRDefault="00A82FB6" w:rsidP="00BF779C">
      <w:pPr>
        <w:pStyle w:val="Otsikko1"/>
      </w:pPr>
      <w:r>
        <w:t>Luonnos tiedonhallintalain 28 g</w:t>
      </w:r>
      <w:r w:rsidR="00BF779C">
        <w:t xml:space="preserve"> §:ksi</w:t>
      </w:r>
      <w:r w:rsidR="009A657C">
        <w:t xml:space="preserve"> (</w:t>
      </w:r>
      <w:r>
        <w:t>tietojen käyttö</w:t>
      </w:r>
      <w:r w:rsidR="009A657C">
        <w:t>)</w:t>
      </w:r>
    </w:p>
    <w:p w14:paraId="541C7535" w14:textId="4BC6FE0E" w:rsidR="00A82FB6" w:rsidRDefault="00A82FB6" w:rsidP="00A82FB6">
      <w:pPr>
        <w:pStyle w:val="Leipteksti"/>
      </w:pPr>
      <w:r>
        <w:t xml:space="preserve">Mäkiaho </w:t>
      </w:r>
      <w:r w:rsidR="0005082F">
        <w:t>esitteli</w:t>
      </w:r>
      <w:r>
        <w:t xml:space="preserve">. </w:t>
      </w:r>
      <w:r w:rsidR="0005082F">
        <w:t>Keskusteltiin ehdotetun 2 momentin suhteesta hallintolain perusteluvelvollisuuteen. Hallintolain 45 § jää yleisemmälle tasolle ja koskee vain tilanteita, joissa päätös on ylipäätään perusteltava. Viranomaisilla on kirjavia käytäntöjä, mitä tulee käytettyjen tietojen yksilöintiin perusteluissa.</w:t>
      </w:r>
    </w:p>
    <w:p w14:paraId="589627B1" w14:textId="200FADF3" w:rsidR="00E04BAC" w:rsidRDefault="00A82FB6" w:rsidP="009862AA">
      <w:pPr>
        <w:pStyle w:val="Otsikko1"/>
      </w:pPr>
      <w:r>
        <w:t xml:space="preserve">Luonnos tiedonhallintalain </w:t>
      </w:r>
      <w:proofErr w:type="gramStart"/>
      <w:r>
        <w:t>28 ?</w:t>
      </w:r>
      <w:proofErr w:type="gramEnd"/>
      <w:r w:rsidR="00BF779C">
        <w:t xml:space="preserve"> §:ksi</w:t>
      </w:r>
      <w:r w:rsidR="009A657C">
        <w:t xml:space="preserve"> (</w:t>
      </w:r>
      <w:r>
        <w:t>automatisoidusta toimintaprosessista tiedottaminen</w:t>
      </w:r>
      <w:r w:rsidR="009A657C">
        <w:t>)</w:t>
      </w:r>
    </w:p>
    <w:p w14:paraId="6E6851FB" w14:textId="77777777" w:rsidR="0005082F" w:rsidRDefault="00A82FB6" w:rsidP="00A82FB6">
      <w:pPr>
        <w:pStyle w:val="Leipteksti"/>
      </w:pPr>
      <w:r>
        <w:t xml:space="preserve">Mäkiaho </w:t>
      </w:r>
      <w:r w:rsidR="0005082F">
        <w:t>esitteli</w:t>
      </w:r>
      <w:r>
        <w:t xml:space="preserve">. </w:t>
      </w:r>
      <w:r w:rsidR="0005082F">
        <w:t>Keskusteltiin ”verkkosivu”- ja ”verkkosivusto”-käsitteistä. Perusteluissa tullaan kuvaamaan, millä tarkkuudelle tiedottamisessa on mentävä.</w:t>
      </w:r>
    </w:p>
    <w:p w14:paraId="68570C9F" w14:textId="209315D4" w:rsidR="00A82FB6" w:rsidRDefault="0005082F" w:rsidP="00A82FB6">
      <w:pPr>
        <w:pStyle w:val="Leipteksti"/>
      </w:pPr>
      <w:r>
        <w:br/>
        <w:t xml:space="preserve">Ns. valvontasalaisuuksien osalta puheenjohtaja totesi, että tässä valmistelussa salassapitoa koskevan sääntelyn </w:t>
      </w:r>
      <w:r w:rsidR="00176385">
        <w:t>muuttaminen</w:t>
      </w:r>
      <w:r>
        <w:t xml:space="preserve"> on rajattu pois. Jos v</w:t>
      </w:r>
      <w:r w:rsidR="00176385">
        <w:t xml:space="preserve">iranomaiset katsovat, </w:t>
      </w:r>
      <w:r>
        <w:t xml:space="preserve">että nykyinen salassapitosääntely ei ole riittävää, olisi tämä </w:t>
      </w:r>
      <w:r w:rsidR="00176385">
        <w:t>tärkeää</w:t>
      </w:r>
      <w:r>
        <w:t xml:space="preserve"> tuoda lausuntokierroksella viimeistään esiin.</w:t>
      </w:r>
    </w:p>
    <w:p w14:paraId="43D1B9A9" w14:textId="5B93F048" w:rsidR="009862AA" w:rsidRDefault="00BF779C" w:rsidP="009862AA">
      <w:pPr>
        <w:pStyle w:val="Otsikko1"/>
      </w:pPr>
      <w:r>
        <w:t xml:space="preserve">Luonnos tiedonhallintalain 28 </w:t>
      </w:r>
      <w:r w:rsidR="00A82FB6">
        <w:t>h</w:t>
      </w:r>
      <w:r>
        <w:t xml:space="preserve"> §:ksi</w:t>
      </w:r>
      <w:r w:rsidR="009A657C">
        <w:t xml:space="preserve"> (</w:t>
      </w:r>
      <w:r w:rsidR="00A82FB6">
        <w:t>Virkavastuu ja tehtävien antaminen yksityiselle</w:t>
      </w:r>
      <w:r w:rsidR="009A657C">
        <w:t>)</w:t>
      </w:r>
    </w:p>
    <w:p w14:paraId="2FB30F8E" w14:textId="34FF1D5B" w:rsidR="00A82FB6" w:rsidRPr="00BC3A30" w:rsidRDefault="00176385" w:rsidP="00A82FB6">
      <w:pPr>
        <w:pStyle w:val="Leipteksti"/>
      </w:pPr>
      <w:r>
        <w:t>Puheenjohtaja esitteli. Ei keskustelua.</w:t>
      </w:r>
    </w:p>
    <w:p w14:paraId="583A10B9" w14:textId="4E6DC842" w:rsidR="00A82FB6" w:rsidRPr="00BC3A30" w:rsidRDefault="00A82FB6" w:rsidP="00A82FB6">
      <w:pPr>
        <w:pStyle w:val="Otsikko1"/>
      </w:pPr>
      <w:r>
        <w:lastRenderedPageBreak/>
        <w:t>Luonnos digipalvelulain 6 a §:ksi</w:t>
      </w:r>
    </w:p>
    <w:p w14:paraId="5688677C" w14:textId="77777777" w:rsidR="00176385" w:rsidRDefault="00A82FB6" w:rsidP="00A82FB6">
      <w:pPr>
        <w:pStyle w:val="Leipteksti"/>
      </w:pPr>
      <w:r>
        <w:t xml:space="preserve">Puheenjohtaja </w:t>
      </w:r>
      <w:r w:rsidR="00176385">
        <w:t xml:space="preserve">esitteli. </w:t>
      </w:r>
      <w:proofErr w:type="spellStart"/>
      <w:r w:rsidR="00176385">
        <w:t>Chatbot</w:t>
      </w:r>
      <w:proofErr w:type="spellEnd"/>
      <w:r w:rsidR="00176385">
        <w:t xml:space="preserve"> voi olla käytettävissä myös palveluajan ulkopuolella, yhteyden saamisen luonnolliseen henkilöön ei tarvitse olla reaaliaikaista ja välitöntä, vaan kyse voi olla pelkästä yhteystiedosta. </w:t>
      </w:r>
    </w:p>
    <w:p w14:paraId="09EA5F77" w14:textId="77777777" w:rsidR="00176385" w:rsidRDefault="00176385" w:rsidP="00A82FB6">
      <w:pPr>
        <w:pStyle w:val="Leipteksti"/>
      </w:pPr>
    </w:p>
    <w:p w14:paraId="2910ED7F" w14:textId="24A5ABC2" w:rsidR="00A82FB6" w:rsidRDefault="00176385" w:rsidP="00A82FB6">
      <w:pPr>
        <w:pStyle w:val="Leipteksti"/>
      </w:pPr>
      <w:r>
        <w:t xml:space="preserve">Se, miten keskustelu voidaan jälkikäteen löytää tarvittaessa, on vapaasti teknisesti toteutettavissa. Sääntelyn ei ole tarkoitus luoda perustetta käsitellä henkilötietoja eikä velvoittaa siihen. On kuitenkin tavanomaista, että </w:t>
      </w:r>
      <w:proofErr w:type="spellStart"/>
      <w:r>
        <w:t>chatbotissa</w:t>
      </w:r>
      <w:proofErr w:type="spellEnd"/>
      <w:r>
        <w:t xml:space="preserve"> syntyvät keskustelut tallennetaan jossain muodossa </w:t>
      </w:r>
      <w:proofErr w:type="spellStart"/>
      <w:r>
        <w:t>chatbotin</w:t>
      </w:r>
      <w:proofErr w:type="spellEnd"/>
      <w:r>
        <w:t xml:space="preserve"> kehittämistä varten.</w:t>
      </w:r>
    </w:p>
    <w:p w14:paraId="35714634" w14:textId="1C25E373" w:rsidR="00176385" w:rsidRDefault="00176385" w:rsidP="00A82FB6">
      <w:pPr>
        <w:pStyle w:val="Leipteksti"/>
      </w:pPr>
    </w:p>
    <w:p w14:paraId="74936D5E" w14:textId="07E13999" w:rsidR="00176385" w:rsidRDefault="00176385" w:rsidP="00A82FB6">
      <w:pPr>
        <w:pStyle w:val="Leipteksti"/>
      </w:pPr>
      <w:r>
        <w:t xml:space="preserve">Keskusteltiin siitä, mitä on neuvonta. Ehdotuksessa tarkoitettaisiin tällä nimenomaan hallintolain tarkoittamaa neuvontaa. </w:t>
      </w:r>
    </w:p>
    <w:p w14:paraId="666B5BFA" w14:textId="623B1DAA" w:rsidR="00176385" w:rsidRDefault="00176385" w:rsidP="00A82FB6">
      <w:pPr>
        <w:pStyle w:val="Leipteksti"/>
      </w:pPr>
    </w:p>
    <w:p w14:paraId="10EDECB6" w14:textId="36B95AC8" w:rsidR="00176385" w:rsidRDefault="00176385" w:rsidP="00A82FB6">
      <w:pPr>
        <w:pStyle w:val="Leipteksti"/>
      </w:pPr>
      <w:r>
        <w:t>Keskusteltiin siitä, mikä on viranomaisen ratkaisu. Ei tarkoita esitietojen keräämistä, mutta voi tarkoittaa esimerkiksi hoitoon pääsyyn arviointia. Tarvittaessa arvioitava ja säädettävä erityislainsäädännössä.</w:t>
      </w:r>
    </w:p>
    <w:p w14:paraId="0F9B45B6" w14:textId="4E93BF68" w:rsidR="00176385" w:rsidRDefault="00176385" w:rsidP="00A82FB6">
      <w:pPr>
        <w:pStyle w:val="Leipteksti"/>
      </w:pPr>
    </w:p>
    <w:p w14:paraId="1522C775" w14:textId="00BDE166" w:rsidR="00176385" w:rsidRPr="00BC3A30" w:rsidRDefault="00176385" w:rsidP="00A82FB6">
      <w:pPr>
        <w:pStyle w:val="Leipteksti"/>
      </w:pPr>
      <w:r>
        <w:t xml:space="preserve">Todettiin, että vaikutusten arvioinnissa on otettava huomioon käytössä jo olevat </w:t>
      </w:r>
      <w:proofErr w:type="spellStart"/>
      <w:r>
        <w:t>chatbotit</w:t>
      </w:r>
      <w:proofErr w:type="spellEnd"/>
      <w:r>
        <w:t>. VM onkin pyrkinyt kartoittamaan näitä kyselyjen avulla.</w:t>
      </w:r>
    </w:p>
    <w:p w14:paraId="4143EF70" w14:textId="16683121" w:rsidR="00A82FB6" w:rsidRDefault="00A82FB6" w:rsidP="00A82FB6">
      <w:pPr>
        <w:pStyle w:val="Otsikko1"/>
      </w:pPr>
      <w:r>
        <w:t>Lakeihin liittyvät siirtymäajat</w:t>
      </w:r>
    </w:p>
    <w:p w14:paraId="4C789424" w14:textId="0E5C8B23" w:rsidR="00A82FB6" w:rsidRDefault="00176385" w:rsidP="00A82FB6">
      <w:pPr>
        <w:pStyle w:val="Leipteksti"/>
      </w:pPr>
      <w:r>
        <w:t>Puheenjohtaja alusti keskustelua</w:t>
      </w:r>
      <w:r w:rsidR="00A82FB6">
        <w:t xml:space="preserve">. </w:t>
      </w:r>
      <w:r>
        <w:t xml:space="preserve">Siirtymäajat eivät voi olla pitkiä, koska automaatiota jo nyt käytössä lainvastaisella tavalla. Jos sääntely tulisi voimaan v. 2023 puolivälissä, siirtymäaikaa voisi olla enintään 12 kk eli vuoden 2024 puoliväliin asti. </w:t>
      </w:r>
    </w:p>
    <w:p w14:paraId="0F527E75" w14:textId="635DD196" w:rsidR="00176385" w:rsidRDefault="00176385" w:rsidP="00A82FB6">
      <w:pPr>
        <w:pStyle w:val="Leipteksti"/>
      </w:pPr>
    </w:p>
    <w:p w14:paraId="213E61C7" w14:textId="6BA04E72" w:rsidR="00176385" w:rsidRDefault="00176385" w:rsidP="00A82FB6">
      <w:pPr>
        <w:pStyle w:val="Leipteksti"/>
      </w:pPr>
      <w:r>
        <w:t xml:space="preserve">Keskustelussa todettiin, että tarkemmat muotoilut ja perustelut ovat tärkeitä siirtymäajan arvioinnin kannalta. Myös erityislainsäädännön muutostarpeet olisi kartoitettava ja antaa mahdollisesti koordinoitu HE, jossa nämä muutokset mukana. </w:t>
      </w:r>
    </w:p>
    <w:p w14:paraId="7FEE55E2" w14:textId="1BDD64E0" w:rsidR="00176385" w:rsidRDefault="00176385" w:rsidP="00A82FB6">
      <w:pPr>
        <w:pStyle w:val="Leipteksti"/>
      </w:pPr>
    </w:p>
    <w:p w14:paraId="1773A85D" w14:textId="61CD5635" w:rsidR="00176385" w:rsidRDefault="00176385" w:rsidP="00A82FB6">
      <w:pPr>
        <w:pStyle w:val="Leipteksti"/>
      </w:pPr>
      <w:r>
        <w:t>Keskeistä olisi kuitenkin se, että sääntely saataisiin voimaan mahdollisimman pian, eikä kokonaisuus siirtyisi seuraavalle vaalikaudelle. Vaikutustenarvioinnissa tullut selkeästi ilmi, että kokonaisuus on toivottu ja tervetullut, mutta vaatimusten toteuttaminen edellyttää resursseja.</w:t>
      </w:r>
    </w:p>
    <w:p w14:paraId="1D7117EE" w14:textId="64D1E05D" w:rsidR="00176385" w:rsidRDefault="00176385" w:rsidP="00A82FB6">
      <w:pPr>
        <w:pStyle w:val="Leipteksti"/>
      </w:pPr>
    </w:p>
    <w:p w14:paraId="629932C3" w14:textId="3C80C619" w:rsidR="00176385" w:rsidRDefault="00176385" w:rsidP="00176385">
      <w:pPr>
        <w:pStyle w:val="Otsikko1"/>
      </w:pPr>
      <w:r>
        <w:lastRenderedPageBreak/>
        <w:t>Seuraavat vaiheet</w:t>
      </w:r>
    </w:p>
    <w:p w14:paraId="333C8FEA" w14:textId="365A4415" w:rsidR="00176385" w:rsidRDefault="00176385" w:rsidP="00176385">
      <w:pPr>
        <w:pStyle w:val="Leipteksti"/>
      </w:pPr>
      <w:r>
        <w:t>Puheenjohtajan mukaan HE-luonnos olisi tarkoitus lähettää lausuntokierrokselle 7.3. alkavalla viikolla. Säännökset perusteluineen lähetetään työryhmälle niin, että ne voidaan käsitellä alusta loppuun 28.2. pidettävässä kokouksessa.</w:t>
      </w:r>
    </w:p>
    <w:p w14:paraId="3FF2A3BC" w14:textId="6FEC731D" w:rsidR="00176385" w:rsidRDefault="00176385" w:rsidP="00176385">
      <w:pPr>
        <w:pStyle w:val="Leipteksti"/>
      </w:pPr>
    </w:p>
    <w:p w14:paraId="5D0913F9" w14:textId="210B8736" w:rsidR="00176385" w:rsidRPr="00176385" w:rsidRDefault="00176385" w:rsidP="00176385">
      <w:pPr>
        <w:pStyle w:val="Leipteksti"/>
      </w:pPr>
      <w:r>
        <w:t xml:space="preserve">Äyräs-Blumberg tiedusteli työryhmän tehtävänannossa mainitusta tekoälyn eettisten periaatteiden käsittelystä. Puheenjohtaja ehdotti, että tätä puolta käytäisiin läpi maaliskuussa lausuntokierroksen aikana. </w:t>
      </w:r>
    </w:p>
    <w:p w14:paraId="1D6CA79E" w14:textId="6BC2F44B" w:rsidR="00BC3A30" w:rsidRDefault="00BC3A30" w:rsidP="00BC3A30">
      <w:pPr>
        <w:pStyle w:val="Otsikko1"/>
      </w:pPr>
      <w:r>
        <w:t>Kokouksen päättäminen</w:t>
      </w:r>
    </w:p>
    <w:p w14:paraId="6D2AB852" w14:textId="65791BCA" w:rsidR="00BC3A30" w:rsidRDefault="00176385" w:rsidP="00847279">
      <w:pPr>
        <w:pStyle w:val="Leipteksti"/>
      </w:pPr>
      <w:r>
        <w:t>Puheenjohtaja päätti kokouksen 11:15.</w:t>
      </w:r>
    </w:p>
    <w:p w14:paraId="58AFEC3F" w14:textId="77777777" w:rsidR="00BC3A30" w:rsidRDefault="00BC3A30" w:rsidP="00847279">
      <w:pPr>
        <w:pStyle w:val="Leipteksti"/>
      </w:pPr>
    </w:p>
    <w:p w14:paraId="04A50C82" w14:textId="122DA036" w:rsidR="00C33541" w:rsidRDefault="00C33541" w:rsidP="00847279">
      <w:pPr>
        <w:pStyle w:val="Leipteksti"/>
      </w:pPr>
    </w:p>
    <w:p w14:paraId="3DEEC669" w14:textId="77777777" w:rsidR="00847279" w:rsidRPr="00CA7C92" w:rsidRDefault="00847279" w:rsidP="00847279">
      <w:pPr>
        <w:pStyle w:val="Leipteksti"/>
      </w:pPr>
    </w:p>
    <w:sectPr w:rsidR="00847279" w:rsidRPr="00CA7C92" w:rsidSect="00A40ED0">
      <w:headerReference w:type="default" r:id="rId11"/>
      <w:headerReference w:type="first" r:id="rId12"/>
      <w:footerReference w:type="first" r:id="rId13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F7114" w14:textId="77777777" w:rsidR="0032403D" w:rsidRDefault="0032403D" w:rsidP="00AC7BC5">
      <w:r>
        <w:separator/>
      </w:r>
    </w:p>
    <w:p w14:paraId="72E1DBE9" w14:textId="77777777" w:rsidR="0032403D" w:rsidRDefault="0032403D"/>
  </w:endnote>
  <w:endnote w:type="continuationSeparator" w:id="0">
    <w:p w14:paraId="6FD0E617" w14:textId="77777777" w:rsidR="0032403D" w:rsidRDefault="0032403D" w:rsidP="00AC7BC5">
      <w:r>
        <w:continuationSeparator/>
      </w:r>
    </w:p>
    <w:p w14:paraId="3C17F64B" w14:textId="77777777" w:rsidR="0032403D" w:rsidRDefault="00324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BF430D" w:rsidRPr="00287385" w:rsidRDefault="00BF430D" w:rsidP="00287385">
    <w:pPr>
      <w:pStyle w:val="Alatunniste"/>
    </w:pPr>
  </w:p>
  <w:p w14:paraId="7F28720E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Valtiovarainministeriö</w:t>
    </w:r>
    <w:r w:rsidRPr="00043B13">
      <w:rPr>
        <w:lang w:val="sv-FI"/>
      </w:rPr>
      <w:tab/>
      <w:t>puh. 0295 16001 (vaihde)</w:t>
    </w:r>
    <w:r w:rsidRPr="00043B13">
      <w:rPr>
        <w:lang w:val="sv-FI"/>
      </w:rPr>
      <w:tab/>
      <w:t>Finansministeriet</w:t>
    </w:r>
    <w:r w:rsidRPr="00043B13">
      <w:rPr>
        <w:lang w:val="sv-FI"/>
      </w:rPr>
      <w:tab/>
      <w:t>tfn 0295 16001 (växel)</w:t>
    </w:r>
    <w:r w:rsidRPr="00043B13">
      <w:rPr>
        <w:lang w:val="sv-FI"/>
      </w:rPr>
      <w:tab/>
    </w:r>
  </w:p>
  <w:p w14:paraId="58D6F190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Snellmaninkatu 1 A, Helsinki</w:t>
    </w:r>
    <w:r w:rsidRPr="00043B13">
      <w:rPr>
        <w:lang w:val="sv-FI"/>
      </w:rPr>
      <w:tab/>
      <w:t>valtiovarainministerio@vm.fi</w:t>
    </w:r>
    <w:r w:rsidRPr="00043B13">
      <w:rPr>
        <w:lang w:val="sv-FI"/>
      </w:rPr>
      <w:tab/>
      <w:t>Snellmansgatan 1 A, Helsingfors</w:t>
    </w:r>
    <w:r w:rsidRPr="00043B13">
      <w:rPr>
        <w:lang w:val="sv-FI"/>
      </w:rPr>
      <w:tab/>
      <w:t>valtiovarainministerio@vm.fi</w:t>
    </w:r>
  </w:p>
  <w:p w14:paraId="254A04EB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PL 28, 00023 Valtioneuvosto</w:t>
    </w:r>
    <w:r w:rsidRPr="00043B13">
      <w:rPr>
        <w:lang w:val="sv-FI"/>
      </w:rPr>
      <w:tab/>
      <w:t>www.vm.fi</w:t>
    </w:r>
    <w:r w:rsidRPr="00043B13">
      <w:rPr>
        <w:lang w:val="sv-FI"/>
      </w:rPr>
      <w:tab/>
      <w:t>PB 28, 00023 Statsrådet</w:t>
    </w:r>
    <w:r w:rsidRPr="00043B13">
      <w:rPr>
        <w:lang w:val="sv-FI"/>
      </w:rPr>
      <w:tab/>
      <w:t>www.finansministeriet.fi</w:t>
    </w:r>
  </w:p>
  <w:p w14:paraId="18670935" w14:textId="77777777" w:rsidR="009939B4" w:rsidRPr="00287385" w:rsidRDefault="00BF430D" w:rsidP="00287385">
    <w:pPr>
      <w:pStyle w:val="Alatunniste"/>
    </w:pPr>
    <w:r w:rsidRPr="00043B13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574DC" w14:textId="77777777" w:rsidR="0032403D" w:rsidRDefault="0032403D" w:rsidP="00AC7BC5">
      <w:r>
        <w:separator/>
      </w:r>
    </w:p>
    <w:p w14:paraId="7A80DCA8" w14:textId="77777777" w:rsidR="0032403D" w:rsidRDefault="0032403D"/>
  </w:footnote>
  <w:footnote w:type="continuationSeparator" w:id="0">
    <w:p w14:paraId="17DEE8AF" w14:textId="77777777" w:rsidR="0032403D" w:rsidRDefault="0032403D" w:rsidP="00AC7BC5">
      <w:r>
        <w:continuationSeparator/>
      </w:r>
    </w:p>
    <w:p w14:paraId="5D914C5A" w14:textId="77777777" w:rsidR="0032403D" w:rsidRDefault="003240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EDC0" w14:textId="1EAD57F1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6C2566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6C2566">
      <w:rPr>
        <w:noProof/>
      </w:rPr>
      <w:t>4</w:t>
    </w:r>
    <w:r w:rsidRPr="005D4C87">
      <w:fldChar w:fldCharType="end"/>
    </w:r>
    <w:r w:rsidRPr="005D4C87">
      <w:t>)</w:t>
    </w:r>
  </w:p>
  <w:p w14:paraId="3656B9AB" w14:textId="77777777" w:rsidR="000070D0" w:rsidRDefault="00007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79FF" w14:textId="05CBA34C"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6C2566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6C2566">
      <w:rPr>
        <w:noProof/>
      </w:rPr>
      <w:t>4</w:t>
    </w:r>
    <w:r w:rsidRPr="008E71FB">
      <w:fldChar w:fldCharType="end"/>
    </w:r>
    <w:r w:rsidRPr="008E71FB">
      <w:t>)</w:t>
    </w:r>
  </w:p>
  <w:p w14:paraId="14B5651D" w14:textId="77777777" w:rsidR="000070D0" w:rsidRDefault="00043B13" w:rsidP="00C2018C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86B1B61" wp14:editId="53E8CB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7BC37FB"/>
    <w:multiLevelType w:val="hybridMultilevel"/>
    <w:tmpl w:val="AD88E97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62A76"/>
    <w:multiLevelType w:val="hybridMultilevel"/>
    <w:tmpl w:val="22D21986"/>
    <w:lvl w:ilvl="0" w:tplc="2070F39A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20"/>
  </w:num>
  <w:num w:numId="5">
    <w:abstractNumId w:val="9"/>
  </w:num>
  <w:num w:numId="6">
    <w:abstractNumId w:val="6"/>
  </w:num>
  <w:num w:numId="7">
    <w:abstractNumId w:val="27"/>
  </w:num>
  <w:num w:numId="8">
    <w:abstractNumId w:val="15"/>
  </w:num>
  <w:num w:numId="9">
    <w:abstractNumId w:val="14"/>
  </w:num>
  <w:num w:numId="10">
    <w:abstractNumId w:val="16"/>
  </w:num>
  <w:num w:numId="11">
    <w:abstractNumId w:val="13"/>
  </w:num>
  <w:num w:numId="12">
    <w:abstractNumId w:val="5"/>
  </w:num>
  <w:num w:numId="13">
    <w:abstractNumId w:val="24"/>
  </w:num>
  <w:num w:numId="14">
    <w:abstractNumId w:val="25"/>
  </w:num>
  <w:num w:numId="15">
    <w:abstractNumId w:val="8"/>
  </w:num>
  <w:num w:numId="16">
    <w:abstractNumId w:val="28"/>
  </w:num>
  <w:num w:numId="17">
    <w:abstractNumId w:val="4"/>
  </w:num>
  <w:num w:numId="18">
    <w:abstractNumId w:val="21"/>
  </w:num>
  <w:num w:numId="19">
    <w:abstractNumId w:val="12"/>
  </w:num>
  <w:num w:numId="20">
    <w:abstractNumId w:val="23"/>
  </w:num>
  <w:num w:numId="21">
    <w:abstractNumId w:val="3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18"/>
  </w:num>
  <w:num w:numId="27">
    <w:abstractNumId w:val="17"/>
  </w:num>
  <w:num w:numId="28">
    <w:abstractNumId w:val="17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F7"/>
    <w:rsid w:val="00004A1C"/>
    <w:rsid w:val="0000551B"/>
    <w:rsid w:val="000058ED"/>
    <w:rsid w:val="000070D0"/>
    <w:rsid w:val="00032ADC"/>
    <w:rsid w:val="00033395"/>
    <w:rsid w:val="00043B13"/>
    <w:rsid w:val="00047B49"/>
    <w:rsid w:val="0005082F"/>
    <w:rsid w:val="00053751"/>
    <w:rsid w:val="000639CC"/>
    <w:rsid w:val="00064BA3"/>
    <w:rsid w:val="00074D1C"/>
    <w:rsid w:val="000C3BE9"/>
    <w:rsid w:val="000C7201"/>
    <w:rsid w:val="000C7E8C"/>
    <w:rsid w:val="000D0191"/>
    <w:rsid w:val="000F4350"/>
    <w:rsid w:val="000F6380"/>
    <w:rsid w:val="00117BC3"/>
    <w:rsid w:val="00117F9C"/>
    <w:rsid w:val="0013360B"/>
    <w:rsid w:val="0014405D"/>
    <w:rsid w:val="001512A4"/>
    <w:rsid w:val="001703FE"/>
    <w:rsid w:val="00173AE0"/>
    <w:rsid w:val="00176385"/>
    <w:rsid w:val="00191715"/>
    <w:rsid w:val="00195851"/>
    <w:rsid w:val="001A5CD7"/>
    <w:rsid w:val="001A6268"/>
    <w:rsid w:val="001B3DFA"/>
    <w:rsid w:val="001B5CF2"/>
    <w:rsid w:val="001C40CB"/>
    <w:rsid w:val="001E2E85"/>
    <w:rsid w:val="001F3F29"/>
    <w:rsid w:val="00201C58"/>
    <w:rsid w:val="00204DED"/>
    <w:rsid w:val="00206450"/>
    <w:rsid w:val="00211D88"/>
    <w:rsid w:val="0022111F"/>
    <w:rsid w:val="002243A3"/>
    <w:rsid w:val="00240E15"/>
    <w:rsid w:val="002742FA"/>
    <w:rsid w:val="00282962"/>
    <w:rsid w:val="00287385"/>
    <w:rsid w:val="002B6DF6"/>
    <w:rsid w:val="002F274A"/>
    <w:rsid w:val="002F4B33"/>
    <w:rsid w:val="0030309C"/>
    <w:rsid w:val="00311193"/>
    <w:rsid w:val="0031154F"/>
    <w:rsid w:val="00313BCB"/>
    <w:rsid w:val="00317AA4"/>
    <w:rsid w:val="0032403D"/>
    <w:rsid w:val="00325DF7"/>
    <w:rsid w:val="00326799"/>
    <w:rsid w:val="00345DE7"/>
    <w:rsid w:val="00350642"/>
    <w:rsid w:val="00351C7F"/>
    <w:rsid w:val="003520F5"/>
    <w:rsid w:val="00356779"/>
    <w:rsid w:val="003606BB"/>
    <w:rsid w:val="003607FF"/>
    <w:rsid w:val="00361C14"/>
    <w:rsid w:val="00371133"/>
    <w:rsid w:val="003804DC"/>
    <w:rsid w:val="003A34B9"/>
    <w:rsid w:val="003A584F"/>
    <w:rsid w:val="003B7DD9"/>
    <w:rsid w:val="003C19EE"/>
    <w:rsid w:val="003C2A63"/>
    <w:rsid w:val="003D4166"/>
    <w:rsid w:val="003D70A7"/>
    <w:rsid w:val="003E0879"/>
    <w:rsid w:val="003E10EB"/>
    <w:rsid w:val="003F4A60"/>
    <w:rsid w:val="004037E0"/>
    <w:rsid w:val="004145E6"/>
    <w:rsid w:val="00420D16"/>
    <w:rsid w:val="00425120"/>
    <w:rsid w:val="00425E8D"/>
    <w:rsid w:val="00434F82"/>
    <w:rsid w:val="00437D93"/>
    <w:rsid w:val="00445DA1"/>
    <w:rsid w:val="00454531"/>
    <w:rsid w:val="00456474"/>
    <w:rsid w:val="0045661C"/>
    <w:rsid w:val="00464F28"/>
    <w:rsid w:val="0047520D"/>
    <w:rsid w:val="004777A6"/>
    <w:rsid w:val="004A1975"/>
    <w:rsid w:val="004B1000"/>
    <w:rsid w:val="004B5453"/>
    <w:rsid w:val="004E4251"/>
    <w:rsid w:val="004F4BAA"/>
    <w:rsid w:val="004F6B0C"/>
    <w:rsid w:val="00511BE5"/>
    <w:rsid w:val="00527C91"/>
    <w:rsid w:val="00533715"/>
    <w:rsid w:val="005417F9"/>
    <w:rsid w:val="0054267A"/>
    <w:rsid w:val="00542CD9"/>
    <w:rsid w:val="005527A9"/>
    <w:rsid w:val="00564C79"/>
    <w:rsid w:val="00583215"/>
    <w:rsid w:val="005A6108"/>
    <w:rsid w:val="005A7F9F"/>
    <w:rsid w:val="005B7196"/>
    <w:rsid w:val="005D7DA5"/>
    <w:rsid w:val="005E1F1E"/>
    <w:rsid w:val="005E48EA"/>
    <w:rsid w:val="005F7328"/>
    <w:rsid w:val="00601D7D"/>
    <w:rsid w:val="00605ACB"/>
    <w:rsid w:val="0060724A"/>
    <w:rsid w:val="00612226"/>
    <w:rsid w:val="00636BCD"/>
    <w:rsid w:val="00653706"/>
    <w:rsid w:val="006739FF"/>
    <w:rsid w:val="00677DBC"/>
    <w:rsid w:val="00681A2C"/>
    <w:rsid w:val="006B2C10"/>
    <w:rsid w:val="006B426D"/>
    <w:rsid w:val="006B7904"/>
    <w:rsid w:val="006C2566"/>
    <w:rsid w:val="006D657D"/>
    <w:rsid w:val="006D6722"/>
    <w:rsid w:val="006F36F8"/>
    <w:rsid w:val="00714450"/>
    <w:rsid w:val="0073191E"/>
    <w:rsid w:val="0073713A"/>
    <w:rsid w:val="00743E80"/>
    <w:rsid w:val="00760947"/>
    <w:rsid w:val="007632A7"/>
    <w:rsid w:val="007727E6"/>
    <w:rsid w:val="007A729F"/>
    <w:rsid w:val="007A77BC"/>
    <w:rsid w:val="007C7C4F"/>
    <w:rsid w:val="007D681A"/>
    <w:rsid w:val="00817749"/>
    <w:rsid w:val="008217E2"/>
    <w:rsid w:val="00830601"/>
    <w:rsid w:val="00843BF7"/>
    <w:rsid w:val="00847279"/>
    <w:rsid w:val="00860E8C"/>
    <w:rsid w:val="00864F76"/>
    <w:rsid w:val="00876CF1"/>
    <w:rsid w:val="00880A75"/>
    <w:rsid w:val="008A52CE"/>
    <w:rsid w:val="008B1667"/>
    <w:rsid w:val="008B4D38"/>
    <w:rsid w:val="008E5DF6"/>
    <w:rsid w:val="008E71FB"/>
    <w:rsid w:val="008F4DAE"/>
    <w:rsid w:val="008F78F1"/>
    <w:rsid w:val="00903D1B"/>
    <w:rsid w:val="00920BDD"/>
    <w:rsid w:val="00920D1C"/>
    <w:rsid w:val="009646D9"/>
    <w:rsid w:val="00967360"/>
    <w:rsid w:val="00975E51"/>
    <w:rsid w:val="00982903"/>
    <w:rsid w:val="009862AA"/>
    <w:rsid w:val="009939B4"/>
    <w:rsid w:val="0099556F"/>
    <w:rsid w:val="009978C4"/>
    <w:rsid w:val="009A657C"/>
    <w:rsid w:val="009B00F8"/>
    <w:rsid w:val="009D4E5E"/>
    <w:rsid w:val="009D7BB0"/>
    <w:rsid w:val="009E354D"/>
    <w:rsid w:val="009E3D1F"/>
    <w:rsid w:val="009E40DA"/>
    <w:rsid w:val="00A01F8D"/>
    <w:rsid w:val="00A0715C"/>
    <w:rsid w:val="00A10A83"/>
    <w:rsid w:val="00A139D0"/>
    <w:rsid w:val="00A13EA2"/>
    <w:rsid w:val="00A3260C"/>
    <w:rsid w:val="00A367E3"/>
    <w:rsid w:val="00A40ED0"/>
    <w:rsid w:val="00A434B2"/>
    <w:rsid w:val="00A50B0A"/>
    <w:rsid w:val="00A65357"/>
    <w:rsid w:val="00A71532"/>
    <w:rsid w:val="00A82FB6"/>
    <w:rsid w:val="00A961CB"/>
    <w:rsid w:val="00AB3675"/>
    <w:rsid w:val="00AC7BC5"/>
    <w:rsid w:val="00AD043D"/>
    <w:rsid w:val="00AD3599"/>
    <w:rsid w:val="00AD4383"/>
    <w:rsid w:val="00AE14AC"/>
    <w:rsid w:val="00AF69EA"/>
    <w:rsid w:val="00B06142"/>
    <w:rsid w:val="00B10D71"/>
    <w:rsid w:val="00B14070"/>
    <w:rsid w:val="00B361BA"/>
    <w:rsid w:val="00B36728"/>
    <w:rsid w:val="00B47A21"/>
    <w:rsid w:val="00B579B3"/>
    <w:rsid w:val="00B7210C"/>
    <w:rsid w:val="00BA68EA"/>
    <w:rsid w:val="00BA7BA5"/>
    <w:rsid w:val="00BB08D5"/>
    <w:rsid w:val="00BB1B52"/>
    <w:rsid w:val="00BC3A30"/>
    <w:rsid w:val="00BC768D"/>
    <w:rsid w:val="00BE72BE"/>
    <w:rsid w:val="00BF430D"/>
    <w:rsid w:val="00BF779C"/>
    <w:rsid w:val="00C10165"/>
    <w:rsid w:val="00C11ACE"/>
    <w:rsid w:val="00C164B8"/>
    <w:rsid w:val="00C2018C"/>
    <w:rsid w:val="00C23806"/>
    <w:rsid w:val="00C257FC"/>
    <w:rsid w:val="00C30427"/>
    <w:rsid w:val="00C33541"/>
    <w:rsid w:val="00C41060"/>
    <w:rsid w:val="00C43067"/>
    <w:rsid w:val="00C455E4"/>
    <w:rsid w:val="00C46751"/>
    <w:rsid w:val="00C46D72"/>
    <w:rsid w:val="00C479A0"/>
    <w:rsid w:val="00C56D47"/>
    <w:rsid w:val="00C635DE"/>
    <w:rsid w:val="00C71063"/>
    <w:rsid w:val="00C711C5"/>
    <w:rsid w:val="00C7391C"/>
    <w:rsid w:val="00C743E5"/>
    <w:rsid w:val="00C77D13"/>
    <w:rsid w:val="00C8584F"/>
    <w:rsid w:val="00C85D1C"/>
    <w:rsid w:val="00CA7C92"/>
    <w:rsid w:val="00CB36A4"/>
    <w:rsid w:val="00CB6042"/>
    <w:rsid w:val="00CB67F3"/>
    <w:rsid w:val="00CD4F87"/>
    <w:rsid w:val="00CF347E"/>
    <w:rsid w:val="00D07AB2"/>
    <w:rsid w:val="00D30CBC"/>
    <w:rsid w:val="00D30D65"/>
    <w:rsid w:val="00D32DA0"/>
    <w:rsid w:val="00D412B4"/>
    <w:rsid w:val="00D41A7E"/>
    <w:rsid w:val="00D43B00"/>
    <w:rsid w:val="00D51F5E"/>
    <w:rsid w:val="00D60886"/>
    <w:rsid w:val="00D67C9F"/>
    <w:rsid w:val="00D724D2"/>
    <w:rsid w:val="00D72A44"/>
    <w:rsid w:val="00D74B23"/>
    <w:rsid w:val="00D81F39"/>
    <w:rsid w:val="00DA3383"/>
    <w:rsid w:val="00DD1C72"/>
    <w:rsid w:val="00DD3BA1"/>
    <w:rsid w:val="00DF3B91"/>
    <w:rsid w:val="00DF5FF8"/>
    <w:rsid w:val="00E04BAC"/>
    <w:rsid w:val="00E05681"/>
    <w:rsid w:val="00E14054"/>
    <w:rsid w:val="00E178BA"/>
    <w:rsid w:val="00E20CFE"/>
    <w:rsid w:val="00E63FCF"/>
    <w:rsid w:val="00E80176"/>
    <w:rsid w:val="00E81F28"/>
    <w:rsid w:val="00E83753"/>
    <w:rsid w:val="00E92616"/>
    <w:rsid w:val="00E96AB3"/>
    <w:rsid w:val="00EB2C37"/>
    <w:rsid w:val="00EB3F49"/>
    <w:rsid w:val="00EE009F"/>
    <w:rsid w:val="00EF7807"/>
    <w:rsid w:val="00F00B2B"/>
    <w:rsid w:val="00F056CF"/>
    <w:rsid w:val="00F1568B"/>
    <w:rsid w:val="00F21D78"/>
    <w:rsid w:val="00F40EEB"/>
    <w:rsid w:val="00F445A3"/>
    <w:rsid w:val="00F54179"/>
    <w:rsid w:val="00F80789"/>
    <w:rsid w:val="00F92DDB"/>
    <w:rsid w:val="00F9458C"/>
    <w:rsid w:val="00FA5E7C"/>
    <w:rsid w:val="00FC241F"/>
    <w:rsid w:val="00FD70A1"/>
    <w:rsid w:val="00FE697A"/>
    <w:rsid w:val="00FF19EA"/>
    <w:rsid w:val="00FF3918"/>
    <w:rsid w:val="582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3C234"/>
  <w15:docId w15:val="{24F22C59-AAA6-4AF5-90CA-B4D34FA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361C14"/>
    <w:pPr>
      <w:tabs>
        <w:tab w:val="clear" w:pos="5670"/>
        <w:tab w:val="left" w:pos="1304"/>
        <w:tab w:val="left" w:pos="3912"/>
        <w:tab w:val="left" w:pos="5216"/>
      </w:tabs>
      <w:ind w:left="2608"/>
    </w:pPr>
    <w:rPr>
      <w:rFonts w:eastAsia="Times New Roman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564C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7249\AppData\Roaming\Microsoft\Mallit\Valtiovarainministeri&#246;n%20viralliset%20pohjat\Word\VM_poytakirj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BBE392545C48A4A15E2C27D66D5E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AC232A-FDD5-41B3-9F8A-4129BD882604}"/>
      </w:docPartPr>
      <w:docPartBody>
        <w:p w:rsidR="005064F8" w:rsidRDefault="0017717E">
          <w:pPr>
            <w:pStyle w:val="33BBE392545C48A4A15E2C27D66D5ED9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7E"/>
    <w:rsid w:val="000A58B1"/>
    <w:rsid w:val="00122863"/>
    <w:rsid w:val="0017717E"/>
    <w:rsid w:val="002527A3"/>
    <w:rsid w:val="003060E0"/>
    <w:rsid w:val="0038112C"/>
    <w:rsid w:val="003D2E10"/>
    <w:rsid w:val="004B0A51"/>
    <w:rsid w:val="004F6F1D"/>
    <w:rsid w:val="005049F1"/>
    <w:rsid w:val="005064F8"/>
    <w:rsid w:val="00580D92"/>
    <w:rsid w:val="006B2F1F"/>
    <w:rsid w:val="00846472"/>
    <w:rsid w:val="00907B8C"/>
    <w:rsid w:val="00A05461"/>
    <w:rsid w:val="00A70599"/>
    <w:rsid w:val="00AB52A4"/>
    <w:rsid w:val="00AB569E"/>
    <w:rsid w:val="00BA1672"/>
    <w:rsid w:val="00CD1554"/>
    <w:rsid w:val="00CE1B09"/>
    <w:rsid w:val="00E85400"/>
    <w:rsid w:val="00F007CD"/>
    <w:rsid w:val="00F6589C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3BBE392545C48A4A15E2C27D66D5ED9">
    <w:name w:val="33BBE392545C48A4A15E2C27D66D5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2022-02-21T00:00:00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AB92D-1E04-4314-8D92-A48F8AB78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7FCC8-BFBF-4531-B87F-7BC77A8C0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45C50-BB30-4B92-9430-FC0A272C50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VM_poytakirja_FI.dotx</Template>
  <TotalTime>41</TotalTime>
  <Pages>4</Pages>
  <Words>620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Kokouspöytäkirja</vt:lpstr>
    </vt:vector>
  </TitlesOfParts>
  <Company>Valtiovarainministeriö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Kokouspöytäkirja</dc:title>
  <dc:creator>Voutilainen Tomi (VM)</dc:creator>
  <cp:lastModifiedBy>Helin Antti (VM)</cp:lastModifiedBy>
  <cp:revision>3</cp:revision>
  <cp:lastPrinted>2021-06-16T12:39:00Z</cp:lastPrinted>
  <dcterms:created xsi:type="dcterms:W3CDTF">2022-02-21T13:31:00Z</dcterms:created>
  <dcterms:modified xsi:type="dcterms:W3CDTF">2022-02-21T14:12:00Z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