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C7" w:rsidRPr="0095067D" w:rsidRDefault="00DC3CC7" w:rsidP="00DC3CC7">
      <w:pPr>
        <w:outlineLvl w:val="2"/>
        <w:rPr>
          <w:rFonts w:eastAsia="Times New Roman" w:cs="Arial"/>
          <w:bCs/>
          <w:sz w:val="24"/>
          <w:szCs w:val="24"/>
          <w:lang w:eastAsia="fi-FI"/>
        </w:rPr>
      </w:pPr>
      <w:bookmarkStart w:id="0" w:name="_GoBack"/>
      <w:bookmarkEnd w:id="0"/>
    </w:p>
    <w:p w:rsidR="00DC3CC7" w:rsidRPr="0095067D" w:rsidRDefault="00DC3CC7" w:rsidP="00DC3CC7">
      <w:pPr>
        <w:outlineLvl w:val="2"/>
        <w:rPr>
          <w:rFonts w:eastAsia="Times New Roman" w:cs="Arial"/>
          <w:bCs/>
          <w:sz w:val="24"/>
          <w:szCs w:val="24"/>
          <w:lang w:eastAsia="fi-FI"/>
        </w:rPr>
      </w:pPr>
    </w:p>
    <w:p w:rsidR="00DC3CC7" w:rsidRPr="00F12E24" w:rsidRDefault="00DC3CC7" w:rsidP="00DC3CC7">
      <w:pPr>
        <w:outlineLvl w:val="2"/>
        <w:rPr>
          <w:rFonts w:eastAsia="Times New Roman" w:cs="Arial"/>
          <w:bCs/>
          <w:lang w:val="sv-SE" w:eastAsia="fi-FI"/>
        </w:rPr>
      </w:pPr>
      <w:r w:rsidRPr="00F12E24">
        <w:rPr>
          <w:rFonts w:eastAsia="Times New Roman" w:cs="Arial"/>
          <w:bCs/>
          <w:lang w:val="sv-SE" w:eastAsia="fi-FI"/>
        </w:rPr>
        <w:t>Oikeusministeriö</w:t>
      </w:r>
    </w:p>
    <w:p w:rsidR="00DC3CC7" w:rsidRPr="00F12E24" w:rsidRDefault="00DC3CC7" w:rsidP="00DC3CC7">
      <w:pPr>
        <w:outlineLvl w:val="2"/>
        <w:rPr>
          <w:rFonts w:eastAsia="Times New Roman" w:cs="Arial"/>
          <w:bCs/>
          <w:lang w:val="sv-SE" w:eastAsia="fi-FI"/>
        </w:rPr>
      </w:pPr>
      <w:proofErr w:type="spellStart"/>
      <w:r w:rsidRPr="00F12E24">
        <w:rPr>
          <w:rFonts w:eastAsia="Times New Roman" w:cs="Arial"/>
          <w:bCs/>
          <w:lang w:val="sv-SE" w:eastAsia="fi-FI"/>
        </w:rPr>
        <w:t>Lainvalmisteluosasto</w:t>
      </w:r>
      <w:proofErr w:type="spellEnd"/>
    </w:p>
    <w:p w:rsidR="0095067D" w:rsidRPr="00F12E24" w:rsidRDefault="00D73C7F" w:rsidP="004A20D9">
      <w:pPr>
        <w:outlineLvl w:val="2"/>
        <w:rPr>
          <w:rFonts w:eastAsia="Times New Roman" w:cs="Arial"/>
          <w:bCs/>
          <w:lang w:val="sv-SE" w:eastAsia="fi-FI"/>
        </w:rPr>
      </w:pPr>
      <w:hyperlink r:id="rId9" w:history="1">
        <w:r w:rsidR="00DC3CC7" w:rsidRPr="00F12E24">
          <w:rPr>
            <w:rStyle w:val="Hyperlinkki"/>
            <w:rFonts w:eastAsia="Times New Roman" w:cs="Arial"/>
            <w:lang w:val="sv-SE" w:eastAsia="fi-FI"/>
          </w:rPr>
          <w:t>oikeusministeriö@om.fi</w:t>
        </w:r>
      </w:hyperlink>
    </w:p>
    <w:p w:rsidR="00DC3CC7" w:rsidRPr="006A2A90" w:rsidRDefault="00DC3CC7" w:rsidP="00DC3CC7">
      <w:pPr>
        <w:spacing w:before="100" w:beforeAutospacing="1" w:after="100" w:afterAutospacing="1"/>
        <w:outlineLvl w:val="2"/>
        <w:rPr>
          <w:rFonts w:eastAsia="Times New Roman" w:cs="Arial"/>
          <w:bCs/>
          <w:lang w:val="sv-SE" w:eastAsia="fi-FI"/>
        </w:rPr>
      </w:pPr>
      <w:proofErr w:type="spellStart"/>
      <w:r w:rsidRPr="006A2A90">
        <w:rPr>
          <w:rFonts w:eastAsia="Times New Roman" w:cs="Arial"/>
          <w:bCs/>
          <w:lang w:val="sv-SE" w:eastAsia="fi-FI"/>
        </w:rPr>
        <w:t>Lausuntopyyntö</w:t>
      </w:r>
      <w:proofErr w:type="spellEnd"/>
      <w:r w:rsidRPr="006A2A90">
        <w:rPr>
          <w:rFonts w:eastAsia="Times New Roman" w:cs="Arial"/>
          <w:bCs/>
          <w:lang w:val="sv-SE" w:eastAsia="fi-FI"/>
        </w:rPr>
        <w:t xml:space="preserve"> 29.11.2013 OM 16/41/2012, OM038:00/2012</w:t>
      </w:r>
    </w:p>
    <w:p w:rsidR="002F6053" w:rsidRPr="00F12E24" w:rsidRDefault="00DC3CC7" w:rsidP="00F12E24">
      <w:pPr>
        <w:pStyle w:val="Otsikko4"/>
        <w:rPr>
          <w:rFonts w:eastAsia="Times New Roman" w:cs="Arial"/>
          <w:lang w:eastAsia="fi-FI"/>
        </w:rPr>
      </w:pPr>
      <w:r w:rsidRPr="00F12E24">
        <w:rPr>
          <w:rFonts w:eastAsia="Times New Roman" w:cs="Arial"/>
          <w:lang w:eastAsia="fi-FI"/>
        </w:rPr>
        <w:t>Lausunto oikeusministeriön velkajärjestelytyöryhmän mietinnöstä</w:t>
      </w:r>
    </w:p>
    <w:p w:rsidR="00DC3CC7" w:rsidRPr="00F12E24" w:rsidRDefault="00DC3CC7" w:rsidP="007D231F">
      <w:pPr>
        <w:rPr>
          <w:rFonts w:cs="Arial"/>
        </w:rPr>
      </w:pPr>
    </w:p>
    <w:p w:rsidR="00DC3CC7" w:rsidRDefault="00187672" w:rsidP="00364BA2">
      <w:pPr>
        <w:ind w:left="720"/>
        <w:rPr>
          <w:rFonts w:cs="Arial"/>
        </w:rPr>
      </w:pPr>
      <w:r>
        <w:rPr>
          <w:rFonts w:cs="Arial"/>
        </w:rPr>
        <w:t>Turun kaupu</w:t>
      </w:r>
      <w:r w:rsidR="007C6BBC">
        <w:rPr>
          <w:rFonts w:cs="Arial"/>
        </w:rPr>
        <w:t>ngin velkaneuvontatoimisto on yhtä mieltä</w:t>
      </w:r>
      <w:r>
        <w:rPr>
          <w:rFonts w:cs="Arial"/>
        </w:rPr>
        <w:t xml:space="preserve"> Velkaneuvo</w:t>
      </w:r>
      <w:r w:rsidR="007C6BBC">
        <w:rPr>
          <w:rFonts w:cs="Arial"/>
        </w:rPr>
        <w:t>nta ry:n antaman lausuman kanssa.</w:t>
      </w:r>
      <w:r>
        <w:rPr>
          <w:rFonts w:cs="Arial"/>
        </w:rPr>
        <w:t xml:space="preserve"> Velkaneuvontatoimisto</w:t>
      </w:r>
      <w:r w:rsidR="00DC3CC7" w:rsidRPr="00F12E24">
        <w:rPr>
          <w:rFonts w:cs="Arial"/>
        </w:rPr>
        <w:t xml:space="preserve"> katsoo</w:t>
      </w:r>
      <w:r>
        <w:rPr>
          <w:rFonts w:cs="Arial"/>
        </w:rPr>
        <w:t>, että</w:t>
      </w:r>
      <w:r w:rsidR="00DC3CC7" w:rsidRPr="00F12E24">
        <w:rPr>
          <w:rFonts w:cs="Arial"/>
        </w:rPr>
        <w:t xml:space="preserve"> </w:t>
      </w:r>
      <w:r w:rsidR="00DC0F82" w:rsidRPr="00F12E24">
        <w:rPr>
          <w:rFonts w:cs="Arial"/>
        </w:rPr>
        <w:t>velkajärjestelytyöryh</w:t>
      </w:r>
      <w:r>
        <w:rPr>
          <w:rFonts w:cs="Arial"/>
        </w:rPr>
        <w:t xml:space="preserve">män </w:t>
      </w:r>
      <w:r w:rsidR="001C15EA">
        <w:rPr>
          <w:rFonts w:cs="Arial"/>
        </w:rPr>
        <w:t>mietinnössä esitetyt ehd</w:t>
      </w:r>
      <w:r w:rsidR="001C15EA">
        <w:rPr>
          <w:rFonts w:cs="Arial"/>
        </w:rPr>
        <w:t>o</w:t>
      </w:r>
      <w:r w:rsidR="001C15EA">
        <w:rPr>
          <w:rFonts w:cs="Arial"/>
        </w:rPr>
        <w:t>tukset pureutuvat</w:t>
      </w:r>
      <w:r w:rsidR="001223B7">
        <w:rPr>
          <w:rFonts w:cs="Arial"/>
        </w:rPr>
        <w:t xml:space="preserve"> keskeisiin ongelmakohtiin</w:t>
      </w:r>
      <w:r w:rsidR="001C15EA">
        <w:rPr>
          <w:rFonts w:cs="Arial"/>
        </w:rPr>
        <w:t xml:space="preserve"> ja tuovat </w:t>
      </w:r>
      <w:r w:rsidR="001223B7">
        <w:rPr>
          <w:rFonts w:cs="Arial"/>
        </w:rPr>
        <w:t xml:space="preserve">velkajärjestelylakiin </w:t>
      </w:r>
      <w:r w:rsidR="001C15EA">
        <w:rPr>
          <w:rFonts w:cs="Arial"/>
        </w:rPr>
        <w:t>toivottuja muutok</w:t>
      </w:r>
      <w:r w:rsidR="001223B7">
        <w:rPr>
          <w:rFonts w:cs="Arial"/>
        </w:rPr>
        <w:t>sia</w:t>
      </w:r>
      <w:r w:rsidR="001C15EA">
        <w:rPr>
          <w:rFonts w:cs="Arial"/>
        </w:rPr>
        <w:t>.</w:t>
      </w:r>
    </w:p>
    <w:p w:rsidR="00187672" w:rsidRDefault="00187672" w:rsidP="00364BA2">
      <w:pPr>
        <w:ind w:left="720"/>
        <w:rPr>
          <w:rFonts w:cs="Arial"/>
        </w:rPr>
      </w:pPr>
    </w:p>
    <w:p w:rsidR="00187672" w:rsidRDefault="00187672" w:rsidP="00364BA2">
      <w:pPr>
        <w:ind w:left="720"/>
        <w:rPr>
          <w:rFonts w:cs="Arial"/>
        </w:rPr>
      </w:pPr>
      <w:r>
        <w:rPr>
          <w:rFonts w:cs="Arial"/>
        </w:rPr>
        <w:t>Erityisen kannatettavana velkaneuvontatoimisto katsoo uudistusehdotuksen, joka nopeuttaisi k</w:t>
      </w:r>
      <w:r>
        <w:rPr>
          <w:rFonts w:cs="Arial"/>
        </w:rPr>
        <w:t>ä</w:t>
      </w:r>
      <w:r>
        <w:rPr>
          <w:rFonts w:cs="Arial"/>
        </w:rPr>
        <w:t>räjäoikeuskäsittelyä (yksinkertaistettu menettely). Lisäksi tarkemmat määräykset siitä, miten tu</w:t>
      </w:r>
      <w:r>
        <w:rPr>
          <w:rFonts w:cs="Arial"/>
        </w:rPr>
        <w:t>o</w:t>
      </w:r>
      <w:r>
        <w:rPr>
          <w:rFonts w:cs="Arial"/>
        </w:rPr>
        <w:t>mioistuin toimii tilanteessa, jossa maksuohjelma on velkaneuvonnassa laadittu, ovat tarpeen, jo</w:t>
      </w:r>
      <w:r>
        <w:rPr>
          <w:rFonts w:cs="Arial"/>
        </w:rPr>
        <w:t>t</w:t>
      </w:r>
      <w:r>
        <w:rPr>
          <w:rFonts w:cs="Arial"/>
        </w:rPr>
        <w:t>ta velallisten yhdenmukainen kohtelu turvautuu ja jotta velalliselle ei koidu turhia lisäkustannu</w:t>
      </w:r>
      <w:r>
        <w:rPr>
          <w:rFonts w:cs="Arial"/>
        </w:rPr>
        <w:t>k</w:t>
      </w:r>
      <w:r>
        <w:rPr>
          <w:rFonts w:cs="Arial"/>
        </w:rPr>
        <w:t>sia.</w:t>
      </w:r>
    </w:p>
    <w:p w:rsidR="00187672" w:rsidRDefault="00187672" w:rsidP="00364BA2">
      <w:pPr>
        <w:ind w:left="720"/>
        <w:rPr>
          <w:rFonts w:cs="Arial"/>
        </w:rPr>
      </w:pPr>
    </w:p>
    <w:p w:rsidR="00657D2F" w:rsidRDefault="00187672" w:rsidP="00F073F6">
      <w:pPr>
        <w:ind w:left="720"/>
        <w:rPr>
          <w:rFonts w:cs="Arial"/>
        </w:rPr>
      </w:pPr>
      <w:r>
        <w:rPr>
          <w:rFonts w:cs="Arial"/>
        </w:rPr>
        <w:t>Turun kaupungi</w:t>
      </w:r>
      <w:r w:rsidR="00657D2F">
        <w:rPr>
          <w:rFonts w:cs="Arial"/>
        </w:rPr>
        <w:t>n velkaneuvontatoimistossa on</w:t>
      </w:r>
      <w:r>
        <w:rPr>
          <w:rFonts w:cs="Arial"/>
        </w:rPr>
        <w:t xml:space="preserve"> vuosia laadittu maksuohjelm</w:t>
      </w:r>
      <w:r w:rsidR="00657D2F">
        <w:rPr>
          <w:rFonts w:cs="Arial"/>
        </w:rPr>
        <w:t xml:space="preserve">ia </w:t>
      </w:r>
      <w:r>
        <w:rPr>
          <w:rFonts w:cs="Arial"/>
        </w:rPr>
        <w:t>hakemus</w:t>
      </w:r>
      <w:r w:rsidR="00657D2F">
        <w:rPr>
          <w:rFonts w:cs="Arial"/>
        </w:rPr>
        <w:t>t</w:t>
      </w:r>
      <w:r>
        <w:rPr>
          <w:rFonts w:cs="Arial"/>
        </w:rPr>
        <w:t>en y</w:t>
      </w:r>
      <w:r>
        <w:rPr>
          <w:rFonts w:cs="Arial"/>
        </w:rPr>
        <w:t>h</w:t>
      </w:r>
      <w:r>
        <w:rPr>
          <w:rFonts w:cs="Arial"/>
        </w:rPr>
        <w:t xml:space="preserve">teydessä. </w:t>
      </w:r>
      <w:r w:rsidR="00511D37">
        <w:rPr>
          <w:rFonts w:cs="Arial"/>
        </w:rPr>
        <w:t xml:space="preserve">Tämä on ollut mahdollista, koska velkaneuvonnan käytössä on </w:t>
      </w:r>
      <w:r w:rsidR="00657D2F">
        <w:rPr>
          <w:rFonts w:cs="Arial"/>
        </w:rPr>
        <w:t>velkajärjestelijä-</w:t>
      </w:r>
      <w:r w:rsidR="00511D37">
        <w:rPr>
          <w:rFonts w:cs="Arial"/>
        </w:rPr>
        <w:t>ohjelma, joka nopeuttaa maksuohjelman laadintaa. Läheskään kaikissa yksiköissä tätä ei ole</w:t>
      </w:r>
      <w:r w:rsidR="00657D2F">
        <w:rPr>
          <w:rFonts w:cs="Arial"/>
        </w:rPr>
        <w:t>, osittain varmasti kustannussyi</w:t>
      </w:r>
      <w:r w:rsidR="007C6BBC">
        <w:rPr>
          <w:rFonts w:cs="Arial"/>
        </w:rPr>
        <w:t>s</w:t>
      </w:r>
      <w:r w:rsidR="00657D2F">
        <w:rPr>
          <w:rFonts w:cs="Arial"/>
        </w:rPr>
        <w:t>tä. T</w:t>
      </w:r>
      <w:r w:rsidR="00511D37">
        <w:rPr>
          <w:rFonts w:cs="Arial"/>
        </w:rPr>
        <w:t>yön suju</w:t>
      </w:r>
      <w:r w:rsidR="00657D2F">
        <w:rPr>
          <w:rFonts w:cs="Arial"/>
        </w:rPr>
        <w:t>vuuden kannalta olisi tärkeää, että yhtenäinen ohje</w:t>
      </w:r>
      <w:r w:rsidR="00657D2F">
        <w:rPr>
          <w:rFonts w:cs="Arial"/>
        </w:rPr>
        <w:t>l</w:t>
      </w:r>
      <w:r w:rsidR="00657D2F">
        <w:rPr>
          <w:rFonts w:cs="Arial"/>
        </w:rPr>
        <w:t>ma olisi mahdollinen</w:t>
      </w:r>
      <w:r w:rsidR="00511D37">
        <w:rPr>
          <w:rFonts w:cs="Arial"/>
        </w:rPr>
        <w:t xml:space="preserve"> kaikille</w:t>
      </w:r>
      <w:r w:rsidR="00657D2F">
        <w:rPr>
          <w:rFonts w:cs="Arial"/>
        </w:rPr>
        <w:t xml:space="preserve"> sitä toivoville</w:t>
      </w:r>
      <w:r w:rsidR="00511D37">
        <w:rPr>
          <w:rFonts w:cs="Arial"/>
        </w:rPr>
        <w:t xml:space="preserve"> velkaneuvontayksiköille. </w:t>
      </w:r>
    </w:p>
    <w:p w:rsidR="00657D2F" w:rsidRDefault="00657D2F" w:rsidP="00F073F6">
      <w:pPr>
        <w:ind w:left="720"/>
        <w:rPr>
          <w:rFonts w:cs="Arial"/>
        </w:rPr>
      </w:pPr>
    </w:p>
    <w:p w:rsidR="00F073F6" w:rsidRDefault="00657D2F" w:rsidP="00F073F6">
      <w:pPr>
        <w:ind w:left="720"/>
        <w:rPr>
          <w:rFonts w:cs="Arial"/>
        </w:rPr>
      </w:pPr>
      <w:r>
        <w:rPr>
          <w:rFonts w:cs="Arial"/>
        </w:rPr>
        <w:t>Varsinais-Suomen k</w:t>
      </w:r>
      <w:r w:rsidR="00187672">
        <w:rPr>
          <w:rFonts w:cs="Arial"/>
        </w:rPr>
        <w:t xml:space="preserve">äräjäoikeus ja </w:t>
      </w:r>
      <w:r>
        <w:rPr>
          <w:rFonts w:cs="Arial"/>
        </w:rPr>
        <w:t xml:space="preserve">asiakkaanamme olleet </w:t>
      </w:r>
      <w:r w:rsidR="00187672">
        <w:rPr>
          <w:rFonts w:cs="Arial"/>
        </w:rPr>
        <w:t>velalliset ovat pitäneet toimivana järje</w:t>
      </w:r>
      <w:r w:rsidR="00187672">
        <w:rPr>
          <w:rFonts w:cs="Arial"/>
        </w:rPr>
        <w:t>s</w:t>
      </w:r>
      <w:r w:rsidR="00187672">
        <w:rPr>
          <w:rFonts w:cs="Arial"/>
        </w:rPr>
        <w:t>telmä</w:t>
      </w:r>
      <w:r w:rsidR="00511D37">
        <w:rPr>
          <w:rFonts w:cs="Arial"/>
        </w:rPr>
        <w:t>ä, jossa maksuohjelmaehdotus on mukana jo hakemusvaiheessa</w:t>
      </w:r>
      <w:r w:rsidR="00187672">
        <w:rPr>
          <w:rFonts w:cs="Arial"/>
        </w:rPr>
        <w:t>.</w:t>
      </w:r>
      <w:r w:rsidR="00511D37">
        <w:rPr>
          <w:rFonts w:cs="Arial"/>
        </w:rPr>
        <w:t xml:space="preserve"> Näin sekä hakemus että maksuohjelma on voitu lausu</w:t>
      </w:r>
      <w:r w:rsidR="00A12D17">
        <w:rPr>
          <w:rFonts w:cs="Arial"/>
        </w:rPr>
        <w:t>ttaa samalla kertaa ja maksuohjelma on selvittäjän palkkion eli ne</w:t>
      </w:r>
      <w:r w:rsidR="00A12D17">
        <w:rPr>
          <w:rFonts w:cs="Arial"/>
        </w:rPr>
        <w:t>l</w:t>
      </w:r>
      <w:r w:rsidR="00A12D17">
        <w:rPr>
          <w:rFonts w:cs="Arial"/>
        </w:rPr>
        <w:t>jän kuukauden verran lyhyempi.</w:t>
      </w:r>
      <w:r w:rsidR="00511D37">
        <w:rPr>
          <w:rFonts w:cs="Arial"/>
        </w:rPr>
        <w:t xml:space="preserve"> </w:t>
      </w:r>
      <w:r w:rsidR="00F073F6">
        <w:rPr>
          <w:rFonts w:cs="Arial"/>
        </w:rPr>
        <w:t>Erillistä lausumakierrosta selvittäjän maksuohjelma</w:t>
      </w:r>
      <w:r w:rsidR="00A12D17">
        <w:rPr>
          <w:rFonts w:cs="Arial"/>
        </w:rPr>
        <w:t>n</w:t>
      </w:r>
      <w:r w:rsidR="00F073F6">
        <w:rPr>
          <w:rFonts w:cs="Arial"/>
        </w:rPr>
        <w:t xml:space="preserve"> osalta</w:t>
      </w:r>
      <w:r w:rsidR="00A12D17">
        <w:rPr>
          <w:rFonts w:cs="Arial"/>
        </w:rPr>
        <w:t xml:space="preserve"> ei ole prosessissa</w:t>
      </w:r>
      <w:r w:rsidR="00F073F6">
        <w:rPr>
          <w:rFonts w:cs="Arial"/>
        </w:rPr>
        <w:t xml:space="preserve"> tarvittu. </w:t>
      </w:r>
      <w:r w:rsidR="00511D37">
        <w:rPr>
          <w:rFonts w:cs="Arial"/>
        </w:rPr>
        <w:t>Käräjäoikeu</w:t>
      </w:r>
      <w:r w:rsidR="00A12D17">
        <w:rPr>
          <w:rFonts w:cs="Arial"/>
        </w:rPr>
        <w:t>den ja velkaneuvonnan</w:t>
      </w:r>
      <w:r w:rsidR="00511D37">
        <w:rPr>
          <w:rFonts w:cs="Arial"/>
        </w:rPr>
        <w:t xml:space="preserve"> saa</w:t>
      </w:r>
      <w:r w:rsidR="00A12D17">
        <w:rPr>
          <w:rFonts w:cs="Arial"/>
        </w:rPr>
        <w:t>man</w:t>
      </w:r>
      <w:r w:rsidR="00511D37">
        <w:rPr>
          <w:rFonts w:cs="Arial"/>
        </w:rPr>
        <w:t xml:space="preserve"> kokemuksen mukaan v</w:t>
      </w:r>
      <w:r w:rsidR="00187672">
        <w:rPr>
          <w:rFonts w:cs="Arial"/>
        </w:rPr>
        <w:t>elk</w:t>
      </w:r>
      <w:r w:rsidR="00187672">
        <w:rPr>
          <w:rFonts w:cs="Arial"/>
        </w:rPr>
        <w:t>o</w:t>
      </w:r>
      <w:r w:rsidR="00187672">
        <w:rPr>
          <w:rFonts w:cs="Arial"/>
        </w:rPr>
        <w:t xml:space="preserve">jatahot ovat voineet luottaa velkaneuvojien laatimiin ohjelmiin. Riitatapauksissa käräjäoikeus on joko määrännyt selvittäjän tai ottanut kantaa jonkin tulo- tai menoerän osalta ja </w:t>
      </w:r>
      <w:r w:rsidR="00511D37">
        <w:rPr>
          <w:rFonts w:cs="Arial"/>
        </w:rPr>
        <w:t>palauttanut ma</w:t>
      </w:r>
      <w:r w:rsidR="00511D37">
        <w:rPr>
          <w:rFonts w:cs="Arial"/>
        </w:rPr>
        <w:t>k</w:t>
      </w:r>
      <w:r w:rsidR="00511D37">
        <w:rPr>
          <w:rFonts w:cs="Arial"/>
        </w:rPr>
        <w:t>suohjelman tarvittaessa velkaneuvontaa</w:t>
      </w:r>
      <w:r w:rsidR="0050509F">
        <w:rPr>
          <w:rFonts w:cs="Arial"/>
        </w:rPr>
        <w:t>n</w:t>
      </w:r>
      <w:r w:rsidR="00511D37">
        <w:rPr>
          <w:rFonts w:cs="Arial"/>
        </w:rPr>
        <w:t xml:space="preserve"> uudelleen laadittavaksi. </w:t>
      </w:r>
    </w:p>
    <w:p w:rsidR="00F073F6" w:rsidRDefault="00F073F6" w:rsidP="00F073F6">
      <w:pPr>
        <w:ind w:left="720"/>
        <w:rPr>
          <w:rFonts w:cs="Arial"/>
        </w:rPr>
      </w:pPr>
    </w:p>
    <w:p w:rsidR="00E42A80" w:rsidRDefault="00A12D17" w:rsidP="00E42A80">
      <w:pPr>
        <w:ind w:left="720"/>
        <w:rPr>
          <w:rFonts w:cs="Arial"/>
        </w:rPr>
      </w:pPr>
      <w:r>
        <w:rPr>
          <w:rFonts w:cs="Arial"/>
        </w:rPr>
        <w:t>Velkaneuvontatoimisto katsoo</w:t>
      </w:r>
      <w:r w:rsidR="00F073F6">
        <w:rPr>
          <w:rFonts w:cs="Arial"/>
        </w:rPr>
        <w:t xml:space="preserve"> myös lisäsuoritusten </w:t>
      </w:r>
      <w:r w:rsidR="00E42A80">
        <w:rPr>
          <w:rFonts w:cs="Arial"/>
        </w:rPr>
        <w:t>osalta</w:t>
      </w:r>
      <w:r w:rsidR="00F073F6">
        <w:rPr>
          <w:rFonts w:cs="Arial"/>
        </w:rPr>
        <w:t xml:space="preserve"> hyväksi toimintatavan, jossa maksuo</w:t>
      </w:r>
      <w:r w:rsidR="00F073F6">
        <w:rPr>
          <w:rFonts w:cs="Arial"/>
        </w:rPr>
        <w:t>h</w:t>
      </w:r>
      <w:r w:rsidR="00F073F6">
        <w:rPr>
          <w:rFonts w:cs="Arial"/>
        </w:rPr>
        <w:t>jelma on laadittu pääsääntöisesti velkaneuvonnassa.</w:t>
      </w:r>
      <w:r w:rsidR="00F073F6" w:rsidRPr="00F073F6">
        <w:rPr>
          <w:rFonts w:cs="Arial"/>
        </w:rPr>
        <w:t xml:space="preserve"> </w:t>
      </w:r>
      <w:r w:rsidR="00F073F6">
        <w:rPr>
          <w:rFonts w:cs="Arial"/>
        </w:rPr>
        <w:t>Velkaneuvontatoimiston näkemyksen m</w:t>
      </w:r>
      <w:r w:rsidR="00F073F6">
        <w:rPr>
          <w:rFonts w:cs="Arial"/>
        </w:rPr>
        <w:t>u</w:t>
      </w:r>
      <w:r w:rsidR="00E42A80">
        <w:rPr>
          <w:rFonts w:cs="Arial"/>
        </w:rPr>
        <w:t>kaan tämä</w:t>
      </w:r>
      <w:r w:rsidR="00F073F6">
        <w:rPr>
          <w:rFonts w:cs="Arial"/>
        </w:rPr>
        <w:t xml:space="preserve"> on jopa vähentänyt erityisesti riitaisten lisäsuoritusten määrää. Tämä johtuu siitä, että maksuohjelman laatinut velkaneuvoja käy lisäsuoritusvelvollisuuden huolella läpi asiakkaan kanssa ja muistuttaa vuosittaisesta yhteydenotosta lisäsuorituksen laskemiseksi. Lisäksi asia</w:t>
      </w:r>
      <w:r w:rsidR="00F073F6">
        <w:rPr>
          <w:rFonts w:cs="Arial"/>
        </w:rPr>
        <w:t>k</w:t>
      </w:r>
      <w:r w:rsidR="00F073F6">
        <w:rPr>
          <w:rFonts w:cs="Arial"/>
        </w:rPr>
        <w:t>kaalle annetaan tarvittaessa yksinkertainen tauluk</w:t>
      </w:r>
      <w:r w:rsidR="007C6BBC">
        <w:rPr>
          <w:rFonts w:cs="Arial"/>
        </w:rPr>
        <w:t>ko, jolla hän on pystynyt laske</w:t>
      </w:r>
      <w:r w:rsidR="00F073F6">
        <w:rPr>
          <w:rFonts w:cs="Arial"/>
        </w:rPr>
        <w:t>m</w:t>
      </w:r>
      <w:r w:rsidR="007C6BBC">
        <w:rPr>
          <w:rFonts w:cs="Arial"/>
        </w:rPr>
        <w:t>a</w:t>
      </w:r>
      <w:r w:rsidR="00F073F6">
        <w:rPr>
          <w:rFonts w:cs="Arial"/>
        </w:rPr>
        <w:t xml:space="preserve">an oma-aloitteisesti mahdollisen lisäsuorituksen määrän. </w:t>
      </w:r>
    </w:p>
    <w:p w:rsidR="00E42A80" w:rsidRDefault="00E42A80" w:rsidP="00E42A80">
      <w:pPr>
        <w:ind w:left="720"/>
        <w:rPr>
          <w:rFonts w:cs="Arial"/>
        </w:rPr>
      </w:pPr>
    </w:p>
    <w:p w:rsidR="002D01F5" w:rsidRDefault="00E42A80" w:rsidP="00E42A80">
      <w:pPr>
        <w:ind w:left="720"/>
        <w:rPr>
          <w:rFonts w:cs="Arial"/>
        </w:rPr>
      </w:pPr>
      <w:r>
        <w:rPr>
          <w:rFonts w:cs="Arial"/>
        </w:rPr>
        <w:t>Turun kaupungin velkaneuvontatoimisto katsoo ongelmalliseksi 70 §:n muutoksen mietinnössä esitetyllä tavalla. Työryhmä ehdottaa, että</w:t>
      </w:r>
      <w:r w:rsidR="007C6BBC">
        <w:rPr>
          <w:rFonts w:cs="Arial"/>
        </w:rPr>
        <w:t xml:space="preserve"> lisäsuoritusta laskettaessa</w:t>
      </w:r>
      <w:r>
        <w:rPr>
          <w:rFonts w:cs="Arial"/>
        </w:rPr>
        <w:t xml:space="preserve"> selvittäjän palkkio määrä</w:t>
      </w:r>
      <w:r>
        <w:rPr>
          <w:rFonts w:cs="Arial"/>
        </w:rPr>
        <w:t>y</w:t>
      </w:r>
      <w:r>
        <w:rPr>
          <w:rFonts w:cs="Arial"/>
        </w:rPr>
        <w:t>tyisi</w:t>
      </w:r>
      <w:r w:rsidR="00A12D17">
        <w:rPr>
          <w:rFonts w:cs="Arial"/>
        </w:rPr>
        <w:t xml:space="preserve"> poikkeuksetta</w:t>
      </w:r>
      <w:r>
        <w:rPr>
          <w:rFonts w:cs="Arial"/>
        </w:rPr>
        <w:t xml:space="preserve"> maksuohjelmas</w:t>
      </w:r>
      <w:r w:rsidR="00A12D17">
        <w:rPr>
          <w:rFonts w:cs="Arial"/>
        </w:rPr>
        <w:t>sa määrätyn maksuvaran mukaan. Näkemyksemme mukaan tämä olisi kohtuutonta</w:t>
      </w:r>
      <w:r>
        <w:rPr>
          <w:rFonts w:cs="Arial"/>
        </w:rPr>
        <w:t xml:space="preserve"> sellai</w:t>
      </w:r>
      <w:r w:rsidR="00A12D17">
        <w:rPr>
          <w:rFonts w:cs="Arial"/>
        </w:rPr>
        <w:t>sille velallisille</w:t>
      </w:r>
      <w:r>
        <w:rPr>
          <w:rFonts w:cs="Arial"/>
        </w:rPr>
        <w:t>, joiden lisäsuoritushetken mukainen maksuvara on selkeästi heikentynyt maksuohjelman aikaisesta ajankohdasta. Tällaisia tapauksia on käytännö</w:t>
      </w:r>
      <w:r>
        <w:rPr>
          <w:rFonts w:cs="Arial"/>
        </w:rPr>
        <w:t>s</w:t>
      </w:r>
      <w:r>
        <w:rPr>
          <w:rFonts w:cs="Arial"/>
        </w:rPr>
        <w:t>sä tullut esil</w:t>
      </w:r>
      <w:r w:rsidR="00A12D17">
        <w:rPr>
          <w:rFonts w:cs="Arial"/>
        </w:rPr>
        <w:t>le. Jotta</w:t>
      </w:r>
      <w:r>
        <w:rPr>
          <w:rFonts w:cs="Arial"/>
        </w:rPr>
        <w:t xml:space="preserve"> </w:t>
      </w:r>
      <w:r w:rsidR="00A12D17">
        <w:rPr>
          <w:rFonts w:cs="Arial"/>
        </w:rPr>
        <w:t>pykälä</w:t>
      </w:r>
      <w:r>
        <w:rPr>
          <w:rFonts w:cs="Arial"/>
        </w:rPr>
        <w:t>muutos ei johtaisi</w:t>
      </w:r>
      <w:r w:rsidR="00A12D17">
        <w:rPr>
          <w:rFonts w:cs="Arial"/>
        </w:rPr>
        <w:t xml:space="preserve"> velallisen näkökulmasta</w:t>
      </w:r>
      <w:r>
        <w:rPr>
          <w:rFonts w:cs="Arial"/>
        </w:rPr>
        <w:t xml:space="preserve"> kohtuuttomaan lopputulo</w:t>
      </w:r>
      <w:r>
        <w:rPr>
          <w:rFonts w:cs="Arial"/>
        </w:rPr>
        <w:t>k</w:t>
      </w:r>
      <w:r>
        <w:rPr>
          <w:rFonts w:cs="Arial"/>
        </w:rPr>
        <w:t>seen</w:t>
      </w:r>
      <w:r w:rsidR="002D01F5">
        <w:rPr>
          <w:rFonts w:cs="Arial"/>
        </w:rPr>
        <w:t>,</w:t>
      </w:r>
      <w:r w:rsidR="007C6BBC">
        <w:rPr>
          <w:rFonts w:cs="Arial"/>
        </w:rPr>
        <w:t xml:space="preserve"> ehdotamme, että</w:t>
      </w:r>
      <w:r>
        <w:rPr>
          <w:rFonts w:cs="Arial"/>
        </w:rPr>
        <w:t xml:space="preserve"> 70 §</w:t>
      </w:r>
      <w:r w:rsidR="007C6BBC">
        <w:rPr>
          <w:rFonts w:cs="Arial"/>
        </w:rPr>
        <w:t>:ää muutetaan seuraavalla tavalla:</w:t>
      </w:r>
      <w:r w:rsidR="00A12D17">
        <w:rPr>
          <w:rFonts w:cs="Arial"/>
        </w:rPr>
        <w:t xml:space="preserve"> </w:t>
      </w:r>
    </w:p>
    <w:p w:rsidR="002D01F5" w:rsidRDefault="002D01F5" w:rsidP="00E42A80">
      <w:pPr>
        <w:ind w:left="720"/>
        <w:rPr>
          <w:rFonts w:cs="Arial"/>
        </w:rPr>
      </w:pPr>
    </w:p>
    <w:p w:rsidR="00E42A80" w:rsidRPr="002D01F5" w:rsidRDefault="002D01F5" w:rsidP="00F56B2E">
      <w:pPr>
        <w:ind w:left="1304"/>
        <w:rPr>
          <w:rFonts w:cs="Arial"/>
          <w:i/>
        </w:rPr>
      </w:pPr>
      <w:r>
        <w:rPr>
          <w:rFonts w:cs="Arial"/>
          <w:i/>
        </w:rPr>
        <w:t>…</w:t>
      </w:r>
      <w:r w:rsidRPr="007C6BBC">
        <w:rPr>
          <w:rFonts w:cs="Arial"/>
          <w:i/>
        </w:rPr>
        <w:t>Velallisen on maksettava selvittäjän saatavasta määrä</w:t>
      </w:r>
      <w:r w:rsidR="006A2A90">
        <w:rPr>
          <w:rFonts w:cs="Arial"/>
          <w:i/>
        </w:rPr>
        <w:t>, joka vastaa enintään viimeisintä maksuohjelmassa</w:t>
      </w:r>
      <w:r w:rsidRPr="007C6BBC">
        <w:rPr>
          <w:rFonts w:cs="Arial"/>
          <w:i/>
        </w:rPr>
        <w:t xml:space="preserve"> velalliselle</w:t>
      </w:r>
      <w:r>
        <w:rPr>
          <w:rFonts w:cs="Arial"/>
        </w:rPr>
        <w:t xml:space="preserve"> </w:t>
      </w:r>
      <w:r w:rsidRPr="006A2A90">
        <w:rPr>
          <w:rFonts w:cs="Arial"/>
          <w:i/>
        </w:rPr>
        <w:t>laskettua maksuvaraa neljän kuukauden ajalta,</w:t>
      </w:r>
      <w:r>
        <w:rPr>
          <w:rFonts w:cs="Arial"/>
        </w:rPr>
        <w:t xml:space="preserve"> </w:t>
      </w:r>
      <w:r>
        <w:rPr>
          <w:rFonts w:cs="Arial"/>
          <w:i/>
        </w:rPr>
        <w:t>mikäli</w:t>
      </w:r>
      <w:r w:rsidRPr="002D01F5">
        <w:rPr>
          <w:rFonts w:cs="Arial"/>
          <w:i/>
        </w:rPr>
        <w:t xml:space="preserve"> velall</w:t>
      </w:r>
      <w:r w:rsidRPr="002D01F5">
        <w:rPr>
          <w:rFonts w:cs="Arial"/>
          <w:i/>
        </w:rPr>
        <w:t>i</w:t>
      </w:r>
      <w:r>
        <w:rPr>
          <w:rFonts w:cs="Arial"/>
          <w:i/>
        </w:rPr>
        <w:t xml:space="preserve">nen ei </w:t>
      </w:r>
      <w:r w:rsidRPr="002D01F5">
        <w:rPr>
          <w:rFonts w:cs="Arial"/>
          <w:i/>
        </w:rPr>
        <w:t>osoit</w:t>
      </w:r>
      <w:r>
        <w:rPr>
          <w:rFonts w:cs="Arial"/>
          <w:i/>
        </w:rPr>
        <w:t>a</w:t>
      </w:r>
      <w:r w:rsidRPr="002D01F5">
        <w:rPr>
          <w:rFonts w:cs="Arial"/>
          <w:i/>
        </w:rPr>
        <w:t xml:space="preserve"> tai</w:t>
      </w:r>
      <w:r w:rsidR="00F56B2E">
        <w:rPr>
          <w:rFonts w:cs="Arial"/>
          <w:i/>
        </w:rPr>
        <w:t xml:space="preserve"> ei ole</w:t>
      </w:r>
      <w:r w:rsidRPr="002D01F5">
        <w:rPr>
          <w:rFonts w:cs="Arial"/>
          <w:i/>
        </w:rPr>
        <w:t xml:space="preserve"> muutoin ilmeistä, että maksuvara o</w:t>
      </w:r>
      <w:r w:rsidR="007C6BBC">
        <w:rPr>
          <w:rFonts w:cs="Arial"/>
          <w:i/>
        </w:rPr>
        <w:t xml:space="preserve">n </w:t>
      </w:r>
      <w:r w:rsidR="006A2A90">
        <w:rPr>
          <w:rFonts w:cs="Arial"/>
          <w:i/>
        </w:rPr>
        <w:t>selvästi heikentynyt tästä</w:t>
      </w:r>
      <w:r w:rsidR="007C6BBC">
        <w:rPr>
          <w:rFonts w:cs="Arial"/>
          <w:i/>
        </w:rPr>
        <w:t xml:space="preserve"> ma</w:t>
      </w:r>
      <w:r w:rsidR="007C6BBC">
        <w:rPr>
          <w:rFonts w:cs="Arial"/>
          <w:i/>
        </w:rPr>
        <w:t>k</w:t>
      </w:r>
      <w:r w:rsidR="007C6BBC">
        <w:rPr>
          <w:rFonts w:cs="Arial"/>
          <w:i/>
        </w:rPr>
        <w:t>suvar</w:t>
      </w:r>
      <w:r w:rsidRPr="002D01F5">
        <w:rPr>
          <w:rFonts w:cs="Arial"/>
          <w:i/>
        </w:rPr>
        <w:t>asta.</w:t>
      </w:r>
      <w:r w:rsidR="00F56B2E">
        <w:rPr>
          <w:rFonts w:cs="Arial"/>
          <w:i/>
        </w:rPr>
        <w:t xml:space="preserve"> Tällöin v</w:t>
      </w:r>
      <w:r>
        <w:rPr>
          <w:rFonts w:cs="Arial"/>
          <w:i/>
        </w:rPr>
        <w:t>elallisen on</w:t>
      </w:r>
      <w:r w:rsidRPr="002D01F5">
        <w:rPr>
          <w:rFonts w:cs="Arial"/>
          <w:i/>
        </w:rPr>
        <w:t xml:space="preserve"> maksettava selvittäjän saatavasta määrä, joka vastaa</w:t>
      </w:r>
      <w:r>
        <w:rPr>
          <w:rFonts w:cs="Arial"/>
          <w:i/>
        </w:rPr>
        <w:t xml:space="preserve"> vela</w:t>
      </w:r>
      <w:r>
        <w:rPr>
          <w:rFonts w:cs="Arial"/>
          <w:i/>
        </w:rPr>
        <w:t>l</w:t>
      </w:r>
      <w:r>
        <w:rPr>
          <w:rFonts w:cs="Arial"/>
          <w:i/>
        </w:rPr>
        <w:t>lisen maksuvaraa</w:t>
      </w:r>
      <w:r w:rsidRPr="002D01F5">
        <w:rPr>
          <w:rFonts w:cs="Arial"/>
          <w:i/>
        </w:rPr>
        <w:t xml:space="preserve"> enintään lisäsuorituksen vahvistamisen jälkeen seuraavien neljän ku</w:t>
      </w:r>
      <w:r w:rsidRPr="002D01F5">
        <w:rPr>
          <w:rFonts w:cs="Arial"/>
          <w:i/>
        </w:rPr>
        <w:t>u</w:t>
      </w:r>
      <w:r w:rsidRPr="002D01F5">
        <w:rPr>
          <w:rFonts w:cs="Arial"/>
          <w:i/>
        </w:rPr>
        <w:t>kauden ajal</w:t>
      </w:r>
      <w:r w:rsidR="00F56B2E">
        <w:rPr>
          <w:rFonts w:cs="Arial"/>
          <w:i/>
        </w:rPr>
        <w:t>ta.”…</w:t>
      </w:r>
    </w:p>
    <w:p w:rsidR="00511D37" w:rsidRDefault="00511D37" w:rsidP="00364BA2">
      <w:pPr>
        <w:ind w:left="720"/>
        <w:rPr>
          <w:rFonts w:cs="Arial"/>
        </w:rPr>
      </w:pPr>
    </w:p>
    <w:p w:rsidR="00A33F31" w:rsidRDefault="007C6BBC" w:rsidP="00364BA2">
      <w:pPr>
        <w:ind w:left="720"/>
        <w:rPr>
          <w:rFonts w:cs="Arial"/>
        </w:rPr>
      </w:pPr>
      <w:r>
        <w:rPr>
          <w:rFonts w:cs="Arial"/>
        </w:rPr>
        <w:t xml:space="preserve">Velkaneuvontatoimisto on kokenut joissain maksuohjelman muutostilanteissa lain puutteelliseksi. Nykyinen laki ei tunne rauhoitusajan käsitettä maksuohjelman </w:t>
      </w:r>
      <w:r w:rsidR="00F153BE">
        <w:rPr>
          <w:rFonts w:cs="Arial"/>
        </w:rPr>
        <w:t>m</w:t>
      </w:r>
      <w:r>
        <w:rPr>
          <w:rFonts w:cs="Arial"/>
        </w:rPr>
        <w:t>uutoshakemuksen yhteydessä. Joissain tilan</w:t>
      </w:r>
      <w:r w:rsidR="00F153BE">
        <w:rPr>
          <w:rFonts w:cs="Arial"/>
        </w:rPr>
        <w:t>teissa tälle olisi tarvetta, erityisesti</w:t>
      </w:r>
      <w:r>
        <w:rPr>
          <w:rFonts w:cs="Arial"/>
        </w:rPr>
        <w:t xml:space="preserve"> silloin, kun osa hakijan velkajärjestelyvelkojista on vienyt maksuohjelman maksut ulosoton perittäväksi. Tällöin selvittäjän laatiessa uutta ma</w:t>
      </w:r>
      <w:r>
        <w:rPr>
          <w:rFonts w:cs="Arial"/>
        </w:rPr>
        <w:t>k</w:t>
      </w:r>
      <w:r>
        <w:rPr>
          <w:rFonts w:cs="Arial"/>
        </w:rPr>
        <w:t>suohjelmaa saavat ulos</w:t>
      </w:r>
      <w:r w:rsidR="00F153BE">
        <w:rPr>
          <w:rFonts w:cs="Arial"/>
        </w:rPr>
        <w:t>mittausvelkojat</w:t>
      </w:r>
      <w:r>
        <w:rPr>
          <w:rFonts w:cs="Arial"/>
        </w:rPr>
        <w:t xml:space="preserve"> suorituksia ja käytännössä muut velkojat jäävät ilman. M</w:t>
      </w:r>
      <w:r>
        <w:rPr>
          <w:rFonts w:cs="Arial"/>
        </w:rPr>
        <w:t>i</w:t>
      </w:r>
      <w:r>
        <w:rPr>
          <w:rFonts w:cs="Arial"/>
        </w:rPr>
        <w:t xml:space="preserve">käli selvittäjä ei ole ottanut selvää määräystä, miten näiden </w:t>
      </w:r>
      <w:r w:rsidR="00F153BE">
        <w:rPr>
          <w:rFonts w:cs="Arial"/>
        </w:rPr>
        <w:t>suoritust</w:t>
      </w:r>
      <w:r>
        <w:rPr>
          <w:rFonts w:cs="Arial"/>
        </w:rPr>
        <w:t>en kanssa toimitaan, on v</w:t>
      </w:r>
      <w:r>
        <w:rPr>
          <w:rFonts w:cs="Arial"/>
        </w:rPr>
        <w:t>e</w:t>
      </w:r>
      <w:r>
        <w:rPr>
          <w:rFonts w:cs="Arial"/>
        </w:rPr>
        <w:t xml:space="preserve">lallinen joutunut vaikeuksiin. </w:t>
      </w:r>
      <w:r w:rsidR="00F153BE">
        <w:rPr>
          <w:rFonts w:cs="Arial"/>
        </w:rPr>
        <w:t>Joissain tilanteissa velallisen on</w:t>
      </w:r>
      <w:r>
        <w:rPr>
          <w:rFonts w:cs="Arial"/>
        </w:rPr>
        <w:t xml:space="preserve"> pitänyt maksaa selvittäjä</w:t>
      </w:r>
      <w:r w:rsidR="00F153BE">
        <w:rPr>
          <w:rFonts w:cs="Arial"/>
        </w:rPr>
        <w:t>n</w:t>
      </w:r>
      <w:r>
        <w:rPr>
          <w:rFonts w:cs="Arial"/>
        </w:rPr>
        <w:t>palkkio</w:t>
      </w:r>
      <w:r w:rsidR="00F153BE">
        <w:rPr>
          <w:rFonts w:cs="Arial"/>
        </w:rPr>
        <w:t xml:space="preserve"> varoista, jotka on ulosmitattu ja tilitetty velkojille</w:t>
      </w:r>
      <w:r>
        <w:rPr>
          <w:rFonts w:cs="Arial"/>
        </w:rPr>
        <w:t>.</w:t>
      </w:r>
      <w:r w:rsidR="00F153BE">
        <w:rPr>
          <w:rFonts w:cs="Arial"/>
        </w:rPr>
        <w:t xml:space="preserve"> Koska muutetusta maksuohjelmasta on puutt</w:t>
      </w:r>
      <w:r w:rsidR="00F153BE">
        <w:rPr>
          <w:rFonts w:cs="Arial"/>
        </w:rPr>
        <w:t>u</w:t>
      </w:r>
      <w:r w:rsidR="00F153BE">
        <w:rPr>
          <w:rFonts w:cs="Arial"/>
        </w:rPr>
        <w:t>nut määräys näiden maksuerien palauttamiseksi velalliselle, ei velallinen ole pystynyt suoritt</w:t>
      </w:r>
      <w:r w:rsidR="00F153BE">
        <w:rPr>
          <w:rFonts w:cs="Arial"/>
        </w:rPr>
        <w:t>a</w:t>
      </w:r>
      <w:r w:rsidR="00F153BE">
        <w:rPr>
          <w:rFonts w:cs="Arial"/>
        </w:rPr>
        <w:t>maan selvittäjän palkkiota.</w:t>
      </w:r>
      <w:r>
        <w:rPr>
          <w:rFonts w:cs="Arial"/>
        </w:rPr>
        <w:t xml:space="preserve"> Sellaisissakin tilanteissa, jossa selvittäjä on määrännyt kyseiset erät palautettavaksi velalliselle uuden maksuohjelman suorituksia varten, on suoritusten takaisin saaminen velkojilta ollut erittäin työlästä.</w:t>
      </w:r>
      <w:r w:rsidR="00F153BE">
        <w:rPr>
          <w:rFonts w:cs="Arial"/>
        </w:rPr>
        <w:t xml:space="preserve"> Mielestämme olisi pohtimisen arvoista, voidaanko lakia muuttaa siten, että myös maksuohjelman muutoshakemuksen yhteydessä voidaan saada ”ra</w:t>
      </w:r>
      <w:r w:rsidR="00F153BE">
        <w:rPr>
          <w:rFonts w:cs="Arial"/>
        </w:rPr>
        <w:t>u</w:t>
      </w:r>
      <w:r w:rsidR="00F153BE">
        <w:rPr>
          <w:rFonts w:cs="Arial"/>
        </w:rPr>
        <w:t>hoitusaika” selvittäjän määräämisen yhteydessä. Tällöin ulosmitatut varat jäisivät odottamaan ulosottoon uuden maksuohjelman vahvistamista.</w:t>
      </w:r>
    </w:p>
    <w:p w:rsidR="00A33F31" w:rsidRDefault="00A33F31" w:rsidP="00364BA2">
      <w:pPr>
        <w:ind w:left="720"/>
        <w:rPr>
          <w:rFonts w:cs="Arial"/>
        </w:rPr>
      </w:pPr>
    </w:p>
    <w:p w:rsidR="00F073F6" w:rsidRDefault="00511D37" w:rsidP="00364BA2">
      <w:pPr>
        <w:ind w:left="720"/>
        <w:rPr>
          <w:rFonts w:cs="Arial"/>
        </w:rPr>
      </w:pPr>
      <w:r>
        <w:rPr>
          <w:rFonts w:cs="Arial"/>
        </w:rPr>
        <w:t>Toiminimiyrittäjien mukaantulo velkajärjestelyn piiriin on erittäin kannatettavaa, vaikkakin se ta</w:t>
      </w:r>
      <w:r>
        <w:rPr>
          <w:rFonts w:cs="Arial"/>
        </w:rPr>
        <w:t>r</w:t>
      </w:r>
      <w:r>
        <w:rPr>
          <w:rFonts w:cs="Arial"/>
        </w:rPr>
        <w:t>koittaa lisätyötä sekä tarvetta koulutukselle. Turun kaupungin velkaneuvontatoimisto pitää tä</w:t>
      </w:r>
      <w:r>
        <w:rPr>
          <w:rFonts w:cs="Arial"/>
        </w:rPr>
        <w:t>r</w:t>
      </w:r>
      <w:r>
        <w:rPr>
          <w:rFonts w:cs="Arial"/>
        </w:rPr>
        <w:t xml:space="preserve">keänä sitä, että velkaneuvonnalle ja muille toimijoille turvataan riittävät lisäresurssit. </w:t>
      </w:r>
    </w:p>
    <w:p w:rsidR="00F073F6" w:rsidRDefault="00F073F6" w:rsidP="00364BA2">
      <w:pPr>
        <w:ind w:left="720"/>
        <w:rPr>
          <w:rFonts w:cs="Arial"/>
        </w:rPr>
      </w:pPr>
    </w:p>
    <w:p w:rsidR="00511D37" w:rsidRPr="00F12E24" w:rsidRDefault="00511D37" w:rsidP="00364BA2">
      <w:pPr>
        <w:ind w:left="720"/>
        <w:rPr>
          <w:rFonts w:cs="Arial"/>
        </w:rPr>
      </w:pPr>
      <w:r>
        <w:rPr>
          <w:rFonts w:cs="Arial"/>
        </w:rPr>
        <w:t>Velkaneuvontatoimisto o</w:t>
      </w:r>
      <w:r w:rsidR="007C6BBC">
        <w:rPr>
          <w:rFonts w:cs="Arial"/>
        </w:rPr>
        <w:t>n myös huolissaan oman toimintansa</w:t>
      </w:r>
      <w:r>
        <w:rPr>
          <w:rFonts w:cs="Arial"/>
        </w:rPr>
        <w:t xml:space="preserve"> jatkuvuudesta ja resurssien riitt</w:t>
      </w:r>
      <w:r>
        <w:rPr>
          <w:rFonts w:cs="Arial"/>
        </w:rPr>
        <w:t>ä</w:t>
      </w:r>
      <w:r>
        <w:rPr>
          <w:rFonts w:cs="Arial"/>
        </w:rPr>
        <w:t xml:space="preserve">vyydestä. Asiakasmäärät </w:t>
      </w:r>
      <w:r w:rsidR="00F073F6">
        <w:rPr>
          <w:rFonts w:cs="Arial"/>
        </w:rPr>
        <w:t xml:space="preserve">Turun kaupungin velkaneuvontatoimistossa </w:t>
      </w:r>
      <w:r>
        <w:rPr>
          <w:rFonts w:cs="Arial"/>
        </w:rPr>
        <w:t>ovat lähes kaksinkertaist</w:t>
      </w:r>
      <w:r>
        <w:rPr>
          <w:rFonts w:cs="Arial"/>
        </w:rPr>
        <w:t>u</w:t>
      </w:r>
      <w:r>
        <w:rPr>
          <w:rFonts w:cs="Arial"/>
        </w:rPr>
        <w:t>neet viimei</w:t>
      </w:r>
      <w:r w:rsidR="00F073F6">
        <w:rPr>
          <w:rFonts w:cs="Arial"/>
        </w:rPr>
        <w:t>sen kuu</w:t>
      </w:r>
      <w:r>
        <w:rPr>
          <w:rFonts w:cs="Arial"/>
        </w:rPr>
        <w:t>den vuoden aikana. Viimeisen kahden vuoden aikana asiakasmäärät ovat nousseet hieman yli 20 %. Kuitenkaan työntekijämäärät eivät ole lisääntyneet vastaavassa su</w:t>
      </w:r>
      <w:r>
        <w:rPr>
          <w:rFonts w:cs="Arial"/>
        </w:rPr>
        <w:t>h</w:t>
      </w:r>
      <w:r>
        <w:rPr>
          <w:rFonts w:cs="Arial"/>
        </w:rPr>
        <w:t>teessa. Turun kaupungilla on tavoitteena kiristää kuntataloutta merkittävästi</w:t>
      </w:r>
      <w:r w:rsidR="00A12D17">
        <w:rPr>
          <w:rFonts w:cs="Arial"/>
        </w:rPr>
        <w:t xml:space="preserve"> lähivuosina ja sää</w:t>
      </w:r>
      <w:r w:rsidR="00A12D17">
        <w:rPr>
          <w:rFonts w:cs="Arial"/>
        </w:rPr>
        <w:t>s</w:t>
      </w:r>
      <w:r w:rsidR="00A12D17">
        <w:rPr>
          <w:rFonts w:cs="Arial"/>
        </w:rPr>
        <w:t>töt</w:t>
      </w:r>
      <w:r w:rsidR="00F1711B">
        <w:rPr>
          <w:rFonts w:cs="Arial"/>
        </w:rPr>
        <w:t xml:space="preserve"> saat</w:t>
      </w:r>
      <w:r w:rsidR="00A12D17">
        <w:rPr>
          <w:rFonts w:cs="Arial"/>
        </w:rPr>
        <w:t>tavat</w:t>
      </w:r>
      <w:r w:rsidR="00F1711B">
        <w:rPr>
          <w:rFonts w:cs="Arial"/>
        </w:rPr>
        <w:t xml:space="preserve"> kohdistua myös velkaneuvontaan</w:t>
      </w:r>
      <w:r>
        <w:rPr>
          <w:rFonts w:cs="Arial"/>
        </w:rPr>
        <w:t>. Turun kaupungin velkaneuvontatoimistossa on yksi johtava velkaneuvoja</w:t>
      </w:r>
      <w:r w:rsidR="00A12D17">
        <w:rPr>
          <w:rFonts w:cs="Arial"/>
        </w:rPr>
        <w:t xml:space="preserve"> (puolet hallinnollista ja puolet velkaneuvojan työtä)</w:t>
      </w:r>
      <w:r>
        <w:rPr>
          <w:rFonts w:cs="Arial"/>
        </w:rPr>
        <w:t>, kaksi avustavaa velkaneuvojaa ja</w:t>
      </w:r>
      <w:r w:rsidR="00F1711B">
        <w:rPr>
          <w:rFonts w:cs="Arial"/>
        </w:rPr>
        <w:t xml:space="preserve"> seitsemän talous- ja velkaneuvojaa, joista yksi on määräaikainen. </w:t>
      </w:r>
      <w:r w:rsidR="00F073F6">
        <w:rPr>
          <w:rFonts w:cs="Arial"/>
        </w:rPr>
        <w:t>Turun ka</w:t>
      </w:r>
      <w:r w:rsidR="00F073F6">
        <w:rPr>
          <w:rFonts w:cs="Arial"/>
        </w:rPr>
        <w:t>u</w:t>
      </w:r>
      <w:r w:rsidR="00F073F6">
        <w:rPr>
          <w:rFonts w:cs="Arial"/>
        </w:rPr>
        <w:t>punginvelkaneuvonta-alueelle on toimeksiantosopimuksen mukaan palkattava 6,5 henkilöty</w:t>
      </w:r>
      <w:r w:rsidR="00F073F6">
        <w:rPr>
          <w:rFonts w:cs="Arial"/>
        </w:rPr>
        <w:t>ö</w:t>
      </w:r>
      <w:r w:rsidR="00F073F6">
        <w:rPr>
          <w:rFonts w:cs="Arial"/>
        </w:rPr>
        <w:t xml:space="preserve">vuotta. </w:t>
      </w:r>
      <w:r w:rsidR="00F1711B">
        <w:rPr>
          <w:rFonts w:cs="Arial"/>
        </w:rPr>
        <w:t xml:space="preserve">Palvelua tarjoamme 19 kunnalle ja asukaspohja on noin 366 000. Uusia asiakkaita oli vuonna 2013 yhteensä 1739. Tämä tarkoittaa noin 232 uutta asiakasta per </w:t>
      </w:r>
      <w:r w:rsidR="00A12D17">
        <w:rPr>
          <w:rFonts w:cs="Arial"/>
        </w:rPr>
        <w:t>talous- ja velka</w:t>
      </w:r>
      <w:r w:rsidR="00F1711B">
        <w:rPr>
          <w:rFonts w:cs="Arial"/>
        </w:rPr>
        <w:t>neuv</w:t>
      </w:r>
      <w:r w:rsidR="00F1711B">
        <w:rPr>
          <w:rFonts w:cs="Arial"/>
        </w:rPr>
        <w:t>o</w:t>
      </w:r>
      <w:r w:rsidR="00F1711B">
        <w:rPr>
          <w:rFonts w:cs="Arial"/>
        </w:rPr>
        <w:t>ja vuotta kohden. Työmäärä on valtava jopa kaksinkertainen verrattuna joihinkin muihin kuntiin. Katsommekin, että velkaneuvonnan järjestämistavan yhtenäistämiselle on todellinen tarve, jotta palvelu saadaan turvattua tasapuolisesti kaikille Suomessa asuville velallisille.</w:t>
      </w:r>
    </w:p>
    <w:p w:rsidR="00922C33" w:rsidRDefault="00922C33" w:rsidP="00364BA2">
      <w:pPr>
        <w:ind w:left="720"/>
        <w:rPr>
          <w:rFonts w:cs="Arial"/>
        </w:rPr>
      </w:pPr>
    </w:p>
    <w:p w:rsidR="00F073F6" w:rsidRDefault="00F073F6" w:rsidP="00364BA2">
      <w:pPr>
        <w:ind w:left="720"/>
        <w:rPr>
          <w:rFonts w:cs="Arial"/>
        </w:rPr>
      </w:pPr>
    </w:p>
    <w:p w:rsidR="00922C33" w:rsidRDefault="00F073F6" w:rsidP="00364BA2">
      <w:pPr>
        <w:ind w:left="720"/>
        <w:rPr>
          <w:rFonts w:cs="Arial"/>
        </w:rPr>
      </w:pPr>
      <w:r>
        <w:rPr>
          <w:rFonts w:cs="Arial"/>
        </w:rPr>
        <w:t>Turun kaupungin velkaneuvontatoimisto</w:t>
      </w:r>
    </w:p>
    <w:p w:rsidR="00F073F6" w:rsidRDefault="00F073F6" w:rsidP="00364BA2">
      <w:pPr>
        <w:ind w:left="720"/>
        <w:rPr>
          <w:rFonts w:cs="Arial"/>
        </w:rPr>
      </w:pPr>
    </w:p>
    <w:p w:rsidR="00F073F6" w:rsidRDefault="00F073F6" w:rsidP="00364BA2">
      <w:pPr>
        <w:ind w:left="720"/>
        <w:rPr>
          <w:rFonts w:cs="Arial"/>
        </w:rPr>
      </w:pPr>
    </w:p>
    <w:p w:rsidR="00F073F6" w:rsidRDefault="00F073F6" w:rsidP="00364BA2">
      <w:pPr>
        <w:ind w:left="720"/>
        <w:rPr>
          <w:rFonts w:cs="Arial"/>
        </w:rPr>
      </w:pPr>
      <w:r>
        <w:rPr>
          <w:rFonts w:cs="Arial"/>
        </w:rPr>
        <w:t>Petra Einiö</w:t>
      </w:r>
    </w:p>
    <w:p w:rsidR="00F073F6" w:rsidRDefault="00F073F6" w:rsidP="00364BA2">
      <w:pPr>
        <w:ind w:left="720"/>
        <w:rPr>
          <w:rFonts w:cs="Arial"/>
        </w:rPr>
      </w:pPr>
      <w:r>
        <w:rPr>
          <w:rFonts w:cs="Arial"/>
        </w:rPr>
        <w:t>vs. johtava velkaneuvoja</w:t>
      </w:r>
    </w:p>
    <w:p w:rsidR="00F073F6" w:rsidRDefault="00D73C7F" w:rsidP="00364BA2">
      <w:pPr>
        <w:ind w:left="720"/>
        <w:rPr>
          <w:rFonts w:cs="Arial"/>
        </w:rPr>
      </w:pPr>
      <w:hyperlink r:id="rId10" w:history="1">
        <w:r w:rsidR="00F073F6" w:rsidRPr="003E0711">
          <w:rPr>
            <w:rStyle w:val="Hyperlinkki"/>
            <w:rFonts w:cs="Arial"/>
          </w:rPr>
          <w:t>petra.einio@turku.fi</w:t>
        </w:r>
      </w:hyperlink>
    </w:p>
    <w:p w:rsidR="00F073F6" w:rsidRPr="00922C33" w:rsidRDefault="00F073F6" w:rsidP="00364BA2">
      <w:pPr>
        <w:ind w:left="720"/>
        <w:rPr>
          <w:rFonts w:cs="Arial"/>
        </w:rPr>
      </w:pPr>
    </w:p>
    <w:p w:rsidR="00F12E24" w:rsidRPr="006A2A90" w:rsidRDefault="00F12E24" w:rsidP="00364BA2">
      <w:pPr>
        <w:ind w:left="720"/>
        <w:rPr>
          <w:rFonts w:cs="Arial"/>
          <w:color w:val="000000"/>
        </w:rPr>
      </w:pPr>
      <w:r w:rsidRPr="00F12E24">
        <w:rPr>
          <w:rFonts w:cs="Arial"/>
          <w:color w:val="000000"/>
        </w:rPr>
        <w:lastRenderedPageBreak/>
        <w:t> </w:t>
      </w:r>
    </w:p>
    <w:sectPr w:rsidR="00F12E24" w:rsidRPr="006A2A90" w:rsidSect="00A31BEF">
      <w:headerReference w:type="even" r:id="rId11"/>
      <w:headerReference w:type="default" r:id="rId12"/>
      <w:footerReference w:type="defaul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2F" w:rsidRDefault="00657D2F" w:rsidP="00D45142">
      <w:r>
        <w:separator/>
      </w:r>
    </w:p>
  </w:endnote>
  <w:endnote w:type="continuationSeparator" w:id="0">
    <w:p w:rsidR="00657D2F" w:rsidRDefault="00657D2F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9988" w:type="dxa"/>
      <w:tblLook w:val="04A0" w:firstRow="1" w:lastRow="0" w:firstColumn="1" w:lastColumn="0" w:noHBand="0" w:noVBand="1"/>
    </w:tblPr>
    <w:tblGrid>
      <w:gridCol w:w="3828"/>
      <w:gridCol w:w="2976"/>
      <w:gridCol w:w="840"/>
      <w:gridCol w:w="2344"/>
    </w:tblGrid>
    <w:tr w:rsidR="00657D2F" w:rsidRPr="00F02D0B" w:rsidTr="00922C33">
      <w:tc>
        <w:tcPr>
          <w:tcW w:w="3828" w:type="dxa"/>
          <w:tcBorders>
            <w:top w:val="single" w:sz="8" w:space="0" w:color="auto"/>
          </w:tcBorders>
        </w:tcPr>
        <w:p w:rsidR="00657D2F" w:rsidRPr="00F02D0B" w:rsidRDefault="00657D2F" w:rsidP="00922C33">
          <w:pPr>
            <w:pStyle w:val="Alatunniste"/>
          </w:pPr>
        </w:p>
      </w:tc>
      <w:tc>
        <w:tcPr>
          <w:tcW w:w="2976" w:type="dxa"/>
          <w:tcBorders>
            <w:top w:val="single" w:sz="8" w:space="0" w:color="auto"/>
          </w:tcBorders>
        </w:tcPr>
        <w:p w:rsidR="00657D2F" w:rsidRPr="00F02D0B" w:rsidRDefault="00657D2F" w:rsidP="00922C33">
          <w:pPr>
            <w:pStyle w:val="Alatunniste"/>
          </w:pPr>
        </w:p>
      </w:tc>
      <w:tc>
        <w:tcPr>
          <w:tcW w:w="840" w:type="dxa"/>
          <w:tcBorders>
            <w:top w:val="single" w:sz="8" w:space="0" w:color="auto"/>
          </w:tcBorders>
        </w:tcPr>
        <w:p w:rsidR="00657D2F" w:rsidRPr="00F02D0B" w:rsidRDefault="00657D2F" w:rsidP="00922C33">
          <w:pPr>
            <w:pStyle w:val="Alatunniste"/>
          </w:pPr>
        </w:p>
      </w:tc>
      <w:tc>
        <w:tcPr>
          <w:tcW w:w="2344" w:type="dxa"/>
          <w:tcBorders>
            <w:top w:val="single" w:sz="8" w:space="0" w:color="auto"/>
          </w:tcBorders>
        </w:tcPr>
        <w:p w:rsidR="00657D2F" w:rsidRPr="00F02D0B" w:rsidRDefault="00657D2F" w:rsidP="00922C33">
          <w:pPr>
            <w:pStyle w:val="Alatunniste"/>
          </w:pPr>
        </w:p>
      </w:tc>
    </w:tr>
    <w:tr w:rsidR="00657D2F" w:rsidRPr="00FE176A" w:rsidTr="00922C33">
      <w:tc>
        <w:tcPr>
          <w:tcW w:w="3828" w:type="dxa"/>
        </w:tcPr>
        <w:p w:rsidR="00657D2F" w:rsidRPr="00FE176A" w:rsidRDefault="00657D2F" w:rsidP="00922C33">
          <w:pPr>
            <w:pStyle w:val="Alatunniste"/>
            <w:rPr>
              <w:lang w:val="en-US"/>
            </w:rPr>
          </w:pPr>
        </w:p>
      </w:tc>
      <w:tc>
        <w:tcPr>
          <w:tcW w:w="2976" w:type="dxa"/>
        </w:tcPr>
        <w:p w:rsidR="00657D2F" w:rsidRPr="00F74177" w:rsidRDefault="00657D2F" w:rsidP="00922C33">
          <w:pPr>
            <w:pStyle w:val="Alatunniste"/>
          </w:pPr>
        </w:p>
      </w:tc>
      <w:tc>
        <w:tcPr>
          <w:tcW w:w="3184" w:type="dxa"/>
          <w:gridSpan w:val="2"/>
        </w:tcPr>
        <w:p w:rsidR="00657D2F" w:rsidRPr="00F74177" w:rsidRDefault="00657D2F" w:rsidP="00922C33">
          <w:pPr>
            <w:pStyle w:val="Alatunniste"/>
            <w:rPr>
              <w:b/>
            </w:rPr>
          </w:pPr>
        </w:p>
      </w:tc>
    </w:tr>
  </w:tbl>
  <w:p w:rsidR="00657D2F" w:rsidRDefault="00657D2F" w:rsidP="00F74177">
    <w:pPr>
      <w:pStyle w:val="Alatunniste"/>
      <w:tabs>
        <w:tab w:val="clear" w:pos="4819"/>
        <w:tab w:val="clear" w:pos="9638"/>
        <w:tab w:val="left" w:pos="1701"/>
        <w:tab w:val="left" w:pos="3828"/>
        <w:tab w:val="left" w:pos="6379"/>
        <w:tab w:val="left" w:pos="8080"/>
      </w:tabs>
      <w:rPr>
        <w:szCs w:val="18"/>
      </w:rPr>
    </w:pPr>
    <w:r>
      <w:rPr>
        <w:b/>
        <w:szCs w:val="18"/>
      </w:rPr>
      <w:t>Velkaneuvontatoimisto</w:t>
    </w:r>
  </w:p>
  <w:p w:rsidR="00657D2F" w:rsidRDefault="00657D2F" w:rsidP="00F74177">
    <w:pPr>
      <w:pStyle w:val="Alatunniste"/>
      <w:tabs>
        <w:tab w:val="clear" w:pos="4819"/>
        <w:tab w:val="clear" w:pos="9638"/>
        <w:tab w:val="left" w:pos="-1843"/>
        <w:tab w:val="left" w:pos="2410"/>
        <w:tab w:val="left" w:pos="4820"/>
        <w:tab w:val="left" w:pos="7088"/>
      </w:tabs>
      <w:rPr>
        <w:szCs w:val="18"/>
      </w:rPr>
    </w:pPr>
    <w:r>
      <w:rPr>
        <w:szCs w:val="18"/>
      </w:rPr>
      <w:t>Postiosoite</w:t>
    </w:r>
    <w:r>
      <w:rPr>
        <w:szCs w:val="18"/>
      </w:rPr>
      <w:tab/>
      <w:t>Käyntiosoite</w:t>
    </w:r>
    <w:r>
      <w:rPr>
        <w:szCs w:val="18"/>
      </w:rPr>
      <w:tab/>
    </w:r>
    <w:proofErr w:type="gramStart"/>
    <w:r w:rsidRPr="00132312">
      <w:rPr>
        <w:szCs w:val="18"/>
      </w:rPr>
      <w:t xml:space="preserve">Puh.  </w:t>
    </w:r>
    <w:r>
      <w:rPr>
        <w:szCs w:val="18"/>
      </w:rPr>
      <w:t>(02</w:t>
    </w:r>
    <w:proofErr w:type="gramEnd"/>
    <w:r>
      <w:rPr>
        <w:szCs w:val="18"/>
      </w:rPr>
      <w:t>) 330 044</w:t>
    </w:r>
    <w:r>
      <w:rPr>
        <w:szCs w:val="18"/>
      </w:rPr>
      <w:tab/>
      <w:t xml:space="preserve">   petra.einio@turku.fi</w:t>
    </w:r>
  </w:p>
  <w:p w:rsidR="00657D2F" w:rsidRDefault="00657D2F" w:rsidP="00F74177">
    <w:pPr>
      <w:pStyle w:val="Alatunniste"/>
      <w:tabs>
        <w:tab w:val="clear" w:pos="4819"/>
        <w:tab w:val="clear" w:pos="9638"/>
        <w:tab w:val="left" w:pos="-1843"/>
        <w:tab w:val="left" w:pos="2410"/>
        <w:tab w:val="left" w:pos="4820"/>
        <w:tab w:val="left" w:pos="8080"/>
      </w:tabs>
      <w:rPr>
        <w:szCs w:val="18"/>
      </w:rPr>
    </w:pPr>
    <w:r>
      <w:rPr>
        <w:szCs w:val="18"/>
      </w:rPr>
      <w:t>PL 355</w:t>
    </w:r>
    <w:r>
      <w:rPr>
        <w:szCs w:val="18"/>
      </w:rPr>
      <w:tab/>
      <w:t>Linnankatu 55 L 3.krs</w:t>
    </w:r>
    <w:r>
      <w:rPr>
        <w:szCs w:val="18"/>
      </w:rPr>
      <w:tab/>
      <w:t>faksi (02) 262 7820</w:t>
    </w:r>
  </w:p>
  <w:p w:rsidR="00657D2F" w:rsidRDefault="00657D2F" w:rsidP="00F74177">
    <w:pPr>
      <w:pStyle w:val="Alatunniste"/>
    </w:pPr>
    <w:r>
      <w:rPr>
        <w:szCs w:val="18"/>
      </w:rPr>
      <w:t xml:space="preserve">20101 </w:t>
    </w:r>
    <w:proofErr w:type="gramStart"/>
    <w:r>
      <w:rPr>
        <w:szCs w:val="18"/>
      </w:rPr>
      <w:t>TURKU                         20100</w:t>
    </w:r>
    <w:proofErr w:type="gramEnd"/>
    <w:r>
      <w:rPr>
        <w:szCs w:val="18"/>
      </w:rPr>
      <w:t xml:space="preserve"> Turku</w:t>
    </w:r>
    <w:r>
      <w:rPr>
        <w:szCs w:val="18"/>
      </w:rPr>
      <w:tab/>
    </w:r>
    <w:r>
      <w:rPr>
        <w:szCs w:val="18"/>
      </w:rPr>
      <w:tab/>
    </w:r>
    <w:proofErr w:type="spellStart"/>
    <w:r w:rsidRPr="00132312">
      <w:rPr>
        <w:b/>
        <w:szCs w:val="18"/>
      </w:rPr>
      <w:t>www.turku.fi</w:t>
    </w:r>
    <w:r>
      <w:rPr>
        <w:b/>
        <w:szCs w:val="18"/>
      </w:rPr>
      <w:t>/velkaneuvonta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2F" w:rsidRDefault="00657D2F" w:rsidP="00D45142">
      <w:r>
        <w:separator/>
      </w:r>
    </w:p>
  </w:footnote>
  <w:footnote w:type="continuationSeparator" w:id="0">
    <w:p w:rsidR="00657D2F" w:rsidRDefault="00657D2F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2F" w:rsidRDefault="00657D2F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657D2F" w:rsidRDefault="00657D2F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2F" w:rsidRPr="00940DB2" w:rsidRDefault="00657D2F" w:rsidP="00F74177">
    <w:pPr>
      <w:pStyle w:val="Yltunniste"/>
      <w:tabs>
        <w:tab w:val="clear" w:pos="4819"/>
        <w:tab w:val="left" w:pos="5245"/>
        <w:tab w:val="left" w:pos="5529"/>
        <w:tab w:val="left" w:pos="7797"/>
        <w:tab w:val="left" w:pos="7825"/>
        <w:tab w:val="left" w:pos="9469"/>
        <w:tab w:val="left" w:pos="9526"/>
      </w:tabs>
      <w:rPr>
        <w:rStyle w:val="Sivunumero"/>
        <w:rFonts w:eastAsiaTheme="majorEastAsia"/>
      </w:rPr>
    </w:pPr>
    <w:r w:rsidRPr="00940DB2">
      <w:rPr>
        <w:rStyle w:val="Sivunumero"/>
        <w:rFonts w:eastAsiaTheme="majorEastAsia"/>
      </w:rPr>
      <w:tab/>
    </w:r>
    <w:r w:rsidRPr="00940DB2">
      <w:rPr>
        <w:rStyle w:val="Sivunumero"/>
        <w:rFonts w:eastAsiaTheme="majorEastAsia"/>
      </w:rPr>
      <w:tab/>
    </w:r>
    <w:r w:rsidRPr="00940DB2">
      <w:t>Päiväys</w:t>
    </w:r>
    <w:r w:rsidRPr="00940DB2">
      <w:tab/>
    </w:r>
    <w:r w:rsidRPr="00940DB2">
      <w:tab/>
    </w:r>
    <w:r w:rsidRPr="00940DB2">
      <w:rPr>
        <w:rStyle w:val="Sivunumero"/>
        <w:rFonts w:eastAsiaTheme="majorEastAsia"/>
      </w:rPr>
      <w:tab/>
    </w:r>
    <w:r w:rsidRPr="00940DB2">
      <w:rPr>
        <w:rStyle w:val="Sivunumero"/>
        <w:rFonts w:eastAsiaTheme="majorEastAsia"/>
      </w:rPr>
      <w:tab/>
    </w:r>
  </w:p>
  <w:p w:rsidR="00657D2F" w:rsidRPr="002C4332" w:rsidRDefault="00657D2F" w:rsidP="00F74177">
    <w:pPr>
      <w:tabs>
        <w:tab w:val="left" w:pos="5529"/>
        <w:tab w:val="left" w:pos="7201"/>
        <w:tab w:val="left" w:pos="7797"/>
        <w:tab w:val="left" w:pos="7825"/>
        <w:tab w:val="left" w:pos="9469"/>
        <w:tab w:val="left" w:pos="9526"/>
      </w:tabs>
    </w:pPr>
    <w:r>
      <w:rPr>
        <w:noProof/>
        <w:lang w:eastAsia="fi-FI"/>
      </w:rPr>
      <w:drawing>
        <wp:inline distT="0" distB="0" distL="0" distR="0" wp14:anchorId="431D85EA" wp14:editId="5EA7369A">
          <wp:extent cx="1419225" cy="409575"/>
          <wp:effectExtent l="0" t="0" r="9525" b="9525"/>
          <wp:docPr id="1" name="Kuva 1" descr="Kuvaus: http://netku/Public/download.aspx?ID=145166&amp;GUID=%7b2BD68691-17C9-4813-86C7-3A8A9CB2D258%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Kuvaus: http://netku/Public/download.aspx?ID=145166&amp;GUID=%7b2BD68691-17C9-4813-86C7-3A8A9CB2D258%7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FE68E8E" wp14:editId="5AF7CAE8">
              <wp:simplePos x="0" y="0"/>
              <wp:positionH relativeFrom="column">
                <wp:posOffset>-800100</wp:posOffset>
              </wp:positionH>
              <wp:positionV relativeFrom="page">
                <wp:posOffset>-97155</wp:posOffset>
              </wp:positionV>
              <wp:extent cx="7658100" cy="198120"/>
              <wp:effectExtent l="0" t="0" r="0" b="0"/>
              <wp:wrapNone/>
              <wp:docPr id="2" name="Suorakulmi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9812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uorakulmio 2" o:spid="_x0000_s1026" style="position:absolute;margin-left:-63pt;margin-top:-7.65pt;width:603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QigQIAAP0EAAAOAAAAZHJzL2Uyb0RvYy54bWysVNuO0zAQfUfiHyy/d3NRekm06Wq3SxDS&#10;AisVPsBNnMZax2Nst+mC+HfGTru0wANC5MGxPePxmTlnfH1z6CXZc2MFqJImVzElXNXQCLUt6edP&#10;1WRBiXVMNUyC4iV95pbeLF+/uh50wVPoQDbcEAyibDHoknbO6SKKbN3xntkr0FyhsQXTM4dLs40a&#10;wwaM3ssojeNZNIBptIGaW4u796ORLkP8tuW1+9i2ljsiS4rYXBhNGDd+jJbXrNgapjtRH2Gwf0DR&#10;M6Hw0pdQ98wxsjPit1C9qA1YaN1VDX0EbStqHnLAbJL4l2zWHdM85ILFsfqlTPb/ha0/7B8NEU1J&#10;U0oU65Gi9Q4Me9rJXgBJfYEGbQv0W+tH41O0+gHqJ0sUrDqmtvzWGBg6zhqElXj/6OKAX1g8SjbD&#10;e2gwPts5CLU6tKb3AbEK5BAoeX6hhB8cqXFzPpsukhiZq9GW5IskDZxFrDid1sa6txx64iclNUh5&#10;iM72D9Z5NKw4uQT0IEVTCSnDwmw3K2nInqE8qmq1wpvGI/bcTSrvrMAfG83jDoLEO7zNww10f8uT&#10;NIvv0nxSzRbzSVZl00k+jxeTOMnv8lmc5dl99d0DTLKiE03D1YNQ/CS9JPs7ao9NMIomiI8MJc2n&#10;6TTkfoHeXiaZ539OshcOO1GKvqSL2H9jb3hi36gG02aFY0KO8+gSfqgy1uD0D1UJMvDMjwraQPOM&#10;KjCAJCGf+GbgpAPzlZIB+6+k9suOGU6JfKdQSXmSZb5hwyKbzpF3Ys4tm3MLUzWGKqmjZJyu3Njk&#10;O23EtsObklAYBbeovlYEYXhljqiOmsUeCxkc3wPfxOfr4PXz1Vr+AAAA//8DAFBLAwQUAAYACAAA&#10;ACEAlkPj1uAAAAAMAQAADwAAAGRycy9kb3ducmV2LnhtbEyPwW7CMBBE75X6D9ZW6g1s0oIgjYNQ&#10;1VaVeoJWnE28xCmxHdkGkr/v5kRvs7uj2TfFurctu2CIjXcSZlMBDF3ldeNqCT/f75MlsJiU06r1&#10;DiUMGGFd3t8VKtf+6rZ42aWaUYiLuZJgUupyzmNl0Ko49R06uh19sCrRGGqug7pSuG15JsSCW9U4&#10;+mBUh68Gq9PubCV8bjf+eDLZfm9WH89fb0MYfusg5eNDv3kBlrBPNzOM+IQOJTEd/NnpyFoJk1m2&#10;oDJpVPMnYKNFLAWtDqTmK+Blwf+XKP8AAAD//wMAUEsBAi0AFAAGAAgAAAAhALaDOJL+AAAA4QEA&#10;ABMAAAAAAAAAAAAAAAAAAAAAAFtDb250ZW50X1R5cGVzXS54bWxQSwECLQAUAAYACAAAACEAOP0h&#10;/9YAAACUAQAACwAAAAAAAAAAAAAAAAAvAQAAX3JlbHMvLnJlbHNQSwECLQAUAAYACAAAACEAUorU&#10;IoECAAD9BAAADgAAAAAAAAAAAAAAAAAuAgAAZHJzL2Uyb0RvYy54bWxQSwECLQAUAAYACAAAACEA&#10;lkPj1uAAAAAMAQAADwAAAAAAAAAAAAAAAADbBAAAZHJzL2Rvd25yZXYueG1sUEsFBgAAAAAEAAQA&#10;8wAAAOgFAAAAAA==&#10;" fillcolor="#fc0" stroked="f" strokecolor="#f90">
              <w10:wrap anchory="page"/>
              <w10:anchorlock/>
            </v:rect>
          </w:pict>
        </mc:Fallback>
      </mc:AlternateContent>
    </w:r>
    <w:r w:rsidRPr="002C4332">
      <w:tab/>
    </w:r>
    <w:r>
      <w:fldChar w:fldCharType="begin"/>
    </w:r>
    <w:r>
      <w:instrText xml:space="preserve"> DATE \@ "d.M.yyyy" </w:instrText>
    </w:r>
    <w:r>
      <w:fldChar w:fldCharType="separate"/>
    </w:r>
    <w:r w:rsidR="00D73C7F">
      <w:rPr>
        <w:noProof/>
      </w:rPr>
      <w:t>29.1.2014</w:t>
    </w:r>
    <w:r>
      <w:fldChar w:fldCharType="end"/>
    </w:r>
  </w:p>
  <w:p w:rsidR="00657D2F" w:rsidRDefault="00657D2F" w:rsidP="00F74177">
    <w:pPr>
      <w:tabs>
        <w:tab w:val="left" w:pos="5216"/>
        <w:tab w:val="left" w:pos="5245"/>
        <w:tab w:val="left" w:pos="7201"/>
        <w:tab w:val="left" w:pos="7797"/>
        <w:tab w:val="left" w:pos="7825"/>
        <w:tab w:val="left" w:pos="9469"/>
        <w:tab w:val="left" w:pos="9526"/>
      </w:tabs>
    </w:pPr>
    <w:r>
      <w:t>Velkaneuvontatoimisto</w:t>
    </w:r>
  </w:p>
  <w:p w:rsidR="00657D2F" w:rsidRDefault="00657D2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8068C2"/>
    <w:multiLevelType w:val="hybridMultilevel"/>
    <w:tmpl w:val="952AF940"/>
    <w:lvl w:ilvl="0" w:tplc="A3AA3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4">
    <w:nsid w:val="6C641293"/>
    <w:multiLevelType w:val="multilevel"/>
    <w:tmpl w:val="EC867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C7"/>
    <w:rsid w:val="00010C1D"/>
    <w:rsid w:val="0001147F"/>
    <w:rsid w:val="00022C33"/>
    <w:rsid w:val="00024DD7"/>
    <w:rsid w:val="00031876"/>
    <w:rsid w:val="000634FB"/>
    <w:rsid w:val="00070621"/>
    <w:rsid w:val="000A01C5"/>
    <w:rsid w:val="000A1C32"/>
    <w:rsid w:val="00114654"/>
    <w:rsid w:val="001223B7"/>
    <w:rsid w:val="00132971"/>
    <w:rsid w:val="00187672"/>
    <w:rsid w:val="001A5756"/>
    <w:rsid w:val="001C15EA"/>
    <w:rsid w:val="001E4029"/>
    <w:rsid w:val="001F2B8E"/>
    <w:rsid w:val="00205A60"/>
    <w:rsid w:val="00221647"/>
    <w:rsid w:val="00262F9C"/>
    <w:rsid w:val="002C1CFF"/>
    <w:rsid w:val="002D01F5"/>
    <w:rsid w:val="002F6053"/>
    <w:rsid w:val="00364BA2"/>
    <w:rsid w:val="003717C0"/>
    <w:rsid w:val="0037600E"/>
    <w:rsid w:val="00377D27"/>
    <w:rsid w:val="0038480F"/>
    <w:rsid w:val="003A0BE4"/>
    <w:rsid w:val="003A42B4"/>
    <w:rsid w:val="003B1AEE"/>
    <w:rsid w:val="003D3A38"/>
    <w:rsid w:val="00402038"/>
    <w:rsid w:val="0045789B"/>
    <w:rsid w:val="00477B47"/>
    <w:rsid w:val="00481510"/>
    <w:rsid w:val="004A20D9"/>
    <w:rsid w:val="004E3C33"/>
    <w:rsid w:val="0050509F"/>
    <w:rsid w:val="00511D37"/>
    <w:rsid w:val="0052327F"/>
    <w:rsid w:val="005A1AB9"/>
    <w:rsid w:val="005E0D42"/>
    <w:rsid w:val="005F6A1A"/>
    <w:rsid w:val="00606488"/>
    <w:rsid w:val="00654E35"/>
    <w:rsid w:val="00657D2F"/>
    <w:rsid w:val="006A2A90"/>
    <w:rsid w:val="006B2B3E"/>
    <w:rsid w:val="006E38D5"/>
    <w:rsid w:val="00751238"/>
    <w:rsid w:val="00760019"/>
    <w:rsid w:val="007C6BBC"/>
    <w:rsid w:val="007D231F"/>
    <w:rsid w:val="00893CEB"/>
    <w:rsid w:val="008E24B6"/>
    <w:rsid w:val="00922C33"/>
    <w:rsid w:val="00936891"/>
    <w:rsid w:val="0095067D"/>
    <w:rsid w:val="00952861"/>
    <w:rsid w:val="00963845"/>
    <w:rsid w:val="00973559"/>
    <w:rsid w:val="00975673"/>
    <w:rsid w:val="009B0E7A"/>
    <w:rsid w:val="009C28EE"/>
    <w:rsid w:val="009F5F39"/>
    <w:rsid w:val="00A12D17"/>
    <w:rsid w:val="00A230CB"/>
    <w:rsid w:val="00A31BEF"/>
    <w:rsid w:val="00A32547"/>
    <w:rsid w:val="00A33F31"/>
    <w:rsid w:val="00A34000"/>
    <w:rsid w:val="00A55F87"/>
    <w:rsid w:val="00B0252C"/>
    <w:rsid w:val="00B03238"/>
    <w:rsid w:val="00B1319E"/>
    <w:rsid w:val="00B1425E"/>
    <w:rsid w:val="00B514B7"/>
    <w:rsid w:val="00B6437B"/>
    <w:rsid w:val="00B84AC0"/>
    <w:rsid w:val="00B91E39"/>
    <w:rsid w:val="00BB2DD8"/>
    <w:rsid w:val="00BF602F"/>
    <w:rsid w:val="00C36AED"/>
    <w:rsid w:val="00C530EA"/>
    <w:rsid w:val="00CD3FCE"/>
    <w:rsid w:val="00D10C57"/>
    <w:rsid w:val="00D42981"/>
    <w:rsid w:val="00D45142"/>
    <w:rsid w:val="00D47A9B"/>
    <w:rsid w:val="00D64434"/>
    <w:rsid w:val="00D73C7F"/>
    <w:rsid w:val="00DA57E2"/>
    <w:rsid w:val="00DC0F82"/>
    <w:rsid w:val="00DC3CC7"/>
    <w:rsid w:val="00DE0CFF"/>
    <w:rsid w:val="00E100B8"/>
    <w:rsid w:val="00E42A80"/>
    <w:rsid w:val="00E72FC0"/>
    <w:rsid w:val="00E73F6A"/>
    <w:rsid w:val="00E9380C"/>
    <w:rsid w:val="00EB2C35"/>
    <w:rsid w:val="00EB60ED"/>
    <w:rsid w:val="00EB6C3D"/>
    <w:rsid w:val="00ED11CA"/>
    <w:rsid w:val="00ED626E"/>
    <w:rsid w:val="00F04A0E"/>
    <w:rsid w:val="00F073F6"/>
    <w:rsid w:val="00F12E24"/>
    <w:rsid w:val="00F153BE"/>
    <w:rsid w:val="00F1711B"/>
    <w:rsid w:val="00F375B8"/>
    <w:rsid w:val="00F56B2E"/>
    <w:rsid w:val="00F74177"/>
    <w:rsid w:val="00F771F8"/>
    <w:rsid w:val="00F77847"/>
    <w:rsid w:val="00FA3D4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C3CC7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DC3CC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C3CC7"/>
    <w:pPr>
      <w:ind w:left="720"/>
      <w:contextualSpacing/>
    </w:pPr>
  </w:style>
  <w:style w:type="table" w:customStyle="1" w:styleId="Eireunaviivaa">
    <w:name w:val="Ei reunaviivaa"/>
    <w:basedOn w:val="Normaalitaulukko"/>
    <w:uiPriority w:val="99"/>
    <w:rsid w:val="00F741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ulukkoRuudukko">
    <w:name w:val="Table Grid"/>
    <w:basedOn w:val="Normaalitaulukko"/>
    <w:rsid w:val="00F74177"/>
    <w:pPr>
      <w:widowControl w:val="0"/>
    </w:pPr>
    <w:rPr>
      <w:rFonts w:ascii="Times New Roman" w:eastAsia="Times New Roman" w:hAnsi="Times New Roman" w:cs="Times New Roman"/>
      <w:sz w:val="20"/>
      <w:szCs w:val="20"/>
      <w:lang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iWWW">
    <w:name w:val="Normal (Web)"/>
    <w:basedOn w:val="Normaali"/>
    <w:uiPriority w:val="99"/>
    <w:semiHidden/>
    <w:unhideWhenUsed/>
    <w:rsid w:val="00F12E24"/>
    <w:rPr>
      <w:rFonts w:ascii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C3CC7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DC3CC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C3CC7"/>
    <w:pPr>
      <w:ind w:left="720"/>
      <w:contextualSpacing/>
    </w:pPr>
  </w:style>
  <w:style w:type="table" w:customStyle="1" w:styleId="Eireunaviivaa">
    <w:name w:val="Ei reunaviivaa"/>
    <w:basedOn w:val="Normaalitaulukko"/>
    <w:uiPriority w:val="99"/>
    <w:rsid w:val="00F741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ulukkoRuudukko">
    <w:name w:val="Table Grid"/>
    <w:basedOn w:val="Normaalitaulukko"/>
    <w:rsid w:val="00F74177"/>
    <w:pPr>
      <w:widowControl w:val="0"/>
    </w:pPr>
    <w:rPr>
      <w:rFonts w:ascii="Times New Roman" w:eastAsia="Times New Roman" w:hAnsi="Times New Roman" w:cs="Times New Roman"/>
      <w:sz w:val="20"/>
      <w:szCs w:val="20"/>
      <w:lang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iWWW">
    <w:name w:val="Normal (Web)"/>
    <w:basedOn w:val="Normaali"/>
    <w:uiPriority w:val="99"/>
    <w:semiHidden/>
    <w:unhideWhenUsed/>
    <w:rsid w:val="00F12E24"/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tra.einio@turku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keusministeri&#246;@om.f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inio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ADF3-EB8C-4A5F-B487-AA4508C7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asiakirja.dotx</Template>
  <TotalTime>1</TotalTime>
  <Pages>3</Pages>
  <Words>753</Words>
  <Characters>6103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Einiö Petra</dc:creator>
  <cp:lastModifiedBy>Lakka Mari</cp:lastModifiedBy>
  <cp:revision>2</cp:revision>
  <cp:lastPrinted>2014-01-29T06:11:00Z</cp:lastPrinted>
  <dcterms:created xsi:type="dcterms:W3CDTF">2014-01-29T06:15:00Z</dcterms:created>
  <dcterms:modified xsi:type="dcterms:W3CDTF">2014-01-29T06:15:00Z</dcterms:modified>
</cp:coreProperties>
</file>