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10" w:rsidRDefault="00C34B86" w:rsidP="00966C10">
      <w:bookmarkStart w:id="0" w:name="_GoBack"/>
      <w:bookmarkEnd w:id="0"/>
      <w:r>
        <w:t>Oikeusministeriö</w:t>
      </w:r>
    </w:p>
    <w:p w:rsidR="003C150F" w:rsidRDefault="003C150F" w:rsidP="00966C10"/>
    <w:p w:rsidR="00966C10" w:rsidRDefault="00C34B86" w:rsidP="00966C10">
      <w:r>
        <w:t>oikeusministerio@om.fi</w:t>
      </w:r>
    </w:p>
    <w:p w:rsidR="00966C10" w:rsidRDefault="00966C10" w:rsidP="00966C10"/>
    <w:p w:rsidR="00966C10" w:rsidRDefault="00C34B86" w:rsidP="00966C10">
      <w:r>
        <w:t>mari.aalto@om.fi</w:t>
      </w:r>
    </w:p>
    <w:p w:rsidR="00966C10" w:rsidRDefault="00966C10" w:rsidP="00966C10"/>
    <w:p w:rsidR="00966C10" w:rsidRDefault="00966C10" w:rsidP="00966C10"/>
    <w:p w:rsidR="00966C10" w:rsidRDefault="00966C10" w:rsidP="006B084D"/>
    <w:p w:rsidR="006B084D" w:rsidRDefault="006B084D" w:rsidP="006B084D"/>
    <w:p w:rsidR="00966C10" w:rsidRDefault="00C34B86" w:rsidP="00966C10">
      <w:r>
        <w:t>Lausuntopyyntö 29.11.2013</w:t>
      </w:r>
    </w:p>
    <w:p w:rsidR="00966C10" w:rsidRPr="00966C10" w:rsidRDefault="00966C10" w:rsidP="00966C10"/>
    <w:sdt>
      <w:sdtPr>
        <w:alias w:val="Otsikko"/>
        <w:tag w:val=""/>
        <w:id w:val="1014652800"/>
        <w:placeholder>
          <w:docPart w:val="40A42E539D424B718C76C63B9C74CD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E5454" w:rsidRDefault="005175A9" w:rsidP="000F0366">
          <w:pPr>
            <w:pStyle w:val="Otsikko"/>
          </w:pPr>
          <w:proofErr w:type="gramStart"/>
          <w:r>
            <w:t>Lausunto yksityishenkilön velkajärjestelystä annetun lain tarkistamisesta</w:t>
          </w:r>
          <w:proofErr w:type="gramEnd"/>
        </w:p>
      </w:sdtContent>
    </w:sdt>
    <w:p w:rsidR="00C34B86" w:rsidRDefault="00C34B86" w:rsidP="00C34B86">
      <w:pPr>
        <w:pStyle w:val="Leipteksti"/>
      </w:pPr>
      <w:r>
        <w:t>Oikeusministeriö on pyytänyt Finnvera Oyj:ltä lausuntoa yksityishenkilön ve</w:t>
      </w:r>
      <w:r>
        <w:t>l</w:t>
      </w:r>
      <w:r>
        <w:t xml:space="preserve">kajärjestelystä annetun lain tarkistamisesta (oikeusministeriön julkaisusarja Mietintöjä ja lausuntoja 59/2013). </w:t>
      </w:r>
    </w:p>
    <w:p w:rsidR="00BF5CCC" w:rsidRDefault="00C34B86" w:rsidP="00C34B86">
      <w:pPr>
        <w:pStyle w:val="Leipteksti"/>
      </w:pPr>
      <w:r>
        <w:t>Finnvera Oyj kiittää lausuntopyynnöstä ja lausuu seuraavaa:</w:t>
      </w:r>
    </w:p>
    <w:p w:rsidR="004E2115" w:rsidRDefault="00497132" w:rsidP="00497132">
      <w:pPr>
        <w:pStyle w:val="Leipteksti"/>
      </w:pPr>
      <w:r>
        <w:t xml:space="preserve">Finnvera Oyj pitää esityksen tavoitteita </w:t>
      </w:r>
      <w:r w:rsidR="00B14E41">
        <w:t xml:space="preserve">ja </w:t>
      </w:r>
      <w:r>
        <w:t>mietinnössä esitettyjä muutosehd</w:t>
      </w:r>
      <w:r>
        <w:t>o</w:t>
      </w:r>
      <w:r>
        <w:t xml:space="preserve">tuksia </w:t>
      </w:r>
      <w:r w:rsidR="00B14E41">
        <w:t>onnistuneina. Todellisia ongelmakohtia on nostettu esiin ja muutose</w:t>
      </w:r>
      <w:r w:rsidR="00B14E41">
        <w:t>h</w:t>
      </w:r>
      <w:r w:rsidR="00B14E41">
        <w:t xml:space="preserve">dotukset ovat </w:t>
      </w:r>
      <w:r w:rsidR="004E2115">
        <w:t>tervetullei</w:t>
      </w:r>
      <w:r w:rsidR="009968DF">
        <w:t>t</w:t>
      </w:r>
      <w:r w:rsidR="004E2115">
        <w:t>a</w:t>
      </w:r>
      <w:r w:rsidR="00B14E41">
        <w:t>.</w:t>
      </w:r>
    </w:p>
    <w:p w:rsidR="002B6CC4" w:rsidRDefault="002B6CC4" w:rsidP="00497132">
      <w:pPr>
        <w:pStyle w:val="Leipteksti"/>
      </w:pPr>
      <w:r>
        <w:t xml:space="preserve">Finnvera Oyj haluaa erityisesti lausua esityksen </w:t>
      </w:r>
      <w:r w:rsidR="00B14E41">
        <w:t xml:space="preserve">tavoitteesta </w:t>
      </w:r>
      <w:r>
        <w:t>parantaa ylive</w:t>
      </w:r>
      <w:r>
        <w:t>l</w:t>
      </w:r>
      <w:r>
        <w:t>kaantuneiden yksityisten elinkeinon- ja ammatinharjoittajien pääsyä velkajä</w:t>
      </w:r>
      <w:r>
        <w:t>r</w:t>
      </w:r>
      <w:r>
        <w:t>jestelyyn. Esityksen mukaan yksityisen elinkeinon- tai ammatinharjoittajan myös liiketoimintaan liittyviä velkoja voitaisiin leikata yksityishenkilön velkajä</w:t>
      </w:r>
      <w:r>
        <w:t>r</w:t>
      </w:r>
      <w:r>
        <w:t>jestelyn puitteissa.</w:t>
      </w:r>
    </w:p>
    <w:p w:rsidR="00FA6732" w:rsidRDefault="002B6CC4" w:rsidP="004E2115">
      <w:pPr>
        <w:pStyle w:val="Leipteksti"/>
      </w:pPr>
      <w:r>
        <w:t>Nykymuotoinen yrityssaneeraus on liian raskas ja kallis menettely kaikkein pienimpien yritysten toiminnan saneeraukseen. Kevyemmän menettelyvai</w:t>
      </w:r>
      <w:r>
        <w:t>h</w:t>
      </w:r>
      <w:r>
        <w:t>toehdon tarjoaminen on</w:t>
      </w:r>
      <w:r w:rsidR="009968DF">
        <w:t xml:space="preserve"> siksi</w:t>
      </w:r>
      <w:r>
        <w:t xml:space="preserve"> kannatettavaa. On kuitenkin tärkeää, että myö</w:t>
      </w:r>
      <w:r>
        <w:t>s</w:t>
      </w:r>
      <w:r>
        <w:t>kään yksityishenkilön velkajärjestelyn kautta tapahtuvalla velkojen leikkau</w:t>
      </w:r>
      <w:r>
        <w:t>k</w:t>
      </w:r>
      <w:r>
        <w:t xml:space="preserve">sella ei tueta muuta kuin jatkamiskelpoista yritystoimintaa. </w:t>
      </w:r>
    </w:p>
    <w:p w:rsidR="00B14E41" w:rsidRPr="004E2115" w:rsidRDefault="00B14E41" w:rsidP="00B14E41">
      <w:pPr>
        <w:pStyle w:val="Otsikko1"/>
      </w:pPr>
      <w:r>
        <w:t>Luotollista tiliä koskeva sääntely</w:t>
      </w:r>
    </w:p>
    <w:p w:rsidR="00655E11" w:rsidRDefault="00FA6732" w:rsidP="00966C10">
      <w:pPr>
        <w:pStyle w:val="Eivli"/>
      </w:pPr>
      <w:r>
        <w:t xml:space="preserve">Esityksen </w:t>
      </w:r>
      <w:r w:rsidR="00B14E41">
        <w:t xml:space="preserve">mukaan </w:t>
      </w:r>
      <w:r>
        <w:t>yksityishen</w:t>
      </w:r>
      <w:r w:rsidR="00B14E41">
        <w:t>kilön velkajärjestelystä annetun</w:t>
      </w:r>
      <w:r>
        <w:t xml:space="preserve"> lain (jäljempänä VJL) 12 a §:n 2 momentin 3 </w:t>
      </w:r>
      <w:r w:rsidR="005B5413">
        <w:t xml:space="preserve">kohdassa </w:t>
      </w:r>
      <w:r w:rsidR="00B14E41">
        <w:t xml:space="preserve">säädettäisiin poikkeukseksi </w:t>
      </w:r>
      <w:r>
        <w:t>elinkeino</w:t>
      </w:r>
      <w:r>
        <w:t>n</w:t>
      </w:r>
      <w:r>
        <w:t>harjoittajia koskevaan maksukieltoon pankissa olevan luotollisen maksuliike</w:t>
      </w:r>
      <w:r>
        <w:t>n</w:t>
      </w:r>
      <w:r>
        <w:t>netilin tilisuh</w:t>
      </w:r>
      <w:r w:rsidR="00B14E41">
        <w:t>teen jatkaminen. V</w:t>
      </w:r>
      <w:r>
        <w:t xml:space="preserve">elalliselle </w:t>
      </w:r>
      <w:r w:rsidR="00B14E41">
        <w:t xml:space="preserve">tulevia maksuja voitaisiin edelleen ohjata tällaiselle tilille ja </w:t>
      </w:r>
      <w:r>
        <w:t>lukea tilille kertyvät suoritukset pankin tiliin liittyvän luottosaatavan lyhennykseksi. Kohta vastaa yrityssaneerauslain 18 §:n 2 momentin 5 kohtaa sillä poikkeuksella, että selvittäjä ei voisi päättää asiasta to</w:t>
      </w:r>
      <w:r w:rsidR="00655E11">
        <w:t>isin</w:t>
      </w:r>
    </w:p>
    <w:p w:rsidR="00655E11" w:rsidRDefault="00655E11" w:rsidP="00966C10">
      <w:pPr>
        <w:pStyle w:val="Eivli"/>
      </w:pPr>
    </w:p>
    <w:p w:rsidR="00006AEF" w:rsidRDefault="00B14E41" w:rsidP="00966C10">
      <w:pPr>
        <w:pStyle w:val="Eivli"/>
      </w:pPr>
      <w:r>
        <w:t>E</w:t>
      </w:r>
      <w:r w:rsidR="004953CA">
        <w:t>hdotuksen mukaan VJL 13 §:n 1 momentin 2 kohta säilyisi ennallaan, eli p</w:t>
      </w:r>
      <w:r w:rsidR="004953CA">
        <w:t>e</w:t>
      </w:r>
      <w:r w:rsidR="004953CA">
        <w:t>rintäkiellon aikanakin pankki voisi irtisanoa tai purkaa tililuottoa koskevan s</w:t>
      </w:r>
      <w:r w:rsidR="004953CA">
        <w:t>o</w:t>
      </w:r>
      <w:r w:rsidR="004953CA">
        <w:t xml:space="preserve">pimuksen uuden velan epäämiseksi. Kohta vastaa yrityssaneerauslain 19 §:n 1 momentin </w:t>
      </w:r>
      <w:r w:rsidR="00006AEF">
        <w:t>2 kohtaa.</w:t>
      </w:r>
    </w:p>
    <w:p w:rsidR="00006AEF" w:rsidRDefault="00006AEF" w:rsidP="00966C10">
      <w:pPr>
        <w:pStyle w:val="Eivli"/>
      </w:pPr>
    </w:p>
    <w:p w:rsidR="00FA6732" w:rsidRDefault="00655E11" w:rsidP="00966C10">
      <w:pPr>
        <w:pStyle w:val="Eivli"/>
      </w:pPr>
      <w:r>
        <w:lastRenderedPageBreak/>
        <w:t>L</w:t>
      </w:r>
      <w:r w:rsidR="00006AEF">
        <w:t xml:space="preserve">uotollista tiliä koskevaan säätelyyn tulisi ottaa selvittäjälle vastaava rooli kuin yrityssaneerauksessa, jotta luotollisen tilin jatkoa koskevassa harkinnassa </w:t>
      </w:r>
      <w:r>
        <w:t xml:space="preserve">huomioitaisiin </w:t>
      </w:r>
      <w:r w:rsidR="00006AEF">
        <w:t xml:space="preserve">myös velallisen todellinen tarve luotolliselle tilille sekä muiden velkojien </w:t>
      </w:r>
      <w:r w:rsidR="00355E35">
        <w:t xml:space="preserve">kuin pankin </w:t>
      </w:r>
      <w:r w:rsidR="00006AEF">
        <w:t>intressi.</w:t>
      </w:r>
    </w:p>
    <w:p w:rsidR="00B14E41" w:rsidRDefault="00B14E41" w:rsidP="00966C10">
      <w:pPr>
        <w:pStyle w:val="Eivli"/>
      </w:pPr>
    </w:p>
    <w:p w:rsidR="00FA6732" w:rsidRPr="005F7661" w:rsidRDefault="00B14E41" w:rsidP="00B14E41">
      <w:pPr>
        <w:pStyle w:val="Otsikko1"/>
      </w:pPr>
      <w:r>
        <w:t>Saneerauskeinot elinkeinon- tai ammatinharjoittajan velkajärjestelyssä</w:t>
      </w:r>
    </w:p>
    <w:p w:rsidR="005175A9" w:rsidRDefault="005175A9" w:rsidP="005175A9">
      <w:pPr>
        <w:pStyle w:val="Eivli"/>
      </w:pPr>
      <w:r>
        <w:t>Esityksen lähtökohta on, että velkajärjestelylain puitteissa elinkeinotoimintaa tervehdytetään vain velkojen leikkauksella. Mikäli tervehdyttäminen edellyttä</w:t>
      </w:r>
      <w:r>
        <w:t>i</w:t>
      </w:r>
      <w:r>
        <w:t xml:space="preserve">si yritystoimintaa koskevia järjestelyjä, velkoja ei </w:t>
      </w:r>
      <w:proofErr w:type="spellStart"/>
      <w:r>
        <w:t>VJL.n</w:t>
      </w:r>
      <w:proofErr w:type="spellEnd"/>
      <w:r>
        <w:t xml:space="preserve"> puitteissa voisi järje</w:t>
      </w:r>
      <w:r>
        <w:t>s</w:t>
      </w:r>
      <w:r>
        <w:t xml:space="preserve">tellä (45 a § 1 </w:t>
      </w:r>
      <w:proofErr w:type="spellStart"/>
      <w:r>
        <w:t>mom</w:t>
      </w:r>
      <w:proofErr w:type="spellEnd"/>
      <w:r>
        <w:t xml:space="preserve"> 2 kohta). Asian kääntöpuolena on, ettei selvittäjällä ole minkäänlaista mahdollisuutta puuttua havaitsemiinsa epäkohtiin velallisen toiminnassa, mikäli toiminta </w:t>
      </w:r>
      <w:r w:rsidR="004574FD">
        <w:t xml:space="preserve">kokonaisuutena on </w:t>
      </w:r>
      <w:r>
        <w:t>vähän</w:t>
      </w:r>
      <w:r w:rsidR="00B14E41">
        <w:t>kin kannattavaa:</w:t>
      </w:r>
      <w:r>
        <w:t xml:space="preserve"> </w:t>
      </w:r>
      <w:r w:rsidR="00B14E41">
        <w:t xml:space="preserve">Ainoa kriteeri </w:t>
      </w:r>
      <w:r>
        <w:t xml:space="preserve">toiminnan kannattavuudelle on käytännössä </w:t>
      </w:r>
      <w:r w:rsidR="00B14E41">
        <w:t xml:space="preserve">se, että </w:t>
      </w:r>
      <w:r>
        <w:t>elinkeinonharjoi</w:t>
      </w:r>
      <w:r>
        <w:t>t</w:t>
      </w:r>
      <w:r>
        <w:t>tajalle jää edes vähän maksuvaraa tavallisten velkojen maksamiseen (45 § 1 mom.)</w:t>
      </w:r>
      <w:r w:rsidR="00D03764">
        <w:t>. Elinkeinotoiminnan kannalta tarpeettoman tai epätarkoituksen muka</w:t>
      </w:r>
      <w:r w:rsidR="00D03764">
        <w:t>i</w:t>
      </w:r>
      <w:r w:rsidR="00D03764">
        <w:t>sen omaisuuden realisointia selvittäjä voinee kuitenkin 46 § 2 momentin noja</w:t>
      </w:r>
      <w:r w:rsidR="00D03764">
        <w:t>l</w:t>
      </w:r>
      <w:r w:rsidR="00D03764">
        <w:t>la edellyttää.</w:t>
      </w:r>
    </w:p>
    <w:p w:rsidR="005175A9" w:rsidRDefault="005175A9" w:rsidP="005175A9">
      <w:pPr>
        <w:pStyle w:val="Eivli"/>
      </w:pPr>
    </w:p>
    <w:p w:rsidR="007405DD" w:rsidRDefault="00655E11" w:rsidP="00355E35">
      <w:pPr>
        <w:pStyle w:val="Eivli"/>
      </w:pPr>
      <w:r>
        <w:t>Finnvera näkee vaaran siinä</w:t>
      </w:r>
      <w:r w:rsidR="00355E35">
        <w:t xml:space="preserve">, että elinkeinon- tai ammatinharjoittajalla </w:t>
      </w:r>
      <w:r>
        <w:t>voi ki</w:t>
      </w:r>
      <w:r>
        <w:t>r</w:t>
      </w:r>
      <w:r>
        <w:t>janpito- ja verolakien sallimissa puitteissa olla elinkeinotoiminnan puolella se</w:t>
      </w:r>
      <w:r>
        <w:t>l</w:t>
      </w:r>
      <w:r>
        <w:t>laisia kulueriä, joita yksityistalouden puolella ei hyväksyttäisi välttämättömiksi elinkustannuksiksi</w:t>
      </w:r>
      <w:r w:rsidR="00355E35">
        <w:t xml:space="preserve">. Kustannukset voivat olla myös sellaisia, </w:t>
      </w:r>
      <w:r>
        <w:t>joihin yrityssane</w:t>
      </w:r>
      <w:r>
        <w:t>e</w:t>
      </w:r>
      <w:r>
        <w:t>rauksessa selvittäjä todennäköisesti puuttuisi</w:t>
      </w:r>
      <w:r w:rsidR="00355E35">
        <w:t xml:space="preserve"> osana toiminnan saneerausta</w:t>
      </w:r>
      <w:r>
        <w:t>.</w:t>
      </w:r>
      <w:r w:rsidRPr="00655E11">
        <w:t xml:space="preserve"> </w:t>
      </w:r>
      <w:r>
        <w:t>Esimerkkinä voisi olla toiminnan laajuuteen nähden tarpeettoman kallis le</w:t>
      </w:r>
      <w:r>
        <w:t>a</w:t>
      </w:r>
      <w:r>
        <w:t>sing-auto.</w:t>
      </w:r>
      <w:r w:rsidR="005175A9">
        <w:t xml:space="preserve"> </w:t>
      </w:r>
      <w:r w:rsidR="00247D10">
        <w:t>M</w:t>
      </w:r>
      <w:r w:rsidR="00355E35">
        <w:t>yös muuten elinkeinotoiminnan</w:t>
      </w:r>
      <w:r w:rsidR="00247D10">
        <w:t xml:space="preserve"> kulurakenteessa voi olla sellaisia epäkohtia, joihin pitäisi voida puuttua, esim. tarpeettoman kallis toimitila.</w:t>
      </w:r>
      <w:r w:rsidR="00355E35">
        <w:t xml:space="preserve"> </w:t>
      </w:r>
    </w:p>
    <w:p w:rsidR="007405DD" w:rsidRDefault="007405DD" w:rsidP="00966C10">
      <w:pPr>
        <w:pStyle w:val="Eivli"/>
      </w:pPr>
    </w:p>
    <w:p w:rsidR="00BC3C3C" w:rsidRDefault="00247D10" w:rsidP="00966C10">
      <w:pPr>
        <w:pStyle w:val="Eivli"/>
      </w:pPr>
      <w:r>
        <w:t>E</w:t>
      </w:r>
      <w:r w:rsidR="00BC3C3C">
        <w:t>sityksen yksityiskohtaisissa perusteluissa sivulla 83 todetaan elinkeinon- ja ammatinharjoittajien osalta, että ”velallisella on kuitenkin myötävaikutusvelvo</w:t>
      </w:r>
      <w:r w:rsidR="00BC3C3C">
        <w:t>l</w:t>
      </w:r>
      <w:r w:rsidR="00BC3C3C">
        <w:t>lisuutensa nojalla velvollisuus ryhtyä sellaisiin toimenpiteisiin maksukykynsä parantamiseksi, joita häneltä kohtuudella voidaan edellyttää</w:t>
      </w:r>
      <w:r w:rsidR="00B14E41">
        <w:t>”</w:t>
      </w:r>
      <w:r w:rsidR="00BC3C3C">
        <w:t xml:space="preserve">. </w:t>
      </w:r>
      <w:r>
        <w:t>Koska esity</w:t>
      </w:r>
      <w:r>
        <w:t>k</w:t>
      </w:r>
      <w:r>
        <w:t>sessä useassa muussa kohdin todetaan toiminnallisten saneerausten olevan velalliselle vapaaehtoisia, olisi velallisen myötävaikutusvelvollisuutta kosk</w:t>
      </w:r>
      <w:r>
        <w:t>e</w:t>
      </w:r>
      <w:r w:rsidR="00355E35">
        <w:t>vassa</w:t>
      </w:r>
      <w:r>
        <w:t xml:space="preserve"> </w:t>
      </w:r>
      <w:r w:rsidR="00355E35">
        <w:t xml:space="preserve">VJL </w:t>
      </w:r>
      <w:r>
        <w:t>7 §:</w:t>
      </w:r>
      <w:r w:rsidR="00355E35">
        <w:t xml:space="preserve">ssä tähdentää, että </w:t>
      </w:r>
      <w:r>
        <w:t>e</w:t>
      </w:r>
      <w:r w:rsidR="00BC3C3C">
        <w:t xml:space="preserve">linkeinon- tai ammatinharjoittajan osalta </w:t>
      </w:r>
      <w:r>
        <w:t>myötävaikutusvelvollisuus tarkoittaa myös elinkeinotoiminnan kulurakente</w:t>
      </w:r>
      <w:r>
        <w:t>e</w:t>
      </w:r>
      <w:r>
        <w:t xml:space="preserve">seen puuttumista ja mahdollisimman hyvään tulokseen pyrkimistä. </w:t>
      </w:r>
    </w:p>
    <w:p w:rsidR="007E3850" w:rsidRDefault="007E3850" w:rsidP="00966C10">
      <w:pPr>
        <w:pStyle w:val="Eivli"/>
      </w:pPr>
    </w:p>
    <w:p w:rsidR="00B14E41" w:rsidRDefault="00247D10" w:rsidP="00247D10">
      <w:pPr>
        <w:pStyle w:val="Eivli"/>
      </w:pPr>
      <w:r>
        <w:t>Myös selvittäjällä tulisi olla jonkinlainen puuttumismahdollisuus velallisen yr</w:t>
      </w:r>
      <w:r>
        <w:t>i</w:t>
      </w:r>
      <w:r>
        <w:t>tystoiminnan sisältöön, vaikka varsinaista toiminnan saneerausta ei te</w:t>
      </w:r>
      <w:r>
        <w:t>h</w:t>
      </w:r>
      <w:r>
        <w:t>täisikään.</w:t>
      </w:r>
      <w:r w:rsidR="00355E35">
        <w:t xml:space="preserve"> </w:t>
      </w:r>
    </w:p>
    <w:p w:rsidR="00355E35" w:rsidRDefault="00355E35" w:rsidP="00247D10">
      <w:pPr>
        <w:pStyle w:val="Eivli"/>
      </w:pPr>
    </w:p>
    <w:p w:rsidR="00247D10" w:rsidRDefault="005B5413" w:rsidP="0059468A">
      <w:pPr>
        <w:pStyle w:val="Otsikko1"/>
      </w:pPr>
      <w:r>
        <w:t>Elinkeinonharjoittajan yksityistalouden ja elinkeinotoimintaan liittyvien velkojen järjestely</w:t>
      </w:r>
    </w:p>
    <w:p w:rsidR="005F7661" w:rsidRDefault="00FC0BC4" w:rsidP="00966C10">
      <w:pPr>
        <w:pStyle w:val="Eivli"/>
      </w:pPr>
      <w:r>
        <w:t>Ehdotuksen mukaan velkajärjestelyla</w:t>
      </w:r>
      <w:r w:rsidR="005175A9">
        <w:t>ki</w:t>
      </w:r>
      <w:r>
        <w:t xml:space="preserve">in </w:t>
      </w:r>
      <w:r w:rsidR="005175A9">
        <w:t xml:space="preserve">ehdotetuissa </w:t>
      </w:r>
      <w:r>
        <w:t xml:space="preserve">45 §:n 1 momentin 1 ja 2 </w:t>
      </w:r>
      <w:r w:rsidR="005175A9">
        <w:t xml:space="preserve">kohdissa on </w:t>
      </w:r>
      <w:r>
        <w:t>kyse tilanteesta, jossa velallisen taloudelliset vaikeudet liittyvät vain hänen yksityistalouteensa.</w:t>
      </w:r>
      <w:r w:rsidR="00355E35">
        <w:t xml:space="preserve"> Selvyyden vuoksi </w:t>
      </w:r>
      <w:proofErr w:type="gramStart"/>
      <w:r w:rsidR="005C32BD">
        <w:t>olisi</w:t>
      </w:r>
      <w:proofErr w:type="gramEnd"/>
      <w:r w:rsidR="005C32BD">
        <w:t xml:space="preserve"> </w:t>
      </w:r>
      <w:r w:rsidR="00355E35">
        <w:t xml:space="preserve">tarpeen todeta, että </w:t>
      </w:r>
      <w:r>
        <w:t>tä</w:t>
      </w:r>
      <w:r>
        <w:t>l</w:t>
      </w:r>
      <w:r>
        <w:t xml:space="preserve">löin elinkeinotoiminnasta aiheutuneita velkoja ei </w:t>
      </w:r>
      <w:r w:rsidR="00355E35">
        <w:t xml:space="preserve">voi </w:t>
      </w:r>
      <w:r>
        <w:t>järjestellä velkajärjestel</w:t>
      </w:r>
      <w:r>
        <w:t>y</w:t>
      </w:r>
      <w:r>
        <w:t>lain mukaisesti, vaikka 45 a §:n mukaiset edellytykset täyttyisivätkin.</w:t>
      </w:r>
    </w:p>
    <w:p w:rsidR="0059468A" w:rsidRDefault="0059468A" w:rsidP="00966C10">
      <w:pPr>
        <w:pStyle w:val="Eivli"/>
      </w:pPr>
    </w:p>
    <w:p w:rsidR="0059468A" w:rsidRPr="00FC0BC4" w:rsidRDefault="005B5413" w:rsidP="005B5413">
      <w:pPr>
        <w:pStyle w:val="Otsikko1"/>
      </w:pPr>
      <w:r>
        <w:lastRenderedPageBreak/>
        <w:t>Elinkeinon- tai ammatinharjoittajan velkajärjestelyhakemukseen liitettävistä selvityksistä</w:t>
      </w:r>
    </w:p>
    <w:p w:rsidR="004E2115" w:rsidRDefault="004E2115" w:rsidP="004E2115">
      <w:pPr>
        <w:pStyle w:val="Leipteksti"/>
      </w:pPr>
      <w:r>
        <w:t>Ehdotuksen mukaan velkajärjestelylain mukainen elinkeinotoimintaa</w:t>
      </w:r>
      <w:r w:rsidR="009968DF">
        <w:t>n</w:t>
      </w:r>
      <w:r>
        <w:t xml:space="preserve"> liittyvien velkojen järjestely on yrityssaneerauksen sijaan </w:t>
      </w:r>
      <w:r w:rsidR="009968DF">
        <w:t>mahdollinen silloin, kun tas</w:t>
      </w:r>
      <w:r w:rsidR="009968DF">
        <w:t>e</w:t>
      </w:r>
      <w:r w:rsidR="009968DF">
        <w:t xml:space="preserve">leikkaus riittää terveyttämään yritystoiminnan </w:t>
      </w:r>
      <w:r>
        <w:t xml:space="preserve">(s. </w:t>
      </w:r>
      <w:proofErr w:type="gramStart"/>
      <w:r>
        <w:t>45-46</w:t>
      </w:r>
      <w:proofErr w:type="gramEnd"/>
      <w:r>
        <w:t>). Tämä asettaa vaat</w:t>
      </w:r>
      <w:r>
        <w:t>i</w:t>
      </w:r>
      <w:r>
        <w:t xml:space="preserve">muksia velkajärjestelyn aloittamisharkinnalle, jotta siinä saadaan riittävästi selvitettyä, tarvitseeko yritystoimintaa terveyttää liiketoiminnallisin keinoin </w:t>
      </w:r>
      <w:r w:rsidR="00BE5443">
        <w:t>yr</w:t>
      </w:r>
      <w:r w:rsidR="00BE5443">
        <w:t>i</w:t>
      </w:r>
      <w:r w:rsidR="00BE5443">
        <w:t xml:space="preserve">tyssaneerauksessa </w:t>
      </w:r>
      <w:r>
        <w:t>vai riittääkö taseleikkaus.</w:t>
      </w:r>
      <w:r w:rsidR="005B5413">
        <w:t xml:space="preserve"> Koska elinkeinon- tai ammati</w:t>
      </w:r>
      <w:r w:rsidR="005B5413">
        <w:t>n</w:t>
      </w:r>
      <w:r w:rsidR="005B5413">
        <w:t>harjoittajan tulotasolta ei edellytettäisi vakiintumista velkajärjestelyyn pääs</w:t>
      </w:r>
      <w:r w:rsidR="005B5413">
        <w:t>e</w:t>
      </w:r>
      <w:r w:rsidR="005B5413">
        <w:t xml:space="preserve">miseksi (9 a § 2 mom.), asettaa se erityisen vaatimuksen asiantuntemukselle arvioitaessa liiketoiminnan tulevaa kehitystä.  </w:t>
      </w:r>
    </w:p>
    <w:p w:rsidR="005B5413" w:rsidRDefault="004E2115" w:rsidP="004E2115">
      <w:pPr>
        <w:pStyle w:val="Leipteksti"/>
      </w:pPr>
      <w:r>
        <w:t>Ehdotuksen mukaan asetuksessa yksityishenkilön velkajärjestelystä sääde</w:t>
      </w:r>
      <w:r>
        <w:t>t</w:t>
      </w:r>
      <w:r>
        <w:t>täisiin, että hakemukseen tulee liittää yritystoiminnan jatkamiskelpoisuudesta tilintarkastajan tai muun luotettavan tahon asiantuntijaselvitys</w:t>
      </w:r>
      <w:r w:rsidR="005B5413">
        <w:t xml:space="preserve">. </w:t>
      </w:r>
      <w:r w:rsidR="00BE5443">
        <w:t>Ehdotuksessa</w:t>
      </w:r>
      <w:r w:rsidR="005B5413">
        <w:t xml:space="preserve"> mainitaan erityisesti Talousapu-palvelu.</w:t>
      </w:r>
    </w:p>
    <w:p w:rsidR="005B5413" w:rsidRPr="005B5413" w:rsidRDefault="004E2115" w:rsidP="00A06C3E">
      <w:pPr>
        <w:pStyle w:val="Leipteksti"/>
      </w:pPr>
      <w:r>
        <w:t>Käytännössä yrityssaneeraushakemusten yhteydessä on havaittu, että tili</w:t>
      </w:r>
      <w:r>
        <w:t>n</w:t>
      </w:r>
      <w:r>
        <w:t xml:space="preserve">tarkastajan lausunnot </w:t>
      </w:r>
      <w:r w:rsidR="00A06C3E">
        <w:t xml:space="preserve">voivat olla </w:t>
      </w:r>
      <w:r>
        <w:t>ytimekkäitä</w:t>
      </w:r>
      <w:r w:rsidR="005B5413">
        <w:t xml:space="preserve">, kaavamaisia </w:t>
      </w:r>
      <w:r>
        <w:t>ja yleisluontoisia</w:t>
      </w:r>
      <w:r w:rsidR="005B5413">
        <w:t>,</w:t>
      </w:r>
      <w:r>
        <w:t xml:space="preserve"> ja perustuvat pelkkään numeroanalyysiin.</w:t>
      </w:r>
      <w:r w:rsidR="005B5413">
        <w:t xml:space="preserve"> Vaarana on, ettei selvitysten taso elinkeinon- tai ammatinharjoittajien velkajärjestelyhakemusten yhteydessä</w:t>
      </w:r>
      <w:r w:rsidR="00A06C3E">
        <w:t xml:space="preserve"> muodostuisi kovin korkeaksi, ja että selvityksiin puuttuminen muodostuu ke</w:t>
      </w:r>
      <w:r w:rsidR="00A06C3E">
        <w:t>s</w:t>
      </w:r>
      <w:r w:rsidR="00A06C3E">
        <w:t xml:space="preserve">keiseksi syyksi, jolla velkojat riitauttavat velkajärjestelyhakemuksen. </w:t>
      </w:r>
    </w:p>
    <w:p w:rsidR="004E2115" w:rsidRDefault="005B5413" w:rsidP="005B5413">
      <w:pPr>
        <w:pStyle w:val="Otsikko1"/>
      </w:pPr>
      <w:r>
        <w:t>Lisävelkaantuminen menettelyn aikana</w:t>
      </w:r>
    </w:p>
    <w:p w:rsidR="004E2115" w:rsidRDefault="005B5413" w:rsidP="004E2115">
      <w:pPr>
        <w:pStyle w:val="Leipteksti"/>
      </w:pPr>
      <w:r>
        <w:t>S</w:t>
      </w:r>
      <w:r w:rsidR="004E2115">
        <w:t xml:space="preserve">elvittäjän tehtäväksi pykälään 66 § </w:t>
      </w:r>
      <w:r>
        <w:t xml:space="preserve">oli tarpeellista lisätä </w:t>
      </w:r>
      <w:r w:rsidR="004E2115">
        <w:t>velvoite seurata yr</w:t>
      </w:r>
      <w:r w:rsidR="004E2115">
        <w:t>i</w:t>
      </w:r>
      <w:r w:rsidR="004E2115">
        <w:t>tystoiminnan lisävelkaantumista velkajärjestelyn aikana</w:t>
      </w:r>
      <w:r w:rsidR="00A06C3E">
        <w:t xml:space="preserve"> ja hakea menettelyn keskeyttämistä, mikäli merkittävää lisävelkaantumista tapahtuu. M</w:t>
      </w:r>
      <w:r w:rsidR="004E2115">
        <w:t xml:space="preserve">enettelyn aikaisilla veloilla on etusija konkurssissa (ehdotettu </w:t>
      </w:r>
      <w:r>
        <w:t xml:space="preserve">VJL </w:t>
      </w:r>
      <w:r w:rsidR="004E2115">
        <w:t xml:space="preserve">20 </w:t>
      </w:r>
      <w:r w:rsidR="00A06C3E">
        <w:t>a §), ja</w:t>
      </w:r>
      <w:r w:rsidR="004E2115">
        <w:t xml:space="preserve"> </w:t>
      </w:r>
      <w:r w:rsidR="00A06C3E">
        <w:t>j</w:t>
      </w:r>
      <w:r w:rsidR="004E2115">
        <w:t>os mene</w:t>
      </w:r>
      <w:r w:rsidR="004E2115">
        <w:t>t</w:t>
      </w:r>
      <w:r w:rsidR="004E2115">
        <w:t>telyn aikainen lisävelkaantuminen ei ole kenenkään seurannassa</w:t>
      </w:r>
      <w:r w:rsidR="00A06C3E">
        <w:t xml:space="preserve"> tai siihen ei puututa</w:t>
      </w:r>
      <w:r w:rsidR="004E2115">
        <w:t xml:space="preserve">, tulee siitä mahdollisessa jälkikonkurssissa kohtuuttomia seurauksia velkojille. </w:t>
      </w:r>
    </w:p>
    <w:p w:rsidR="004E2115" w:rsidRDefault="005B5413" w:rsidP="005B5413">
      <w:pPr>
        <w:pStyle w:val="Otsikko1"/>
      </w:pPr>
      <w:r>
        <w:t>Liiketila oman asunnon yhteydessä</w:t>
      </w:r>
    </w:p>
    <w:p w:rsidR="004E2115" w:rsidRDefault="00247D10" w:rsidP="004E2115">
      <w:pPr>
        <w:pStyle w:val="Leipteksti"/>
      </w:pPr>
      <w:r>
        <w:t>Mietinnössä ei huomioida sitä vaihtoehtoa, että elinkeinon- tai ammatinharjoi</w:t>
      </w:r>
      <w:r>
        <w:t>t</w:t>
      </w:r>
      <w:r>
        <w:t xml:space="preserve">tajan omistama asunto </w:t>
      </w:r>
      <w:r w:rsidR="004E2115">
        <w:t>toimii samalla myös hänen liiketilanaan. Mikäli kiintei</w:t>
      </w:r>
      <w:r w:rsidR="004E2115">
        <w:t>s</w:t>
      </w:r>
      <w:r w:rsidR="004E2115">
        <w:t xml:space="preserve">tö tai huoneisto on </w:t>
      </w:r>
      <w:r w:rsidR="009D5A25">
        <w:t xml:space="preserve">myös </w:t>
      </w:r>
      <w:r w:rsidR="004E2115">
        <w:t>liiketilakäytössä, ei sen suojaksi pidä tulla yhtä va</w:t>
      </w:r>
      <w:r w:rsidR="004E2115">
        <w:t>h</w:t>
      </w:r>
      <w:r w:rsidR="004E2115">
        <w:t xml:space="preserve">vaa suojaa, minkä omistusasunto </w:t>
      </w:r>
      <w:r w:rsidR="009D5A25">
        <w:t xml:space="preserve">yksityishenkilön velkajärjestelyssä </w:t>
      </w:r>
      <w:r w:rsidR="004E2115">
        <w:t>saa.</w:t>
      </w:r>
      <w:r w:rsidR="009D5A25">
        <w:t xml:space="preserve"> </w:t>
      </w:r>
    </w:p>
    <w:p w:rsidR="002B6CC4" w:rsidRPr="004E2115" w:rsidRDefault="002B6CC4" w:rsidP="004E2115">
      <w:pPr>
        <w:pStyle w:val="Leipteksti"/>
      </w:pPr>
    </w:p>
    <w:p w:rsidR="00966C10" w:rsidRPr="00966C10" w:rsidRDefault="00966C10" w:rsidP="00966C10">
      <w:pPr>
        <w:pStyle w:val="Eivli"/>
        <w:rPr>
          <w:b/>
        </w:rPr>
      </w:pPr>
      <w:r w:rsidRPr="00966C10">
        <w:rPr>
          <w:b/>
        </w:rPr>
        <w:t>Finnvera Oyj</w:t>
      </w:r>
    </w:p>
    <w:p w:rsidR="00966C10" w:rsidRDefault="00C34B86" w:rsidP="00966C10">
      <w:pPr>
        <w:pStyle w:val="Eivli"/>
      </w:pPr>
      <w:r>
        <w:t>Hallinto, lakiasiat</w:t>
      </w:r>
    </w:p>
    <w:p w:rsidR="00966C10" w:rsidRDefault="00966C10" w:rsidP="00966C10">
      <w:pPr>
        <w:pStyle w:val="Eivli"/>
      </w:pPr>
    </w:p>
    <w:p w:rsidR="00966C10" w:rsidRDefault="00966C10" w:rsidP="00966C10">
      <w:pPr>
        <w:pStyle w:val="Eivli"/>
      </w:pPr>
    </w:p>
    <w:p w:rsidR="00966C10" w:rsidRDefault="00C34B86" w:rsidP="00966C10">
      <w:pPr>
        <w:pStyle w:val="Eivli"/>
      </w:pPr>
      <w:r>
        <w:t>Petri</w:t>
      </w:r>
      <w:r w:rsidR="00930FB1">
        <w:t xml:space="preserve"> </w:t>
      </w:r>
      <w:r>
        <w:t>Einovaara</w:t>
      </w:r>
      <w:r w:rsidR="00CA4D18">
        <w:tab/>
      </w:r>
      <w:r w:rsidR="00CA4D18">
        <w:tab/>
        <w:t>Hilla Marjoranta</w:t>
      </w:r>
    </w:p>
    <w:p w:rsidR="00966C10" w:rsidRDefault="00C34B86" w:rsidP="00966C10">
      <w:pPr>
        <w:pStyle w:val="Eivli"/>
      </w:pPr>
      <w:r>
        <w:t>Perintäpäällikkö</w:t>
      </w:r>
      <w:r w:rsidR="00CA4D18">
        <w:tab/>
      </w:r>
      <w:r w:rsidR="00CA4D18">
        <w:tab/>
        <w:t>Lakimies</w:t>
      </w:r>
    </w:p>
    <w:sectPr w:rsidR="00966C10" w:rsidSect="00A75E8E">
      <w:headerReference w:type="default" r:id="rId8"/>
      <w:footerReference w:type="default" r:id="rId9"/>
      <w:pgSz w:w="11906" w:h="16838" w:code="9"/>
      <w:pgMar w:top="2155" w:right="567" w:bottom="187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E3" w:rsidRDefault="00715DE3" w:rsidP="00321D8F">
      <w:r>
        <w:separator/>
      </w:r>
    </w:p>
  </w:endnote>
  <w:endnote w:type="continuationSeparator" w:id="0">
    <w:p w:rsidR="00715DE3" w:rsidRDefault="00715DE3" w:rsidP="0032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432" w:type="dxa"/>
      <w:tblLayout w:type="fixed"/>
      <w:tblLook w:val="04A0" w:firstRow="1" w:lastRow="0" w:firstColumn="1" w:lastColumn="0" w:noHBand="0" w:noVBand="1"/>
    </w:tblPr>
    <w:tblGrid>
      <w:gridCol w:w="3005"/>
      <w:gridCol w:w="2222"/>
      <w:gridCol w:w="2609"/>
      <w:gridCol w:w="2596"/>
    </w:tblGrid>
    <w:tr w:rsidR="00D94EAA" w:rsidRPr="00DB2FD2" w:rsidTr="00CB358D">
      <w:tc>
        <w:tcPr>
          <w:tcW w:w="3005" w:type="dxa"/>
        </w:tcPr>
        <w:p w:rsidR="00D94EAA" w:rsidRPr="00DB2FD2" w:rsidRDefault="001467B4" w:rsidP="00B21B8D">
          <w:pPr>
            <w:pStyle w:val="Alatunniste"/>
            <w:rPr>
              <w:b/>
            </w:rPr>
          </w:pPr>
          <w:r w:rsidRPr="00DB2FD2">
            <w:rPr>
              <w:b/>
            </w:rPr>
            <w:t>Finnvera</w:t>
          </w:r>
          <w:r w:rsidR="00B516E8" w:rsidRPr="00DB2FD2">
            <w:rPr>
              <w:b/>
            </w:rPr>
            <w:t xml:space="preserve"> Oyj</w:t>
          </w:r>
        </w:p>
      </w:tc>
      <w:tc>
        <w:tcPr>
          <w:tcW w:w="2222" w:type="dxa"/>
        </w:tcPr>
        <w:p w:rsidR="00D94EAA" w:rsidRPr="00DB2FD2" w:rsidRDefault="00D94EAA" w:rsidP="00B21B8D">
          <w:pPr>
            <w:pStyle w:val="Alatunniste"/>
          </w:pP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  <w:rPr>
              <w:b/>
            </w:rPr>
          </w:pPr>
          <w:r w:rsidRPr="00DB2FD2">
            <w:rPr>
              <w:b/>
            </w:rPr>
            <w:t>Pääkonttorit</w:t>
          </w:r>
        </w:p>
      </w:tc>
      <w:tc>
        <w:tcPr>
          <w:tcW w:w="2596" w:type="dxa"/>
        </w:tcPr>
        <w:p w:rsidR="00D94EAA" w:rsidRPr="00DB2FD2" w:rsidRDefault="00D94EAA" w:rsidP="00B21B8D">
          <w:pPr>
            <w:pStyle w:val="Alatunniste"/>
          </w:pPr>
        </w:p>
      </w:tc>
    </w:tr>
    <w:tr w:rsidR="00D94EAA" w:rsidRPr="00DB2FD2" w:rsidTr="00CB358D">
      <w:tc>
        <w:tcPr>
          <w:tcW w:w="3005" w:type="dxa"/>
        </w:tcPr>
        <w:p w:rsidR="00D94EAA" w:rsidRPr="00DB2FD2" w:rsidRDefault="00C34B86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Hallinto, lakiasiat</w:t>
          </w:r>
        </w:p>
      </w:tc>
      <w:tc>
        <w:tcPr>
          <w:tcW w:w="2222" w:type="dxa"/>
        </w:tcPr>
        <w:p w:rsidR="00D94EAA" w:rsidRPr="00DB2FD2" w:rsidRDefault="00B516E8" w:rsidP="00DB2FD2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 w:rsidRPr="00DB2FD2">
            <w:t xml:space="preserve">Puhelin </w:t>
          </w:r>
          <w:r w:rsidR="00C34B86">
            <w:t>029 460 2476</w:t>
          </w: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</w:pPr>
          <w:r w:rsidRPr="00DB2FD2">
            <w:t>PL 1010  (Eteläesplanadi 8)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Kotipaikka  Kuopio</w:t>
          </w:r>
        </w:p>
      </w:tc>
    </w:tr>
    <w:tr w:rsidR="00D94EAA" w:rsidRPr="00DB2FD2" w:rsidTr="00CB358D">
      <w:tc>
        <w:tcPr>
          <w:tcW w:w="3005" w:type="dxa"/>
        </w:tcPr>
        <w:p w:rsidR="00D94EAA" w:rsidRPr="00DB2FD2" w:rsidRDefault="00C34B86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PL 1127 (Kallanranta 11)</w:t>
          </w:r>
        </w:p>
      </w:tc>
      <w:tc>
        <w:tcPr>
          <w:tcW w:w="2222" w:type="dxa"/>
        </w:tcPr>
        <w:p w:rsidR="00D94EAA" w:rsidRPr="00DB2FD2" w:rsidRDefault="00D94EAA" w:rsidP="00B21B8D">
          <w:pPr>
            <w:pStyle w:val="Alatunniste"/>
          </w:pPr>
        </w:p>
      </w:tc>
      <w:tc>
        <w:tcPr>
          <w:tcW w:w="2609" w:type="dxa"/>
        </w:tcPr>
        <w:p w:rsidR="00D94EAA" w:rsidRPr="00DB2FD2" w:rsidRDefault="00B516E8" w:rsidP="00B516E8">
          <w:pPr>
            <w:pStyle w:val="Alatunniste"/>
          </w:pPr>
          <w:r w:rsidRPr="00DB2FD2">
            <w:t>00101  Helsinki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Y-tunnus  1484332-4</w:t>
          </w:r>
        </w:p>
      </w:tc>
    </w:tr>
    <w:tr w:rsidR="00D94EAA" w:rsidRPr="00DB2FD2" w:rsidTr="00CB358D">
      <w:tc>
        <w:tcPr>
          <w:tcW w:w="3005" w:type="dxa"/>
        </w:tcPr>
        <w:p w:rsidR="00D94EAA" w:rsidRPr="00DB2FD2" w:rsidRDefault="00C34B86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70111</w:t>
          </w:r>
          <w:r w:rsidR="00B516E8" w:rsidRPr="00DB2FD2">
            <w:t xml:space="preserve"> </w:t>
          </w:r>
          <w:r>
            <w:t>Kuopio</w:t>
          </w:r>
        </w:p>
      </w:tc>
      <w:tc>
        <w:tcPr>
          <w:tcW w:w="2222" w:type="dxa"/>
        </w:tcPr>
        <w:p w:rsidR="00D94EAA" w:rsidRPr="00DB2FD2" w:rsidRDefault="00B516E8" w:rsidP="00DB2FD2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 w:rsidRPr="00DB2FD2">
            <w:t xml:space="preserve">Faksi </w:t>
          </w:r>
          <w:r w:rsidR="00C34B86">
            <w:t>029 460 2782</w:t>
          </w: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</w:pPr>
          <w:r w:rsidRPr="00DB2FD2">
            <w:t>PL 1127  (</w:t>
          </w:r>
          <w:r w:rsidR="00B17FF1">
            <w:t>Kallanranta 11</w:t>
          </w:r>
          <w:r w:rsidRPr="00DB2FD2">
            <w:t>)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Sähköposti</w:t>
          </w:r>
        </w:p>
      </w:tc>
    </w:tr>
    <w:tr w:rsidR="00B516E8" w:rsidRPr="00DB2FD2" w:rsidTr="00CB358D">
      <w:tc>
        <w:tcPr>
          <w:tcW w:w="3005" w:type="dxa"/>
        </w:tcPr>
        <w:p w:rsidR="00B516E8" w:rsidRPr="00DB2FD2" w:rsidRDefault="00B516E8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</w:p>
      </w:tc>
      <w:tc>
        <w:tcPr>
          <w:tcW w:w="2222" w:type="dxa"/>
        </w:tcPr>
        <w:p w:rsidR="00B516E8" w:rsidRPr="00DB2FD2" w:rsidRDefault="00B516E8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</w:p>
      </w:tc>
      <w:tc>
        <w:tcPr>
          <w:tcW w:w="2609" w:type="dxa"/>
        </w:tcPr>
        <w:p w:rsidR="00B516E8" w:rsidRPr="00DB2FD2" w:rsidRDefault="00197501" w:rsidP="00B21B8D">
          <w:pPr>
            <w:pStyle w:val="Alatunniste"/>
          </w:pPr>
          <w:r>
            <w:t>70111  Kuopio</w:t>
          </w:r>
        </w:p>
      </w:tc>
      <w:tc>
        <w:tcPr>
          <w:tcW w:w="2596" w:type="dxa"/>
        </w:tcPr>
        <w:p w:rsidR="00B516E8" w:rsidRPr="00DB2FD2" w:rsidRDefault="00B516E8" w:rsidP="00B21B8D">
          <w:pPr>
            <w:pStyle w:val="Alatunniste"/>
          </w:pPr>
          <w:r w:rsidRPr="00DB2FD2">
            <w:t>etunimi.sukunimi@finnvera.fi</w:t>
          </w:r>
        </w:p>
      </w:tc>
    </w:tr>
  </w:tbl>
  <w:p w:rsidR="00536F5D" w:rsidRPr="00DB2FD2" w:rsidRDefault="00536F5D" w:rsidP="00D94E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E3" w:rsidRDefault="00715DE3" w:rsidP="00321D8F">
      <w:r>
        <w:separator/>
      </w:r>
    </w:p>
  </w:footnote>
  <w:footnote w:type="continuationSeparator" w:id="0">
    <w:p w:rsidR="00715DE3" w:rsidRDefault="00715DE3" w:rsidP="0032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850" w:type="dxa"/>
      <w:tblInd w:w="-6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4"/>
      <w:gridCol w:w="5216"/>
      <w:gridCol w:w="2609"/>
      <w:gridCol w:w="1304"/>
      <w:gridCol w:w="1077"/>
    </w:tblGrid>
    <w:tr w:rsidR="00E25C20" w:rsidRPr="00625CC6" w:rsidTr="00742A37">
      <w:trPr>
        <w:trHeight w:hRule="exact" w:val="113"/>
      </w:trPr>
      <w:tc>
        <w:tcPr>
          <w:tcW w:w="5860" w:type="dxa"/>
          <w:gridSpan w:val="2"/>
          <w:vMerge w:val="restart"/>
        </w:tcPr>
        <w:p w:rsidR="00E25C20" w:rsidRPr="007D129B" w:rsidRDefault="00E25C20" w:rsidP="00EF530B">
          <w:pPr>
            <w:pStyle w:val="Yltunniste"/>
            <w:rPr>
              <w:b/>
              <w:lang w:eastAsia="fi-FI"/>
            </w:rPr>
          </w:pPr>
          <w:r>
            <w:rPr>
              <w:b/>
              <w:lang w:eastAsia="fi-FI"/>
            </w:rPr>
            <w:drawing>
              <wp:inline distT="0" distB="0" distL="0" distR="0" wp14:anchorId="39795A54" wp14:editId="7F8B2366">
                <wp:extent cx="1705970" cy="361665"/>
                <wp:effectExtent l="0" t="0" r="0" b="63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nvera_logo_RG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427"/>
                        <a:stretch/>
                      </pic:blipFill>
                      <pic:spPr bwMode="auto">
                        <a:xfrm>
                          <a:off x="0" y="0"/>
                          <a:ext cx="1706400" cy="361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E25C20" w:rsidRPr="00C654C4" w:rsidRDefault="00E25C20" w:rsidP="00EF530B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077" w:type="dxa"/>
        </w:tcPr>
        <w:p w:rsidR="00E25C20" w:rsidRDefault="00E25C20" w:rsidP="00EF530B">
          <w:pPr>
            <w:pStyle w:val="Yltunniste"/>
            <w:jc w:val="right"/>
          </w:pPr>
        </w:p>
      </w:tc>
    </w:tr>
    <w:tr w:rsidR="00E25C20" w:rsidRPr="00625CC6" w:rsidTr="00742A37">
      <w:tc>
        <w:tcPr>
          <w:tcW w:w="5860" w:type="dxa"/>
          <w:gridSpan w:val="2"/>
          <w:vMerge/>
        </w:tcPr>
        <w:p w:rsidR="00E25C20" w:rsidRPr="00C43144" w:rsidRDefault="00E25C20" w:rsidP="00EF530B">
          <w:pPr>
            <w:pStyle w:val="Yltunniste"/>
          </w:pPr>
        </w:p>
      </w:tc>
      <w:tc>
        <w:tcPr>
          <w:tcW w:w="2609" w:type="dxa"/>
        </w:tcPr>
        <w:p w:rsidR="00E25C20" w:rsidRPr="00C654C4" w:rsidRDefault="00E25C20" w:rsidP="00EF530B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077" w:type="dxa"/>
        </w:tcPr>
        <w:p w:rsidR="00E25C20" w:rsidRPr="00625CC6" w:rsidRDefault="00E25C20" w:rsidP="00EF530B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757C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8757C">
            <w:t>3</w:t>
          </w:r>
          <w:r>
            <w:fldChar w:fldCharType="end"/>
          </w:r>
          <w:r>
            <w:t>)</w:t>
          </w:r>
        </w:p>
      </w:tc>
    </w:tr>
    <w:tr w:rsidR="00E25C20" w:rsidRPr="00625CC6" w:rsidTr="00742A37">
      <w:tc>
        <w:tcPr>
          <w:tcW w:w="5860" w:type="dxa"/>
          <w:gridSpan w:val="2"/>
          <w:vMerge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2609" w:type="dxa"/>
        </w:tcPr>
        <w:p w:rsidR="00E25C20" w:rsidRPr="00C654C4" w:rsidRDefault="00E25C20" w:rsidP="00EF530B">
          <w:pPr>
            <w:pStyle w:val="Yltunniste"/>
          </w:pPr>
        </w:p>
      </w:tc>
      <w:tc>
        <w:tcPr>
          <w:tcW w:w="130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077" w:type="dxa"/>
        </w:tcPr>
        <w:p w:rsidR="00E25C20" w:rsidRPr="00625CC6" w:rsidRDefault="00E25C20" w:rsidP="00EF530B">
          <w:pPr>
            <w:pStyle w:val="Yltunniste"/>
          </w:pPr>
        </w:p>
      </w:tc>
    </w:tr>
    <w:tr w:rsidR="00E25C20" w:rsidRPr="00625CC6" w:rsidTr="00742A37">
      <w:tc>
        <w:tcPr>
          <w:tcW w:w="64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5216" w:type="dxa"/>
        </w:tcPr>
        <w:p w:rsidR="00E25C20" w:rsidRPr="00625CC6" w:rsidRDefault="00C34B86" w:rsidP="00EF530B">
          <w:pPr>
            <w:pStyle w:val="Yltunniste"/>
          </w:pPr>
          <w:r>
            <w:t>Hallinto, lakiasiat</w:t>
          </w:r>
        </w:p>
      </w:tc>
      <w:tc>
        <w:tcPr>
          <w:tcW w:w="2609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30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077" w:type="dxa"/>
        </w:tcPr>
        <w:p w:rsidR="00E25C20" w:rsidRPr="00625CC6" w:rsidRDefault="00E25C20" w:rsidP="00EF530B">
          <w:pPr>
            <w:pStyle w:val="Yltunniste"/>
          </w:pPr>
        </w:p>
      </w:tc>
    </w:tr>
    <w:tr w:rsidR="00E25C20" w:rsidRPr="00625CC6" w:rsidTr="00742A37">
      <w:tc>
        <w:tcPr>
          <w:tcW w:w="64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5216" w:type="dxa"/>
        </w:tcPr>
        <w:p w:rsidR="00E25C20" w:rsidRPr="00625CC6" w:rsidRDefault="00C34B86" w:rsidP="00EF530B">
          <w:pPr>
            <w:pStyle w:val="Yltunniste"/>
          </w:pPr>
          <w:r>
            <w:t>Petri</w:t>
          </w:r>
          <w:r w:rsidR="00E25C20">
            <w:t xml:space="preserve"> </w:t>
          </w:r>
          <w:r>
            <w:t>Einovaara</w:t>
          </w:r>
        </w:p>
      </w:tc>
      <w:sdt>
        <w:sdtPr>
          <w:alias w:val="pvm"/>
          <w:tag w:val="pvm"/>
          <w:id w:val="1706448756"/>
          <w:date w:fullDate="2014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E25C20" w:rsidRPr="00625CC6" w:rsidRDefault="00D26B27" w:rsidP="00EF530B">
              <w:pPr>
                <w:pStyle w:val="Yltunniste"/>
              </w:pPr>
              <w:r>
                <w:t>31.1.2014</w:t>
              </w:r>
            </w:p>
          </w:tc>
        </w:sdtContent>
      </w:sdt>
      <w:tc>
        <w:tcPr>
          <w:tcW w:w="1304" w:type="dxa"/>
        </w:tcPr>
        <w:p w:rsidR="00E25C20" w:rsidRPr="00625CC6" w:rsidRDefault="00E25C20" w:rsidP="00EF530B">
          <w:pPr>
            <w:pStyle w:val="Yltunniste"/>
          </w:pPr>
        </w:p>
      </w:tc>
      <w:tc>
        <w:tcPr>
          <w:tcW w:w="1077" w:type="dxa"/>
        </w:tcPr>
        <w:p w:rsidR="00E25C20" w:rsidRPr="00625CC6" w:rsidRDefault="00E25C20" w:rsidP="00EF530B">
          <w:pPr>
            <w:pStyle w:val="Yltunniste"/>
          </w:pPr>
        </w:p>
      </w:tc>
    </w:tr>
  </w:tbl>
  <w:p w:rsidR="00282BBA" w:rsidRDefault="00282BBA" w:rsidP="00282B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A94"/>
    <w:multiLevelType w:val="multilevel"/>
    <w:tmpl w:val="4C0AA23C"/>
    <w:numStyleLink w:val="Luettelonumero"/>
  </w:abstractNum>
  <w:abstractNum w:abstractNumId="1">
    <w:nsid w:val="1AF720C0"/>
    <w:multiLevelType w:val="multilevel"/>
    <w:tmpl w:val="73FAB30C"/>
    <w:styleLink w:val="Otsikkonumer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0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0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6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60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60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60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6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608" w:firstLine="0"/>
      </w:pPr>
      <w:rPr>
        <w:rFonts w:hint="default"/>
      </w:rPr>
    </w:lvl>
  </w:abstractNum>
  <w:abstractNum w:abstractNumId="2">
    <w:nsid w:val="1D620232"/>
    <w:multiLevelType w:val="multilevel"/>
    <w:tmpl w:val="29F2AF12"/>
    <w:styleLink w:val="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3">
    <w:nsid w:val="31402C06"/>
    <w:multiLevelType w:val="multilevel"/>
    <w:tmpl w:val="4C0AA23C"/>
    <w:styleLink w:val="Luettelonumer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005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0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799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19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593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499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387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783" w:firstLine="1"/>
      </w:pPr>
      <w:rPr>
        <w:rFonts w:hint="default"/>
      </w:rPr>
    </w:lvl>
  </w:abstractNum>
  <w:abstractNum w:abstractNumId="4">
    <w:nsid w:val="31A00592"/>
    <w:multiLevelType w:val="multilevel"/>
    <w:tmpl w:val="73FAB30C"/>
    <w:numStyleLink w:val="Otsikkonumerot"/>
  </w:abstractNum>
  <w:abstractNum w:abstractNumId="5">
    <w:nsid w:val="33336A5D"/>
    <w:multiLevelType w:val="multilevel"/>
    <w:tmpl w:val="632277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47844"/>
    <w:multiLevelType w:val="multilevel"/>
    <w:tmpl w:val="6AAE28B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0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0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6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60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60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60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6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608" w:firstLine="0"/>
      </w:pPr>
      <w:rPr>
        <w:rFonts w:hint="default"/>
      </w:rPr>
    </w:lvl>
  </w:abstractNum>
  <w:abstractNum w:abstractNumId="7">
    <w:nsid w:val="3A3665C2"/>
    <w:multiLevelType w:val="multilevel"/>
    <w:tmpl w:val="73FAB30C"/>
    <w:numStyleLink w:val="Otsikkonumerot"/>
  </w:abstractNum>
  <w:abstractNum w:abstractNumId="8">
    <w:nsid w:val="42B1323D"/>
    <w:multiLevelType w:val="multilevel"/>
    <w:tmpl w:val="73FAB30C"/>
    <w:numStyleLink w:val="Otsikkonumerot"/>
  </w:abstractNum>
  <w:abstractNum w:abstractNumId="9">
    <w:nsid w:val="68DB5DBA"/>
    <w:multiLevelType w:val="hybridMultilevel"/>
    <w:tmpl w:val="6CEE507C"/>
    <w:lvl w:ilvl="0" w:tplc="4FD2A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161E"/>
    <w:multiLevelType w:val="multilevel"/>
    <w:tmpl w:val="73FAB30C"/>
    <w:numStyleLink w:val="Otsikkonumerot"/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6"/>
    <w:rsid w:val="0000381B"/>
    <w:rsid w:val="00006AEF"/>
    <w:rsid w:val="00035C90"/>
    <w:rsid w:val="000547E1"/>
    <w:rsid w:val="00066746"/>
    <w:rsid w:val="000831A3"/>
    <w:rsid w:val="000A3138"/>
    <w:rsid w:val="000A3DEA"/>
    <w:rsid w:val="000C3DC0"/>
    <w:rsid w:val="000C51D8"/>
    <w:rsid w:val="000F0366"/>
    <w:rsid w:val="00102088"/>
    <w:rsid w:val="00120DB3"/>
    <w:rsid w:val="00141444"/>
    <w:rsid w:val="001467B4"/>
    <w:rsid w:val="00147B86"/>
    <w:rsid w:val="00155D00"/>
    <w:rsid w:val="00175D1F"/>
    <w:rsid w:val="0018757C"/>
    <w:rsid w:val="00196E72"/>
    <w:rsid w:val="00197501"/>
    <w:rsid w:val="001A107E"/>
    <w:rsid w:val="001D5F4A"/>
    <w:rsid w:val="001E11BF"/>
    <w:rsid w:val="001F7B6D"/>
    <w:rsid w:val="002142E5"/>
    <w:rsid w:val="00245E9E"/>
    <w:rsid w:val="00247D10"/>
    <w:rsid w:val="00282BBA"/>
    <w:rsid w:val="00297AAE"/>
    <w:rsid w:val="002B6CC4"/>
    <w:rsid w:val="002B7E3E"/>
    <w:rsid w:val="002D3C37"/>
    <w:rsid w:val="002D7052"/>
    <w:rsid w:val="00321D8F"/>
    <w:rsid w:val="003232EF"/>
    <w:rsid w:val="00323F4D"/>
    <w:rsid w:val="00355E35"/>
    <w:rsid w:val="00366C31"/>
    <w:rsid w:val="003C150F"/>
    <w:rsid w:val="003C6BC1"/>
    <w:rsid w:val="003D630C"/>
    <w:rsid w:val="003D6947"/>
    <w:rsid w:val="003E51D8"/>
    <w:rsid w:val="003F08F5"/>
    <w:rsid w:val="003F46A2"/>
    <w:rsid w:val="004079D6"/>
    <w:rsid w:val="0043358D"/>
    <w:rsid w:val="00440D28"/>
    <w:rsid w:val="004574FD"/>
    <w:rsid w:val="00477888"/>
    <w:rsid w:val="004953CA"/>
    <w:rsid w:val="00497132"/>
    <w:rsid w:val="0049726F"/>
    <w:rsid w:val="004A6F8C"/>
    <w:rsid w:val="004B3534"/>
    <w:rsid w:val="004C6CB4"/>
    <w:rsid w:val="004E2115"/>
    <w:rsid w:val="004E4EF0"/>
    <w:rsid w:val="005175A9"/>
    <w:rsid w:val="00536F5D"/>
    <w:rsid w:val="00585548"/>
    <w:rsid w:val="0059468A"/>
    <w:rsid w:val="005A258F"/>
    <w:rsid w:val="005B3887"/>
    <w:rsid w:val="005B5413"/>
    <w:rsid w:val="005C14CF"/>
    <w:rsid w:val="005C32BD"/>
    <w:rsid w:val="005D48E1"/>
    <w:rsid w:val="005E0D3D"/>
    <w:rsid w:val="005F7661"/>
    <w:rsid w:val="006045CD"/>
    <w:rsid w:val="00625CC6"/>
    <w:rsid w:val="00637E41"/>
    <w:rsid w:val="00655E11"/>
    <w:rsid w:val="00673045"/>
    <w:rsid w:val="00677739"/>
    <w:rsid w:val="006813AF"/>
    <w:rsid w:val="006B084D"/>
    <w:rsid w:val="006C24DE"/>
    <w:rsid w:val="00704940"/>
    <w:rsid w:val="00715DE3"/>
    <w:rsid w:val="00737FBB"/>
    <w:rsid w:val="007405DD"/>
    <w:rsid w:val="007425D2"/>
    <w:rsid w:val="00742A37"/>
    <w:rsid w:val="007446CA"/>
    <w:rsid w:val="0074757D"/>
    <w:rsid w:val="00753A47"/>
    <w:rsid w:val="00787260"/>
    <w:rsid w:val="00792B74"/>
    <w:rsid w:val="007B55E5"/>
    <w:rsid w:val="007B61DA"/>
    <w:rsid w:val="007E3850"/>
    <w:rsid w:val="007E5454"/>
    <w:rsid w:val="0084165C"/>
    <w:rsid w:val="0087385B"/>
    <w:rsid w:val="00891580"/>
    <w:rsid w:val="008A5C71"/>
    <w:rsid w:val="008B73E1"/>
    <w:rsid w:val="00907799"/>
    <w:rsid w:val="009110A3"/>
    <w:rsid w:val="00922E6E"/>
    <w:rsid w:val="00930FB1"/>
    <w:rsid w:val="00966C10"/>
    <w:rsid w:val="009968DF"/>
    <w:rsid w:val="009A18F1"/>
    <w:rsid w:val="009B524D"/>
    <w:rsid w:val="009D5A25"/>
    <w:rsid w:val="009E2683"/>
    <w:rsid w:val="009E61A8"/>
    <w:rsid w:val="009F6CC0"/>
    <w:rsid w:val="009F6F2F"/>
    <w:rsid w:val="00A04F49"/>
    <w:rsid w:val="00A06C3E"/>
    <w:rsid w:val="00A34B29"/>
    <w:rsid w:val="00A52D6F"/>
    <w:rsid w:val="00A75E8E"/>
    <w:rsid w:val="00A921FB"/>
    <w:rsid w:val="00AA7F67"/>
    <w:rsid w:val="00AC15DD"/>
    <w:rsid w:val="00AE5F05"/>
    <w:rsid w:val="00AE7126"/>
    <w:rsid w:val="00AF6E89"/>
    <w:rsid w:val="00B07349"/>
    <w:rsid w:val="00B14E41"/>
    <w:rsid w:val="00B17FF1"/>
    <w:rsid w:val="00B516E8"/>
    <w:rsid w:val="00B6641D"/>
    <w:rsid w:val="00B70BAF"/>
    <w:rsid w:val="00B858D3"/>
    <w:rsid w:val="00BC3C3C"/>
    <w:rsid w:val="00BE118E"/>
    <w:rsid w:val="00BE5443"/>
    <w:rsid w:val="00BF5CCC"/>
    <w:rsid w:val="00C15ADD"/>
    <w:rsid w:val="00C21448"/>
    <w:rsid w:val="00C2784C"/>
    <w:rsid w:val="00C3320C"/>
    <w:rsid w:val="00C34B86"/>
    <w:rsid w:val="00C36438"/>
    <w:rsid w:val="00C43144"/>
    <w:rsid w:val="00C45B56"/>
    <w:rsid w:val="00C654C4"/>
    <w:rsid w:val="00CA4D18"/>
    <w:rsid w:val="00CB358D"/>
    <w:rsid w:val="00D033FD"/>
    <w:rsid w:val="00D03764"/>
    <w:rsid w:val="00D15EC6"/>
    <w:rsid w:val="00D26B27"/>
    <w:rsid w:val="00D3459D"/>
    <w:rsid w:val="00D34EFE"/>
    <w:rsid w:val="00D9180C"/>
    <w:rsid w:val="00D94EAA"/>
    <w:rsid w:val="00DB2FD2"/>
    <w:rsid w:val="00DE16A9"/>
    <w:rsid w:val="00DE523B"/>
    <w:rsid w:val="00E13F7D"/>
    <w:rsid w:val="00E25206"/>
    <w:rsid w:val="00E25C20"/>
    <w:rsid w:val="00E55983"/>
    <w:rsid w:val="00E83450"/>
    <w:rsid w:val="00E86B3C"/>
    <w:rsid w:val="00EA1919"/>
    <w:rsid w:val="00EE1150"/>
    <w:rsid w:val="00EE2A36"/>
    <w:rsid w:val="00EF00A4"/>
    <w:rsid w:val="00EF44AF"/>
    <w:rsid w:val="00F03A94"/>
    <w:rsid w:val="00F06584"/>
    <w:rsid w:val="00F372AE"/>
    <w:rsid w:val="00F84CB8"/>
    <w:rsid w:val="00F91F2E"/>
    <w:rsid w:val="00FA2945"/>
    <w:rsid w:val="00FA6732"/>
    <w:rsid w:val="00FC0BC4"/>
    <w:rsid w:val="00FC6857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0F0366"/>
  </w:style>
  <w:style w:type="paragraph" w:styleId="Otsikko1">
    <w:name w:val="heading 1"/>
    <w:basedOn w:val="Normaali"/>
    <w:next w:val="Leipteksti"/>
    <w:link w:val="Otsikko1Char"/>
    <w:uiPriority w:val="9"/>
    <w:qFormat/>
    <w:rsid w:val="00B07349"/>
    <w:pPr>
      <w:keepNext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F5CCC"/>
    <w:pPr>
      <w:keepNext/>
      <w:spacing w:after="220"/>
      <w:ind w:left="260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F5CCC"/>
    <w:pPr>
      <w:keepNext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F5CCC"/>
    <w:pPr>
      <w:keepNext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F5CCC"/>
    <w:pPr>
      <w:keepNext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F5CCC"/>
    <w:pPr>
      <w:keepNext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F5CCC"/>
    <w:pPr>
      <w:keepNext/>
      <w:spacing w:after="220"/>
      <w:ind w:lef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F5CCC"/>
    <w:pPr>
      <w:keepNext/>
      <w:spacing w:after="220"/>
      <w:ind w:left="260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F5CCC"/>
    <w:pPr>
      <w:keepNext/>
      <w:spacing w:after="220"/>
      <w:ind w:left="260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0C51D8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C214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F5CCC"/>
    <w:rPr>
      <w:rFonts w:asciiTheme="majorHAnsi" w:eastAsiaTheme="majorEastAsia" w:hAnsiTheme="majorHAnsi" w:cstheme="majorBidi"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0C51D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51D8"/>
  </w:style>
  <w:style w:type="character" w:customStyle="1" w:styleId="Otsikko3Char">
    <w:name w:val="Otsikko 3 Char"/>
    <w:basedOn w:val="Kappaleenoletusfontti"/>
    <w:link w:val="Otsikko3"/>
    <w:uiPriority w:val="9"/>
    <w:rsid w:val="00BF5CC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BF5CC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5CC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5CCC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F5CCC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C51D8"/>
    <w:pPr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51D8"/>
    <w:rPr>
      <w:rFonts w:asciiTheme="majorHAnsi" w:eastAsiaTheme="majorEastAsia" w:hAnsiTheme="majorHAnsi" w:cstheme="majorHAnsi"/>
      <w:b/>
      <w:sz w:val="28"/>
      <w:szCs w:val="52"/>
    </w:rPr>
  </w:style>
  <w:style w:type="numbering" w:customStyle="1" w:styleId="Luettelomerkit">
    <w:name w:val="Luettelomerkit"/>
    <w:uiPriority w:val="99"/>
    <w:rsid w:val="00BE118E"/>
    <w:pPr>
      <w:numPr>
        <w:numId w:val="1"/>
      </w:numPr>
    </w:pPr>
  </w:style>
  <w:style w:type="paragraph" w:styleId="Numeroituluettelo">
    <w:name w:val="List Number"/>
    <w:basedOn w:val="Normaali"/>
    <w:uiPriority w:val="99"/>
    <w:qFormat/>
    <w:rsid w:val="000C51D8"/>
    <w:pPr>
      <w:numPr>
        <w:numId w:val="5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0C51D8"/>
    <w:pPr>
      <w:numPr>
        <w:numId w:val="4"/>
      </w:numPr>
      <w:spacing w:after="220"/>
      <w:contextualSpacing/>
    </w:pPr>
  </w:style>
  <w:style w:type="numbering" w:customStyle="1" w:styleId="Luettelonumero">
    <w:name w:val="Luettelonumero"/>
    <w:uiPriority w:val="99"/>
    <w:rsid w:val="00BE118E"/>
    <w:pPr>
      <w:numPr>
        <w:numId w:val="2"/>
      </w:numPr>
    </w:pPr>
  </w:style>
  <w:style w:type="numbering" w:customStyle="1" w:styleId="Otsikkonumerot">
    <w:name w:val="Otsikkonumerot"/>
    <w:uiPriority w:val="99"/>
    <w:rsid w:val="00C21448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21D8F"/>
    <w:rPr>
      <w:rFonts w:ascii="Tahoma" w:hAnsi="Tahoma" w:cs="Tahoma"/>
      <w:sz w:val="16"/>
      <w:szCs w:val="16"/>
    </w:rPr>
  </w:style>
  <w:style w:type="paragraph" w:styleId="Sisluet8">
    <w:name w:val="toc 8"/>
    <w:basedOn w:val="Normaali"/>
    <w:next w:val="Normaali"/>
    <w:autoRedefine/>
    <w:uiPriority w:val="39"/>
    <w:rsid w:val="009E61A8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8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CC6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25CC6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1467B4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467B4"/>
    <w:rPr>
      <w:noProof/>
      <w:sz w:val="16"/>
    </w:rPr>
  </w:style>
  <w:style w:type="table" w:styleId="TaulukkoRuudukko">
    <w:name w:val="Table Grid"/>
    <w:basedOn w:val="Normaalitaulukko"/>
    <w:uiPriority w:val="59"/>
    <w:rsid w:val="0032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321D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625CC6"/>
    <w:rPr>
      <w:color w:val="auto"/>
    </w:rPr>
  </w:style>
  <w:style w:type="paragraph" w:customStyle="1" w:styleId="Riippuvasisennys">
    <w:name w:val="Riippuva sisennys"/>
    <w:basedOn w:val="Leipteksti"/>
    <w:next w:val="Leipteksti"/>
    <w:link w:val="RiippuvasisennysChar"/>
    <w:uiPriority w:val="11"/>
    <w:qFormat/>
    <w:rsid w:val="000C51D8"/>
    <w:pPr>
      <w:ind w:hanging="2608"/>
    </w:pPr>
  </w:style>
  <w:style w:type="paragraph" w:styleId="Sisllysluettelonotsikko">
    <w:name w:val="TOC Heading"/>
    <w:basedOn w:val="Otsikko1"/>
    <w:next w:val="Normaali"/>
    <w:uiPriority w:val="39"/>
    <w:rsid w:val="00F84CB8"/>
    <w:pPr>
      <w:keepLines/>
      <w:outlineLvl w:val="9"/>
    </w:pPr>
  </w:style>
  <w:style w:type="character" w:customStyle="1" w:styleId="RiippuvasisennysChar">
    <w:name w:val="Riippuva sisennys Char"/>
    <w:basedOn w:val="LeiptekstiChar"/>
    <w:link w:val="Riippuvasisennys"/>
    <w:uiPriority w:val="11"/>
    <w:rsid w:val="000C51D8"/>
  </w:style>
  <w:style w:type="character" w:styleId="Korostus">
    <w:name w:val="Emphasis"/>
    <w:basedOn w:val="Kappaleenoletusfontti"/>
    <w:uiPriority w:val="20"/>
    <w:qFormat/>
    <w:rsid w:val="005F7661"/>
    <w:rPr>
      <w:i/>
      <w:iCs/>
    </w:rPr>
  </w:style>
  <w:style w:type="paragraph" w:styleId="Luettelokappale">
    <w:name w:val="List Paragraph"/>
    <w:basedOn w:val="Normaali"/>
    <w:uiPriority w:val="34"/>
    <w:qFormat/>
    <w:rsid w:val="00247D10"/>
    <w:pPr>
      <w:spacing w:after="200" w:line="276" w:lineRule="auto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0F0366"/>
  </w:style>
  <w:style w:type="paragraph" w:styleId="Otsikko1">
    <w:name w:val="heading 1"/>
    <w:basedOn w:val="Normaali"/>
    <w:next w:val="Leipteksti"/>
    <w:link w:val="Otsikko1Char"/>
    <w:uiPriority w:val="9"/>
    <w:qFormat/>
    <w:rsid w:val="00B07349"/>
    <w:pPr>
      <w:keepNext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F5CCC"/>
    <w:pPr>
      <w:keepNext/>
      <w:spacing w:after="220"/>
      <w:ind w:left="260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F5CCC"/>
    <w:pPr>
      <w:keepNext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F5CCC"/>
    <w:pPr>
      <w:keepNext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F5CCC"/>
    <w:pPr>
      <w:keepNext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F5CCC"/>
    <w:pPr>
      <w:keepNext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F5CCC"/>
    <w:pPr>
      <w:keepNext/>
      <w:spacing w:after="220"/>
      <w:ind w:lef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F5CCC"/>
    <w:pPr>
      <w:keepNext/>
      <w:spacing w:after="220"/>
      <w:ind w:left="260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F5CCC"/>
    <w:pPr>
      <w:keepNext/>
      <w:spacing w:after="220"/>
      <w:ind w:left="260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0C51D8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C214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F5CCC"/>
    <w:rPr>
      <w:rFonts w:asciiTheme="majorHAnsi" w:eastAsiaTheme="majorEastAsia" w:hAnsiTheme="majorHAnsi" w:cstheme="majorBidi"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0C51D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51D8"/>
  </w:style>
  <w:style w:type="character" w:customStyle="1" w:styleId="Otsikko3Char">
    <w:name w:val="Otsikko 3 Char"/>
    <w:basedOn w:val="Kappaleenoletusfontti"/>
    <w:link w:val="Otsikko3"/>
    <w:uiPriority w:val="9"/>
    <w:rsid w:val="00BF5CC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BF5CC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5CC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5CCC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F5CCC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C51D8"/>
    <w:pPr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51D8"/>
    <w:rPr>
      <w:rFonts w:asciiTheme="majorHAnsi" w:eastAsiaTheme="majorEastAsia" w:hAnsiTheme="majorHAnsi" w:cstheme="majorHAnsi"/>
      <w:b/>
      <w:sz w:val="28"/>
      <w:szCs w:val="52"/>
    </w:rPr>
  </w:style>
  <w:style w:type="numbering" w:customStyle="1" w:styleId="Luettelomerkit">
    <w:name w:val="Luettelomerkit"/>
    <w:uiPriority w:val="99"/>
    <w:rsid w:val="00BE118E"/>
    <w:pPr>
      <w:numPr>
        <w:numId w:val="1"/>
      </w:numPr>
    </w:pPr>
  </w:style>
  <w:style w:type="paragraph" w:styleId="Numeroituluettelo">
    <w:name w:val="List Number"/>
    <w:basedOn w:val="Normaali"/>
    <w:uiPriority w:val="99"/>
    <w:qFormat/>
    <w:rsid w:val="000C51D8"/>
    <w:pPr>
      <w:numPr>
        <w:numId w:val="5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0C51D8"/>
    <w:pPr>
      <w:numPr>
        <w:numId w:val="4"/>
      </w:numPr>
      <w:spacing w:after="220"/>
      <w:contextualSpacing/>
    </w:pPr>
  </w:style>
  <w:style w:type="numbering" w:customStyle="1" w:styleId="Luettelonumero">
    <w:name w:val="Luettelonumero"/>
    <w:uiPriority w:val="99"/>
    <w:rsid w:val="00BE118E"/>
    <w:pPr>
      <w:numPr>
        <w:numId w:val="2"/>
      </w:numPr>
    </w:pPr>
  </w:style>
  <w:style w:type="numbering" w:customStyle="1" w:styleId="Otsikkonumerot">
    <w:name w:val="Otsikkonumerot"/>
    <w:uiPriority w:val="99"/>
    <w:rsid w:val="00C21448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21D8F"/>
    <w:rPr>
      <w:rFonts w:ascii="Tahoma" w:hAnsi="Tahoma" w:cs="Tahoma"/>
      <w:sz w:val="16"/>
      <w:szCs w:val="16"/>
    </w:rPr>
  </w:style>
  <w:style w:type="paragraph" w:styleId="Sisluet8">
    <w:name w:val="toc 8"/>
    <w:basedOn w:val="Normaali"/>
    <w:next w:val="Normaali"/>
    <w:autoRedefine/>
    <w:uiPriority w:val="39"/>
    <w:rsid w:val="009E61A8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8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CC6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25CC6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1467B4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467B4"/>
    <w:rPr>
      <w:noProof/>
      <w:sz w:val="16"/>
    </w:rPr>
  </w:style>
  <w:style w:type="table" w:styleId="TaulukkoRuudukko">
    <w:name w:val="Table Grid"/>
    <w:basedOn w:val="Normaalitaulukko"/>
    <w:uiPriority w:val="59"/>
    <w:rsid w:val="0032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321D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625CC6"/>
    <w:rPr>
      <w:color w:val="auto"/>
    </w:rPr>
  </w:style>
  <w:style w:type="paragraph" w:customStyle="1" w:styleId="Riippuvasisennys">
    <w:name w:val="Riippuva sisennys"/>
    <w:basedOn w:val="Leipteksti"/>
    <w:next w:val="Leipteksti"/>
    <w:link w:val="RiippuvasisennysChar"/>
    <w:uiPriority w:val="11"/>
    <w:qFormat/>
    <w:rsid w:val="000C51D8"/>
    <w:pPr>
      <w:ind w:hanging="2608"/>
    </w:pPr>
  </w:style>
  <w:style w:type="paragraph" w:styleId="Sisllysluettelonotsikko">
    <w:name w:val="TOC Heading"/>
    <w:basedOn w:val="Otsikko1"/>
    <w:next w:val="Normaali"/>
    <w:uiPriority w:val="39"/>
    <w:rsid w:val="00F84CB8"/>
    <w:pPr>
      <w:keepLines/>
      <w:outlineLvl w:val="9"/>
    </w:pPr>
  </w:style>
  <w:style w:type="character" w:customStyle="1" w:styleId="RiippuvasisennysChar">
    <w:name w:val="Riippuva sisennys Char"/>
    <w:basedOn w:val="LeiptekstiChar"/>
    <w:link w:val="Riippuvasisennys"/>
    <w:uiPriority w:val="11"/>
    <w:rsid w:val="000C51D8"/>
  </w:style>
  <w:style w:type="character" w:styleId="Korostus">
    <w:name w:val="Emphasis"/>
    <w:basedOn w:val="Kappaleenoletusfontti"/>
    <w:uiPriority w:val="20"/>
    <w:qFormat/>
    <w:rsid w:val="005F7661"/>
    <w:rPr>
      <w:i/>
      <w:iCs/>
    </w:rPr>
  </w:style>
  <w:style w:type="paragraph" w:styleId="Luettelokappale">
    <w:name w:val="List Paragraph"/>
    <w:basedOn w:val="Normaali"/>
    <w:uiPriority w:val="34"/>
    <w:qFormat/>
    <w:rsid w:val="00247D10"/>
    <w:pPr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Templates\Finnvera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A42E539D424B718C76C63B9C74CD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DE0B66-FC6B-48C2-BD3C-DD300CDD06C6}"/>
      </w:docPartPr>
      <w:docPartBody>
        <w:p w:rsidR="00CB4147" w:rsidRDefault="00781C1F">
          <w:pPr>
            <w:pStyle w:val="40A42E539D424B718C76C63B9C74CD12"/>
          </w:pPr>
          <w:r>
            <w:rPr>
              <w:rStyle w:val="Paikkamerkkiteksti"/>
            </w:rPr>
            <w:t>[Pääo</w:t>
          </w:r>
          <w:r w:rsidRPr="00827D34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7"/>
    <w:rsid w:val="00781C1F"/>
    <w:rsid w:val="00C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A0407D5410C0475FA922FBDFBF73A7CC">
    <w:name w:val="A0407D5410C0475FA922FBDFBF73A7CC"/>
  </w:style>
  <w:style w:type="paragraph" w:customStyle="1" w:styleId="4C67FDC6DDA84C9C87A74DD916E061E6">
    <w:name w:val="4C67FDC6DDA84C9C87A74DD916E061E6"/>
  </w:style>
  <w:style w:type="paragraph" w:customStyle="1" w:styleId="B455DDA802F14426AE8A7FB540644121">
    <w:name w:val="B455DDA802F14426AE8A7FB540644121"/>
  </w:style>
  <w:style w:type="paragraph" w:customStyle="1" w:styleId="F48C26649DDB49C7BA6457D921209C09">
    <w:name w:val="F48C26649DDB49C7BA6457D921209C09"/>
  </w:style>
  <w:style w:type="paragraph" w:customStyle="1" w:styleId="40A42E539D424B718C76C63B9C74CD12">
    <w:name w:val="40A42E539D424B718C76C63B9C74CD12"/>
  </w:style>
  <w:style w:type="paragraph" w:customStyle="1" w:styleId="896880FF2A204E26B9172350E3EE3BC0">
    <w:name w:val="896880FF2A204E26B9172350E3EE3BC0"/>
  </w:style>
  <w:style w:type="paragraph" w:customStyle="1" w:styleId="8F54F77D35204DC4AB489E06B7E1DBF9">
    <w:name w:val="8F54F77D35204DC4AB489E06B7E1DBF9"/>
  </w:style>
  <w:style w:type="paragraph" w:customStyle="1" w:styleId="E897F687574545189971AD886FEEDABC">
    <w:name w:val="E897F687574545189971AD886FEEDABC"/>
  </w:style>
  <w:style w:type="paragraph" w:customStyle="1" w:styleId="D5EA7E6C296441D8A7BA9849400BD251">
    <w:name w:val="D5EA7E6C296441D8A7BA9849400BD251"/>
  </w:style>
  <w:style w:type="paragraph" w:customStyle="1" w:styleId="1870B81DDA37494587040139A21EB85B">
    <w:name w:val="1870B81DDA37494587040139A21EB85B"/>
  </w:style>
  <w:style w:type="paragraph" w:customStyle="1" w:styleId="7F722315636E48909843D85FCE8DA819">
    <w:name w:val="7F722315636E48909843D85FCE8DA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A0407D5410C0475FA922FBDFBF73A7CC">
    <w:name w:val="A0407D5410C0475FA922FBDFBF73A7CC"/>
  </w:style>
  <w:style w:type="paragraph" w:customStyle="1" w:styleId="4C67FDC6DDA84C9C87A74DD916E061E6">
    <w:name w:val="4C67FDC6DDA84C9C87A74DD916E061E6"/>
  </w:style>
  <w:style w:type="paragraph" w:customStyle="1" w:styleId="B455DDA802F14426AE8A7FB540644121">
    <w:name w:val="B455DDA802F14426AE8A7FB540644121"/>
  </w:style>
  <w:style w:type="paragraph" w:customStyle="1" w:styleId="F48C26649DDB49C7BA6457D921209C09">
    <w:name w:val="F48C26649DDB49C7BA6457D921209C09"/>
  </w:style>
  <w:style w:type="paragraph" w:customStyle="1" w:styleId="40A42E539D424B718C76C63B9C74CD12">
    <w:name w:val="40A42E539D424B718C76C63B9C74CD12"/>
  </w:style>
  <w:style w:type="paragraph" w:customStyle="1" w:styleId="896880FF2A204E26B9172350E3EE3BC0">
    <w:name w:val="896880FF2A204E26B9172350E3EE3BC0"/>
  </w:style>
  <w:style w:type="paragraph" w:customStyle="1" w:styleId="8F54F77D35204DC4AB489E06B7E1DBF9">
    <w:name w:val="8F54F77D35204DC4AB489E06B7E1DBF9"/>
  </w:style>
  <w:style w:type="paragraph" w:customStyle="1" w:styleId="E897F687574545189971AD886FEEDABC">
    <w:name w:val="E897F687574545189971AD886FEEDABC"/>
  </w:style>
  <w:style w:type="paragraph" w:customStyle="1" w:styleId="D5EA7E6C296441D8A7BA9849400BD251">
    <w:name w:val="D5EA7E6C296441D8A7BA9849400BD251"/>
  </w:style>
  <w:style w:type="paragraph" w:customStyle="1" w:styleId="1870B81DDA37494587040139A21EB85B">
    <w:name w:val="1870B81DDA37494587040139A21EB85B"/>
  </w:style>
  <w:style w:type="paragraph" w:customStyle="1" w:styleId="7F722315636E48909843D85FCE8DA819">
    <w:name w:val="7F722315636E48909843D85FCE8DA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innvera">
  <a:themeElements>
    <a:clrScheme name="Finnvera">
      <a:dk1>
        <a:srgbClr val="1B3892"/>
      </a:dk1>
      <a:lt1>
        <a:srgbClr val="FFFFFF"/>
      </a:lt1>
      <a:dk2>
        <a:srgbClr val="333333"/>
      </a:dk2>
      <a:lt2>
        <a:srgbClr val="D1D3D4"/>
      </a:lt2>
      <a:accent1>
        <a:srgbClr val="1B3892"/>
      </a:accent1>
      <a:accent2>
        <a:srgbClr val="69B8E7"/>
      </a:accent2>
      <a:accent3>
        <a:srgbClr val="C6D300"/>
      </a:accent3>
      <a:accent4>
        <a:srgbClr val="B30050"/>
      </a:accent4>
      <a:accent5>
        <a:srgbClr val="F9BC11"/>
      </a:accent5>
      <a:accent6>
        <a:srgbClr val="CCCCCC"/>
      </a:accent6>
      <a:hlink>
        <a:srgbClr val="1B3892"/>
      </a:hlink>
      <a:folHlink>
        <a:srgbClr val="333333"/>
      </a:folHlink>
    </a:clrScheme>
    <a:fontScheme name="Finnv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0</TotalTime>
  <Pages>3</Pages>
  <Words>841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yksityishenkilön velkajärjestelystä annetun lain tarkistamisesta</vt:lpstr>
    </vt:vector>
  </TitlesOfParts>
  <Company>Finnvera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yksityishenkilön velkajärjestelystä annetun lain tarkistamisesta</dc:title>
  <dc:creator>Petri Einovaara</dc:creator>
  <cp:lastModifiedBy>Lakka Mari</cp:lastModifiedBy>
  <cp:revision>2</cp:revision>
  <cp:lastPrinted>2014-02-03T07:17:00Z</cp:lastPrinted>
  <dcterms:created xsi:type="dcterms:W3CDTF">2014-02-03T07:17:00Z</dcterms:created>
  <dcterms:modified xsi:type="dcterms:W3CDTF">2014-02-03T07:17:00Z</dcterms:modified>
</cp:coreProperties>
</file>