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B3E" w:rsidRPr="00766743" w:rsidRDefault="00180F79" w:rsidP="00180F79">
      <w:pPr>
        <w:spacing w:before="120"/>
        <w:rPr>
          <w:rFonts w:ascii="Arial" w:hAnsi="Arial" w:cs="Arial"/>
          <w:b/>
          <w:sz w:val="28"/>
          <w:szCs w:val="28"/>
        </w:rPr>
      </w:pPr>
      <w:r w:rsidRPr="00766743">
        <w:rPr>
          <w:rFonts w:ascii="Arial" w:hAnsi="Arial" w:cs="Arial"/>
          <w:b/>
          <w:sz w:val="28"/>
          <w:szCs w:val="28"/>
        </w:rPr>
        <w:t>Lausunto</w:t>
      </w:r>
    </w:p>
    <w:p w:rsidR="007037F9" w:rsidRPr="00766743" w:rsidRDefault="007037F9" w:rsidP="00180F79">
      <w:pPr>
        <w:spacing w:before="120"/>
        <w:rPr>
          <w:rFonts w:ascii="Arial" w:hAnsi="Arial" w:cs="Arial"/>
        </w:rPr>
      </w:pPr>
    </w:p>
    <w:p w:rsidR="00180F79" w:rsidRPr="00766743" w:rsidRDefault="00180F79" w:rsidP="00180F79">
      <w:pPr>
        <w:spacing w:before="120"/>
        <w:ind w:left="851"/>
        <w:rPr>
          <w:rFonts w:ascii="Arial" w:hAnsi="Arial" w:cs="Arial"/>
        </w:rPr>
      </w:pPr>
      <w:r w:rsidRPr="00766743">
        <w:rPr>
          <w:rFonts w:ascii="Arial" w:hAnsi="Arial" w:cs="Arial"/>
        </w:rPr>
        <w:t xml:space="preserve">Arvostamme suuresti sitä, että riistanhoitoyhdistysten toiminnan edellytysten parantamiseen kiinnitetään voimakkaasti huomiota. </w:t>
      </w:r>
      <w:r w:rsidR="00270B7D">
        <w:rPr>
          <w:rFonts w:ascii="Arial" w:hAnsi="Arial" w:cs="Arial"/>
        </w:rPr>
        <w:t xml:space="preserve">Riistanhoitoyhdistyksillä on ratkaisevan tärkeä rooli riistahallinnon ja riistantutkimuksen kenttätyössä. </w:t>
      </w:r>
      <w:r w:rsidRPr="00766743">
        <w:rPr>
          <w:rFonts w:ascii="Arial" w:hAnsi="Arial" w:cs="Arial"/>
        </w:rPr>
        <w:t>Riistahallintolakia uudistettaessa riistanhoitoyhdistysten toimintaan ei kiinnitetty huomiota, vaan silloin laissa säädeltiin valtakunnan tason toiminta täysin uudelleen. Viimeisten kuuden vuoden kuluessa Suomen riistakeskukselle on sälytetty runsaasti uusia tehtäviä ja riistanhoitoyhdistysten toiminnan kehittäminen on jäänyt taka-alalle. Vanhan hallinnon aikana Suomen riistahoitopiireissä oli yli 40 toimihenkilöä, joiden koko työkapasiteetti kohdistui piirin omiin asioihin ja riistanhoitoyhdistysten palvelemiseen. Nykyisin aluetoimistoissa on suunnilleen sama henkilövahvuus, mutta lähes kaikilla henkilöillä on myös valtakunnan tason tehtäviä. Alueen ja sen riistanhoitoyhdistysten palvelemiseen käytettävissä oleva henkilötyömäärä on laskenut merkittävästi kuuden vuoden aikana. Toki tehostunut tietojärjestelmä on osittain paikannut tätä vajetta. Kuitenkin tarvitaan oleellista parannusta</w:t>
      </w:r>
      <w:r w:rsidR="00270B7D">
        <w:rPr>
          <w:rFonts w:ascii="Arial" w:hAnsi="Arial" w:cs="Arial"/>
        </w:rPr>
        <w:t xml:space="preserve"> riistanhoitoyhdistysten toiminnan edellytyksiin ja tukemiseen</w:t>
      </w:r>
      <w:r w:rsidRPr="00766743">
        <w:rPr>
          <w:rFonts w:ascii="Arial" w:hAnsi="Arial" w:cs="Arial"/>
        </w:rPr>
        <w:t>, jota nyt lausunnolla oleva muutospaketti osittain korjaa.</w:t>
      </w:r>
    </w:p>
    <w:p w:rsidR="00180F79" w:rsidRPr="00766743" w:rsidRDefault="00180F79" w:rsidP="00180F79">
      <w:pPr>
        <w:spacing w:before="120"/>
        <w:ind w:left="851"/>
        <w:rPr>
          <w:rFonts w:ascii="Arial" w:hAnsi="Arial" w:cs="Arial"/>
        </w:rPr>
      </w:pPr>
      <w:r w:rsidRPr="00766743">
        <w:rPr>
          <w:rFonts w:ascii="Arial" w:hAnsi="Arial" w:cs="Arial"/>
        </w:rPr>
        <w:t>Oleellisin asia on riistanhoitomaksun korottaminen kuudella eurolla. Jos se muutos ei mene jostakin käsittämättömästä syystä läpi, muitakaan muutoksia ei voida toteuttaa, koska Suomen riistakeskukselta ei voida käsityksemme mukaan nykytehtävillä irrottaa lähes kahta miljoonaa euroa riistanhoitoyhdistysten palvelujen parantamiseen.</w:t>
      </w:r>
    </w:p>
    <w:p w:rsidR="00CB0728" w:rsidRPr="00766743" w:rsidRDefault="003665A6" w:rsidP="00CB0728">
      <w:pPr>
        <w:pStyle w:val="Default"/>
        <w:spacing w:before="120"/>
        <w:ind w:left="851"/>
        <w:rPr>
          <w:rFonts w:ascii="Arial" w:hAnsi="Arial" w:cs="Arial"/>
          <w:lang w:val="fi-FI"/>
        </w:rPr>
      </w:pPr>
      <w:r w:rsidRPr="003665A6">
        <w:rPr>
          <w:rFonts w:ascii="Arial" w:hAnsi="Arial" w:cs="Arial"/>
          <w:lang w:val="fi-FI"/>
        </w:rPr>
        <w:t>Nykyise</w:t>
      </w:r>
      <w:r w:rsidR="00270B7D" w:rsidRPr="003665A6">
        <w:rPr>
          <w:rFonts w:ascii="Arial" w:hAnsi="Arial" w:cs="Arial"/>
          <w:lang w:val="fi-FI"/>
        </w:rPr>
        <w:t>ssä l</w:t>
      </w:r>
      <w:r w:rsidR="00276B3C" w:rsidRPr="003665A6">
        <w:rPr>
          <w:rFonts w:ascii="Arial" w:hAnsi="Arial" w:cs="Arial"/>
          <w:lang w:val="fi-FI"/>
        </w:rPr>
        <w:t>aissa</w:t>
      </w:r>
      <w:r w:rsidR="00276B3C" w:rsidRPr="00155E5D">
        <w:rPr>
          <w:rFonts w:ascii="Arial" w:hAnsi="Arial" w:cs="Arial"/>
          <w:lang w:val="fi-FI"/>
        </w:rPr>
        <w:t xml:space="preserve"> riistanhoitomaksusta ja pyyntilupamaksusta sen 3 §:ssä säädetään, että ”</w:t>
      </w:r>
      <w:r w:rsidR="00276B3C" w:rsidRPr="00766743">
        <w:rPr>
          <w:rFonts w:ascii="Arial" w:hAnsi="Arial" w:cs="Arial"/>
          <w:lang w:val="fi-FI"/>
        </w:rPr>
        <w:t xml:space="preserve">Tästä määrärahasta </w:t>
      </w:r>
      <w:r w:rsidR="00276B3C" w:rsidRPr="00766743">
        <w:rPr>
          <w:rFonts w:ascii="Arial" w:hAnsi="Arial" w:cs="Arial"/>
          <w:i/>
          <w:lang w:val="fi-FI"/>
        </w:rPr>
        <w:t xml:space="preserve">osoitetaan </w:t>
      </w:r>
      <w:r w:rsidR="00276B3C" w:rsidRPr="00766743">
        <w:rPr>
          <w:rFonts w:ascii="Arial" w:hAnsi="Arial" w:cs="Arial"/>
          <w:lang w:val="fi-FI"/>
        </w:rPr>
        <w:t xml:space="preserve">vuosittain Suomen riistakeskukselle ja riistanhoitoyhdistyksille </w:t>
      </w:r>
      <w:r w:rsidR="00276B3C" w:rsidRPr="00766743">
        <w:rPr>
          <w:rFonts w:ascii="Arial" w:hAnsi="Arial" w:cs="Arial"/>
          <w:i/>
          <w:lang w:val="fi-FI"/>
        </w:rPr>
        <w:t xml:space="preserve">valtionosuus </w:t>
      </w:r>
      <w:r w:rsidR="00276B3C" w:rsidRPr="00766743">
        <w:rPr>
          <w:rFonts w:ascii="Arial" w:hAnsi="Arial" w:cs="Arial"/>
          <w:lang w:val="fi-FI"/>
        </w:rPr>
        <w:t xml:space="preserve">niiden käyttö- ja pääomamenoihin sekä metsästäjien ryhmävakuutuksesta aiheutuviin menoihin.” Uudessa ehdotuksessa sanotaan: </w:t>
      </w:r>
    </w:p>
    <w:p w:rsidR="00CB0728" w:rsidRPr="00766743" w:rsidRDefault="00276B3C" w:rsidP="00CB0728">
      <w:pPr>
        <w:pStyle w:val="Default"/>
        <w:spacing w:before="120"/>
        <w:ind w:left="851"/>
        <w:rPr>
          <w:rFonts w:ascii="Arial" w:hAnsi="Arial" w:cs="Arial"/>
          <w:iCs/>
          <w:lang w:val="fi-FI"/>
        </w:rPr>
      </w:pPr>
      <w:r w:rsidRPr="00766743">
        <w:rPr>
          <w:rFonts w:ascii="Arial" w:hAnsi="Arial" w:cs="Arial"/>
          <w:lang w:val="fi-FI"/>
        </w:rPr>
        <w:t>”</w:t>
      </w:r>
      <w:r w:rsidR="00CB0728" w:rsidRPr="00766743">
        <w:rPr>
          <w:rFonts w:ascii="Arial" w:hAnsi="Arial" w:cs="Arial"/>
          <w:lang w:val="fi-FI"/>
        </w:rPr>
        <w:t>Tästä mää</w:t>
      </w:r>
      <w:r w:rsidRPr="00766743">
        <w:rPr>
          <w:rFonts w:ascii="Arial" w:hAnsi="Arial" w:cs="Arial"/>
          <w:lang w:val="fi-FI"/>
        </w:rPr>
        <w:t xml:space="preserve">rärahasta </w:t>
      </w:r>
      <w:r w:rsidRPr="00766743">
        <w:rPr>
          <w:rFonts w:ascii="Arial" w:hAnsi="Arial" w:cs="Arial"/>
          <w:i/>
          <w:iCs/>
          <w:lang w:val="fi-FI"/>
        </w:rPr>
        <w:t xml:space="preserve">myönnetään </w:t>
      </w:r>
      <w:r w:rsidRPr="00766743">
        <w:rPr>
          <w:rFonts w:ascii="Arial" w:hAnsi="Arial" w:cs="Arial"/>
          <w:lang w:val="fi-FI"/>
        </w:rPr>
        <w:t xml:space="preserve">vuosittain Suomen riistakeskukselle ja riistanhoitoyhdistyksille </w:t>
      </w:r>
      <w:r w:rsidRPr="00766743">
        <w:rPr>
          <w:rFonts w:ascii="Arial" w:hAnsi="Arial" w:cs="Arial"/>
          <w:i/>
          <w:iCs/>
          <w:lang w:val="fi-FI"/>
        </w:rPr>
        <w:t xml:space="preserve">valtionavustus niille riistahallintolain (158/2011) 2 §:ssä ja 14 §:ssä säädetyistä tehtävistä </w:t>
      </w:r>
      <w:r w:rsidR="00CB0728" w:rsidRPr="00766743">
        <w:rPr>
          <w:rFonts w:ascii="Arial" w:hAnsi="Arial" w:cs="Arial"/>
          <w:i/>
          <w:iCs/>
          <w:lang w:val="fi-FI"/>
        </w:rPr>
        <w:t>aiheutuviin käyttö- ja pääomamenoihin sekä metsästäjäin ryhmävakuutuksesta aiheutuviin menoihin. Valtionavustukseen sovelletaan valtionavustuslakia (688/2001), jollei tässä laissa toisin säädetä. Suomen riistakeskuksen menot rahoitetaan kokonaisuudessaan valtionavustuksella siltä osin kuin niistä ei peritä maksuja tai toimintaan ei saada muuta rahoitusta.”</w:t>
      </w:r>
      <w:r w:rsidR="00CB0728" w:rsidRPr="00766743">
        <w:rPr>
          <w:rFonts w:ascii="Arial" w:hAnsi="Arial" w:cs="Arial"/>
          <w:iCs/>
          <w:lang w:val="fi-FI"/>
        </w:rPr>
        <w:t xml:space="preserve"> </w:t>
      </w:r>
      <w:r w:rsidR="00270B7D">
        <w:rPr>
          <w:rFonts w:ascii="Arial" w:hAnsi="Arial" w:cs="Arial"/>
          <w:iCs/>
          <w:lang w:val="fi-FI"/>
        </w:rPr>
        <w:t xml:space="preserve"> Perusteluissa todetaan, että terminologian tulisi olla yhteneväinen valtionavustuslain kanssa.</w:t>
      </w:r>
    </w:p>
    <w:p w:rsidR="005453D7" w:rsidRDefault="00CB0728" w:rsidP="00CB0728">
      <w:pPr>
        <w:pStyle w:val="Default"/>
        <w:spacing w:before="120"/>
        <w:ind w:left="851"/>
        <w:rPr>
          <w:rFonts w:ascii="Arial" w:hAnsi="Arial" w:cs="Arial"/>
          <w:iCs/>
          <w:lang w:val="fi-FI"/>
        </w:rPr>
      </w:pPr>
      <w:r w:rsidRPr="00766743">
        <w:rPr>
          <w:rFonts w:ascii="Arial" w:hAnsi="Arial" w:cs="Arial"/>
          <w:iCs/>
          <w:lang w:val="fi-FI"/>
        </w:rPr>
        <w:t xml:space="preserve">Mielestämme </w:t>
      </w:r>
      <w:r w:rsidR="00270B7D">
        <w:rPr>
          <w:rFonts w:ascii="Arial" w:hAnsi="Arial" w:cs="Arial"/>
          <w:iCs/>
          <w:lang w:val="fi-FI"/>
        </w:rPr>
        <w:t>nykyinen sanamuoto on parempi. V</w:t>
      </w:r>
      <w:r w:rsidRPr="00766743">
        <w:rPr>
          <w:rFonts w:ascii="Arial" w:hAnsi="Arial" w:cs="Arial"/>
          <w:iCs/>
          <w:lang w:val="fi-FI"/>
        </w:rPr>
        <w:t xml:space="preserve">altionavustuslakia ei tulisi soveltaa Suomen riistakeskukselle ja riistanhoitoyhdistyksille jaettavaan valtionosuuteen. </w:t>
      </w:r>
    </w:p>
    <w:p w:rsidR="00270B7D" w:rsidRDefault="00270B7D" w:rsidP="00CB0728">
      <w:pPr>
        <w:pStyle w:val="Default"/>
        <w:spacing w:before="120"/>
        <w:ind w:left="851"/>
        <w:rPr>
          <w:rFonts w:ascii="Arial" w:hAnsi="Arial" w:cs="Arial"/>
          <w:iCs/>
          <w:lang w:val="fi-FI"/>
        </w:rPr>
      </w:pPr>
      <w:r>
        <w:rPr>
          <w:rFonts w:ascii="Arial" w:hAnsi="Arial" w:cs="Arial"/>
          <w:iCs/>
          <w:lang w:val="fi-FI"/>
        </w:rPr>
        <w:t>Riistanhoitoyhdistysten jäsenet suorittavat riistanhoitomaksujen muodossa lähes kokonaan riistahallinnon ja riistantutkimuksen kustannukset</w:t>
      </w:r>
      <w:r w:rsidR="003665A6">
        <w:rPr>
          <w:rFonts w:ascii="Arial" w:hAnsi="Arial" w:cs="Arial"/>
          <w:iCs/>
          <w:lang w:val="fi-FI"/>
        </w:rPr>
        <w:t>, jotka muilla hallinnonaloilla menevät yleiseen budjettirahoitukseen</w:t>
      </w:r>
      <w:r>
        <w:rPr>
          <w:rFonts w:ascii="Arial" w:hAnsi="Arial" w:cs="Arial"/>
          <w:iCs/>
          <w:lang w:val="fi-FI"/>
        </w:rPr>
        <w:t>. Vapaaehtoistyö on ratkaisevan tärkeä riistahallinnon ja riistantutkimuksen suorituskyvylle ja laadulle.</w:t>
      </w:r>
      <w:r w:rsidR="007037F9">
        <w:rPr>
          <w:rFonts w:ascii="Arial" w:hAnsi="Arial" w:cs="Arial"/>
          <w:iCs/>
          <w:lang w:val="fi-FI"/>
        </w:rPr>
        <w:t xml:space="preserve"> (Vuonna 2008 vapaaehtoistyö n. 290 henkilötyövuotta, 7,1 </w:t>
      </w:r>
      <w:proofErr w:type="spellStart"/>
      <w:r w:rsidR="007037F9">
        <w:rPr>
          <w:rFonts w:ascii="Arial" w:hAnsi="Arial" w:cs="Arial"/>
          <w:iCs/>
          <w:lang w:val="fi-FI"/>
        </w:rPr>
        <w:t>milj.€</w:t>
      </w:r>
      <w:proofErr w:type="spellEnd"/>
      <w:r w:rsidR="0097063C">
        <w:rPr>
          <w:rFonts w:ascii="Arial" w:hAnsi="Arial" w:cs="Arial"/>
          <w:iCs/>
          <w:lang w:val="fi-FI"/>
        </w:rPr>
        <w:t>. RKTL</w:t>
      </w:r>
      <w:r w:rsidR="007037F9">
        <w:rPr>
          <w:rFonts w:ascii="Arial" w:hAnsi="Arial" w:cs="Arial"/>
          <w:iCs/>
          <w:lang w:val="fi-FI"/>
        </w:rPr>
        <w:t xml:space="preserve">) </w:t>
      </w:r>
      <w:r w:rsidR="00341343">
        <w:rPr>
          <w:rFonts w:ascii="Arial" w:hAnsi="Arial" w:cs="Arial"/>
          <w:iCs/>
          <w:lang w:val="fi-FI"/>
        </w:rPr>
        <w:t xml:space="preserve">Valtionosuuden maksamisessa Suomen riistakeskukselle ja riistanhoitoyhdistyksille ei ole kysymys yleishyödyllisen toiminnan avustamisesta, </w:t>
      </w:r>
      <w:r w:rsidR="00341343">
        <w:rPr>
          <w:rFonts w:ascii="Arial" w:hAnsi="Arial" w:cs="Arial"/>
          <w:iCs/>
          <w:lang w:val="fi-FI"/>
        </w:rPr>
        <w:lastRenderedPageBreak/>
        <w:t>vaan se on valtion maksamaa korvausta siitä, että julkishallinnolliset yhteisöt suorittavat viranomaisille kuuluvaa hallintotyötä.</w:t>
      </w:r>
    </w:p>
    <w:p w:rsidR="002A65FF" w:rsidRPr="00766743" w:rsidRDefault="002A65FF" w:rsidP="00341343">
      <w:pPr>
        <w:pStyle w:val="Default"/>
        <w:spacing w:before="120"/>
        <w:ind w:left="851"/>
        <w:rPr>
          <w:rFonts w:ascii="Arial" w:hAnsi="Arial" w:cs="Arial"/>
          <w:iCs/>
          <w:lang w:val="fi-FI"/>
        </w:rPr>
      </w:pPr>
      <w:r w:rsidRPr="00766743">
        <w:rPr>
          <w:rFonts w:ascii="Arial" w:hAnsi="Arial" w:cs="Arial"/>
          <w:iCs/>
          <w:lang w:val="fi-FI"/>
        </w:rPr>
        <w:t xml:space="preserve">Jos tulevaisuudessa Suomen riistakeskuksen ja riistanhoitoyhdistysten saama valtion rahoitus katsotaan valtionavustukseksi, johon sovelletaan valtionavustuslakia, olisi tähän lakiin kirjattava säännös, jonka mukaan riistanhoitomaksuina kerättävät varat </w:t>
      </w:r>
      <w:r w:rsidR="00341343">
        <w:rPr>
          <w:rFonts w:ascii="Arial" w:hAnsi="Arial" w:cs="Arial"/>
          <w:iCs/>
          <w:lang w:val="fi-FI"/>
        </w:rPr>
        <w:t>tulee jakaa kokonaisuudessaan Suomen riistakeskukselle ja riistanhoitoyhdistyksille</w:t>
      </w:r>
      <w:r w:rsidR="003C1011" w:rsidRPr="00766743">
        <w:rPr>
          <w:rFonts w:ascii="Arial" w:hAnsi="Arial" w:cs="Arial"/>
          <w:iCs/>
          <w:lang w:val="fi-FI"/>
        </w:rPr>
        <w:t>.</w:t>
      </w:r>
    </w:p>
    <w:p w:rsidR="00CB0728" w:rsidRPr="00766743" w:rsidRDefault="005A1C88" w:rsidP="00CB0728">
      <w:pPr>
        <w:pStyle w:val="Default"/>
        <w:spacing w:before="120"/>
        <w:ind w:left="851"/>
        <w:rPr>
          <w:rFonts w:ascii="Arial" w:hAnsi="Arial" w:cs="Arial"/>
          <w:lang w:val="fi-FI"/>
        </w:rPr>
      </w:pPr>
      <w:r w:rsidRPr="00766743">
        <w:rPr>
          <w:rFonts w:ascii="Arial" w:hAnsi="Arial" w:cs="Arial"/>
          <w:iCs/>
          <w:lang w:val="fi-FI"/>
        </w:rPr>
        <w:t xml:space="preserve">Edelleen 3 §:ssä säädetään riistanhoitoyhdistyksille jaettavan rahoituksen jakamisperusteista. Lain sanamuoto on </w:t>
      </w:r>
      <w:r w:rsidR="002A65FF" w:rsidRPr="00766743">
        <w:rPr>
          <w:rFonts w:ascii="Arial" w:hAnsi="Arial" w:cs="Arial"/>
          <w:iCs/>
          <w:lang w:val="fi-FI"/>
        </w:rPr>
        <w:t>hyvin ympäripyöreä. Lain perusteilla käytännön jakoa ei voida tehdä. Se tulee vaatimaan tarkkojen mittareiden ja niiden laskentasääntöjen määrittämisen. Laissa pitäisi olla maininta, mikä organisaatio suunnittelee ja vahvistaa jaon perusteena olevat mittarit. Kun samassa pykälässä myös todetaan, että Suomen riistakeskus toimii valtionapuviranomaisena, se viitannee siihen, että riistakeskus myös suunnittelee yksityiskohtaiset jakoperusteet.</w:t>
      </w:r>
      <w:r w:rsidR="00766743">
        <w:rPr>
          <w:rFonts w:ascii="Arial" w:hAnsi="Arial" w:cs="Arial"/>
          <w:iCs/>
          <w:lang w:val="fi-FI"/>
        </w:rPr>
        <w:t xml:space="preserve"> Selvä ohje laista kuitenkin puuttuu.</w:t>
      </w:r>
    </w:p>
    <w:p w:rsidR="00F212EB" w:rsidRPr="00766743" w:rsidRDefault="003C1011" w:rsidP="00F212EB">
      <w:pPr>
        <w:pStyle w:val="Default"/>
        <w:spacing w:before="120"/>
        <w:ind w:left="851"/>
        <w:rPr>
          <w:rFonts w:ascii="Arial" w:hAnsi="Arial" w:cs="Arial"/>
          <w:iCs/>
          <w:lang w:val="fi-FI"/>
        </w:rPr>
      </w:pPr>
      <w:r w:rsidRPr="00766743">
        <w:rPr>
          <w:rFonts w:ascii="Arial" w:hAnsi="Arial" w:cs="Arial"/>
          <w:iCs/>
          <w:lang w:val="fi-FI"/>
        </w:rPr>
        <w:t xml:space="preserve">Riistahallintolain 2 § ehdotetaan muutettavaksi siten, että </w:t>
      </w:r>
      <w:r w:rsidR="00F212EB" w:rsidRPr="00766743">
        <w:rPr>
          <w:rFonts w:ascii="Arial" w:hAnsi="Arial" w:cs="Arial"/>
          <w:iCs/>
          <w:lang w:val="fi-FI"/>
        </w:rPr>
        <w:t>riistanhoitoyhdistysten valtionavustuksen myöntäminen ja varainkäytön valvonta sekä yleinen toiminnan valvota siirretään Suomen riistakeskukselle. Samoin riistakeskuksen tehtäviin on erikseen lisätty riistanhoitoyhdistysten toiminnan tukeminen ja ohjaaminen sekä toimihenkilöiden ja hallitusten jäsenten kouluttaminen. Näitä pidämme hyvänä uudistuksena.</w:t>
      </w:r>
    </w:p>
    <w:p w:rsidR="00AB7EDE" w:rsidRDefault="00F212EB" w:rsidP="00AB7EDE">
      <w:pPr>
        <w:pStyle w:val="Default"/>
        <w:spacing w:before="120"/>
        <w:ind w:left="851"/>
        <w:rPr>
          <w:rFonts w:ascii="Arial" w:hAnsi="Arial" w:cs="Arial"/>
          <w:lang w:val="fi-FI"/>
        </w:rPr>
      </w:pPr>
      <w:r w:rsidRPr="00766743">
        <w:rPr>
          <w:rFonts w:ascii="Arial" w:hAnsi="Arial" w:cs="Arial"/>
          <w:lang w:val="fi-FI"/>
        </w:rPr>
        <w:t xml:space="preserve">Lain 7 ja 8 </w:t>
      </w:r>
      <w:proofErr w:type="gramStart"/>
      <w:r w:rsidRPr="00766743">
        <w:rPr>
          <w:rFonts w:ascii="Arial" w:hAnsi="Arial" w:cs="Arial"/>
          <w:lang w:val="fi-FI"/>
        </w:rPr>
        <w:t>§§</w:t>
      </w:r>
      <w:proofErr w:type="gramEnd"/>
      <w:r w:rsidRPr="00766743">
        <w:rPr>
          <w:rFonts w:ascii="Arial" w:hAnsi="Arial" w:cs="Arial"/>
          <w:lang w:val="fi-FI"/>
        </w:rPr>
        <w:t xml:space="preserve">:iin sisältyy ristiriidan siemen. 7 § mukaan riistakeskuksen johtaja huolehtii riistanhoitoyhdistysten tukemisen ja ohjauksen organisoinnista. 8 § mukaan </w:t>
      </w:r>
      <w:r w:rsidR="00AB7EDE" w:rsidRPr="00766743">
        <w:rPr>
          <w:rFonts w:ascii="Arial" w:hAnsi="Arial" w:cs="Arial"/>
          <w:lang w:val="fi-FI"/>
        </w:rPr>
        <w:t xml:space="preserve">riistanhoitoyhdistysten valvonnasta vastaa julkisten hallintotehtävien päällikkö tai julkisten hallintotehtävien päällikön nimittämä toimihenkilö. Rajanveto tukemisen, ohjaamisen ja valvonnan välillä on käytännössä veteen piirretty viiva. Kun lisäksi julkisten hallintotehtävien päällikkö ei vastaa riistakeskuksen johtajalle eikä hallitukselle julkisiin hallintotehtäviin liittyvistä toimistaan, ristiriitaisuudet johtamisessa ovat mahdollisia, jos näiden henkilöiden yhteistyö ei toimi kunnolla. 7 §:n määräys siitä, että johtaja huolehtii </w:t>
      </w:r>
      <w:r w:rsidR="00766743">
        <w:rPr>
          <w:rFonts w:ascii="Arial" w:hAnsi="Arial" w:cs="Arial"/>
          <w:lang w:val="fi-FI"/>
        </w:rPr>
        <w:t xml:space="preserve">riistanhoitoyhdistysten </w:t>
      </w:r>
      <w:r w:rsidR="00AB7EDE" w:rsidRPr="00766743">
        <w:rPr>
          <w:rFonts w:ascii="Arial" w:hAnsi="Arial" w:cs="Arial"/>
          <w:lang w:val="fi-FI"/>
        </w:rPr>
        <w:t>tukemisen ja ohjauksen organisoinnista on tarpeeton, koska joka tapauksessa laitoksen johtaja huolehtii aina kaiken toiminnan ohjauksen ja tuen organisoinnista.</w:t>
      </w:r>
      <w:r w:rsidR="00766743">
        <w:rPr>
          <w:rFonts w:ascii="Arial" w:hAnsi="Arial" w:cs="Arial"/>
          <w:lang w:val="fi-FI"/>
        </w:rPr>
        <w:t xml:space="preserve"> Mielestämme lakiin ei tulisi kirjata säädöksiä, joilla ei ole juridista relevanssia.</w:t>
      </w:r>
    </w:p>
    <w:p w:rsidR="00341343" w:rsidRDefault="00341343" w:rsidP="00AB7EDE">
      <w:pPr>
        <w:pStyle w:val="Default"/>
        <w:spacing w:before="120"/>
        <w:ind w:left="851"/>
        <w:rPr>
          <w:rFonts w:ascii="Arial" w:hAnsi="Arial" w:cs="Arial"/>
          <w:lang w:val="fi-FI"/>
        </w:rPr>
      </w:pPr>
      <w:r>
        <w:rPr>
          <w:rFonts w:ascii="Arial" w:hAnsi="Arial" w:cs="Arial"/>
          <w:lang w:val="fi-FI"/>
        </w:rPr>
        <w:t>Riistanhoitoyhdistyksillä on ollut ongelmia uusien toiminnanohjaajien hankkimisessa. Usein este</w:t>
      </w:r>
      <w:r w:rsidR="008253EF">
        <w:rPr>
          <w:rFonts w:ascii="Arial" w:hAnsi="Arial" w:cs="Arial"/>
          <w:lang w:val="fi-FI"/>
        </w:rPr>
        <w:t>enä on ollut se, että tehtävään</w:t>
      </w:r>
      <w:r>
        <w:rPr>
          <w:rFonts w:ascii="Arial" w:hAnsi="Arial" w:cs="Arial"/>
          <w:lang w:val="fi-FI"/>
        </w:rPr>
        <w:t xml:space="preserve"> sopiva henkilö</w:t>
      </w:r>
      <w:r w:rsidR="008253EF">
        <w:rPr>
          <w:rFonts w:ascii="Arial" w:hAnsi="Arial" w:cs="Arial"/>
          <w:lang w:val="fi-FI"/>
        </w:rPr>
        <w:t xml:space="preserve"> ei osaa kirjanpitoa eikä hänellä ole aikaa tai halua perehtyä siihen. Yhtenä ratkaisuna on nähty, että yhdistykset </w:t>
      </w:r>
      <w:proofErr w:type="spellStart"/>
      <w:r w:rsidR="008253EF">
        <w:rPr>
          <w:rFonts w:ascii="Arial" w:hAnsi="Arial" w:cs="Arial"/>
          <w:lang w:val="fi-FI"/>
        </w:rPr>
        <w:t>ulkoistaisivat</w:t>
      </w:r>
      <w:proofErr w:type="spellEnd"/>
      <w:r w:rsidR="008253EF">
        <w:rPr>
          <w:rFonts w:ascii="Arial" w:hAnsi="Arial" w:cs="Arial"/>
          <w:lang w:val="fi-FI"/>
        </w:rPr>
        <w:t xml:space="preserve"> kirjanpidon tilitoimistoille. Riistahoitoyhdistyksen kirjanpito poikkeaa kuitenkin liikekirjanpidosta </w:t>
      </w:r>
      <w:proofErr w:type="gramStart"/>
      <w:r w:rsidR="008253EF">
        <w:rPr>
          <w:rFonts w:ascii="Arial" w:hAnsi="Arial" w:cs="Arial"/>
          <w:lang w:val="fi-FI"/>
        </w:rPr>
        <w:t>useilta osin</w:t>
      </w:r>
      <w:proofErr w:type="gramEnd"/>
      <w:r w:rsidR="008253EF">
        <w:rPr>
          <w:rFonts w:ascii="Arial" w:hAnsi="Arial" w:cs="Arial"/>
          <w:lang w:val="fi-FI"/>
        </w:rPr>
        <w:t>, joten mahdollinen tilitoimisto pitäisi ensin valmentaa toimimaan riistanhoitoyhdistyksen tilinpitosääntöjen mukaan. Ehdotuksessa riistahallintolain 19 §:n muuttamisesta esitetään ratkaisuksi sitä, että Suomen riistakeskus voisi palkata ammattimaisen toiminnanohjaajan ja myydä toiminnanohjauspalvelut niitä tarvitseville riistanhoitoyhdistyksille.</w:t>
      </w:r>
    </w:p>
    <w:p w:rsidR="008253EF" w:rsidRDefault="008253EF" w:rsidP="00AB7EDE">
      <w:pPr>
        <w:pStyle w:val="Default"/>
        <w:spacing w:before="120"/>
        <w:ind w:left="851"/>
        <w:rPr>
          <w:rFonts w:ascii="Arial" w:hAnsi="Arial" w:cs="Arial"/>
          <w:lang w:val="fi-FI"/>
        </w:rPr>
      </w:pPr>
      <w:r>
        <w:rPr>
          <w:rFonts w:ascii="Arial" w:hAnsi="Arial" w:cs="Arial"/>
          <w:lang w:val="fi-FI"/>
        </w:rPr>
        <w:t>Tähän malliin liittyy kaksi potentiaalista ongelmaa. Ensimmäinen on työnjohdon järjestäminen. Toiminnanohjaajan valitsee ja erottaa normaalisti riistanhoito</w:t>
      </w:r>
      <w:r w:rsidR="00E61002">
        <w:rPr>
          <w:rFonts w:ascii="Arial" w:hAnsi="Arial" w:cs="Arial"/>
          <w:lang w:val="fi-FI"/>
        </w:rPr>
        <w:t>yhdistyksen hallitus ja se</w:t>
      </w:r>
      <w:r>
        <w:rPr>
          <w:rFonts w:ascii="Arial" w:hAnsi="Arial" w:cs="Arial"/>
          <w:lang w:val="fi-FI"/>
        </w:rPr>
        <w:t xml:space="preserve"> myös johtaa ja ohjaa työtä. Jos toiminnanohjaaja on Suomen riistakeskuksen palkkaama, hänen toimintaansa johtaa ja ohjaa riistakeskuksen viranomainen, to</w:t>
      </w:r>
      <w:r w:rsidR="00074DBE">
        <w:rPr>
          <w:rFonts w:ascii="Arial" w:hAnsi="Arial" w:cs="Arial"/>
          <w:lang w:val="fi-FI"/>
        </w:rPr>
        <w:t xml:space="preserve">dennäköisesti alueen </w:t>
      </w:r>
      <w:r w:rsidR="00074DBE">
        <w:rPr>
          <w:rFonts w:ascii="Arial" w:hAnsi="Arial" w:cs="Arial"/>
          <w:lang w:val="fi-FI"/>
        </w:rPr>
        <w:lastRenderedPageBreak/>
        <w:t xml:space="preserve">riistapäällikkö. Jotta ristiriitatilanteilta vältytään Suomen riistakeskuksen ja riistahoitoyhdistyksen välille on tehtävä hyvin yksityiskohtainen ja selkeä palvelujen ostosopimus, jossa määritellään kummankin organisaation vastuut ja velvollisuudet. </w:t>
      </w:r>
    </w:p>
    <w:p w:rsidR="00074DBE" w:rsidRDefault="00074DBE" w:rsidP="00AB7EDE">
      <w:pPr>
        <w:pStyle w:val="Default"/>
        <w:spacing w:before="120"/>
        <w:ind w:left="851"/>
        <w:rPr>
          <w:rFonts w:ascii="Arial" w:hAnsi="Arial" w:cs="Arial"/>
          <w:lang w:val="fi-FI"/>
        </w:rPr>
      </w:pPr>
      <w:r>
        <w:rPr>
          <w:rFonts w:ascii="Arial" w:hAnsi="Arial" w:cs="Arial"/>
          <w:lang w:val="fi-FI"/>
        </w:rPr>
        <w:t xml:space="preserve">Toinen potentiaalinen ongelma liittyy talouteen. Esityksen perusteluissa on todettu, että kuuden euron korotus riistanhoitomaksuun toisi noin </w:t>
      </w:r>
      <w:r w:rsidR="0008205E">
        <w:rPr>
          <w:rFonts w:ascii="Arial" w:hAnsi="Arial" w:cs="Arial"/>
          <w:lang w:val="fi-FI"/>
        </w:rPr>
        <w:t>1,8 miljoonaa euroa lisää tulokertymää</w:t>
      </w:r>
      <w:r>
        <w:rPr>
          <w:rFonts w:ascii="Arial" w:hAnsi="Arial" w:cs="Arial"/>
          <w:lang w:val="fi-FI"/>
        </w:rPr>
        <w:t xml:space="preserve"> riis</w:t>
      </w:r>
      <w:r w:rsidR="00E61002">
        <w:rPr>
          <w:rFonts w:ascii="Arial" w:hAnsi="Arial" w:cs="Arial"/>
          <w:lang w:val="fi-FI"/>
        </w:rPr>
        <w:t>tahallinnolle. Tästä lisäkertymästä</w:t>
      </w:r>
      <w:r>
        <w:rPr>
          <w:rFonts w:ascii="Arial" w:hAnsi="Arial" w:cs="Arial"/>
          <w:lang w:val="fi-FI"/>
        </w:rPr>
        <w:t xml:space="preserve"> merkittävä osuus ohjattaisiin riistanhoitoyhdistysten palveluun, siis myös ammattimaisten toiminnanohjaajien palkkaamiseen Suomen riista</w:t>
      </w:r>
      <w:r w:rsidR="0008205E">
        <w:rPr>
          <w:rFonts w:ascii="Arial" w:hAnsi="Arial" w:cs="Arial"/>
          <w:lang w:val="fi-FI"/>
        </w:rPr>
        <w:t>keskukseen. Suunniteltu lisäkertymä</w:t>
      </w:r>
      <w:r>
        <w:rPr>
          <w:rFonts w:ascii="Arial" w:hAnsi="Arial" w:cs="Arial"/>
          <w:lang w:val="fi-FI"/>
        </w:rPr>
        <w:t xml:space="preserve"> ei välttämättä toteudu. </w:t>
      </w:r>
      <w:proofErr w:type="spellStart"/>
      <w:r>
        <w:rPr>
          <w:rFonts w:ascii="Arial" w:hAnsi="Arial" w:cs="Arial"/>
          <w:lang w:val="fi-FI"/>
        </w:rPr>
        <w:t>LUKE:n</w:t>
      </w:r>
      <w:proofErr w:type="spellEnd"/>
      <w:r>
        <w:rPr>
          <w:rFonts w:ascii="Arial" w:hAnsi="Arial" w:cs="Arial"/>
          <w:lang w:val="fi-FI"/>
        </w:rPr>
        <w:t xml:space="preserve"> selvitysten mukaan riistanhoitomaksun suorittaa vuosittain yli 100.000 sellaista metsästäjää, jotka eivät metsästysvuoden aikana kä</w:t>
      </w:r>
      <w:r w:rsidR="0008205E">
        <w:rPr>
          <w:rFonts w:ascii="Arial" w:hAnsi="Arial" w:cs="Arial"/>
          <w:lang w:val="fi-FI"/>
        </w:rPr>
        <w:t>y kertaakaan metsästämässä. Tar</w:t>
      </w:r>
      <w:r>
        <w:rPr>
          <w:rFonts w:ascii="Arial" w:hAnsi="Arial" w:cs="Arial"/>
          <w:lang w:val="fi-FI"/>
        </w:rPr>
        <w:t>kempaa selvitystä näiden henkilöiden profiilista ei ole</w:t>
      </w:r>
      <w:r w:rsidR="0008205E">
        <w:rPr>
          <w:rFonts w:ascii="Arial" w:hAnsi="Arial" w:cs="Arial"/>
          <w:lang w:val="fi-FI"/>
        </w:rPr>
        <w:t>. On epäiltävissä, että tähän ryhmään kuuluu myös paljon ikääntyneitä, metsästäjiä, jotka ovat jo lopettaneet metsästyksen, mutta haluavat tukea toimintaa ja seurata lehdestä, mitä alalla tapahtuu, kun maksu siitä on ollut h</w:t>
      </w:r>
      <w:r w:rsidR="003665A6">
        <w:rPr>
          <w:rFonts w:ascii="Arial" w:hAnsi="Arial" w:cs="Arial"/>
          <w:lang w:val="fi-FI"/>
        </w:rPr>
        <w:t>yvin vaatimaton. On vaikea arvioida</w:t>
      </w:r>
      <w:r w:rsidR="0008205E">
        <w:rPr>
          <w:rFonts w:ascii="Arial" w:hAnsi="Arial" w:cs="Arial"/>
          <w:lang w:val="fi-FI"/>
        </w:rPr>
        <w:t>, merkitseekö kuuden euron kertakorotus riistanhoitomaksuun sitä, että maksamatta jättävien henkilöiden määrä lisääntyy. Tämä riski on olemassa. Jos esimerkiksi 20 % ei-metsästävistä maksajista jättää maksunsa maksamatta, niin se merkitsee vain 1,0 miljoonan euron tulokertymän lisäystä. Karkeasti arvioiden 1,0 miljoonan euron tulokertymän lisäyksellä</w:t>
      </w:r>
      <w:r w:rsidR="00DD0AE5">
        <w:rPr>
          <w:rFonts w:ascii="Arial" w:hAnsi="Arial" w:cs="Arial"/>
          <w:lang w:val="fi-FI"/>
        </w:rPr>
        <w:t>, jos se käytetään kokonaisuudessaan</w:t>
      </w:r>
      <w:r w:rsidR="0008205E">
        <w:rPr>
          <w:rFonts w:ascii="Arial" w:hAnsi="Arial" w:cs="Arial"/>
          <w:lang w:val="fi-FI"/>
        </w:rPr>
        <w:t xml:space="preserve"> </w:t>
      </w:r>
      <w:r w:rsidR="00DD0AE5">
        <w:rPr>
          <w:rFonts w:ascii="Arial" w:hAnsi="Arial" w:cs="Arial"/>
          <w:lang w:val="fi-FI"/>
        </w:rPr>
        <w:t xml:space="preserve">riistahoitoyhdistyksen toiminnanohjaukseen, </w:t>
      </w:r>
      <w:r w:rsidR="0008205E">
        <w:rPr>
          <w:rFonts w:ascii="Arial" w:hAnsi="Arial" w:cs="Arial"/>
          <w:lang w:val="fi-FI"/>
        </w:rPr>
        <w:t xml:space="preserve">voidaan tuottaa toiminnanohjauspalveluja noin </w:t>
      </w:r>
      <w:r w:rsidR="00DD0AE5">
        <w:rPr>
          <w:rFonts w:ascii="Arial" w:hAnsi="Arial" w:cs="Arial"/>
          <w:lang w:val="fi-FI"/>
        </w:rPr>
        <w:t>70 yhdistykselle. Tämä arvio perustuu vuonna 2015 päättyneen projektin loppuraporttiin, jossa tutkittiin käytännössä mahdollisuuksia riistanhoitoyhdistysten yhteiseen ammattimaiseen toiminnanohjaukseen. Tutkimukseen osallistuivat Hausjärven-</w:t>
      </w:r>
      <w:r w:rsidR="00EE6B51">
        <w:rPr>
          <w:rFonts w:ascii="Arial" w:hAnsi="Arial" w:cs="Arial"/>
          <w:lang w:val="fi-FI"/>
        </w:rPr>
        <w:t xml:space="preserve"> </w:t>
      </w:r>
      <w:r w:rsidR="00DD0AE5">
        <w:rPr>
          <w:rFonts w:ascii="Arial" w:hAnsi="Arial" w:cs="Arial"/>
          <w:lang w:val="fi-FI"/>
        </w:rPr>
        <w:t xml:space="preserve">Riihimäen, Janakkalan ja Lopen riistahoitoyhdistykset. Riskinä on että huomattavan suuri joukko riistanhoitoyhdistyksiä haluaa liittyä </w:t>
      </w:r>
      <w:r w:rsidR="003665A6">
        <w:rPr>
          <w:rFonts w:ascii="Arial" w:hAnsi="Arial" w:cs="Arial"/>
          <w:lang w:val="fi-FI"/>
        </w:rPr>
        <w:t>ammattimaiseen toiminnanohjaukseen ja Suomen r</w:t>
      </w:r>
      <w:r w:rsidR="00E61002">
        <w:rPr>
          <w:rFonts w:ascii="Arial" w:hAnsi="Arial" w:cs="Arial"/>
          <w:lang w:val="fi-FI"/>
        </w:rPr>
        <w:t>iistakeskuksen tulokertymä ei</w:t>
      </w:r>
      <w:r w:rsidR="003665A6">
        <w:rPr>
          <w:rFonts w:ascii="Arial" w:hAnsi="Arial" w:cs="Arial"/>
          <w:lang w:val="fi-FI"/>
        </w:rPr>
        <w:t xml:space="preserve"> riitä toteutukseen.</w:t>
      </w:r>
    </w:p>
    <w:p w:rsidR="00C5205E" w:rsidRPr="00E36A85" w:rsidRDefault="00C5205E" w:rsidP="00AB7EDE">
      <w:pPr>
        <w:pStyle w:val="Default"/>
        <w:spacing w:before="120"/>
        <w:ind w:left="851"/>
        <w:rPr>
          <w:rFonts w:ascii="Arial" w:hAnsi="Arial" w:cs="Arial"/>
          <w:color w:val="auto"/>
          <w:lang w:val="fi-FI"/>
        </w:rPr>
      </w:pPr>
      <w:r w:rsidRPr="00E36A85">
        <w:rPr>
          <w:rFonts w:ascii="Arial" w:hAnsi="Arial" w:cs="Arial"/>
          <w:color w:val="auto"/>
          <w:lang w:val="fi-FI"/>
        </w:rPr>
        <w:t xml:space="preserve">Lakien muutosehdotuksen taustamuistiossa on todettu, että hyvin suuri määrä riistanhoitoyhdistyksiä oli laiminlyönyt muun muassa metsästäjätutkintoon johtavat kurssit ja muun metsästäjien koulutuksen sekä nuorisotyön. Tilasto ei anna oikeaa kuvaa todellisuudesta. </w:t>
      </w:r>
      <w:r w:rsidR="00EA333B">
        <w:rPr>
          <w:rFonts w:ascii="Arial" w:hAnsi="Arial" w:cs="Arial"/>
          <w:color w:val="auto"/>
          <w:lang w:val="fi-FI"/>
        </w:rPr>
        <w:t>Mekin olemme järjestäneet koulutuksia useamman yhdistyksen kanssa</w:t>
      </w:r>
      <w:r w:rsidRPr="00E36A85">
        <w:rPr>
          <w:rFonts w:ascii="Arial" w:hAnsi="Arial" w:cs="Arial"/>
          <w:color w:val="auto"/>
          <w:lang w:val="fi-FI"/>
        </w:rPr>
        <w:t xml:space="preserve"> yhteistyössä. Vaikka useamman yhdistyksen jäseniä on osallistunut tehtävään, se on luonnollisesti kirjautunut yhtenä tapahtumana sen yhdistyksen nimiin, joka on ollut päävastuussa. Näin ollen koulutusta on ollut tarjolla tilaston antamaa kuvaa huomattavasti kattavammin.</w:t>
      </w:r>
    </w:p>
    <w:p w:rsidR="00766AEE" w:rsidRPr="00E36A85" w:rsidRDefault="00766AEE" w:rsidP="00AB7EDE">
      <w:pPr>
        <w:pStyle w:val="Default"/>
        <w:spacing w:before="120"/>
        <w:ind w:left="851"/>
        <w:rPr>
          <w:rFonts w:ascii="Arial" w:hAnsi="Arial" w:cs="Arial"/>
          <w:color w:val="auto"/>
          <w:lang w:val="fi-FI"/>
        </w:rPr>
      </w:pPr>
      <w:r w:rsidRPr="00E36A85">
        <w:rPr>
          <w:rFonts w:ascii="Arial" w:hAnsi="Arial" w:cs="Arial"/>
          <w:color w:val="auto"/>
          <w:lang w:val="fi-FI"/>
        </w:rPr>
        <w:t>Muutospaketti tarjoaa periaatteessa vain kaksi vaihtoehtoa yhdistysten toiminnan kehittämiselle:</w:t>
      </w:r>
    </w:p>
    <w:p w:rsidR="00766AEE" w:rsidRPr="00E36A85" w:rsidRDefault="00766AEE" w:rsidP="00766AEE">
      <w:pPr>
        <w:pStyle w:val="Default"/>
        <w:numPr>
          <w:ilvl w:val="0"/>
          <w:numId w:val="1"/>
        </w:numPr>
        <w:spacing w:before="120"/>
        <w:rPr>
          <w:rFonts w:ascii="Arial" w:hAnsi="Arial" w:cs="Arial"/>
          <w:color w:val="auto"/>
          <w:lang w:val="fi-FI"/>
        </w:rPr>
      </w:pPr>
      <w:r w:rsidRPr="00E36A85">
        <w:rPr>
          <w:rFonts w:ascii="Arial" w:hAnsi="Arial" w:cs="Arial"/>
          <w:color w:val="auto"/>
          <w:lang w:val="fi-FI"/>
        </w:rPr>
        <w:t>Yhdistysten yhdistymisten avulla luodaan niin suuria yksiköitä, että niiden taloudelliset resurssit riittävät vähintään puolipäiväisen toiminnanohjaajan palkkaamiseen</w:t>
      </w:r>
    </w:p>
    <w:p w:rsidR="00766AEE" w:rsidRPr="00E36A85" w:rsidRDefault="00766AEE" w:rsidP="00766AEE">
      <w:pPr>
        <w:pStyle w:val="Default"/>
        <w:numPr>
          <w:ilvl w:val="0"/>
          <w:numId w:val="1"/>
        </w:numPr>
        <w:spacing w:before="120"/>
        <w:rPr>
          <w:rFonts w:ascii="Arial" w:hAnsi="Arial" w:cs="Arial"/>
          <w:color w:val="auto"/>
          <w:lang w:val="fi-FI"/>
        </w:rPr>
      </w:pPr>
      <w:r w:rsidRPr="00E36A85">
        <w:rPr>
          <w:rFonts w:ascii="Arial" w:hAnsi="Arial" w:cs="Arial"/>
          <w:color w:val="auto"/>
          <w:lang w:val="fi-FI"/>
        </w:rPr>
        <w:t>Riistakeskus palkkaa toiminnanohjaajia, joilta yhdistykset ostavat palveluita</w:t>
      </w:r>
    </w:p>
    <w:p w:rsidR="00766AEE" w:rsidRPr="00E36A85" w:rsidRDefault="00766AEE" w:rsidP="00766AEE">
      <w:pPr>
        <w:pStyle w:val="Default"/>
        <w:spacing w:before="120"/>
        <w:ind w:left="851"/>
        <w:rPr>
          <w:rFonts w:ascii="Arial" w:hAnsi="Arial" w:cs="Arial"/>
          <w:color w:val="auto"/>
          <w:lang w:val="fi-FI"/>
        </w:rPr>
      </w:pPr>
      <w:r w:rsidRPr="00E36A85">
        <w:rPr>
          <w:rFonts w:ascii="Arial" w:hAnsi="Arial" w:cs="Arial"/>
          <w:color w:val="auto"/>
          <w:lang w:val="fi-FI"/>
        </w:rPr>
        <w:t>Kolmas vaihtoehto on, että yhdistys jatkaa nykyisellä mallilla.</w:t>
      </w:r>
      <w:r w:rsidR="00AB28C2" w:rsidRPr="00E36A85">
        <w:rPr>
          <w:rFonts w:ascii="Arial" w:hAnsi="Arial" w:cs="Arial"/>
          <w:color w:val="auto"/>
          <w:lang w:val="fi-FI"/>
        </w:rPr>
        <w:t xml:space="preserve"> Muita vaihtoehtoja ei ole edes pohdittu.</w:t>
      </w:r>
    </w:p>
    <w:p w:rsidR="000C71F5" w:rsidRDefault="00766AEE" w:rsidP="00766AEE">
      <w:pPr>
        <w:pStyle w:val="Default"/>
        <w:spacing w:before="120"/>
        <w:ind w:left="851"/>
        <w:rPr>
          <w:rFonts w:ascii="Arial" w:hAnsi="Arial" w:cs="Arial"/>
          <w:color w:val="auto"/>
          <w:lang w:val="fi-FI"/>
        </w:rPr>
      </w:pPr>
      <w:r w:rsidRPr="00E36A85">
        <w:rPr>
          <w:rFonts w:ascii="Arial" w:hAnsi="Arial" w:cs="Arial"/>
          <w:color w:val="auto"/>
          <w:lang w:val="fi-FI"/>
        </w:rPr>
        <w:t>Olisi myös mahdollista, että toiminnanohjauspalveluja tarjoaisi yksi riistahoitoyhdistys toisille yhdistyksille.</w:t>
      </w:r>
    </w:p>
    <w:p w:rsidR="00766AEE" w:rsidRPr="00E36A85" w:rsidRDefault="00766AEE" w:rsidP="00766AEE">
      <w:pPr>
        <w:pStyle w:val="Default"/>
        <w:spacing w:before="120"/>
        <w:ind w:left="851"/>
        <w:rPr>
          <w:rFonts w:ascii="Arial" w:hAnsi="Arial" w:cs="Arial"/>
          <w:color w:val="auto"/>
          <w:lang w:val="fi-FI"/>
        </w:rPr>
      </w:pPr>
      <w:r w:rsidRPr="00E36A85">
        <w:rPr>
          <w:rFonts w:ascii="Arial" w:hAnsi="Arial" w:cs="Arial"/>
          <w:color w:val="auto"/>
          <w:lang w:val="fi-FI"/>
        </w:rPr>
        <w:t xml:space="preserve"> </w:t>
      </w:r>
    </w:p>
    <w:p w:rsidR="000C71F5" w:rsidRDefault="00766AEE" w:rsidP="00766AEE">
      <w:pPr>
        <w:pStyle w:val="Default"/>
        <w:spacing w:before="120"/>
        <w:ind w:left="851"/>
        <w:rPr>
          <w:rFonts w:ascii="Arial" w:hAnsi="Arial" w:cs="Arial"/>
          <w:color w:val="auto"/>
          <w:lang w:val="fi-FI"/>
        </w:rPr>
      </w:pPr>
      <w:r w:rsidRPr="00E36A85">
        <w:rPr>
          <w:rFonts w:ascii="Arial" w:hAnsi="Arial" w:cs="Arial"/>
          <w:color w:val="auto"/>
          <w:lang w:val="fi-FI"/>
        </w:rPr>
        <w:lastRenderedPageBreak/>
        <w:t>Näkemyksemme mukaan merkittävä este yhdistyksissä uusien toiminnanohjaajien hankkimisessa on se, että monet muuten mahdollisesti sopivat henkilöt eivät halua ryhtyä opettelemaan kirjanpitoa. Käyttökelpoinen vaihtoeh</w:t>
      </w:r>
      <w:r w:rsidR="00AB28C2" w:rsidRPr="00E36A85">
        <w:rPr>
          <w:rFonts w:ascii="Arial" w:hAnsi="Arial" w:cs="Arial"/>
          <w:color w:val="auto"/>
          <w:lang w:val="fi-FI"/>
        </w:rPr>
        <w:t>to olisi se, että yhdistykset o</w:t>
      </w:r>
      <w:r w:rsidRPr="00E36A85">
        <w:rPr>
          <w:rFonts w:ascii="Arial" w:hAnsi="Arial" w:cs="Arial"/>
          <w:color w:val="auto"/>
          <w:lang w:val="fi-FI"/>
        </w:rPr>
        <w:t xml:space="preserve">stavat taloushallinnon palvelut tilitoimistolta. </w:t>
      </w:r>
    </w:p>
    <w:p w:rsidR="00AB28C2" w:rsidRPr="00E36A85" w:rsidRDefault="00AB28C2" w:rsidP="00766AEE">
      <w:pPr>
        <w:pStyle w:val="Default"/>
        <w:spacing w:before="120"/>
        <w:ind w:left="851"/>
        <w:rPr>
          <w:rFonts w:ascii="Arial" w:hAnsi="Arial" w:cs="Arial"/>
          <w:color w:val="auto"/>
          <w:lang w:val="fi-FI"/>
        </w:rPr>
      </w:pPr>
      <w:r w:rsidRPr="00E36A85">
        <w:rPr>
          <w:rFonts w:ascii="Arial" w:hAnsi="Arial" w:cs="Arial"/>
          <w:color w:val="auto"/>
          <w:lang w:val="fi-FI"/>
        </w:rPr>
        <w:t xml:space="preserve">Lakien muutospaketin ja taustamuistion perusteella näyttää siltä, että niissä keskitytään hallinnon rakenteisiin. Laadun ja tuottavuuden kannalta tärkeimmät asiat jäisivät ennalleen. Mielestämme ministeriön pitäisi varata määräraha, jolla ryhdyttäisiin kokeilujen ja työpajojen avulla määrätietoisesti kokeilemaan ja mallintamaan riistahoitoyhdistysten toiminnan sisältöjen parantamista. </w:t>
      </w:r>
      <w:proofErr w:type="gramStart"/>
      <w:r w:rsidRPr="00E36A85">
        <w:rPr>
          <w:rFonts w:ascii="Arial" w:hAnsi="Arial" w:cs="Arial"/>
          <w:color w:val="auto"/>
          <w:lang w:val="fi-FI"/>
        </w:rPr>
        <w:t>Hallintomallin rakentamista helpottaa aina se, että tiedetään minkälaiseen toimintaan sitä hallintomallia suunnitellaan.</w:t>
      </w:r>
      <w:proofErr w:type="gramEnd"/>
    </w:p>
    <w:p w:rsidR="00C5205E" w:rsidRDefault="00C5205E" w:rsidP="00AB7EDE">
      <w:pPr>
        <w:pStyle w:val="Default"/>
        <w:spacing w:before="120"/>
        <w:ind w:left="851"/>
        <w:rPr>
          <w:rFonts w:ascii="Arial" w:hAnsi="Arial" w:cs="Arial"/>
          <w:color w:val="auto"/>
          <w:lang w:val="fi-FI"/>
        </w:rPr>
      </w:pPr>
      <w:r w:rsidRPr="00E36A85">
        <w:rPr>
          <w:rFonts w:ascii="Arial" w:hAnsi="Arial" w:cs="Arial"/>
          <w:color w:val="auto"/>
          <w:lang w:val="fi-FI"/>
        </w:rPr>
        <w:t xml:space="preserve">Toteamme vielä, että muistion mukainen aikataulu siirtymisessä uuteen varainjakoon on epärealistinen. Ehdotuksen mukaan jo vuonna 2018 kolmasosa varoista jaettaisiin uusilla perusteilla ja kaksi kolmasosaa vanhoilla. Silloin ei voi olla tiedossa luotettavaa dataa jakoperusteiden pohjaksi, jolloin jako olisi valistunut </w:t>
      </w:r>
      <w:r w:rsidR="00A83468" w:rsidRPr="00E36A85">
        <w:rPr>
          <w:rFonts w:ascii="Arial" w:hAnsi="Arial" w:cs="Arial"/>
          <w:color w:val="auto"/>
          <w:lang w:val="fi-FI"/>
        </w:rPr>
        <w:t>arvaus. Realistinen aikataulu olisi</w:t>
      </w:r>
      <w:r w:rsidR="003F79D1" w:rsidRPr="00E36A85">
        <w:rPr>
          <w:rFonts w:ascii="Arial" w:hAnsi="Arial" w:cs="Arial"/>
          <w:color w:val="auto"/>
          <w:lang w:val="fi-FI"/>
        </w:rPr>
        <w:t xml:space="preserve"> seuraava:</w:t>
      </w:r>
      <w:r w:rsidRPr="00E36A85">
        <w:rPr>
          <w:rFonts w:ascii="Arial" w:hAnsi="Arial" w:cs="Arial"/>
          <w:color w:val="auto"/>
          <w:lang w:val="fi-FI"/>
        </w:rPr>
        <w:t xml:space="preserve"> Syksyllä 2017 määritellään tarkoin jakokriteerit ja </w:t>
      </w:r>
      <w:r w:rsidR="00DF1C3B" w:rsidRPr="00E36A85">
        <w:rPr>
          <w:rFonts w:ascii="Arial" w:hAnsi="Arial" w:cs="Arial"/>
          <w:color w:val="auto"/>
          <w:lang w:val="fi-FI"/>
        </w:rPr>
        <w:t>rakennetaan seurantamallit, joilla jakamiseen tarvittava data kerätään ja muutetaan jakoperusteiksi. Vuonna 2018 jako suoritetaan kokonaan nykyisellä mallilla ja vuoden alusta käynnistetään valittujen jakokriteerien seuranta. Silloin loppuvuodesta voidaan nähdä, miten jako olisi mennyt uudella mallilla. Jos tai useimmiten kun mallissa ja jakokriteerissä on joitakin epätoivottavia piirteitä, mallia ja laskentakaavoja hiotaan. Vuonna 2019 kolmasosa varoista jaetaan uusilla perusteilla, jolloin pohjana ovat vuoden 2018 seurannan tulokset. Vuonna 2021 sitten uusi jakomalli, sen perusteet ja laskentakaavat ovat käytössä</w:t>
      </w:r>
      <w:r w:rsidR="00A83468" w:rsidRPr="00E36A85">
        <w:rPr>
          <w:rFonts w:ascii="Arial" w:hAnsi="Arial" w:cs="Arial"/>
          <w:color w:val="auto"/>
          <w:lang w:val="fi-FI"/>
        </w:rPr>
        <w:t xml:space="preserve"> kokonaisuudessaan.</w:t>
      </w:r>
    </w:p>
    <w:p w:rsidR="00574F57" w:rsidRDefault="00574F57" w:rsidP="00AB7EDE">
      <w:pPr>
        <w:pStyle w:val="Default"/>
        <w:spacing w:before="120"/>
        <w:ind w:left="851"/>
        <w:rPr>
          <w:rFonts w:ascii="Arial" w:hAnsi="Arial" w:cs="Arial"/>
          <w:color w:val="auto"/>
          <w:lang w:val="fi-FI"/>
        </w:rPr>
      </w:pPr>
      <w:r>
        <w:rPr>
          <w:rFonts w:ascii="Arial" w:hAnsi="Arial" w:cs="Arial"/>
          <w:color w:val="auto"/>
          <w:lang w:val="fi-FI"/>
        </w:rPr>
        <w:t>Meidän yhdistyksen yksi tärkeä jakoperuste olisi valtionmaiden suuri osuus ja sen aiheuttamat lupajärjestelyt ym. neuvonta.</w:t>
      </w:r>
    </w:p>
    <w:p w:rsidR="00796ECA" w:rsidRDefault="00796ECA" w:rsidP="00AB7EDE">
      <w:pPr>
        <w:pStyle w:val="Default"/>
        <w:spacing w:before="120"/>
        <w:ind w:left="851"/>
        <w:rPr>
          <w:rFonts w:ascii="Arial" w:hAnsi="Arial" w:cs="Arial"/>
          <w:color w:val="auto"/>
          <w:lang w:val="fi-FI"/>
        </w:rPr>
      </w:pPr>
    </w:p>
    <w:p w:rsidR="00796ECA" w:rsidRPr="00E36A85" w:rsidRDefault="00796ECA" w:rsidP="00AB7EDE">
      <w:pPr>
        <w:pStyle w:val="Default"/>
        <w:spacing w:before="120"/>
        <w:ind w:left="851"/>
        <w:rPr>
          <w:rFonts w:ascii="Arial" w:hAnsi="Arial" w:cs="Arial"/>
          <w:color w:val="auto"/>
          <w:lang w:val="fi-FI"/>
        </w:rPr>
      </w:pPr>
      <w:r>
        <w:rPr>
          <w:rFonts w:ascii="Arial" w:hAnsi="Arial" w:cs="Arial"/>
          <w:color w:val="auto"/>
          <w:lang w:val="fi-FI"/>
        </w:rPr>
        <w:t>Lestijärven riistanhoitoyhdistys</w:t>
      </w:r>
      <w:r w:rsidR="005453D7">
        <w:rPr>
          <w:rFonts w:ascii="Arial" w:hAnsi="Arial" w:cs="Arial"/>
          <w:color w:val="auto"/>
          <w:lang w:val="fi-FI"/>
        </w:rPr>
        <w:t xml:space="preserve"> 323</w:t>
      </w:r>
    </w:p>
    <w:p w:rsidR="00276B3C" w:rsidRPr="00766743" w:rsidRDefault="00276B3C" w:rsidP="00F212EB">
      <w:pPr>
        <w:pStyle w:val="Default"/>
        <w:spacing w:before="120"/>
        <w:ind w:left="851"/>
        <w:rPr>
          <w:rFonts w:ascii="Arial" w:hAnsi="Arial" w:cs="Arial"/>
          <w:lang w:val="fi-FI"/>
        </w:rPr>
      </w:pPr>
    </w:p>
    <w:p w:rsidR="00276B3C" w:rsidRPr="00766743" w:rsidRDefault="00276B3C" w:rsidP="00F212EB">
      <w:pPr>
        <w:pStyle w:val="Default"/>
        <w:spacing w:before="120"/>
        <w:ind w:left="1304"/>
        <w:rPr>
          <w:rFonts w:ascii="Arial" w:hAnsi="Arial" w:cs="Arial"/>
          <w:lang w:val="fi-FI"/>
        </w:rPr>
      </w:pPr>
    </w:p>
    <w:p w:rsidR="00180F79" w:rsidRPr="00766743" w:rsidRDefault="00180F79" w:rsidP="00F212EB">
      <w:pPr>
        <w:spacing w:before="120"/>
        <w:ind w:left="851"/>
        <w:rPr>
          <w:rFonts w:ascii="Arial" w:hAnsi="Arial" w:cs="Arial"/>
        </w:rPr>
      </w:pPr>
    </w:p>
    <w:p w:rsidR="00180F79" w:rsidRPr="00766743" w:rsidRDefault="00180F79" w:rsidP="00F212EB">
      <w:pPr>
        <w:spacing w:before="120"/>
        <w:ind w:left="851"/>
        <w:rPr>
          <w:rFonts w:ascii="Arial" w:hAnsi="Arial" w:cs="Arial"/>
        </w:rPr>
      </w:pPr>
    </w:p>
    <w:p w:rsidR="00180F79" w:rsidRPr="00766743" w:rsidRDefault="00180F79" w:rsidP="00F212EB">
      <w:pPr>
        <w:spacing w:before="120"/>
        <w:rPr>
          <w:rFonts w:ascii="Arial" w:hAnsi="Arial" w:cs="Arial"/>
        </w:rPr>
      </w:pPr>
    </w:p>
    <w:p w:rsidR="00180F79" w:rsidRPr="00766743" w:rsidRDefault="00180F79" w:rsidP="00F212EB">
      <w:pPr>
        <w:spacing w:before="120"/>
        <w:rPr>
          <w:rFonts w:ascii="Arial" w:hAnsi="Arial" w:cs="Arial"/>
        </w:rPr>
      </w:pPr>
    </w:p>
    <w:sectPr w:rsidR="00180F79" w:rsidRPr="00766743" w:rsidSect="00423B3E">
      <w:pgSz w:w="11900" w:h="16840"/>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A5D9E"/>
    <w:multiLevelType w:val="hybridMultilevel"/>
    <w:tmpl w:val="8CFACD9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1304"/>
  <w:hyphenationZone w:val="425"/>
  <w:characterSpacingControl w:val="doNotCompress"/>
  <w:compat>
    <w:useFELayout/>
  </w:compat>
  <w:rsids>
    <w:rsidRoot w:val="00180F79"/>
    <w:rsid w:val="00061D63"/>
    <w:rsid w:val="00074DBE"/>
    <w:rsid w:val="0008205E"/>
    <w:rsid w:val="000C71F5"/>
    <w:rsid w:val="00155E5D"/>
    <w:rsid w:val="00180F79"/>
    <w:rsid w:val="002218A1"/>
    <w:rsid w:val="00270B7D"/>
    <w:rsid w:val="00276B3C"/>
    <w:rsid w:val="002A65FF"/>
    <w:rsid w:val="00341343"/>
    <w:rsid w:val="003665A6"/>
    <w:rsid w:val="003C1011"/>
    <w:rsid w:val="003F79D1"/>
    <w:rsid w:val="00423B3E"/>
    <w:rsid w:val="0048400A"/>
    <w:rsid w:val="005453D7"/>
    <w:rsid w:val="00564A99"/>
    <w:rsid w:val="00574F57"/>
    <w:rsid w:val="005A1C88"/>
    <w:rsid w:val="007037F9"/>
    <w:rsid w:val="00766743"/>
    <w:rsid w:val="00766AEE"/>
    <w:rsid w:val="00796ECA"/>
    <w:rsid w:val="008253EF"/>
    <w:rsid w:val="008D3CCA"/>
    <w:rsid w:val="00933CE7"/>
    <w:rsid w:val="0097063C"/>
    <w:rsid w:val="00A83468"/>
    <w:rsid w:val="00A90BDE"/>
    <w:rsid w:val="00AB28C2"/>
    <w:rsid w:val="00AB7EDE"/>
    <w:rsid w:val="00C5205E"/>
    <w:rsid w:val="00CB0728"/>
    <w:rsid w:val="00D41FF6"/>
    <w:rsid w:val="00DD0AE5"/>
    <w:rsid w:val="00DF1C3B"/>
    <w:rsid w:val="00E36A85"/>
    <w:rsid w:val="00E61002"/>
    <w:rsid w:val="00EA333B"/>
    <w:rsid w:val="00EE6B51"/>
    <w:rsid w:val="00F212EB"/>
    <w:rsid w:val="00F81E0C"/>
    <w:rsid w:val="00FD2943"/>
    <w:rsid w:val="00FE21BE"/>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41FF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276B3C"/>
    <w:pPr>
      <w:widowControl w:val="0"/>
      <w:autoSpaceDE w:val="0"/>
      <w:autoSpaceDN w:val="0"/>
      <w:adjustRightInd w:val="0"/>
    </w:pPr>
    <w:rPr>
      <w:rFonts w:ascii="Times New Roman" w:hAnsi="Times New Roman" w:cs="Times New Roman"/>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276B3C"/>
    <w:pPr>
      <w:widowControl w:val="0"/>
      <w:autoSpaceDE w:val="0"/>
      <w:autoSpaceDN w:val="0"/>
      <w:adjustRightInd w:val="0"/>
    </w:pPr>
    <w:rPr>
      <w:rFonts w:ascii="Times New Roman" w:hAnsi="Times New Roman" w:cs="Times New Roman"/>
      <w:color w:val="000000"/>
      <w:lang w:val="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1330</Words>
  <Characters>10775</Characters>
  <Application>Microsoft Office Word</Application>
  <DocSecurity>0</DocSecurity>
  <Lines>89</Lines>
  <Paragraphs>24</Paragraphs>
  <ScaleCrop>false</ScaleCrop>
  <HeadingPairs>
    <vt:vector size="2" baseType="variant">
      <vt:variant>
        <vt:lpstr>Otsikko</vt:lpstr>
      </vt:variant>
      <vt:variant>
        <vt:i4>1</vt:i4>
      </vt:variant>
    </vt:vector>
  </HeadingPairs>
  <TitlesOfParts>
    <vt:vector size="1" baseType="lpstr">
      <vt:lpstr/>
    </vt:vector>
  </TitlesOfParts>
  <Company>Management Systems Oy</Company>
  <LinksUpToDate>false</LinksUpToDate>
  <CharactersWithSpaces>12081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Hannu Laine</dc:creator>
  <cp:lastModifiedBy>Jorma</cp:lastModifiedBy>
  <cp:revision>6</cp:revision>
  <dcterms:created xsi:type="dcterms:W3CDTF">2017-07-21T12:06:00Z</dcterms:created>
  <dcterms:modified xsi:type="dcterms:W3CDTF">2017-07-24T11:17:00Z</dcterms:modified>
</cp:coreProperties>
</file>