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2387"/>
        <w:gridCol w:w="2367"/>
      </w:tblGrid>
      <w:tr w:rsidR="00C4192D" w:rsidRPr="007A162F" w:rsidTr="00294BE3">
        <w:trPr>
          <w:trHeight w:val="454"/>
        </w:trPr>
        <w:tc>
          <w:tcPr>
            <w:tcW w:w="5097" w:type="dxa"/>
            <w:vMerge w:val="restart"/>
            <w:tcMar>
              <w:left w:w="108" w:type="dxa"/>
              <w:right w:w="0" w:type="dxa"/>
            </w:tcMar>
          </w:tcPr>
          <w:p w:rsidR="00C4192D" w:rsidRPr="008F5D0F" w:rsidRDefault="00C4192D" w:rsidP="00195BD8">
            <w:pPr>
              <w:pStyle w:val="Yltunniste"/>
              <w:tabs>
                <w:tab w:val="clear" w:pos="4819"/>
                <w:tab w:val="clear" w:pos="9638"/>
              </w:tabs>
              <w:rPr>
                <w:b/>
              </w:rPr>
            </w:pPr>
            <w:bookmarkStart w:id="0" w:name="_GoBack"/>
            <w:bookmarkEnd w:id="0"/>
            <w:r>
              <w:rPr>
                <w:b/>
                <w:noProof/>
                <w:lang w:eastAsia="fi-FI"/>
              </w:rPr>
              <w:drawing>
                <wp:anchor distT="0" distB="0" distL="114300" distR="114300" simplePos="0" relativeHeight="251659264" behindDoc="0" locked="0" layoutInCell="1" allowOverlap="1" wp14:anchorId="048ED768" wp14:editId="76EA70B2">
                  <wp:simplePos x="0" y="0"/>
                  <wp:positionH relativeFrom="column">
                    <wp:posOffset>-67945</wp:posOffset>
                  </wp:positionH>
                  <wp:positionV relativeFrom="paragraph">
                    <wp:posOffset>10160</wp:posOffset>
                  </wp:positionV>
                  <wp:extent cx="2516400" cy="54000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O_fi_sve_txt_CMYK_15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540000"/>
                          </a:xfrm>
                          <a:prstGeom prst="rect">
                            <a:avLst/>
                          </a:prstGeom>
                        </pic:spPr>
                      </pic:pic>
                    </a:graphicData>
                  </a:graphic>
                  <wp14:sizeRelH relativeFrom="page">
                    <wp14:pctWidth>0</wp14:pctWidth>
                  </wp14:sizeRelH>
                  <wp14:sizeRelV relativeFrom="page">
                    <wp14:pctHeight>0</wp14:pctHeight>
                  </wp14:sizeRelV>
                </wp:anchor>
              </w:drawing>
            </w:r>
          </w:p>
        </w:tc>
        <w:tc>
          <w:tcPr>
            <w:tcW w:w="2549" w:type="dxa"/>
            <w:tcMar>
              <w:left w:w="108" w:type="dxa"/>
              <w:right w:w="0" w:type="dxa"/>
            </w:tcMar>
            <w:vAlign w:val="bottom"/>
          </w:tcPr>
          <w:p w:rsidR="00C4192D" w:rsidRPr="007A162F" w:rsidRDefault="00D514D5" w:rsidP="00294BE3">
            <w:pPr>
              <w:pStyle w:val="Yltunniste"/>
              <w:tabs>
                <w:tab w:val="clear" w:pos="4819"/>
                <w:tab w:val="clear" w:pos="9638"/>
              </w:tabs>
              <w:jc w:val="left"/>
              <w:rPr>
                <w:b/>
              </w:rPr>
            </w:pPr>
            <w:r>
              <w:rPr>
                <w:b/>
              </w:rPr>
              <w:t>Lausunto</w:t>
            </w:r>
          </w:p>
        </w:tc>
        <w:tc>
          <w:tcPr>
            <w:tcW w:w="2549" w:type="dxa"/>
            <w:tcMar>
              <w:left w:w="108" w:type="dxa"/>
              <w:right w:w="0" w:type="dxa"/>
            </w:tcMar>
            <w:vAlign w:val="bottom"/>
          </w:tcPr>
          <w:p w:rsidR="00C4192D" w:rsidRPr="007A162F" w:rsidRDefault="00C4192D" w:rsidP="00294BE3">
            <w:pPr>
              <w:pStyle w:val="Yltunniste"/>
              <w:tabs>
                <w:tab w:val="clear" w:pos="4819"/>
                <w:tab w:val="clear" w:pos="9638"/>
              </w:tabs>
              <w:jc w:val="right"/>
            </w:pPr>
            <w:r w:rsidRPr="007A162F">
              <w:fldChar w:fldCharType="begin"/>
            </w:r>
            <w:r w:rsidRPr="007A162F">
              <w:instrText>PAGE   \* MERGEFORMAT</w:instrText>
            </w:r>
            <w:r w:rsidRPr="007A162F">
              <w:fldChar w:fldCharType="separate"/>
            </w:r>
            <w:r w:rsidR="00685A97">
              <w:rPr>
                <w:noProof/>
              </w:rPr>
              <w:t>1</w:t>
            </w:r>
            <w:r w:rsidRPr="007A162F">
              <w:fldChar w:fldCharType="end"/>
            </w:r>
            <w:r w:rsidRPr="007A162F">
              <w:t xml:space="preserve"> (</w:t>
            </w:r>
            <w:r w:rsidR="004957EB">
              <w:fldChar w:fldCharType="begin"/>
            </w:r>
            <w:r w:rsidR="004957EB">
              <w:instrText xml:space="preserve"> NUMPAGES  \* Arabic  \* MERGEFORMAT </w:instrText>
            </w:r>
            <w:r w:rsidR="004957EB">
              <w:fldChar w:fldCharType="separate"/>
            </w:r>
            <w:r w:rsidR="00685A97">
              <w:rPr>
                <w:noProof/>
              </w:rPr>
              <w:t>6</w:t>
            </w:r>
            <w:r w:rsidR="004957EB">
              <w:rPr>
                <w:noProof/>
              </w:rPr>
              <w:fldChar w:fldCharType="end"/>
            </w:r>
            <w:r w:rsidRPr="007A162F">
              <w:t>)</w:t>
            </w:r>
          </w:p>
        </w:tc>
      </w:tr>
      <w:tr w:rsidR="00C4192D" w:rsidRPr="007A162F" w:rsidTr="00F47C47">
        <w:tc>
          <w:tcPr>
            <w:tcW w:w="5097" w:type="dxa"/>
            <w:vMerge/>
            <w:tcMar>
              <w:left w:w="108" w:type="dxa"/>
              <w:right w:w="0" w:type="dxa"/>
            </w:tcMar>
          </w:tcPr>
          <w:p w:rsidR="00C4192D" w:rsidRPr="007A162F" w:rsidRDefault="00C4192D" w:rsidP="00195BD8">
            <w:pPr>
              <w:pStyle w:val="Yltunniste"/>
              <w:tabs>
                <w:tab w:val="clear" w:pos="4819"/>
                <w:tab w:val="clear" w:pos="9638"/>
              </w:tabs>
            </w:pPr>
          </w:p>
        </w:tc>
        <w:tc>
          <w:tcPr>
            <w:tcW w:w="2549" w:type="dxa"/>
            <w:tcMar>
              <w:left w:w="108" w:type="dxa"/>
              <w:right w:w="0" w:type="dxa"/>
            </w:tcMar>
          </w:tcPr>
          <w:p w:rsidR="00C4192D" w:rsidRPr="007A162F" w:rsidRDefault="00C4192D" w:rsidP="00195BD8">
            <w:pPr>
              <w:pStyle w:val="Yltunniste"/>
              <w:tabs>
                <w:tab w:val="clear" w:pos="4819"/>
                <w:tab w:val="clear" w:pos="9638"/>
              </w:tabs>
            </w:pPr>
          </w:p>
        </w:tc>
        <w:tc>
          <w:tcPr>
            <w:tcW w:w="2549" w:type="dxa"/>
            <w:tcMar>
              <w:left w:w="108" w:type="dxa"/>
              <w:right w:w="0" w:type="dxa"/>
            </w:tcMar>
          </w:tcPr>
          <w:p w:rsidR="00C4192D" w:rsidRPr="007A162F" w:rsidRDefault="00C4192D" w:rsidP="00195BD8">
            <w:pPr>
              <w:pStyle w:val="Yltunniste"/>
              <w:tabs>
                <w:tab w:val="clear" w:pos="4819"/>
                <w:tab w:val="clear" w:pos="9638"/>
              </w:tabs>
            </w:pPr>
          </w:p>
        </w:tc>
      </w:tr>
      <w:tr w:rsidR="00C4192D" w:rsidRPr="007A162F" w:rsidTr="00F47C47">
        <w:tc>
          <w:tcPr>
            <w:tcW w:w="5097" w:type="dxa"/>
            <w:vMerge/>
            <w:tcMar>
              <w:left w:w="108" w:type="dxa"/>
              <w:right w:w="0" w:type="dxa"/>
            </w:tcMar>
          </w:tcPr>
          <w:p w:rsidR="00C4192D" w:rsidRPr="007A162F" w:rsidRDefault="00C4192D" w:rsidP="00195BD8">
            <w:pPr>
              <w:pStyle w:val="Yltunniste"/>
              <w:tabs>
                <w:tab w:val="clear" w:pos="4819"/>
                <w:tab w:val="clear" w:pos="9638"/>
              </w:tabs>
            </w:pPr>
          </w:p>
        </w:tc>
        <w:tc>
          <w:tcPr>
            <w:tcW w:w="2549" w:type="dxa"/>
            <w:tcMar>
              <w:left w:w="108" w:type="dxa"/>
              <w:right w:w="0" w:type="dxa"/>
            </w:tcMar>
          </w:tcPr>
          <w:p w:rsidR="00C4192D" w:rsidRPr="007A162F" w:rsidRDefault="00C4192D" w:rsidP="00195BD8">
            <w:pPr>
              <w:pStyle w:val="Yltunniste"/>
              <w:tabs>
                <w:tab w:val="clear" w:pos="4819"/>
                <w:tab w:val="clear" w:pos="9638"/>
              </w:tabs>
            </w:pPr>
          </w:p>
        </w:tc>
        <w:tc>
          <w:tcPr>
            <w:tcW w:w="2549" w:type="dxa"/>
            <w:tcMar>
              <w:left w:w="108" w:type="dxa"/>
              <w:right w:w="0" w:type="dxa"/>
            </w:tcMar>
          </w:tcPr>
          <w:p w:rsidR="00C4192D" w:rsidRPr="007A162F" w:rsidRDefault="00C4192D" w:rsidP="00195BD8">
            <w:pPr>
              <w:pStyle w:val="Yltunniste"/>
              <w:tabs>
                <w:tab w:val="clear" w:pos="4819"/>
                <w:tab w:val="clear" w:pos="9638"/>
              </w:tabs>
            </w:pPr>
          </w:p>
        </w:tc>
      </w:tr>
      <w:tr w:rsidR="00C4192D" w:rsidRPr="007A162F" w:rsidTr="00F47C47">
        <w:tc>
          <w:tcPr>
            <w:tcW w:w="5097" w:type="dxa"/>
            <w:tcMar>
              <w:left w:w="0" w:type="dxa"/>
              <w:right w:w="0" w:type="dxa"/>
            </w:tcMar>
          </w:tcPr>
          <w:p w:rsidR="00C4192D" w:rsidRPr="007A162F" w:rsidRDefault="00C4192D" w:rsidP="00195BD8">
            <w:pPr>
              <w:pStyle w:val="Yltunniste"/>
              <w:tabs>
                <w:tab w:val="clear" w:pos="4819"/>
                <w:tab w:val="clear" w:pos="9638"/>
              </w:tabs>
            </w:pPr>
          </w:p>
        </w:tc>
        <w:tc>
          <w:tcPr>
            <w:tcW w:w="2549" w:type="dxa"/>
            <w:tcMar>
              <w:left w:w="108" w:type="dxa"/>
              <w:right w:w="0" w:type="dxa"/>
            </w:tcMar>
          </w:tcPr>
          <w:p w:rsidR="00294BE3" w:rsidRPr="001C39D2" w:rsidRDefault="00294BE3" w:rsidP="00294BE3">
            <w:pPr>
              <w:pStyle w:val="Yltunniste"/>
              <w:tabs>
                <w:tab w:val="clear" w:pos="4819"/>
                <w:tab w:val="clear" w:pos="9638"/>
              </w:tabs>
              <w:rPr>
                <w:sz w:val="16"/>
              </w:rPr>
            </w:pPr>
          </w:p>
          <w:p w:rsidR="00C4192D" w:rsidRPr="007A162F" w:rsidRDefault="00685A97" w:rsidP="00195BD8">
            <w:pPr>
              <w:pStyle w:val="Yltunniste"/>
              <w:tabs>
                <w:tab w:val="clear" w:pos="4819"/>
                <w:tab w:val="clear" w:pos="9638"/>
              </w:tabs>
            </w:pPr>
            <w:r>
              <w:t>4</w:t>
            </w:r>
            <w:r w:rsidR="007D1BC4">
              <w:t>.9.2017</w:t>
            </w:r>
          </w:p>
        </w:tc>
        <w:tc>
          <w:tcPr>
            <w:tcW w:w="2549" w:type="dxa"/>
            <w:tcMar>
              <w:left w:w="108" w:type="dxa"/>
              <w:right w:w="0" w:type="dxa"/>
            </w:tcMar>
          </w:tcPr>
          <w:p w:rsidR="00C4192D" w:rsidRPr="001C39D2" w:rsidRDefault="00C4192D" w:rsidP="00195BD8">
            <w:pPr>
              <w:pStyle w:val="Yltunniste"/>
              <w:tabs>
                <w:tab w:val="clear" w:pos="4819"/>
                <w:tab w:val="clear" w:pos="9638"/>
              </w:tabs>
              <w:rPr>
                <w:sz w:val="16"/>
              </w:rPr>
            </w:pPr>
          </w:p>
          <w:p w:rsidR="001C39D2" w:rsidRPr="007A162F" w:rsidRDefault="00945798" w:rsidP="001C39D2">
            <w:pPr>
              <w:pStyle w:val="Yltunniste"/>
            </w:pPr>
            <w:r>
              <w:t>H 390/17</w:t>
            </w:r>
          </w:p>
        </w:tc>
      </w:tr>
      <w:tr w:rsidR="00795C69" w:rsidRPr="007A162F" w:rsidTr="00294BE3">
        <w:trPr>
          <w:trHeight w:val="227"/>
        </w:trPr>
        <w:tc>
          <w:tcPr>
            <w:tcW w:w="10195" w:type="dxa"/>
            <w:gridSpan w:val="3"/>
            <w:tcMar>
              <w:left w:w="108" w:type="dxa"/>
              <w:right w:w="0" w:type="dxa"/>
            </w:tcMar>
          </w:tcPr>
          <w:p w:rsidR="00795C69" w:rsidRPr="007A162F" w:rsidRDefault="00795C69" w:rsidP="009D786C">
            <w:pPr>
              <w:pStyle w:val="Yltunniste"/>
              <w:tabs>
                <w:tab w:val="clear" w:pos="4819"/>
                <w:tab w:val="clear" w:pos="9638"/>
              </w:tabs>
            </w:pPr>
          </w:p>
        </w:tc>
      </w:tr>
      <w:tr w:rsidR="00795C69" w:rsidRPr="007A162F" w:rsidTr="00BF5C68">
        <w:trPr>
          <w:trHeight w:val="1077"/>
        </w:trPr>
        <w:tc>
          <w:tcPr>
            <w:tcW w:w="10195" w:type="dxa"/>
            <w:gridSpan w:val="3"/>
            <w:tcMar>
              <w:left w:w="0" w:type="dxa"/>
              <w:right w:w="0" w:type="dxa"/>
            </w:tcMar>
          </w:tcPr>
          <w:p w:rsidR="00026C9C" w:rsidRPr="00026C9C" w:rsidRDefault="00026C9C" w:rsidP="00026C9C">
            <w:r w:rsidRPr="00026C9C">
              <w:t xml:space="preserve">Sisäministeriölle </w:t>
            </w:r>
          </w:p>
          <w:p w:rsidR="00795C69" w:rsidRDefault="00795C69" w:rsidP="00795C69"/>
          <w:p w:rsidR="00795C69" w:rsidRPr="007A162F" w:rsidRDefault="00795C69" w:rsidP="009D786C"/>
        </w:tc>
      </w:tr>
    </w:tbl>
    <w:p w:rsidR="00795C69" w:rsidRDefault="00795C69" w:rsidP="00795C69"/>
    <w:p w:rsidR="00795C69" w:rsidRDefault="00795C69" w:rsidP="00795C69"/>
    <w:p w:rsidR="00026C9C" w:rsidRPr="00026C9C" w:rsidRDefault="00026C9C" w:rsidP="00026C9C">
      <w:pPr>
        <w:rPr>
          <w:i/>
        </w:rPr>
      </w:pPr>
      <w:r w:rsidRPr="00026C9C">
        <w:rPr>
          <w:i/>
        </w:rPr>
        <w:t>Sisäministeriön lausuntopyyntö 6.7.2017 (SM17179966, SMDno-2015-1328)</w:t>
      </w:r>
    </w:p>
    <w:p w:rsidR="00727A2E" w:rsidRPr="00294BE3" w:rsidRDefault="00727A2E" w:rsidP="00727A2E">
      <w:pPr>
        <w:rPr>
          <w:i/>
        </w:rPr>
      </w:pPr>
    </w:p>
    <w:p w:rsidR="00593880" w:rsidRDefault="00593880" w:rsidP="00727A2E"/>
    <w:p w:rsidR="00727A2E" w:rsidRDefault="003C515B" w:rsidP="003C515B">
      <w:pPr>
        <w:tabs>
          <w:tab w:val="left" w:pos="3372"/>
        </w:tabs>
      </w:pPr>
      <w:r>
        <w:tab/>
      </w:r>
    </w:p>
    <w:p w:rsidR="00026C9C" w:rsidRPr="00026C9C" w:rsidRDefault="00026C9C" w:rsidP="00026C9C">
      <w:pPr>
        <w:pStyle w:val="Otsikko"/>
      </w:pPr>
      <w:r w:rsidRPr="00026C9C">
        <w:t>LAUSUNTO LUONNOKSESTA HALLITUKSEN ESITYKSEKSI LAIKSI ULKOMAALAISLAIN MUUTTAMISESTA</w:t>
      </w:r>
    </w:p>
    <w:p w:rsidR="00A7518A" w:rsidRPr="00A7518A" w:rsidRDefault="00A7518A" w:rsidP="00A7518A">
      <w:pPr>
        <w:pStyle w:val="Sisennys1"/>
      </w:pPr>
    </w:p>
    <w:p w:rsidR="00A7518A" w:rsidRPr="00A7518A" w:rsidRDefault="00A7518A" w:rsidP="00A7518A">
      <w:pPr>
        <w:pStyle w:val="Sisennys1"/>
      </w:pPr>
    </w:p>
    <w:p w:rsidR="00A7518A" w:rsidRDefault="00A7518A" w:rsidP="00A7518A">
      <w:pPr>
        <w:pStyle w:val="Sisennys1"/>
      </w:pPr>
      <w:r w:rsidRPr="00A7518A">
        <w:t xml:space="preserve">Sisäministeriö on pyytänyt korkeimmalta hallinto-oikeudelta lausuntoa otsikossa mainitusta luonnoksesta. </w:t>
      </w:r>
    </w:p>
    <w:p w:rsidR="004648B9" w:rsidRPr="00A7518A" w:rsidRDefault="004648B9" w:rsidP="00A7518A">
      <w:pPr>
        <w:pStyle w:val="Sisennys1"/>
      </w:pPr>
    </w:p>
    <w:p w:rsidR="00A7518A" w:rsidRPr="00A7518A" w:rsidRDefault="00A7518A" w:rsidP="00A7518A">
      <w:pPr>
        <w:pStyle w:val="Sisennys1"/>
      </w:pPr>
      <w:r w:rsidRPr="00A7518A">
        <w:t>Esitysluonnoksessa ehdotetaan, että maasta karkottamista koskevien päätösten täytäntöö</w:t>
      </w:r>
      <w:r w:rsidRPr="00A7518A">
        <w:t>n</w:t>
      </w:r>
      <w:r w:rsidRPr="00A7518A">
        <w:t>panokelpoisuutta koskevia säännöksiä muutettaisiin siten, että tietyt päätökset voitaisiin panna täytäntöön nykyistä nopeammin. Näitä olisivat tietyt yleiseen järjestykseen ja turvall</w:t>
      </w:r>
      <w:r w:rsidRPr="00A7518A">
        <w:t>i</w:t>
      </w:r>
      <w:r w:rsidRPr="00A7518A">
        <w:t xml:space="preserve">suuteen liittyvät karkottamista koskevat päätökset. Täytäntöönpanon nopeuttamisen lisäksi ehdotuksella pyritään selkeyttämään täytäntöönpanosääntelyä. </w:t>
      </w:r>
    </w:p>
    <w:p w:rsidR="00BA663A" w:rsidRDefault="00BA663A" w:rsidP="00BA663A">
      <w:pPr>
        <w:pStyle w:val="Sisennys1"/>
      </w:pPr>
    </w:p>
    <w:p w:rsidR="004F6514" w:rsidRDefault="004F6514" w:rsidP="00E33A6A">
      <w:pPr>
        <w:pStyle w:val="Sisennys1"/>
        <w:ind w:left="1701"/>
        <w:rPr>
          <w:i/>
        </w:rPr>
      </w:pPr>
      <w:r w:rsidRPr="004F6514">
        <w:rPr>
          <w:i/>
        </w:rPr>
        <w:t>Korkein hallinto-oikeus toteaa, että ehdotuksessa esitetyt keinot tiettyjen karkottamista koskevien päätösten täytäntöönpanon nopeuttamiseksi tuottaisivat varsin vähäistä hy</w:t>
      </w:r>
      <w:r w:rsidRPr="004F6514">
        <w:rPr>
          <w:i/>
        </w:rPr>
        <w:t>ö</w:t>
      </w:r>
      <w:r w:rsidRPr="004F6514">
        <w:rPr>
          <w:i/>
        </w:rPr>
        <w:t xml:space="preserve">tyä. Kun mahdollisia hyötyjä vielä verrataan ennakoitavissa oleviin ongelmiin, voidaan haittoja pitää selvästi suurempina kuin hyötyjä. Korkein hallinto-oikeus ei myöskään näe, että muutokset edistäisivät selkeyttä. </w:t>
      </w:r>
    </w:p>
    <w:p w:rsidR="000157BC" w:rsidRPr="004F6514" w:rsidRDefault="000157BC" w:rsidP="00E33A6A">
      <w:pPr>
        <w:pStyle w:val="Sisennys1"/>
        <w:ind w:left="1701"/>
        <w:rPr>
          <w:i/>
        </w:rPr>
      </w:pPr>
    </w:p>
    <w:p w:rsidR="004F6514" w:rsidRPr="004F6514" w:rsidRDefault="004F6514" w:rsidP="00E33A6A">
      <w:pPr>
        <w:pStyle w:val="Sisennys1"/>
        <w:ind w:left="1701"/>
        <w:rPr>
          <w:i/>
        </w:rPr>
      </w:pPr>
      <w:r w:rsidRPr="004F6514">
        <w:rPr>
          <w:i/>
        </w:rPr>
        <w:t xml:space="preserve">Missään tapauksessa korkein hallinto-oikeus ei pidä </w:t>
      </w:r>
      <w:r w:rsidR="00455BD9">
        <w:rPr>
          <w:i/>
        </w:rPr>
        <w:t xml:space="preserve">luonnokseen sisältyvää </w:t>
      </w:r>
      <w:r w:rsidRPr="004F6514">
        <w:rPr>
          <w:i/>
        </w:rPr>
        <w:t>ehdotusta hallinto-oikeuksille määrättävästä 30 päivän käsittelyajasta mahdollisena. Mikäli hall</w:t>
      </w:r>
      <w:r w:rsidRPr="004F6514">
        <w:rPr>
          <w:i/>
        </w:rPr>
        <w:t>i</w:t>
      </w:r>
      <w:r w:rsidRPr="004F6514">
        <w:rPr>
          <w:i/>
        </w:rPr>
        <w:t>tuksen esitys kaikesta huolimatta annettaisiin, korkein hallinto-oikeus tulee perustel</w:t>
      </w:r>
      <w:r w:rsidRPr="004F6514">
        <w:rPr>
          <w:i/>
        </w:rPr>
        <w:t>e</w:t>
      </w:r>
      <w:r w:rsidRPr="004F6514">
        <w:rPr>
          <w:i/>
        </w:rPr>
        <w:t>maan kantaansa tuossa yhteydessä tarkemmin. Nyt korkein hallinto-oikeus tyytyy t</w:t>
      </w:r>
      <w:r w:rsidRPr="004F6514">
        <w:rPr>
          <w:i/>
        </w:rPr>
        <w:t>o</w:t>
      </w:r>
      <w:r w:rsidRPr="004F6514">
        <w:rPr>
          <w:i/>
        </w:rPr>
        <w:t>teamaan, että sitovista käsittelyajoista säätäminen o</w:t>
      </w:r>
      <w:r w:rsidR="00455BD9">
        <w:rPr>
          <w:i/>
        </w:rPr>
        <w:t>lisi</w:t>
      </w:r>
      <w:r w:rsidRPr="004F6514">
        <w:rPr>
          <w:i/>
        </w:rPr>
        <w:t xml:space="preserve"> asianmukaisen käsittelyn ja o</w:t>
      </w:r>
      <w:r w:rsidRPr="004F6514">
        <w:rPr>
          <w:i/>
        </w:rPr>
        <w:t>i</w:t>
      </w:r>
      <w:r w:rsidRPr="004F6514">
        <w:rPr>
          <w:i/>
        </w:rPr>
        <w:t xml:space="preserve">keudenmukaisen oikeudenkäynnin toteutumisen kannalta </w:t>
      </w:r>
      <w:r w:rsidR="00455BD9">
        <w:rPr>
          <w:i/>
        </w:rPr>
        <w:t xml:space="preserve">erittäin </w:t>
      </w:r>
      <w:r w:rsidRPr="004F6514">
        <w:rPr>
          <w:i/>
        </w:rPr>
        <w:t xml:space="preserve">ongelmallista. </w:t>
      </w:r>
    </w:p>
    <w:p w:rsidR="004F6514" w:rsidRPr="004F6514" w:rsidRDefault="004F6514" w:rsidP="004F6514">
      <w:pPr>
        <w:pStyle w:val="Sisennys1"/>
      </w:pPr>
    </w:p>
    <w:p w:rsidR="004F6514" w:rsidRDefault="004F6514" w:rsidP="004F6514">
      <w:pPr>
        <w:pStyle w:val="Sisennys1"/>
      </w:pPr>
      <w:r w:rsidRPr="004F6514">
        <w:t xml:space="preserve">Korkein hallinto-oikeus perustelee näkemyksiään kolmessa asiakokonaisuudessa: </w:t>
      </w:r>
    </w:p>
    <w:p w:rsidR="004F6514" w:rsidRPr="004F6514" w:rsidRDefault="004F6514" w:rsidP="004F6514">
      <w:pPr>
        <w:pStyle w:val="Sisennys1"/>
        <w:numPr>
          <w:ilvl w:val="0"/>
          <w:numId w:val="6"/>
        </w:numPr>
      </w:pPr>
      <w:r w:rsidRPr="004F6514">
        <w:t xml:space="preserve">käsittelyajat tuomioistuimissa </w:t>
      </w:r>
    </w:p>
    <w:p w:rsidR="004F6514" w:rsidRPr="004F6514" w:rsidRDefault="004F6514" w:rsidP="004F6514">
      <w:pPr>
        <w:pStyle w:val="Sisennys1"/>
        <w:numPr>
          <w:ilvl w:val="0"/>
          <w:numId w:val="6"/>
        </w:numPr>
      </w:pPr>
      <w:r w:rsidRPr="004F6514">
        <w:t>oikeussuojakeinojen tehokkuus, yhdenvertaisuusperiaate sekä toimenpiteiden oikea</w:t>
      </w:r>
      <w:r w:rsidR="000157BC">
        <w:softHyphen/>
      </w:r>
      <w:r w:rsidRPr="004F6514">
        <w:t>suhtaisuus</w:t>
      </w:r>
    </w:p>
    <w:p w:rsidR="004F6514" w:rsidRPr="004F6514" w:rsidRDefault="004F6514" w:rsidP="004F6514">
      <w:pPr>
        <w:pStyle w:val="Sisennys1"/>
        <w:numPr>
          <w:ilvl w:val="0"/>
          <w:numId w:val="6"/>
        </w:numPr>
      </w:pPr>
      <w:r w:rsidRPr="004F6514">
        <w:t xml:space="preserve">vaikutukset hallinto-oikeuden menettelyyn </w:t>
      </w:r>
    </w:p>
    <w:p w:rsidR="004F6514" w:rsidRPr="004F6514" w:rsidRDefault="004F6514" w:rsidP="004F6514">
      <w:pPr>
        <w:pStyle w:val="Sisennys1"/>
      </w:pPr>
    </w:p>
    <w:p w:rsidR="004F6514" w:rsidRPr="004F6514" w:rsidRDefault="004F6514" w:rsidP="004F6514">
      <w:pPr>
        <w:pStyle w:val="Sisennys1"/>
      </w:pPr>
      <w:r w:rsidRPr="004F6514">
        <w:t>Näiden asiakokonaisuuksien jälkeen korkein hallinto-oikeus esittää näkökohtia sen puolesta, että hyvien käytäntöjen kehittäminen edistäisi esitysluonnoksen taustalla olevien tavoitte</w:t>
      </w:r>
      <w:r w:rsidRPr="004F6514">
        <w:t>i</w:t>
      </w:r>
      <w:r w:rsidRPr="004F6514">
        <w:t xml:space="preserve">den toteutumista paremmin kuin ehdotetut uudistukset. </w:t>
      </w:r>
    </w:p>
    <w:p w:rsidR="004F6514" w:rsidRPr="004F6514" w:rsidRDefault="004F6514" w:rsidP="004F6514">
      <w:pPr>
        <w:pStyle w:val="Sisennys1"/>
      </w:pPr>
    </w:p>
    <w:p w:rsidR="004F6514" w:rsidRPr="004F6514" w:rsidRDefault="004F6514" w:rsidP="004F6514">
      <w:pPr>
        <w:pStyle w:val="Sisennys1"/>
      </w:pPr>
    </w:p>
    <w:p w:rsidR="004F6514" w:rsidRPr="004F6514" w:rsidRDefault="004F6514" w:rsidP="004F6514">
      <w:pPr>
        <w:pStyle w:val="Sisennys1"/>
      </w:pPr>
    </w:p>
    <w:p w:rsidR="004F6514" w:rsidRPr="004F6514" w:rsidRDefault="004F6514" w:rsidP="004F6514">
      <w:pPr>
        <w:pStyle w:val="Sisennys1"/>
        <w:numPr>
          <w:ilvl w:val="0"/>
          <w:numId w:val="7"/>
        </w:numPr>
        <w:rPr>
          <w:i/>
        </w:rPr>
      </w:pPr>
      <w:r w:rsidRPr="004F6514">
        <w:rPr>
          <w:i/>
        </w:rPr>
        <w:lastRenderedPageBreak/>
        <w:t xml:space="preserve">Karkottamisasioiden käsittelyajoista tuomioistuimissa </w:t>
      </w:r>
    </w:p>
    <w:p w:rsidR="000157BC" w:rsidRDefault="000157BC" w:rsidP="004F6514">
      <w:pPr>
        <w:pStyle w:val="Sisennys1"/>
      </w:pPr>
    </w:p>
    <w:p w:rsidR="004F6514" w:rsidRPr="004F6514" w:rsidRDefault="004F6514" w:rsidP="004F6514">
      <w:pPr>
        <w:pStyle w:val="Sisennys1"/>
      </w:pPr>
      <w:r w:rsidRPr="004F6514">
        <w:t>Luonnoksessa todetaan, että vuonna 2016 on tehty 429 karkotuspäätöstä, joista 146 on te</w:t>
      </w:r>
      <w:r w:rsidRPr="004F6514">
        <w:t>h</w:t>
      </w:r>
      <w:r w:rsidRPr="004F6514">
        <w:t>ty rikosperusteella. Edelleen luonnoksen mukaan käytännössä lähes kaikista rikosperusteisi</w:t>
      </w:r>
      <w:r w:rsidRPr="004F6514">
        <w:t>s</w:t>
      </w:r>
      <w:r w:rsidRPr="004F6514">
        <w:t xml:space="preserve">ta karkottamispäätöksistä valitetaan hallinto-oikeuteen. </w:t>
      </w:r>
    </w:p>
    <w:p w:rsidR="000157BC" w:rsidRDefault="000157BC" w:rsidP="004F6514">
      <w:pPr>
        <w:pStyle w:val="Sisennys1"/>
      </w:pPr>
    </w:p>
    <w:p w:rsidR="004F6514" w:rsidRPr="004F6514" w:rsidRDefault="004F6514" w:rsidP="004F6514">
      <w:pPr>
        <w:pStyle w:val="Sisennys1"/>
      </w:pPr>
      <w:r w:rsidRPr="004F6514">
        <w:t>Edellä mainittujen lukujen jälkeen todetaan, että karkottamista koskevasta esityksestä tä</w:t>
      </w:r>
      <w:r w:rsidRPr="004F6514">
        <w:t>y</w:t>
      </w:r>
      <w:r w:rsidRPr="004F6514">
        <w:t>täntöönpanokelpoiseen päätökseen voi kulua 2</w:t>
      </w:r>
      <w:r w:rsidR="00455BD9">
        <w:t>–</w:t>
      </w:r>
      <w:r w:rsidRPr="004F6514">
        <w:t xml:space="preserve">3 vuotta. Tältä osin luonnoksessa ei esitetä arviota siitä, onko tällöin Maahanmuuttovirastossa ehkä ylittynyt siellä tavoitteena oleva 6 kuukauden aika. </w:t>
      </w:r>
    </w:p>
    <w:p w:rsidR="000157BC" w:rsidRDefault="000157BC" w:rsidP="004F6514">
      <w:pPr>
        <w:pStyle w:val="Sisennys1"/>
      </w:pPr>
    </w:p>
    <w:p w:rsidR="004F6514" w:rsidRPr="004F6514" w:rsidRDefault="004F6514" w:rsidP="004F6514">
      <w:pPr>
        <w:pStyle w:val="Sisennys1"/>
      </w:pPr>
      <w:r w:rsidRPr="004F6514">
        <w:t xml:space="preserve">Keskimääräinen käsittelyaika karkottamispäätöksestä haettuun muutokseen oli vuonna 2016 hallinto-oikeuksissa hieman yli 9 kuukautta ja korkeimmassa hallinto-oikeudessa hieman alle 6 kuukautta. Käsittelyaikojen osalta luonnoksessa ei ole eroteltu rikosperusteisia ja muilla perusteilla tehtyjä karkottamispäätöksiä. Esitettyjen lukujen perusteella ei voida päätellä, mikä olisi keskimääräinen käsittelyaika nimenomaan rikosperusteisissa karkottamisasioissa. </w:t>
      </w:r>
    </w:p>
    <w:p w:rsidR="00F4324B" w:rsidRDefault="00F4324B" w:rsidP="004F6514">
      <w:pPr>
        <w:pStyle w:val="Sisennys1"/>
      </w:pPr>
    </w:p>
    <w:p w:rsidR="004F6514" w:rsidRPr="004F6514" w:rsidRDefault="004F6514" w:rsidP="004F6514">
      <w:pPr>
        <w:pStyle w:val="Sisennys1"/>
      </w:pPr>
      <w:r w:rsidRPr="004F6514">
        <w:t>Vuoden 2017 heinäkuun tilastotietojen perusteella keskimääräinen käsittelyaika karkott</w:t>
      </w:r>
      <w:r w:rsidRPr="004F6514">
        <w:t>a</w:t>
      </w:r>
      <w:r w:rsidRPr="004F6514">
        <w:t>misasioissa on korkeimmassa hallinto-oikeudessa 2,9 kuukautta. Karkottamisasioissa ratkai</w:t>
      </w:r>
      <w:r w:rsidRPr="004F6514">
        <w:t>s</w:t>
      </w:r>
      <w:r w:rsidRPr="004F6514">
        <w:t>tiin 80 prosenttia asioista alle 3 kuukaudessa. Hallinto-oikeuksien tilastojen mukaan ratkai</w:t>
      </w:r>
      <w:r w:rsidRPr="004F6514">
        <w:t>s</w:t>
      </w:r>
      <w:r w:rsidRPr="004F6514">
        <w:t>tujen karkottamista koskevien asioiden määrä on ollut elokuun lopussa 2017 yhteensä 115, joka on samaa suuruusluokkaa kuin vuonna 2016. Näistä luvuista on huomattava, että mä</w:t>
      </w:r>
      <w:r w:rsidRPr="004F6514">
        <w:t>ä</w:t>
      </w:r>
      <w:r w:rsidRPr="004F6514">
        <w:t>rässä ei ole eroteltu rikosperusteisia karkottamisia muista. Kokonaismäärä on siis melko pi</w:t>
      </w:r>
      <w:r w:rsidRPr="004F6514">
        <w:t>e</w:t>
      </w:r>
      <w:r w:rsidRPr="004F6514">
        <w:t>ni, mikä ilmenee myös luonnoksesta siinä yhteydessä, kun käsitellään lainmuutoksen merk</w:t>
      </w:r>
      <w:r w:rsidRPr="004F6514">
        <w:t>i</w:t>
      </w:r>
      <w:r w:rsidRPr="004F6514">
        <w:t xml:space="preserve">tystä hallinto-oikeuksien työmäärään (s. 21.) Keskimääräinen käsittelyaika hallinto-oikeuksissa oli 7,4 kuukautta eli lyhyempi kuin vuonna 2016. </w:t>
      </w:r>
    </w:p>
    <w:p w:rsidR="000157BC" w:rsidRDefault="000157BC" w:rsidP="004F6514">
      <w:pPr>
        <w:pStyle w:val="Sisennys1"/>
      </w:pPr>
    </w:p>
    <w:p w:rsidR="004F6514" w:rsidRPr="004F6514" w:rsidRDefault="004F6514" w:rsidP="004F6514">
      <w:pPr>
        <w:pStyle w:val="Sisennys1"/>
      </w:pPr>
      <w:r w:rsidRPr="004F6514">
        <w:t>Lausunnon taustaksi on käyty läpi kaikki korkeimmassa hallinto-oikeudessa tällä hetkellä v</w:t>
      </w:r>
      <w:r w:rsidRPr="004F6514">
        <w:t>i</w:t>
      </w:r>
      <w:r w:rsidRPr="004F6514">
        <w:t>reillä olevat yleiseen järjestykseen ja turvallisuuteen perustustuvat 29 muutoksenhakua. Nii</w:t>
      </w:r>
      <w:r w:rsidRPr="004F6514">
        <w:t>s</w:t>
      </w:r>
      <w:r w:rsidRPr="004F6514">
        <w:t>tä voidaan todeta, että kun henkilö on tuomittu vankilaan ja toistaiseksi voimassa olevaan maahantulokieltoon, hän pääsääntöisesti on suorittamassa vankeusrangaistustaan sen ajan, kun asian käsittely hallinto-oikeudessa kestää. Vireillä olevista muutoksenhauista henkilö oli varmasti tai suurella todennäköisyydellä vankeusrangaistusta suorittamassa koko hallinto-oikeusprosessin ajan selvästi yli puolessa tapauksista.  Näin ollen mahdollinen maastapoi</w:t>
      </w:r>
      <w:r w:rsidRPr="004F6514">
        <w:t>s</w:t>
      </w:r>
      <w:r w:rsidRPr="004F6514">
        <w:t xml:space="preserve">tamisen nopeuttaminen kohdistuisi käytännössä henkilöihin, joiden vankeusrangaistus on tuomittu ehdollisena tai joille on tuomittu sakkorangaistuksia.  </w:t>
      </w:r>
    </w:p>
    <w:p w:rsidR="000157BC" w:rsidRDefault="000157BC" w:rsidP="004F6514">
      <w:pPr>
        <w:pStyle w:val="Sisennys1"/>
      </w:pPr>
    </w:p>
    <w:p w:rsidR="004F6514" w:rsidRPr="004F6514" w:rsidRDefault="004F6514" w:rsidP="004F6514">
      <w:pPr>
        <w:pStyle w:val="Sisennys1"/>
      </w:pPr>
      <w:r w:rsidRPr="004F6514">
        <w:t>Edellä mainittujen tilastojen valossa voidaan päätellä, ne tilanteet, joihin muutos käytännö</w:t>
      </w:r>
      <w:r w:rsidRPr="004F6514">
        <w:t>s</w:t>
      </w:r>
      <w:r w:rsidRPr="004F6514">
        <w:t>sä voisi vaikuttaa, ovat harvalukuisia. Lisäksi vankeusrangaistuksen suorittamisen osalta t</w:t>
      </w:r>
      <w:r w:rsidRPr="004F6514">
        <w:t>o</w:t>
      </w:r>
      <w:r w:rsidRPr="004F6514">
        <w:t>detun valossa nopeuttamisen kohteena olevat tilanteet tuskin olisivat juuri niitä, joita hall</w:t>
      </w:r>
      <w:r w:rsidRPr="004F6514">
        <w:t>i</w:t>
      </w:r>
      <w:r w:rsidRPr="004F6514">
        <w:t xml:space="preserve">tusohjelmassa on nimenomaisesti mainittu eli törkeisiin rikoksiin syyllistyneiden henkilöiden karkottaminen. </w:t>
      </w:r>
    </w:p>
    <w:p w:rsidR="004F6514" w:rsidRPr="004F6514" w:rsidRDefault="004F6514" w:rsidP="004F6514">
      <w:pPr>
        <w:pStyle w:val="Sisennys1"/>
      </w:pPr>
    </w:p>
    <w:p w:rsidR="004F6514" w:rsidRPr="004F6514" w:rsidRDefault="004F6514" w:rsidP="004F6514">
      <w:pPr>
        <w:pStyle w:val="Sisennys1"/>
        <w:numPr>
          <w:ilvl w:val="0"/>
          <w:numId w:val="7"/>
        </w:numPr>
        <w:rPr>
          <w:i/>
        </w:rPr>
      </w:pPr>
      <w:r w:rsidRPr="004F6514">
        <w:rPr>
          <w:i/>
        </w:rPr>
        <w:t xml:space="preserve">Oikeussuojakeinojen tehokkuus, yhdenvertaisuusperiaate sekä toimenpiteiden oikeasuhtaisuus </w:t>
      </w:r>
    </w:p>
    <w:p w:rsidR="000157BC" w:rsidRDefault="000157BC" w:rsidP="004F6514">
      <w:pPr>
        <w:pStyle w:val="Sisennys1"/>
      </w:pPr>
    </w:p>
    <w:p w:rsidR="004F6514" w:rsidRPr="004F6514" w:rsidRDefault="004F6514" w:rsidP="004F6514">
      <w:pPr>
        <w:pStyle w:val="Sisennys1"/>
      </w:pPr>
      <w:r w:rsidRPr="004F6514">
        <w:t xml:space="preserve">Luonnoksessa käsitellään paluudirektiiviä (2008/115/EY) ja otetaan sen osalta esille 5, 7, 8 ja 13 artikla. </w:t>
      </w:r>
    </w:p>
    <w:tbl>
      <w:tblPr>
        <w:tblW w:w="5000" w:type="pct"/>
        <w:tblCellSpacing w:w="0" w:type="dxa"/>
        <w:tblCellMar>
          <w:left w:w="0" w:type="dxa"/>
          <w:right w:w="0" w:type="dxa"/>
        </w:tblCellMar>
        <w:tblLook w:val="04A0" w:firstRow="1" w:lastRow="0" w:firstColumn="1" w:lastColumn="0" w:noHBand="0" w:noVBand="1"/>
      </w:tblPr>
      <w:tblGrid>
        <w:gridCol w:w="9632"/>
        <w:gridCol w:w="6"/>
      </w:tblGrid>
      <w:tr w:rsidR="004F6514" w:rsidRPr="004F6514" w:rsidTr="001C636A">
        <w:trPr>
          <w:tblCellSpacing w:w="0" w:type="dxa"/>
        </w:trPr>
        <w:tc>
          <w:tcPr>
            <w:tcW w:w="0" w:type="auto"/>
          </w:tcPr>
          <w:p w:rsidR="000157BC" w:rsidRDefault="000157BC" w:rsidP="004F6514">
            <w:pPr>
              <w:pStyle w:val="Sisennys1"/>
            </w:pPr>
          </w:p>
          <w:p w:rsidR="004F6514" w:rsidRPr="004F6514" w:rsidRDefault="004F6514" w:rsidP="004F6514">
            <w:pPr>
              <w:pStyle w:val="Sisennys1"/>
            </w:pPr>
            <w:r w:rsidRPr="004F6514">
              <w:t>Paluudirektiivin osalta on kuitenkin tarpeellista ottaa jo tässä yhteydessä esille myös 9 arti</w:t>
            </w:r>
            <w:r w:rsidRPr="004F6514">
              <w:t>k</w:t>
            </w:r>
            <w:r w:rsidRPr="004F6514">
              <w:t>lan 1 a kohta, jonka mukaan jäsenvaltioiden on lykättävä maastapoistamista silloin, kun se loukkaisi palauttamiskiellon periaatetta. Lisäksi korostetaan henkilön fyysisen tai henkisen t</w:t>
            </w:r>
            <w:r w:rsidRPr="004F6514">
              <w:t>i</w:t>
            </w:r>
            <w:r w:rsidRPr="004F6514">
              <w:t xml:space="preserve">lan huomioon ottamista. </w:t>
            </w:r>
          </w:p>
        </w:tc>
        <w:tc>
          <w:tcPr>
            <w:tcW w:w="0" w:type="auto"/>
          </w:tcPr>
          <w:p w:rsidR="004F6514" w:rsidRPr="004F6514" w:rsidRDefault="004F6514" w:rsidP="004F6514">
            <w:pPr>
              <w:pStyle w:val="Sisennys1"/>
            </w:pPr>
          </w:p>
        </w:tc>
      </w:tr>
    </w:tbl>
    <w:p w:rsidR="004F6514" w:rsidRDefault="004F6514" w:rsidP="004F6514">
      <w:pPr>
        <w:pStyle w:val="Sisennys1"/>
      </w:pPr>
      <w:r w:rsidRPr="004F6514">
        <w:t>Paluudirektiivin 13 artiklan osalta on myös tarpeellista korostaa, toisin kuin luonnoksessa, a</w:t>
      </w:r>
      <w:r w:rsidRPr="004F6514">
        <w:t>r</w:t>
      </w:r>
      <w:r w:rsidRPr="004F6514">
        <w:t xml:space="preserve">tiklan 2 kohtaan sisältyvää sivulausetta: toimivaltaisella viranomaisella on toimivalta tutkia </w:t>
      </w:r>
      <w:r w:rsidRPr="004F6514">
        <w:lastRenderedPageBreak/>
        <w:t>palauttamiseen liittyvien päätösten laillisuus sekä mahdollisuus väliaikaisesti lykätä niiden täytäntöönpanoa</w:t>
      </w:r>
      <w:r w:rsidRPr="004F6514">
        <w:rPr>
          <w:i/>
        </w:rPr>
        <w:t>, jollei väliaikaista lykkäystä jo sovelleta kansallisen lainsäädännön nojalla</w:t>
      </w:r>
      <w:r w:rsidRPr="004F6514">
        <w:t xml:space="preserve">. </w:t>
      </w:r>
    </w:p>
    <w:p w:rsidR="000157BC" w:rsidRPr="004F6514" w:rsidRDefault="000157BC" w:rsidP="004F6514">
      <w:pPr>
        <w:pStyle w:val="Sisennys1"/>
      </w:pPr>
    </w:p>
    <w:p w:rsidR="004F6514" w:rsidRDefault="004F6514" w:rsidP="004F6514">
      <w:pPr>
        <w:pStyle w:val="Sisennys1"/>
      </w:pPr>
      <w:r w:rsidRPr="004F6514">
        <w:t>Oikeussuojakeinojen tehokkuuteen liittyvää unionin tuomioistuimen suuren jaoston tuomi</w:t>
      </w:r>
      <w:r w:rsidRPr="004F6514">
        <w:t>o</w:t>
      </w:r>
      <w:r w:rsidRPr="004F6514">
        <w:t>ta C-562/13 Abdida selostetaan luonnoksessa kahdessa kohdassa (s. 8 ja 15). Nyt esillä olev</w:t>
      </w:r>
      <w:r w:rsidRPr="004F6514">
        <w:t>i</w:t>
      </w:r>
      <w:r w:rsidRPr="004F6514">
        <w:t>en muutosten osalta tuomion keskeinen perustelukappale 53 kuuluu:  ”Edellä esitetystä se</w:t>
      </w:r>
      <w:r w:rsidRPr="004F6514">
        <w:t>u</w:t>
      </w:r>
      <w:r w:rsidRPr="004F6514">
        <w:t>raa, että direktiivin 2008/115 5 ja 13 artiklaa, luettuina perusoikeuskirjan 19 artiklan 2 ko</w:t>
      </w:r>
      <w:r w:rsidRPr="004F6514">
        <w:t>h</w:t>
      </w:r>
      <w:r w:rsidRPr="004F6514">
        <w:t>dan ja 47 artiklan valossa, on tulkittava siten, että ne ovat esteenä kansalliselle lainsäädä</w:t>
      </w:r>
      <w:r w:rsidRPr="004F6514">
        <w:t>n</w:t>
      </w:r>
      <w:r w:rsidRPr="004F6514">
        <w:t>nölle, jossa ei säädetä mahdollisuudesta hakea lykkäävin vaikutuksin muutosta palauttami</w:t>
      </w:r>
      <w:r w:rsidRPr="004F6514">
        <w:t>s</w:t>
      </w:r>
      <w:r w:rsidRPr="004F6514">
        <w:t>päätökseen, jonka täytäntöönpano saattaa altistaa kyseessä olevan kolmannen maan kans</w:t>
      </w:r>
      <w:r w:rsidRPr="004F6514">
        <w:t>a</w:t>
      </w:r>
      <w:r w:rsidRPr="004F6514">
        <w:t>laisen vakavaan vaaraan siitä, että hänen terveydentilansa heikkenee vakavasti ja peruutt</w:t>
      </w:r>
      <w:r w:rsidRPr="004F6514">
        <w:t>a</w:t>
      </w:r>
      <w:r w:rsidRPr="004F6514">
        <w:t>mattomasti.”</w:t>
      </w:r>
    </w:p>
    <w:p w:rsidR="000157BC" w:rsidRPr="004F6514" w:rsidRDefault="000157BC" w:rsidP="004F6514">
      <w:pPr>
        <w:pStyle w:val="Sisennys1"/>
      </w:pPr>
    </w:p>
    <w:p w:rsidR="004F6514" w:rsidRDefault="004F6514" w:rsidP="004F6514">
      <w:pPr>
        <w:pStyle w:val="Sisennys1"/>
      </w:pPr>
      <w:r w:rsidRPr="004F6514">
        <w:t>Myös Euroopan ihmisoikeustuomioistuimen oikeuskäytännön mukaan on ihmisoikeussop</w:t>
      </w:r>
      <w:r w:rsidRPr="004F6514">
        <w:t>i</w:t>
      </w:r>
      <w:r w:rsidRPr="004F6514">
        <w:t>muksen 13 artiklan edellyttämällä oikeussuojakeinolla oltava lykkäävä vaikutus, jos maasta poistamisen seurauksena henkilöä uhkaa sopimuksen 3 artiklassa tarkoitettu kidutuksen tai epäinhimillisen kohtelun riski (esimerkiksi Gebremedhin v. Ranska, tuomion 26.4.2007 ko</w:t>
      </w:r>
      <w:r w:rsidRPr="004F6514">
        <w:t>h</w:t>
      </w:r>
      <w:r w:rsidRPr="004F6514">
        <w:t xml:space="preserve">dat 66 ja 67). Tällainen riski saattaa syntyä myös prosessin kestäessä, ja sen olemassaolo  </w:t>
      </w:r>
      <w:r w:rsidRPr="004F6514">
        <w:rPr>
          <w:i/>
        </w:rPr>
        <w:t xml:space="preserve"> p</w:t>
      </w:r>
      <w:r w:rsidRPr="004F6514">
        <w:rPr>
          <w:i/>
        </w:rPr>
        <w:t>i</w:t>
      </w:r>
      <w:r w:rsidRPr="004F6514">
        <w:rPr>
          <w:i/>
        </w:rPr>
        <w:t xml:space="preserve">tää ottaa huomioon maasta </w:t>
      </w:r>
      <w:r w:rsidR="00E33A6A" w:rsidRPr="004F6514">
        <w:rPr>
          <w:i/>
        </w:rPr>
        <w:t>poistamisen täytäntöönpanoon</w:t>
      </w:r>
      <w:r w:rsidRPr="004F6514">
        <w:rPr>
          <w:i/>
        </w:rPr>
        <w:t xml:space="preserve"> saakka. </w:t>
      </w:r>
      <w:r w:rsidRPr="004F6514">
        <w:t xml:space="preserve">Ratkaisussa KHO 2016:81 </w:t>
      </w:r>
      <w:r w:rsidR="00AE4AAA">
        <w:t xml:space="preserve">korkein hallinto-oikeus </w:t>
      </w:r>
      <w:r w:rsidRPr="004F6514">
        <w:t xml:space="preserve">viittasi Euroopan ihmisoikeustuomioistuimen asiassa F.G. v. Ruotsi 23.3.2016 antamaan tuomioon, josta kävi ilmi viranomaisten velvollisuus </w:t>
      </w:r>
      <w:r w:rsidR="00E33A6A" w:rsidRPr="004F6514">
        <w:t>tutkia peru</w:t>
      </w:r>
      <w:r w:rsidR="00E33A6A" w:rsidRPr="004F6514">
        <w:t>s</w:t>
      </w:r>
      <w:r w:rsidR="00E33A6A" w:rsidRPr="004F6514">
        <w:t>teellisesti</w:t>
      </w:r>
      <w:r w:rsidRPr="004F6514">
        <w:t xml:space="preserve"> myös myöhemmin kuin alkuperäisessä hakemuksessa tehty väite </w:t>
      </w:r>
      <w:r w:rsidR="004E6659" w:rsidRPr="004F6514">
        <w:t>kristityksi kää</w:t>
      </w:r>
      <w:r w:rsidR="004E6659" w:rsidRPr="004F6514">
        <w:t>n</w:t>
      </w:r>
      <w:r w:rsidR="004E6659" w:rsidRPr="004F6514">
        <w:t>tymisestä</w:t>
      </w:r>
      <w:r w:rsidRPr="004F6514">
        <w:t xml:space="preserve"> ja sen merkityksestä kansainvälisen suojelun edellytysten kannalta. </w:t>
      </w:r>
    </w:p>
    <w:p w:rsidR="000157BC" w:rsidRPr="004F6514" w:rsidRDefault="000157BC" w:rsidP="004F6514">
      <w:pPr>
        <w:pStyle w:val="Sisennys1"/>
      </w:pPr>
    </w:p>
    <w:p w:rsidR="004F6514" w:rsidRDefault="004F6514" w:rsidP="004F6514">
      <w:pPr>
        <w:pStyle w:val="Sisennys1"/>
      </w:pPr>
      <w:r w:rsidRPr="004F6514">
        <w:t>Ehdotettu 200 §:n 2 momentin sisältämä säännös, sellaisena kuin sitä yksityiskohtaisten p</w:t>
      </w:r>
      <w:r w:rsidRPr="004F6514">
        <w:t>e</w:t>
      </w:r>
      <w:r w:rsidRPr="004F6514">
        <w:t>rustelujen mukaan on tarkoitettu sovellettavan, saattaisi johtaa tilanteisiin, joissa edellä vi</w:t>
      </w:r>
      <w:r w:rsidRPr="004F6514">
        <w:t>i</w:t>
      </w:r>
      <w:r w:rsidRPr="004F6514">
        <w:t>tattujen kansainvälisten ja eurooppalaisten velvoitteiden noudattaminen olisi vaikeata. Säännöksen mukaan siinä tarkoitetuilla perusteilla tehty karkotuspäätös voitaisiin siis panna täytäntöön 30 päivän kuluttua siitä, kun päätös on annettu tiedoksi, jollei hallinto-oikeus to</w:t>
      </w:r>
      <w:r w:rsidRPr="004F6514">
        <w:t>i</w:t>
      </w:r>
      <w:r w:rsidRPr="004F6514">
        <w:t>sin määrää. Jos asiassa on haettu täytäntöönpanon keskeyttämistä tai kieltämistä, päätöstä ei saisi panna täytäntöön ennen kuin tätä asiaa koskeva hakemus on ratkaistu. Mahdollisu</w:t>
      </w:r>
      <w:r w:rsidRPr="004F6514">
        <w:t>u</w:t>
      </w:r>
      <w:r w:rsidRPr="004F6514">
        <w:t xml:space="preserve">desta hakea täytäntöönpanon </w:t>
      </w:r>
      <w:r w:rsidR="000157BC" w:rsidRPr="004F6514">
        <w:t>keskeyttämistä tai</w:t>
      </w:r>
      <w:r w:rsidRPr="004F6514">
        <w:t xml:space="preserve"> kieltämistä ehdotetaan säädettäväksi ”ka</w:t>
      </w:r>
      <w:r w:rsidRPr="004F6514">
        <w:t>r</w:t>
      </w:r>
      <w:r w:rsidRPr="004F6514">
        <w:t>kotettavan oikeusturvan vuoksi” (luonnos s. 25). Selvästikin tarkoituksena on, että täytä</w:t>
      </w:r>
      <w:r w:rsidRPr="004F6514">
        <w:t>n</w:t>
      </w:r>
      <w:r w:rsidRPr="004F6514">
        <w:t xml:space="preserve">töönpanoa koskevaa </w:t>
      </w:r>
      <w:r w:rsidR="000157BC" w:rsidRPr="004F6514">
        <w:t>määräystä voitaisiin</w:t>
      </w:r>
      <w:r w:rsidRPr="004F6514">
        <w:t xml:space="preserve"> hakea vain kerran, ja hakemuksen tultua ratkai</w:t>
      </w:r>
      <w:r w:rsidRPr="004F6514">
        <w:t>s</w:t>
      </w:r>
      <w:r w:rsidRPr="004F6514">
        <w:t xml:space="preserve">tuksi maasta poistaminen olisi välittömästi täytäntöönpantavissa.  </w:t>
      </w:r>
    </w:p>
    <w:p w:rsidR="000157BC" w:rsidRPr="004F6514" w:rsidRDefault="000157BC" w:rsidP="004F6514">
      <w:pPr>
        <w:pStyle w:val="Sisennys1"/>
      </w:pPr>
    </w:p>
    <w:p w:rsidR="004F6514" w:rsidRDefault="004F6514" w:rsidP="004F6514">
      <w:pPr>
        <w:pStyle w:val="Sisennys1"/>
      </w:pPr>
      <w:r w:rsidRPr="004F6514">
        <w:t>Tältä osin korkein hallinto-oikeus viittaa ratkaisuunsa KHO 2011:98, jonka mukaan h</w:t>
      </w:r>
      <w:r w:rsidRPr="004F6514">
        <w:rPr>
          <w:bCs/>
        </w:rPr>
        <w:t>allinto-oikeuden välipäätös ei ollut esteenä sille, että A tekee sille uuden hakemuksen täytäntöö</w:t>
      </w:r>
      <w:r w:rsidRPr="004F6514">
        <w:rPr>
          <w:bCs/>
        </w:rPr>
        <w:t>n</w:t>
      </w:r>
      <w:r w:rsidRPr="004F6514">
        <w:rPr>
          <w:bCs/>
        </w:rPr>
        <w:t>panon kieltämiseksi tai keskeyttämiseksi. Hallinto-oikeudella oli samoin itsellään velvoite nyt kysymyksessä olevan välipäätöksen estämättä kieltää täytäntöönpano, jos A:n henkilökohta</w:t>
      </w:r>
      <w:r w:rsidRPr="004F6514">
        <w:rPr>
          <w:bCs/>
        </w:rPr>
        <w:t>i</w:t>
      </w:r>
      <w:r w:rsidRPr="004F6514">
        <w:rPr>
          <w:bCs/>
        </w:rPr>
        <w:t>set tai muut olosuhteet antaisivat tähän aihetta.</w:t>
      </w:r>
      <w:r w:rsidRPr="004F6514">
        <w:rPr>
          <w:i/>
        </w:rPr>
        <w:t xml:space="preserve"> </w:t>
      </w:r>
      <w:r w:rsidRPr="004F6514">
        <w:t xml:space="preserve">Ehdotetun uuden sääntelyn tarkoituksena näyttäisi oleva, että tällaista uutta kieltopäätöstä ei voitaisi tehokkaasti hakea, </w:t>
      </w:r>
      <w:r w:rsidR="00BD4864">
        <w:t>vaikka valitt</w:t>
      </w:r>
      <w:r w:rsidR="00BD4864">
        <w:t>a</w:t>
      </w:r>
      <w:r w:rsidR="00BD4864">
        <w:t>jan henkilökohtaiset olosuhteet tai esimerkiksi karkotuksen kohdemaan olosuhteet olisivat olennaisesti muuttuneet aiemmin täytäntöönpanokieltohakemuksen tekemisen jälkeen. Tä</w:t>
      </w:r>
      <w:r w:rsidR="00BD4864">
        <w:t>l</w:t>
      </w:r>
      <w:r w:rsidR="00BD4864">
        <w:t>löin</w:t>
      </w:r>
      <w:r w:rsidRPr="004F6514">
        <w:t xml:space="preserve"> vastuu kansainvälisten velvoitteiden </w:t>
      </w:r>
      <w:r w:rsidR="00BD4864">
        <w:t xml:space="preserve">(erityisesti ehdoton palautuskielto) </w:t>
      </w:r>
      <w:r w:rsidRPr="004F6514">
        <w:t>noudattamise</w:t>
      </w:r>
      <w:r w:rsidRPr="004F6514">
        <w:t>s</w:t>
      </w:r>
      <w:r w:rsidRPr="004F6514">
        <w:t xml:space="preserve">ta siirrettäisiin </w:t>
      </w:r>
      <w:r w:rsidR="00BD4864">
        <w:t xml:space="preserve">käytännössä </w:t>
      </w:r>
      <w:r w:rsidRPr="004F6514">
        <w:t>täytäntöönpanosta huolehtiville poliisiviranomaisille</w:t>
      </w:r>
      <w:r w:rsidR="00BD4864">
        <w:t>, joilla ei useinkaan ole edellytyksiä näiden seikkojen perusteelliseen arviointiin</w:t>
      </w:r>
      <w:r w:rsidRPr="004F6514">
        <w:t xml:space="preserve">. </w:t>
      </w:r>
    </w:p>
    <w:p w:rsidR="000157BC" w:rsidRPr="004F6514" w:rsidRDefault="000157BC" w:rsidP="004F6514">
      <w:pPr>
        <w:pStyle w:val="Sisennys1"/>
      </w:pPr>
    </w:p>
    <w:p w:rsidR="004F6514" w:rsidRDefault="004F6514" w:rsidP="004F6514">
      <w:pPr>
        <w:pStyle w:val="Sisennys1"/>
      </w:pPr>
      <w:r w:rsidRPr="004F6514">
        <w:t>Luonnoksessa arvioidaan, että muutokset eivät merkitse puuttumista perustuslaissa tarko</w:t>
      </w:r>
      <w:r w:rsidRPr="004F6514">
        <w:t>i</w:t>
      </w:r>
      <w:r w:rsidRPr="004F6514">
        <w:t xml:space="preserve">tettuun syrjinnän kieltoon, koska muutokset koskisivat kaikkia ulkomaalaisia, joille on tehty karkottamispäätös yleisen järjestyksen tai turvallisuuden perusteella. </w:t>
      </w:r>
    </w:p>
    <w:p w:rsidR="000157BC" w:rsidRDefault="000157BC" w:rsidP="004F6514">
      <w:pPr>
        <w:pStyle w:val="Sisennys1"/>
      </w:pPr>
    </w:p>
    <w:p w:rsidR="000157BC" w:rsidRDefault="000157BC" w:rsidP="004F6514">
      <w:pPr>
        <w:pStyle w:val="Sisennys1"/>
      </w:pPr>
    </w:p>
    <w:p w:rsidR="000157BC" w:rsidRDefault="000157BC" w:rsidP="004F6514">
      <w:pPr>
        <w:pStyle w:val="Sisennys1"/>
      </w:pPr>
    </w:p>
    <w:p w:rsidR="004F6514" w:rsidRDefault="004F6514" w:rsidP="004F6514">
      <w:pPr>
        <w:pStyle w:val="Sisennys1"/>
      </w:pPr>
      <w:r w:rsidRPr="004F6514">
        <w:lastRenderedPageBreak/>
        <w:t>Yhdenvertaisuuden suhteen on kuitenkin aiheellista kysyä, onko vertailuryhmä hahmotettu oikein. Myös nyt esillä olevissa tapauksissa valitusperusteena voi olla – ja usein onkin – ehd</w:t>
      </w:r>
      <w:r w:rsidRPr="004F6514">
        <w:t>o</w:t>
      </w:r>
      <w:r w:rsidRPr="004F6514">
        <w:t xml:space="preserve">ton palautuskielto tai terveydentilan merkitys palauttamiselle. Tämän vuoksi on perusteltua pohtia, voidaanko yhdenvertaisuutta tarkastella karkottamisperusteen perusteella vai sen perusteella, mikä asiassa on keskeinen oikeuskysymys. </w:t>
      </w:r>
    </w:p>
    <w:p w:rsidR="000157BC" w:rsidRPr="004F6514" w:rsidRDefault="000157BC" w:rsidP="004F6514">
      <w:pPr>
        <w:pStyle w:val="Sisennys1"/>
      </w:pPr>
    </w:p>
    <w:p w:rsidR="004F6514" w:rsidRDefault="004F6514" w:rsidP="004F6514">
      <w:pPr>
        <w:pStyle w:val="Sisennys1"/>
      </w:pPr>
      <w:r w:rsidRPr="004F6514">
        <w:t>Tässä yhteydessä on vielä aihetta todeta, että yleinen järjestys ja turvallisuus saattavat joi</w:t>
      </w:r>
      <w:r w:rsidRPr="004F6514">
        <w:t>s</w:t>
      </w:r>
      <w:r w:rsidRPr="004F6514">
        <w:t>sain tilanteissa olla lisäperusteena karkottamiselle, jonka pääperusteena on aikaisemman oleskeluluvan loppuminen. Tällaisia tilanteita ovat esimerkiksi avioero perhesideperusteisen oleskeluluvan kohdalla ja työsuhteen loppuminen työperusteisen oleskeluluvan kohdalla. Asia saattaa siirtyä rikosperusteisten karkottamisten ryhmään pelkästään vähäisen sakkora</w:t>
      </w:r>
      <w:r w:rsidRPr="004F6514">
        <w:t>n</w:t>
      </w:r>
      <w:r w:rsidRPr="004F6514">
        <w:t xml:space="preserve">gaistuksen perusteella. Luonnoksessa esitetty jaottelu ei käytännössä ole aina yksiselitteinen. </w:t>
      </w:r>
    </w:p>
    <w:p w:rsidR="000157BC" w:rsidRPr="004F6514" w:rsidRDefault="000157BC" w:rsidP="004F6514">
      <w:pPr>
        <w:pStyle w:val="Sisennys1"/>
      </w:pPr>
    </w:p>
    <w:p w:rsidR="004F6514" w:rsidRDefault="004F6514" w:rsidP="00E33A6A">
      <w:pPr>
        <w:pStyle w:val="Sisennys1"/>
        <w:ind w:left="1701"/>
        <w:rPr>
          <w:i/>
        </w:rPr>
      </w:pPr>
      <w:r w:rsidRPr="004F6514">
        <w:rPr>
          <w:i/>
        </w:rPr>
        <w:t>Korkein hallinto-oikeus toteaa, että ehdotuksessa ei ole otettu riittävällä tavalla huom</w:t>
      </w:r>
      <w:r w:rsidRPr="004F6514">
        <w:rPr>
          <w:i/>
        </w:rPr>
        <w:t>i</w:t>
      </w:r>
      <w:r w:rsidRPr="004F6514">
        <w:rPr>
          <w:i/>
        </w:rPr>
        <w:t>oon sitä, että myös yleiseen järjestykseen ja turvallisuuteen perustuvissa karkottamist</w:t>
      </w:r>
      <w:r w:rsidRPr="004F6514">
        <w:rPr>
          <w:i/>
        </w:rPr>
        <w:t>a</w:t>
      </w:r>
      <w:r w:rsidRPr="004F6514">
        <w:rPr>
          <w:i/>
        </w:rPr>
        <w:t>pauksissa valitusperusteena saattaa olla ehdottoman palautuskiellon rikkominen tai henkilön terveydentila. On erittäin ongelmallista, mikäli tällaisissa tilanteissa muuto</w:t>
      </w:r>
      <w:r w:rsidRPr="004F6514">
        <w:rPr>
          <w:i/>
        </w:rPr>
        <w:t>k</w:t>
      </w:r>
      <w:r w:rsidRPr="004F6514">
        <w:rPr>
          <w:i/>
        </w:rPr>
        <w:t>senhaulla ei olisi lykkäävää vaikutusta. Samoin voi olla tilanteessa, jossa ehkä verraten vähäisiin rikoksiin syyllistyneellä henkilöllä on kiinteät perhesiteet tai muut siteen Su</w:t>
      </w:r>
      <w:r w:rsidRPr="004F6514">
        <w:rPr>
          <w:i/>
        </w:rPr>
        <w:t>o</w:t>
      </w:r>
      <w:r w:rsidRPr="004F6514">
        <w:rPr>
          <w:i/>
        </w:rPr>
        <w:t>meen ja joissa suhteellisuusperiaate edellyttää vastakkaisten intressien tarkkaa punni</w:t>
      </w:r>
      <w:r w:rsidRPr="004F6514">
        <w:rPr>
          <w:i/>
        </w:rPr>
        <w:t>n</w:t>
      </w:r>
      <w:r w:rsidRPr="004F6514">
        <w:rPr>
          <w:i/>
        </w:rPr>
        <w:t xml:space="preserve">taa. </w:t>
      </w:r>
    </w:p>
    <w:p w:rsidR="000157BC" w:rsidRPr="004F6514" w:rsidRDefault="000157BC" w:rsidP="00E33A6A">
      <w:pPr>
        <w:pStyle w:val="Sisennys1"/>
        <w:ind w:left="1701"/>
        <w:rPr>
          <w:i/>
        </w:rPr>
      </w:pPr>
    </w:p>
    <w:p w:rsidR="004F6514" w:rsidRPr="004F6514" w:rsidRDefault="004F6514" w:rsidP="00E33A6A">
      <w:pPr>
        <w:pStyle w:val="Sisennys1"/>
        <w:ind w:left="1701"/>
        <w:rPr>
          <w:i/>
        </w:rPr>
      </w:pPr>
      <w:r w:rsidRPr="004F6514">
        <w:rPr>
          <w:i/>
        </w:rPr>
        <w:t>Jo tässä yhteydessä voi myös todeta, että kaikki valitusperusteet on voitava ottaa hu</w:t>
      </w:r>
      <w:r w:rsidRPr="004F6514">
        <w:rPr>
          <w:i/>
        </w:rPr>
        <w:t>o</w:t>
      </w:r>
      <w:r w:rsidRPr="004F6514">
        <w:rPr>
          <w:i/>
        </w:rPr>
        <w:t>mioon muutoksenhaun missä tahansa vaiheessa. Mikäli hallintotuomioistuimen toimi</w:t>
      </w:r>
      <w:r w:rsidRPr="004F6514">
        <w:rPr>
          <w:i/>
        </w:rPr>
        <w:t>n</w:t>
      </w:r>
      <w:r w:rsidRPr="004F6514">
        <w:rPr>
          <w:i/>
        </w:rPr>
        <w:t>tamahdollisuuksia kavennetaan, siirtyy tämä joka tapauksessa olemassa oleva velvoll</w:t>
      </w:r>
      <w:r w:rsidRPr="004F6514">
        <w:rPr>
          <w:i/>
        </w:rPr>
        <w:t>i</w:t>
      </w:r>
      <w:r w:rsidRPr="004F6514">
        <w:rPr>
          <w:i/>
        </w:rPr>
        <w:t>suus täytäntöönpanosta huolehtivalle poliisiviranomaiselle. Tämä olisi hyvin ongelmalli</w:t>
      </w:r>
      <w:r w:rsidRPr="004F6514">
        <w:rPr>
          <w:i/>
        </w:rPr>
        <w:t>s</w:t>
      </w:r>
      <w:r w:rsidRPr="004F6514">
        <w:rPr>
          <w:i/>
        </w:rPr>
        <w:t>ta niiden vaatimusten kannalta, joita Euroopan ihmisoikeussopimus ja EU-oikeus asett</w:t>
      </w:r>
      <w:r w:rsidRPr="004F6514">
        <w:rPr>
          <w:i/>
        </w:rPr>
        <w:t>a</w:t>
      </w:r>
      <w:r w:rsidRPr="004F6514">
        <w:rPr>
          <w:i/>
        </w:rPr>
        <w:t xml:space="preserve">vat tehokkaalle oikeussuojakeinolle. </w:t>
      </w:r>
    </w:p>
    <w:p w:rsidR="004F6514" w:rsidRPr="004F6514" w:rsidRDefault="004F6514" w:rsidP="004F6514">
      <w:pPr>
        <w:pStyle w:val="Sisennys1"/>
        <w:rPr>
          <w:i/>
        </w:rPr>
      </w:pPr>
    </w:p>
    <w:p w:rsidR="004F6514" w:rsidRDefault="004F6514" w:rsidP="00BD4864">
      <w:pPr>
        <w:pStyle w:val="Sisennys1"/>
        <w:numPr>
          <w:ilvl w:val="0"/>
          <w:numId w:val="7"/>
        </w:numPr>
        <w:rPr>
          <w:i/>
        </w:rPr>
      </w:pPr>
      <w:r w:rsidRPr="004F6514">
        <w:rPr>
          <w:i/>
        </w:rPr>
        <w:t xml:space="preserve">Vaikutukset hallinto-oikeuden menettelyyn </w:t>
      </w:r>
    </w:p>
    <w:p w:rsidR="00BD4864" w:rsidRPr="004F6514" w:rsidRDefault="00BD4864" w:rsidP="00BD4864">
      <w:pPr>
        <w:pStyle w:val="Sisennys1"/>
        <w:ind w:left="720"/>
        <w:rPr>
          <w:i/>
        </w:rPr>
      </w:pPr>
    </w:p>
    <w:p w:rsidR="004F6514" w:rsidRDefault="004F6514" w:rsidP="004F6514">
      <w:pPr>
        <w:pStyle w:val="Sisennys1"/>
      </w:pPr>
      <w:r w:rsidRPr="004F6514">
        <w:t>Vaikutukset hallinto-oikeuden menettelyyn eivät ol</w:t>
      </w:r>
      <w:r w:rsidR="00455BD9">
        <w:t>isi</w:t>
      </w:r>
      <w:r w:rsidRPr="004F6514">
        <w:t xml:space="preserve"> työmäärän kannalta arvioituna suuria, koska asiaryhmä on verraten pieni. Tämä on kuitenkin vain yksi näkökulma. Keskeisempää on arvioida, miten muutos vaikuttaisi hallinto-oikeuden tuomionvoivan kokoonpanon kannalta ja miten se vaikuttaisi hallinto-oikeuden mahdollisuuksiin selvittää asia riittävällä tavalla e</w:t>
      </w:r>
      <w:r w:rsidRPr="004F6514">
        <w:t>n</w:t>
      </w:r>
      <w:r w:rsidRPr="004F6514">
        <w:t xml:space="preserve">nen täytäntöönpanoratkaisun tekemistä. </w:t>
      </w:r>
    </w:p>
    <w:p w:rsidR="000157BC" w:rsidRPr="004F6514" w:rsidRDefault="000157BC" w:rsidP="004F6514">
      <w:pPr>
        <w:pStyle w:val="Sisennys1"/>
      </w:pPr>
    </w:p>
    <w:p w:rsidR="004F6514" w:rsidRPr="004F6514" w:rsidRDefault="004F6514" w:rsidP="004F6514">
      <w:pPr>
        <w:pStyle w:val="Sisennys1"/>
      </w:pPr>
      <w:r w:rsidRPr="004F6514">
        <w:t>Hallinto-oikeuslain 12 §:n 1 momentin mukaan hallinto-oikeus on päätösvaltainen kolmijäs</w:t>
      </w:r>
      <w:r w:rsidRPr="004F6514">
        <w:t>e</w:t>
      </w:r>
      <w:r w:rsidRPr="004F6514">
        <w:t>nisenä, jollei laissa erikseen toisin säädetä. Lain 12 a §:n 1 momentin 8 kohdan mukaan ha</w:t>
      </w:r>
      <w:r w:rsidRPr="004F6514">
        <w:t>l</w:t>
      </w:r>
      <w:r w:rsidRPr="004F6514">
        <w:t>linto-oikeus on päätösvaltainen myös kokoonpanossa, johon kuuluu kaksi jäsentä, jollei as</w:t>
      </w:r>
      <w:r w:rsidRPr="004F6514">
        <w:t>i</w:t>
      </w:r>
      <w:r w:rsidRPr="004F6514">
        <w:t>assa ratkaistavana olevan kysymyksen laatu edellytä kolmijäsenisen kokoonpanon käyttämi</w:t>
      </w:r>
      <w:r w:rsidRPr="004F6514">
        <w:t>s</w:t>
      </w:r>
      <w:r w:rsidRPr="004F6514">
        <w:t xml:space="preserve">tä ja ratkaistavana on muutoksenhakuasia, jossa on kysymys ulkomaalaislain soveltamisesta. </w:t>
      </w:r>
    </w:p>
    <w:p w:rsidR="004F6514" w:rsidRPr="004F6514" w:rsidRDefault="004F6514" w:rsidP="004F6514">
      <w:pPr>
        <w:pStyle w:val="Sisennys1"/>
      </w:pPr>
      <w:r w:rsidRPr="004F6514">
        <w:t>Karkottamista koskevat asiat ratkaistaan siis pääsäännön mukaisesti kolmijäsenisessä k</w:t>
      </w:r>
      <w:r w:rsidRPr="004F6514">
        <w:t>o</w:t>
      </w:r>
      <w:r w:rsidRPr="004F6514">
        <w:t xml:space="preserve">koonpanossa, mutta myös kahden jäsenen kokoonpano on mahdollinen. </w:t>
      </w:r>
    </w:p>
    <w:p w:rsidR="004F6514" w:rsidRPr="004F6514" w:rsidRDefault="004F6514" w:rsidP="004F6514">
      <w:pPr>
        <w:pStyle w:val="Sisennys1"/>
      </w:pPr>
    </w:p>
    <w:p w:rsidR="004F6514" w:rsidRDefault="004F6514" w:rsidP="004F6514">
      <w:pPr>
        <w:pStyle w:val="Sisennys1"/>
      </w:pPr>
      <w:r w:rsidRPr="004F6514">
        <w:t>Hallinto-oikeuslain 12 §:n 3 momentin mukaan yksi lainoppinut jäsen voi päättää hallint</w:t>
      </w:r>
      <w:r w:rsidRPr="004F6514">
        <w:t>o</w:t>
      </w:r>
      <w:r w:rsidRPr="004F6514">
        <w:t xml:space="preserve">lainkäyttölain 32 §:ssä tai muussa laissa tarkoitetun täytäntöönpanoa koskevan määräyksen antamisesta. Tällä mahdollisuudella on merkitystä erityisesti sen suhteen, että kiireellisissä tilanteissa yksi tuomari voi kieltää täytäntöönpanon. </w:t>
      </w:r>
    </w:p>
    <w:p w:rsidR="000157BC" w:rsidRDefault="000157BC" w:rsidP="004F6514">
      <w:pPr>
        <w:pStyle w:val="Sisennys1"/>
      </w:pPr>
    </w:p>
    <w:p w:rsidR="000157BC" w:rsidRDefault="000157BC" w:rsidP="004F6514">
      <w:pPr>
        <w:pStyle w:val="Sisennys1"/>
      </w:pPr>
    </w:p>
    <w:p w:rsidR="000157BC" w:rsidRDefault="000157BC" w:rsidP="004F6514">
      <w:pPr>
        <w:pStyle w:val="Sisennys1"/>
      </w:pPr>
    </w:p>
    <w:p w:rsidR="000157BC" w:rsidRDefault="000157BC" w:rsidP="004F6514">
      <w:pPr>
        <w:pStyle w:val="Sisennys1"/>
      </w:pPr>
    </w:p>
    <w:p w:rsidR="000157BC" w:rsidRDefault="000157BC" w:rsidP="004F6514">
      <w:pPr>
        <w:pStyle w:val="Sisennys1"/>
      </w:pPr>
    </w:p>
    <w:p w:rsidR="000157BC" w:rsidRDefault="000157BC" w:rsidP="004F6514">
      <w:pPr>
        <w:pStyle w:val="Sisennys1"/>
      </w:pPr>
    </w:p>
    <w:p w:rsidR="000157BC" w:rsidRPr="004F6514" w:rsidRDefault="000157BC" w:rsidP="004F6514">
      <w:pPr>
        <w:pStyle w:val="Sisennys1"/>
      </w:pPr>
    </w:p>
    <w:p w:rsidR="004F6514" w:rsidRDefault="004F6514" w:rsidP="004F6514">
      <w:pPr>
        <w:pStyle w:val="Sisennys1"/>
      </w:pPr>
      <w:r w:rsidRPr="004F6514">
        <w:t>Maastapoistamisen kohdalla täytäntöönpano on keskeinen vaihe muutoksenhakijan kanna</w:t>
      </w:r>
      <w:r w:rsidRPr="004F6514">
        <w:t>l</w:t>
      </w:r>
      <w:r w:rsidRPr="004F6514">
        <w:t>ta. Hallinto-</w:t>
      </w:r>
      <w:r w:rsidR="00AB42B8" w:rsidRPr="004F6514">
        <w:t>oikeus</w:t>
      </w:r>
      <w:r w:rsidRPr="004F6514">
        <w:t xml:space="preserve"> voi luonnollisesti käsitellä täytäntöönpanoasiankin kahden tuomarin k</w:t>
      </w:r>
      <w:r w:rsidRPr="004F6514">
        <w:t>o</w:t>
      </w:r>
      <w:r w:rsidRPr="004F6514">
        <w:t xml:space="preserve">koonpanossa. Tällainen merkitsisi kuitenkin asian käsittelemistä kahteen kertaan, mikä ei ole toiminnan tehokkuuden kannalta mielekästä. Käytännössä siis nyt kysymyksessä olevissa karkottamisasioissa muutoksenhakijan oikeusaseman kannalta keskeisen ratkaisun tekisi yksi tuomari. </w:t>
      </w:r>
    </w:p>
    <w:p w:rsidR="000157BC" w:rsidRPr="004F6514" w:rsidRDefault="000157BC" w:rsidP="004F6514">
      <w:pPr>
        <w:pStyle w:val="Sisennys1"/>
      </w:pPr>
    </w:p>
    <w:p w:rsidR="004F6514" w:rsidRDefault="004F6514" w:rsidP="004F6514">
      <w:pPr>
        <w:pStyle w:val="Sisennys1"/>
      </w:pPr>
      <w:r w:rsidRPr="004F6514">
        <w:t>Hallinto-oikeuden toiminnan kannalta tärkeintä on se, että hallinto-oikeus ei joudu tekemään vaikutuksiltaan</w:t>
      </w:r>
      <w:r w:rsidR="00455BD9">
        <w:t xml:space="preserve"> mahdollisesti </w:t>
      </w:r>
      <w:r w:rsidRPr="004F6514">
        <w:t>peruuttamattomia päätöksiä puutteellisen selvityksen peru</w:t>
      </w:r>
      <w:r w:rsidRPr="004F6514">
        <w:t>s</w:t>
      </w:r>
      <w:r w:rsidRPr="004F6514">
        <w:t>teella. Muutoksenhakutilanteessa hallinto-oikeudella on käytettävissään valituksen kohteena oleva päätös, muutoksenhakukirjelmä ja asiassa kertyneet asiakirjat. Mikäli täytäntöönpanoa koskeva asia on ratkaistava 30 päivässä, ratkaisu on yleensä tehtävä näiden asiakirjojen p</w:t>
      </w:r>
      <w:r w:rsidRPr="004F6514">
        <w:t>e</w:t>
      </w:r>
      <w:r w:rsidRPr="004F6514">
        <w:t>rusteella. Hallinto-oikeuden käytettävissä ei välttämättä ole vielä Maahanmuuttoviraston lausuntoa, joten täytäntöönpanon mahdollista kieltämistä harkitaan erityisesti muutokse</w:t>
      </w:r>
      <w:r w:rsidRPr="004F6514">
        <w:t>n</w:t>
      </w:r>
      <w:r w:rsidRPr="004F6514">
        <w:t xml:space="preserve">hakukirjelmässä esitetyn perusteella. </w:t>
      </w:r>
    </w:p>
    <w:p w:rsidR="000157BC" w:rsidRPr="004F6514" w:rsidRDefault="000157BC" w:rsidP="004F6514">
      <w:pPr>
        <w:pStyle w:val="Sisennys1"/>
      </w:pPr>
    </w:p>
    <w:p w:rsidR="004F6514" w:rsidRDefault="004F6514" w:rsidP="004F6514">
      <w:pPr>
        <w:pStyle w:val="Sisennys1"/>
      </w:pPr>
      <w:r w:rsidRPr="004F6514">
        <w:t>Tärkeää on myös huomata, että muutoksenhakijalla on mahdollisuus täydentää muutokse</w:t>
      </w:r>
      <w:r w:rsidRPr="004F6514">
        <w:t>n</w:t>
      </w:r>
      <w:r w:rsidRPr="004F6514">
        <w:t>hakemustaan. Ulkomaalaislaissa tätä mahdollisuutta on rajoitettu 197 a §:ssä siten, että ha</w:t>
      </w:r>
      <w:r w:rsidRPr="004F6514">
        <w:t>l</w:t>
      </w:r>
      <w:r w:rsidRPr="004F6514">
        <w:t>lintotuomioistuin voi ulkomaalaisasiaa käsitellessään asettaa asian laatuun nähden kohtuull</w:t>
      </w:r>
      <w:r w:rsidRPr="004F6514">
        <w:t>i</w:t>
      </w:r>
      <w:r w:rsidRPr="004F6514">
        <w:t xml:space="preserve">sen määräajan, jonka kuluessa osapuolten on toimitettava mahdollinen lisäselvitys asiassa. Jos osapuoli toimittaa lisäselvitystä määräajan jälkeen, tuomioistuin voi jättää sen huomioon ottamatta. </w:t>
      </w:r>
    </w:p>
    <w:p w:rsidR="000157BC" w:rsidRPr="004F6514" w:rsidRDefault="000157BC" w:rsidP="004F6514">
      <w:pPr>
        <w:pStyle w:val="Sisennys1"/>
      </w:pPr>
    </w:p>
    <w:p w:rsidR="004F6514" w:rsidRDefault="004F6514" w:rsidP="004F6514">
      <w:pPr>
        <w:pStyle w:val="Sisennys1"/>
      </w:pPr>
      <w:r w:rsidRPr="004F6514">
        <w:t>Ulkomaalaislain 197 a § osoittaa siis selvästi, että osapuolet voivat toimittaa lisäselvitystä. Hallinto-oikeudelle asetettu velvoite päättää täytäntöönpanosta kuukaudessa merkitsisi kä</w:t>
      </w:r>
      <w:r w:rsidRPr="004F6514">
        <w:t>y</w:t>
      </w:r>
      <w:r w:rsidRPr="004F6514">
        <w:t>tännössä sitä, että lisäselvityskin tulisi toimittaa mainitussa kuukaudessa, jotta sillä olisi t</w:t>
      </w:r>
      <w:r w:rsidRPr="004F6514">
        <w:t>o</w:t>
      </w:r>
      <w:r w:rsidRPr="004F6514">
        <w:t xml:space="preserve">dellista merkitystä. </w:t>
      </w:r>
    </w:p>
    <w:p w:rsidR="000157BC" w:rsidRPr="004F6514" w:rsidRDefault="000157BC" w:rsidP="004F6514">
      <w:pPr>
        <w:pStyle w:val="Sisennys1"/>
      </w:pPr>
    </w:p>
    <w:p w:rsidR="004F6514" w:rsidRDefault="004F6514" w:rsidP="004F6514">
      <w:pPr>
        <w:pStyle w:val="Sisennys1"/>
      </w:pPr>
      <w:r w:rsidRPr="004F6514">
        <w:t>Mikäli hallinto-oikeus ei ole saanut selvitettyä asiaa riittävästi asetetussa määräajassa, ainoa realistinen vaihtoehto on kieltää täytäntöönpano. Tässäkin yhteydessä on syytä korostaa, e</w:t>
      </w:r>
      <w:r w:rsidRPr="004F6514">
        <w:t>t</w:t>
      </w:r>
      <w:r w:rsidRPr="004F6514">
        <w:t>tä vaikka hallinto-oikeus päättäisi olla kieltämättä täytäntöönpanoa, se voi tehdä asiassa to</w:t>
      </w:r>
      <w:r w:rsidRPr="004F6514">
        <w:t>i</w:t>
      </w:r>
      <w:r w:rsidRPr="004F6514">
        <w:t>sen sisältöisen päätöksen aina siihen asti, kunnes maastapoistaminen on pantu täytäntöön. Täytäntöönpanoa koskevan päätöksen luonteeseen kuuluu, että se ei saavuta niin sanottua oikeusvoimaa. Oikeussuojakeinon tätä ominaisuutta ei voida poistaa eikä muuttaa asett</w:t>
      </w:r>
      <w:r w:rsidRPr="004F6514">
        <w:t>a</w:t>
      </w:r>
      <w:r w:rsidRPr="004F6514">
        <w:t xml:space="preserve">malla määräaikoja hallinto-oikeuden ratkaisutoiminnalle. </w:t>
      </w:r>
    </w:p>
    <w:p w:rsidR="000157BC" w:rsidRPr="004F6514" w:rsidRDefault="000157BC" w:rsidP="004F6514">
      <w:pPr>
        <w:pStyle w:val="Sisennys1"/>
      </w:pPr>
    </w:p>
    <w:p w:rsidR="004F6514" w:rsidRDefault="004F6514" w:rsidP="00096875">
      <w:pPr>
        <w:pStyle w:val="Sisennys1"/>
        <w:ind w:left="1701"/>
        <w:rPr>
          <w:i/>
        </w:rPr>
      </w:pPr>
      <w:r w:rsidRPr="004F6514">
        <w:rPr>
          <w:i/>
        </w:rPr>
        <w:t>Korkein hallinto-oikeus toteaa, että ehdotetut muutokset ovat ongelmallisia siltä osin, että siirtäisivät ratkaisun tekemisen painopistettä yhden tuomarin kokoonpanoon tä</w:t>
      </w:r>
      <w:r w:rsidRPr="004F6514">
        <w:rPr>
          <w:i/>
        </w:rPr>
        <w:t>y</w:t>
      </w:r>
      <w:r w:rsidRPr="004F6514">
        <w:rPr>
          <w:i/>
        </w:rPr>
        <w:t>täntöönpanoasiana. Karkottamisasioissa o</w:t>
      </w:r>
      <w:r w:rsidR="00455BD9">
        <w:rPr>
          <w:i/>
        </w:rPr>
        <w:t>vat</w:t>
      </w:r>
      <w:r w:rsidRPr="004F6514">
        <w:rPr>
          <w:i/>
        </w:rPr>
        <w:t xml:space="preserve"> kysymyksessä monimuotoiset punnintat</w:t>
      </w:r>
      <w:r w:rsidRPr="004F6514">
        <w:rPr>
          <w:i/>
        </w:rPr>
        <w:t>i</w:t>
      </w:r>
      <w:r w:rsidRPr="004F6514">
        <w:rPr>
          <w:i/>
        </w:rPr>
        <w:t>lanteet, joissa kolleginen päätöksenteko on hyödyllinen. Lisäksi määräaika rajoittaisi ha</w:t>
      </w:r>
      <w:r w:rsidRPr="004F6514">
        <w:rPr>
          <w:i/>
        </w:rPr>
        <w:t>l</w:t>
      </w:r>
      <w:r w:rsidRPr="004F6514">
        <w:rPr>
          <w:i/>
        </w:rPr>
        <w:t>linto-oikeuden mahdollisuuksia selvittää asia riittävällä tavalla ennen kuin sillä on velvo</w:t>
      </w:r>
      <w:r w:rsidRPr="004F6514">
        <w:rPr>
          <w:i/>
        </w:rPr>
        <w:t>l</w:t>
      </w:r>
      <w:r w:rsidRPr="004F6514">
        <w:rPr>
          <w:i/>
        </w:rPr>
        <w:t xml:space="preserve">lisuus ottaa kantaa täytäntöönpanokysymykseen. </w:t>
      </w: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Default="000157BC" w:rsidP="004F6514">
      <w:pPr>
        <w:pStyle w:val="Sisennys1"/>
        <w:rPr>
          <w:i/>
        </w:rPr>
      </w:pPr>
    </w:p>
    <w:p w:rsidR="000157BC" w:rsidRPr="004F6514" w:rsidRDefault="000157BC" w:rsidP="004F6514">
      <w:pPr>
        <w:pStyle w:val="Sisennys1"/>
        <w:rPr>
          <w:i/>
        </w:rPr>
      </w:pPr>
    </w:p>
    <w:p w:rsidR="004F6514" w:rsidRPr="004F6514" w:rsidRDefault="004F6514" w:rsidP="004F6514">
      <w:pPr>
        <w:pStyle w:val="Sisennys1"/>
        <w:rPr>
          <w:b/>
        </w:rPr>
      </w:pPr>
    </w:p>
    <w:p w:rsidR="000157BC" w:rsidRDefault="004F6514" w:rsidP="004F6514">
      <w:pPr>
        <w:pStyle w:val="Sisennys1"/>
        <w:rPr>
          <w:b/>
        </w:rPr>
      </w:pPr>
      <w:r w:rsidRPr="004F6514">
        <w:rPr>
          <w:b/>
        </w:rPr>
        <w:t xml:space="preserve">Hyvien käytäntöjen kehittäminen </w:t>
      </w:r>
    </w:p>
    <w:p w:rsidR="000157BC" w:rsidRDefault="000157BC" w:rsidP="004F6514">
      <w:pPr>
        <w:pStyle w:val="Sisennys1"/>
        <w:rPr>
          <w:b/>
        </w:rPr>
      </w:pPr>
    </w:p>
    <w:p w:rsidR="004F6514" w:rsidRDefault="004F6514" w:rsidP="004F6514">
      <w:pPr>
        <w:pStyle w:val="Sisennys1"/>
      </w:pPr>
      <w:r w:rsidRPr="004F6514">
        <w:t xml:space="preserve">Luonnoksen mukaan esityksellä on vaikutusta jokaiselle </w:t>
      </w:r>
      <w:r w:rsidR="00455BD9">
        <w:t>perustuslain</w:t>
      </w:r>
      <w:r w:rsidRPr="004F6514">
        <w:t xml:space="preserve"> 7 §:n mukaisena oike</w:t>
      </w:r>
      <w:r w:rsidRPr="004F6514">
        <w:t>u</w:t>
      </w:r>
      <w:r w:rsidRPr="004F6514">
        <w:t xml:space="preserve">tena kuuluvan henkilökohtaisen turvallisuuden kannalta (luonnos s. 21).  Valtiolle kuuluva positiivinen toimintavelvollisuus tämän oikeuden suojaamiseksi on tärkeä, mutta kaikkien perusoikeussäännösten suojaamien oikeuksien välille on pyrittävä löytämään kohtuullinen tasapaino. Korkeimman hallinto-oikeuden käsityksen mukaan voidaan kysyä, olisiko tällainen tasapaino saavutettavissa paremmin hyviä käytäntöjä kehittämällä kuin nyt ehdotetuilla muutoksilla. </w:t>
      </w:r>
    </w:p>
    <w:p w:rsidR="000157BC" w:rsidRPr="004F6514" w:rsidRDefault="000157BC" w:rsidP="004F6514">
      <w:pPr>
        <w:pStyle w:val="Sisennys1"/>
      </w:pPr>
    </w:p>
    <w:p w:rsidR="004F6514" w:rsidRDefault="004F6514" w:rsidP="004F6514">
      <w:pPr>
        <w:pStyle w:val="Sisennys1"/>
      </w:pPr>
      <w:r w:rsidRPr="004F6514">
        <w:t>Esitysluonnoksessa on käsitelty toteuttamisvaihtoehtojen kohdalla muun ohessa mahdoll</w:t>
      </w:r>
      <w:r w:rsidRPr="004F6514">
        <w:t>i</w:t>
      </w:r>
      <w:r w:rsidRPr="004F6514">
        <w:t>suutta säätää valitusten käsittely kiireelliseksi. Tätä vaihtoehtoa pidettiin ongelmallisena si</w:t>
      </w:r>
      <w:r w:rsidRPr="004F6514">
        <w:t>k</w:t>
      </w:r>
      <w:r w:rsidRPr="004F6514">
        <w:t>si, että ”monet asiaryhmät ovat jo nyt kiireellisiä, ja viime kädessä on kysymys siitä, miten hallinto-oikeuksien resurssit riittäisivät.” Tältä osin on ensimmäiseksi todettava, että luo</w:t>
      </w:r>
      <w:r w:rsidRPr="004F6514">
        <w:t>n</w:t>
      </w:r>
      <w:r w:rsidRPr="004F6514">
        <w:t>noksen mukaan lainmuutos ei tulisi lisäämään merkittävästi hallinto-oikeuksien työmäärää</w:t>
      </w:r>
      <w:r w:rsidR="00455BD9">
        <w:t>,</w:t>
      </w:r>
      <w:r w:rsidRPr="004F6514">
        <w:t xml:space="preserve"> ja tässä yhteydessä viitattiin siihen, että vuonna 2016 hallinto-oikeuksissa käsiteltiin 134 maasta karkottamista koskevaa valitusasiaa. On siis vaikea nähdä, että rikosperusteisten ka</w:t>
      </w:r>
      <w:r w:rsidRPr="004F6514">
        <w:t>r</w:t>
      </w:r>
      <w:r w:rsidRPr="004F6514">
        <w:t xml:space="preserve">kottamisasioiden käsittelyn säätäminen kiireellisesti käsiteltäväksi vaikuttaisi hallinto-oikeuden resursseihin olennaisemmin kuin uuden työvaiheen lisääminen. </w:t>
      </w:r>
    </w:p>
    <w:p w:rsidR="000157BC" w:rsidRPr="004F6514" w:rsidRDefault="000157BC" w:rsidP="004F6514">
      <w:pPr>
        <w:pStyle w:val="Sisennys1"/>
      </w:pPr>
    </w:p>
    <w:p w:rsidR="004F6514" w:rsidRDefault="004F6514" w:rsidP="004F6514">
      <w:pPr>
        <w:pStyle w:val="Sisennys1"/>
      </w:pPr>
      <w:r w:rsidRPr="004F6514">
        <w:t>Luonnoksessa ei ole kiinnitetty huomiota siihen, miten hallinto-oikeuksien työjärjestyksissä on määrätty asioiden käsittelyjärjestyks</w:t>
      </w:r>
      <w:r w:rsidR="00455BD9">
        <w:t>e</w:t>
      </w:r>
      <w:r w:rsidRPr="004F6514">
        <w:t>s</w:t>
      </w:r>
      <w:r w:rsidR="00455BD9">
        <w:t>t</w:t>
      </w:r>
      <w:r w:rsidRPr="004F6514">
        <w:t>ä. Niiden mukaan pääsääntö on käsittely vireillet</w:t>
      </w:r>
      <w:r w:rsidRPr="004F6514">
        <w:t>u</w:t>
      </w:r>
      <w:r w:rsidRPr="004F6514">
        <w:t xml:space="preserve">lojärjestyksessä. Seuraavana kriteerinä on, että kiireellisenä on käsiteltävä asiat, jotka on lain nojalla käsiteltävä kiireellisenä. Tämän lisäksi työjärjestyksiin sisältyy määräyksiä siitä, miten muukin asia voidaan määrätä kiireellisesti käsiteltäväksi (esimerkiksi Helsingin hallinto-oikeuden työjärjestys 18 §). </w:t>
      </w:r>
    </w:p>
    <w:p w:rsidR="000157BC" w:rsidRPr="004F6514" w:rsidRDefault="000157BC" w:rsidP="004F6514">
      <w:pPr>
        <w:pStyle w:val="Sisennys1"/>
      </w:pPr>
    </w:p>
    <w:p w:rsidR="004F6514" w:rsidRDefault="004F6514" w:rsidP="004F6514">
      <w:pPr>
        <w:pStyle w:val="Sisennys1"/>
      </w:pPr>
      <w:r w:rsidRPr="004F6514">
        <w:t>Sisäministerin vastuksesta eduskunnalle (KK 1146/2014 vp) ilmenee, että lähtökohtaisesti ”poliisi panee maastapoistamispäätökset täytäntöön siinä järjestyksessä, kun ne tulevat tä</w:t>
      </w:r>
      <w:r w:rsidRPr="004F6514">
        <w:t>y</w:t>
      </w:r>
      <w:r w:rsidRPr="004F6514">
        <w:t>täntöönpanokelpoiseksi ja maasta poistamisen järjestelyt saadaan valmiiksi.” Julkisuudessa olleiden tietojen mukaan karkotuspäätöksen täytäntöönpanoon vaikuttavat valituksia kosk</w:t>
      </w:r>
      <w:r w:rsidRPr="004F6514">
        <w:t>e</w:t>
      </w:r>
      <w:r w:rsidRPr="004F6514">
        <w:t>vien käsittelyaikojen lisäksi ”myös monet muut asiat kuten poli</w:t>
      </w:r>
      <w:r w:rsidR="00AB42B8">
        <w:t>isi</w:t>
      </w:r>
      <w:r w:rsidRPr="004F6514">
        <w:t xml:space="preserve">n resurssit, </w:t>
      </w:r>
      <w:r w:rsidR="0024390C" w:rsidRPr="004F6514">
        <w:t>karkotettavalle haettavat</w:t>
      </w:r>
      <w:r w:rsidRPr="004F6514">
        <w:t xml:space="preserve"> kotimatkatodistukset sekä tekniset järjestelyt.” (</w:t>
      </w:r>
      <w:hyperlink r:id="rId9" w:history="1">
        <w:r w:rsidRPr="004F6514">
          <w:rPr>
            <w:rStyle w:val="Hyperlinkki"/>
          </w:rPr>
          <w:t>http://www.hs.fi/kotimaa 31.8</w:t>
        </w:r>
      </w:hyperlink>
      <w:r w:rsidRPr="004F6514">
        <w:t xml:space="preserve">.2017).  </w:t>
      </w:r>
    </w:p>
    <w:p w:rsidR="000157BC" w:rsidRPr="004F6514" w:rsidRDefault="000157BC" w:rsidP="004F6514">
      <w:pPr>
        <w:pStyle w:val="Sisennys1"/>
      </w:pPr>
    </w:p>
    <w:p w:rsidR="004F6514" w:rsidRDefault="004F6514" w:rsidP="00096875">
      <w:pPr>
        <w:pStyle w:val="Sisennys1"/>
        <w:ind w:left="1701"/>
        <w:rPr>
          <w:i/>
        </w:rPr>
      </w:pPr>
      <w:r w:rsidRPr="004F6514">
        <w:rPr>
          <w:i/>
        </w:rPr>
        <w:t xml:space="preserve">Oikeusturvan tehokkuuden heikennysten </w:t>
      </w:r>
      <w:r w:rsidR="0024390C">
        <w:rPr>
          <w:i/>
        </w:rPr>
        <w:t xml:space="preserve">ja hallinto-oikeuksien työmäärän lisäämisen </w:t>
      </w:r>
      <w:r w:rsidRPr="004F6514">
        <w:rPr>
          <w:i/>
        </w:rPr>
        <w:t>s</w:t>
      </w:r>
      <w:r w:rsidRPr="004F6514">
        <w:rPr>
          <w:i/>
        </w:rPr>
        <w:t>i</w:t>
      </w:r>
      <w:r w:rsidRPr="004F6514">
        <w:rPr>
          <w:i/>
        </w:rPr>
        <w:t>jasta olisi korkeimman hallinto-oikeuden mielestä perustellumpaa priorisointijärjestelyi</w:t>
      </w:r>
      <w:r w:rsidRPr="004F6514">
        <w:rPr>
          <w:i/>
        </w:rPr>
        <w:t>l</w:t>
      </w:r>
      <w:r w:rsidRPr="004F6514">
        <w:rPr>
          <w:i/>
        </w:rPr>
        <w:t xml:space="preserve">lä ja muuten kehittää hyviä käytäntöjä, joiden avulla hallinto-oikeudet </w:t>
      </w:r>
      <w:r w:rsidR="00096875" w:rsidRPr="004F6514">
        <w:rPr>
          <w:i/>
        </w:rPr>
        <w:t>voisivat parantaa</w:t>
      </w:r>
      <w:r w:rsidRPr="004F6514">
        <w:rPr>
          <w:i/>
        </w:rPr>
        <w:t xml:space="preserve"> ratkaistutoimintaansa nimenomaan sellaisissa tilanteissa, joissa viivytyksettömälle   tä</w:t>
      </w:r>
      <w:r w:rsidRPr="004F6514">
        <w:rPr>
          <w:i/>
        </w:rPr>
        <w:t>y</w:t>
      </w:r>
      <w:r w:rsidRPr="004F6514">
        <w:rPr>
          <w:i/>
        </w:rPr>
        <w:t>täntöönpanolle olisi yhteiskunnan kannalta suurinta tarvetta.</w:t>
      </w:r>
    </w:p>
    <w:p w:rsidR="008F6DB0" w:rsidRPr="004F6514" w:rsidRDefault="008F6DB0" w:rsidP="00096875">
      <w:pPr>
        <w:pStyle w:val="Sisennys1"/>
        <w:ind w:left="1701"/>
        <w:rPr>
          <w:i/>
        </w:rPr>
      </w:pPr>
    </w:p>
    <w:p w:rsidR="00096875" w:rsidRDefault="00096875" w:rsidP="00C54110">
      <w:pPr>
        <w:pStyle w:val="Sisennys1"/>
      </w:pPr>
    </w:p>
    <w:p w:rsidR="00C54110" w:rsidRPr="00C54110" w:rsidRDefault="00C54110" w:rsidP="00C54110">
      <w:pPr>
        <w:pStyle w:val="Sisennys1"/>
      </w:pPr>
      <w:r w:rsidRPr="00C54110">
        <w:t xml:space="preserve">Lausunnon ovat valmistelleet oikeusneuvokset </w:t>
      </w:r>
      <w:r>
        <w:t>Matti Pellonpää ja Anne E. Niemi</w:t>
      </w:r>
      <w:r w:rsidRPr="00C54110">
        <w:t>, ja sitä ovat kommentoineet korkeimman hallinto-oikeuden kansliaistunnon jäsenet.</w:t>
      </w:r>
    </w:p>
    <w:p w:rsidR="00727A2E" w:rsidRDefault="00727A2E" w:rsidP="00727A2E">
      <w:pPr>
        <w:pStyle w:val="Sisennys1"/>
      </w:pPr>
    </w:p>
    <w:p w:rsidR="00F6719A" w:rsidRDefault="00F6719A" w:rsidP="00727A2E">
      <w:pPr>
        <w:pStyle w:val="Sisennys1"/>
      </w:pPr>
    </w:p>
    <w:p w:rsidR="00F6719A" w:rsidRDefault="00F6719A" w:rsidP="00F6719A">
      <w:pPr>
        <w:spacing w:after="160" w:line="259" w:lineRule="auto"/>
      </w:pPr>
    </w:p>
    <w:p w:rsidR="00DC798E" w:rsidRPr="002256F2" w:rsidRDefault="00DC798E" w:rsidP="00DC798E">
      <w:pPr>
        <w:pStyle w:val="Sisennys1"/>
      </w:pPr>
      <w:r w:rsidRPr="002256F2">
        <w:t>Presidentti</w:t>
      </w:r>
      <w:r w:rsidRPr="002256F2">
        <w:tab/>
      </w:r>
      <w:r w:rsidRPr="002256F2">
        <w:tab/>
      </w:r>
      <w:r w:rsidR="003370CD">
        <w:t>Pekka Vihervuori</w:t>
      </w:r>
    </w:p>
    <w:p w:rsidR="00DC798E" w:rsidRPr="002256F2" w:rsidRDefault="00DC798E" w:rsidP="00DC798E">
      <w:pPr>
        <w:pStyle w:val="Sisennys1"/>
      </w:pPr>
    </w:p>
    <w:p w:rsidR="00DC798E" w:rsidRDefault="00DC798E" w:rsidP="00DC798E">
      <w:pPr>
        <w:pStyle w:val="Sisennys1"/>
      </w:pPr>
    </w:p>
    <w:p w:rsidR="00DC798E" w:rsidRPr="002256F2" w:rsidRDefault="00DC798E" w:rsidP="00DC798E">
      <w:pPr>
        <w:pStyle w:val="Sisennys1"/>
      </w:pPr>
      <w:r>
        <w:t>Kansliapäällikkö</w:t>
      </w:r>
      <w:r>
        <w:tab/>
      </w:r>
      <w:r w:rsidR="003370CD">
        <w:t>Toni Kaarresalo</w:t>
      </w:r>
    </w:p>
    <w:p w:rsidR="00DC798E" w:rsidRDefault="00DC798E" w:rsidP="00DC798E">
      <w:pPr>
        <w:pStyle w:val="Sisennys1"/>
      </w:pPr>
    </w:p>
    <w:p w:rsidR="00294BE3" w:rsidRDefault="00294BE3" w:rsidP="00DC798E">
      <w:pPr>
        <w:pStyle w:val="Sisennys1"/>
      </w:pPr>
    </w:p>
    <w:sectPr w:rsidR="00294BE3" w:rsidSect="00294BE3">
      <w:headerReference w:type="default" r:id="rId10"/>
      <w:footerReference w:type="first" r:id="rId11"/>
      <w:pgSz w:w="11906" w:h="16838" w:code="9"/>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C5" w:rsidRDefault="006169C5" w:rsidP="00C51815">
      <w:r>
        <w:separator/>
      </w:r>
    </w:p>
  </w:endnote>
  <w:endnote w:type="continuationSeparator" w:id="0">
    <w:p w:rsidR="006169C5" w:rsidRDefault="006169C5" w:rsidP="00C5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2E" w:rsidRPr="00217322" w:rsidRDefault="00727A2E" w:rsidP="00727A2E"/>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727A2E" w:rsidRPr="007D1BC4" w:rsidTr="00294BE3">
      <w:tc>
        <w:tcPr>
          <w:tcW w:w="1666" w:type="pct"/>
          <w:tcMar>
            <w:left w:w="0" w:type="dxa"/>
          </w:tcMar>
        </w:tcPr>
        <w:p w:rsidR="00727A2E" w:rsidRPr="00217322" w:rsidRDefault="00727A2E" w:rsidP="00727A2E">
          <w:pPr>
            <w:pStyle w:val="Alatunniste"/>
            <w:rPr>
              <w:sz w:val="16"/>
              <w:szCs w:val="22"/>
            </w:rPr>
          </w:pPr>
          <w:r w:rsidRPr="00217322">
            <w:rPr>
              <w:sz w:val="16"/>
              <w:szCs w:val="22"/>
            </w:rPr>
            <w:t>Korkein hallinto-oikeus</w:t>
          </w:r>
        </w:p>
        <w:p w:rsidR="00727A2E" w:rsidRPr="00217322" w:rsidRDefault="00727A2E" w:rsidP="00727A2E">
          <w:pPr>
            <w:pStyle w:val="Alatunniste"/>
            <w:rPr>
              <w:sz w:val="16"/>
              <w:szCs w:val="22"/>
            </w:rPr>
          </w:pPr>
          <w:r w:rsidRPr="00217322">
            <w:rPr>
              <w:sz w:val="16"/>
              <w:szCs w:val="22"/>
            </w:rPr>
            <w:t>Högsta förvaltningsdomstolen</w:t>
          </w:r>
        </w:p>
      </w:tc>
      <w:tc>
        <w:tcPr>
          <w:tcW w:w="1667" w:type="pct"/>
        </w:tcPr>
        <w:p w:rsidR="00727A2E" w:rsidRPr="00026C9C" w:rsidRDefault="00727A2E" w:rsidP="00727A2E">
          <w:pPr>
            <w:pStyle w:val="Alatunniste"/>
            <w:jc w:val="center"/>
            <w:rPr>
              <w:sz w:val="16"/>
              <w:szCs w:val="22"/>
              <w:lang w:val="sv-SE"/>
            </w:rPr>
          </w:pPr>
          <w:r w:rsidRPr="00026C9C">
            <w:rPr>
              <w:sz w:val="16"/>
              <w:szCs w:val="22"/>
              <w:lang w:val="sv-SE"/>
            </w:rPr>
            <w:t>Fabianinkatu 15 (PL 180) 00131 Helsinki</w:t>
          </w:r>
        </w:p>
        <w:p w:rsidR="00727A2E" w:rsidRPr="00026C9C" w:rsidRDefault="00727A2E" w:rsidP="00727A2E">
          <w:pPr>
            <w:pStyle w:val="Alatunniste"/>
            <w:jc w:val="center"/>
            <w:rPr>
              <w:b/>
              <w:sz w:val="16"/>
              <w:szCs w:val="22"/>
              <w:lang w:val="sv-SE"/>
            </w:rPr>
          </w:pPr>
          <w:r w:rsidRPr="00026C9C">
            <w:rPr>
              <w:sz w:val="16"/>
              <w:szCs w:val="22"/>
              <w:lang w:val="sv-SE"/>
            </w:rPr>
            <w:t>Fabiansgatan 15 (PB 180) 00131 Helsingfors</w:t>
          </w:r>
        </w:p>
      </w:tc>
      <w:tc>
        <w:tcPr>
          <w:tcW w:w="1667" w:type="pct"/>
          <w:tcMar>
            <w:right w:w="0" w:type="dxa"/>
          </w:tcMar>
        </w:tcPr>
        <w:p w:rsidR="00727A2E" w:rsidRPr="00525D79" w:rsidRDefault="00727A2E" w:rsidP="00727A2E">
          <w:pPr>
            <w:pStyle w:val="Alatunniste"/>
            <w:jc w:val="right"/>
            <w:rPr>
              <w:sz w:val="16"/>
              <w:szCs w:val="22"/>
              <w:lang w:val="en-US"/>
            </w:rPr>
          </w:pPr>
          <w:r w:rsidRPr="00525D79">
            <w:rPr>
              <w:sz w:val="16"/>
              <w:szCs w:val="22"/>
              <w:lang w:val="en-US"/>
            </w:rPr>
            <w:t>Puh. / Tel. 029 564 0200</w:t>
          </w:r>
        </w:p>
        <w:p w:rsidR="00727A2E" w:rsidRPr="00525D79" w:rsidRDefault="00727A2E" w:rsidP="00727A2E">
          <w:pPr>
            <w:pStyle w:val="Alatunniste"/>
            <w:jc w:val="right"/>
            <w:rPr>
              <w:sz w:val="16"/>
              <w:szCs w:val="22"/>
              <w:lang w:val="en-US"/>
            </w:rPr>
          </w:pPr>
          <w:r w:rsidRPr="00525D79">
            <w:rPr>
              <w:sz w:val="16"/>
              <w:szCs w:val="22"/>
              <w:lang w:val="en-US"/>
            </w:rPr>
            <w:t>korkein.hallinto-oikeus@oikeus.fi</w:t>
          </w:r>
        </w:p>
        <w:p w:rsidR="00727A2E" w:rsidRPr="00525D79" w:rsidRDefault="00AD5F6D" w:rsidP="00727A2E">
          <w:pPr>
            <w:pStyle w:val="Alatunniste"/>
            <w:jc w:val="right"/>
            <w:rPr>
              <w:sz w:val="16"/>
              <w:szCs w:val="22"/>
              <w:lang w:val="en-US"/>
            </w:rPr>
          </w:pPr>
          <w:r w:rsidRPr="00294BE3">
            <w:rPr>
              <w:sz w:val="16"/>
              <w:szCs w:val="22"/>
              <w:lang w:val="en-US"/>
            </w:rPr>
            <w:t>www.kho.fi</w:t>
          </w:r>
          <w:r>
            <w:rPr>
              <w:sz w:val="16"/>
              <w:szCs w:val="22"/>
              <w:lang w:val="en-US"/>
            </w:rPr>
            <w:t xml:space="preserve"> /</w:t>
          </w:r>
          <w:r w:rsidR="00727A2E" w:rsidRPr="00525D79">
            <w:rPr>
              <w:sz w:val="16"/>
              <w:szCs w:val="22"/>
              <w:lang w:val="en-US"/>
            </w:rPr>
            <w:t xml:space="preserve"> </w:t>
          </w:r>
          <w:r w:rsidRPr="00294BE3">
            <w:rPr>
              <w:sz w:val="16"/>
              <w:szCs w:val="22"/>
              <w:lang w:val="en-US"/>
            </w:rPr>
            <w:t>www.hfd.fi</w:t>
          </w:r>
          <w:r>
            <w:rPr>
              <w:sz w:val="16"/>
              <w:szCs w:val="22"/>
              <w:lang w:val="en-US"/>
            </w:rPr>
            <w:t xml:space="preserve"> </w:t>
          </w:r>
        </w:p>
      </w:tc>
    </w:tr>
  </w:tbl>
  <w:p w:rsidR="0047785E" w:rsidRPr="00727A2E" w:rsidRDefault="0047785E" w:rsidP="0047785E">
    <w:pPr>
      <w:pStyle w:val="Alatunniste"/>
      <w:tabs>
        <w:tab w:val="clear" w:pos="4819"/>
        <w:tab w:val="clear" w:pos="9638"/>
      </w:tabs>
      <w:rPr>
        <w:sz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C5" w:rsidRDefault="006169C5" w:rsidP="00C51815">
      <w:r>
        <w:separator/>
      </w:r>
    </w:p>
  </w:footnote>
  <w:footnote w:type="continuationSeparator" w:id="0">
    <w:p w:rsidR="006169C5" w:rsidRDefault="006169C5" w:rsidP="00C5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CA" w:rsidRDefault="004C55CA" w:rsidP="004C55CA">
    <w:pPr>
      <w:pStyle w:val="Yltunniste"/>
      <w:tabs>
        <w:tab w:val="clear" w:pos="4819"/>
        <w:tab w:val="clear" w:pos="9638"/>
        <w:tab w:val="right" w:pos="9923"/>
      </w:tabs>
    </w:pPr>
    <w:r>
      <w:tab/>
    </w:r>
    <w:r>
      <w:fldChar w:fldCharType="begin"/>
    </w:r>
    <w:r>
      <w:instrText>PAGE   \* MERGEFORMAT</w:instrText>
    </w:r>
    <w:r>
      <w:fldChar w:fldCharType="separate"/>
    </w:r>
    <w:r w:rsidR="004957EB">
      <w:rPr>
        <w:noProof/>
      </w:rPr>
      <w:t>2</w:t>
    </w:r>
    <w:r>
      <w:fldChar w:fldCharType="end"/>
    </w:r>
    <w:r>
      <w:t xml:space="preserve"> (</w:t>
    </w:r>
    <w:fldSimple w:instr=" NUMPAGES  \* Arabic  \* MERGEFORMAT ">
      <w:r w:rsidR="004957EB">
        <w:rPr>
          <w:noProof/>
        </w:rPr>
        <w:t>6</w:t>
      </w:r>
    </w:fldSimple>
    <w:r>
      <w:t>)</w:t>
    </w:r>
  </w:p>
  <w:p w:rsidR="00D810D0" w:rsidRDefault="00D810D0" w:rsidP="00BD7D82">
    <w:pPr>
      <w:pStyle w:val="Yltunniste"/>
      <w:tabs>
        <w:tab w:val="clear" w:pos="4819"/>
        <w:tab w:val="clear" w:pos="9638"/>
      </w:tabs>
    </w:pPr>
  </w:p>
  <w:p w:rsidR="00D810D0" w:rsidRPr="00BD7D82" w:rsidRDefault="00D810D0" w:rsidP="00BD7D8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73E"/>
    <w:multiLevelType w:val="hybridMultilevel"/>
    <w:tmpl w:val="4FD61BC2"/>
    <w:lvl w:ilvl="0" w:tplc="274276D6">
      <w:start w:val="1"/>
      <w:numFmt w:val="decimal"/>
      <w:pStyle w:val="Numerointi2"/>
      <w:lvlText w:val="%1."/>
      <w:lvlJc w:val="left"/>
      <w:pPr>
        <w:ind w:left="3314" w:hanging="360"/>
      </w:pPr>
      <w:rPr>
        <w:rFonts w:ascii="Calibri" w:hAnsi="Calibri" w:hint="default"/>
        <w:sz w:val="22"/>
      </w:rPr>
    </w:lvl>
    <w:lvl w:ilvl="1" w:tplc="040B0019" w:tentative="1">
      <w:start w:val="1"/>
      <w:numFmt w:val="lowerLetter"/>
      <w:lvlText w:val="%2."/>
      <w:lvlJc w:val="left"/>
      <w:pPr>
        <w:ind w:left="4036" w:hanging="360"/>
      </w:pPr>
    </w:lvl>
    <w:lvl w:ilvl="2" w:tplc="040B001B" w:tentative="1">
      <w:start w:val="1"/>
      <w:numFmt w:val="lowerRoman"/>
      <w:lvlText w:val="%3."/>
      <w:lvlJc w:val="right"/>
      <w:pPr>
        <w:ind w:left="4756" w:hanging="180"/>
      </w:pPr>
    </w:lvl>
    <w:lvl w:ilvl="3" w:tplc="040B000F" w:tentative="1">
      <w:start w:val="1"/>
      <w:numFmt w:val="decimal"/>
      <w:lvlText w:val="%4."/>
      <w:lvlJc w:val="left"/>
      <w:pPr>
        <w:ind w:left="5476" w:hanging="360"/>
      </w:pPr>
    </w:lvl>
    <w:lvl w:ilvl="4" w:tplc="040B0019" w:tentative="1">
      <w:start w:val="1"/>
      <w:numFmt w:val="lowerLetter"/>
      <w:lvlText w:val="%5."/>
      <w:lvlJc w:val="left"/>
      <w:pPr>
        <w:ind w:left="6196" w:hanging="360"/>
      </w:pPr>
    </w:lvl>
    <w:lvl w:ilvl="5" w:tplc="040B001B" w:tentative="1">
      <w:start w:val="1"/>
      <w:numFmt w:val="lowerRoman"/>
      <w:lvlText w:val="%6."/>
      <w:lvlJc w:val="right"/>
      <w:pPr>
        <w:ind w:left="6916" w:hanging="180"/>
      </w:pPr>
    </w:lvl>
    <w:lvl w:ilvl="6" w:tplc="040B000F" w:tentative="1">
      <w:start w:val="1"/>
      <w:numFmt w:val="decimal"/>
      <w:lvlText w:val="%7."/>
      <w:lvlJc w:val="left"/>
      <w:pPr>
        <w:ind w:left="7636" w:hanging="360"/>
      </w:pPr>
    </w:lvl>
    <w:lvl w:ilvl="7" w:tplc="040B0019" w:tentative="1">
      <w:start w:val="1"/>
      <w:numFmt w:val="lowerLetter"/>
      <w:lvlText w:val="%8."/>
      <w:lvlJc w:val="left"/>
      <w:pPr>
        <w:ind w:left="8356" w:hanging="360"/>
      </w:pPr>
    </w:lvl>
    <w:lvl w:ilvl="8" w:tplc="040B001B" w:tentative="1">
      <w:start w:val="1"/>
      <w:numFmt w:val="lowerRoman"/>
      <w:lvlText w:val="%9."/>
      <w:lvlJc w:val="right"/>
      <w:pPr>
        <w:ind w:left="9076" w:hanging="180"/>
      </w:pPr>
    </w:lvl>
  </w:abstractNum>
  <w:abstractNum w:abstractNumId="1">
    <w:nsid w:val="41021F32"/>
    <w:multiLevelType w:val="hybridMultilevel"/>
    <w:tmpl w:val="DFD21C0E"/>
    <w:lvl w:ilvl="0" w:tplc="93024500">
      <w:numFmt w:val="bullet"/>
      <w:pStyle w:val="Ajatusviiva2"/>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2">
    <w:nsid w:val="41A62EE6"/>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
    <w:nsid w:val="430E3FAC"/>
    <w:multiLevelType w:val="hybridMultilevel"/>
    <w:tmpl w:val="BA8E49CC"/>
    <w:lvl w:ilvl="0" w:tplc="87707156">
      <w:numFmt w:val="bullet"/>
      <w:pStyle w:val="Ajatusviiva1"/>
      <w:lvlText w:val="–"/>
      <w:lvlJc w:val="left"/>
      <w:pPr>
        <w:ind w:left="2956" w:hanging="360"/>
      </w:pPr>
      <w:rPr>
        <w:rFonts w:ascii="Times New Roman" w:eastAsiaTheme="minorHAnsi" w:hAnsi="Times New Roman" w:cs="Times New Roman"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4">
    <w:nsid w:val="50F053BF"/>
    <w:multiLevelType w:val="hybridMultilevel"/>
    <w:tmpl w:val="74EE3E06"/>
    <w:lvl w:ilvl="0" w:tplc="ABDCC1BA">
      <w:start w:val="1"/>
      <w:numFmt w:val="decimal"/>
      <w:pStyle w:val="Numerointi1"/>
      <w:lvlText w:val="%1."/>
      <w:lvlJc w:val="left"/>
      <w:pPr>
        <w:ind w:left="2016" w:hanging="360"/>
      </w:pPr>
      <w:rPr>
        <w:rFonts w:ascii="Calibri" w:hAnsi="Calibri" w:hint="default"/>
        <w:sz w:val="22"/>
      </w:r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5">
    <w:nsid w:val="6C3277E3"/>
    <w:multiLevelType w:val="hybridMultilevel"/>
    <w:tmpl w:val="C0ECA4B2"/>
    <w:lvl w:ilvl="0" w:tplc="040B0011">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6">
    <w:nsid w:val="72B30E22"/>
    <w:multiLevelType w:val="hybridMultilevel"/>
    <w:tmpl w:val="EA9E3D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29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C5"/>
    <w:rsid w:val="000157BC"/>
    <w:rsid w:val="00026C9C"/>
    <w:rsid w:val="00052BCE"/>
    <w:rsid w:val="00085516"/>
    <w:rsid w:val="00096875"/>
    <w:rsid w:val="000A6253"/>
    <w:rsid w:val="000B505F"/>
    <w:rsid w:val="000E1673"/>
    <w:rsid w:val="001414E9"/>
    <w:rsid w:val="00146749"/>
    <w:rsid w:val="001639E3"/>
    <w:rsid w:val="00170D22"/>
    <w:rsid w:val="00173A5F"/>
    <w:rsid w:val="0017708F"/>
    <w:rsid w:val="001A255E"/>
    <w:rsid w:val="001B577C"/>
    <w:rsid w:val="001B62DE"/>
    <w:rsid w:val="001C1ED0"/>
    <w:rsid w:val="001C39D2"/>
    <w:rsid w:val="001F00F8"/>
    <w:rsid w:val="001F7ECA"/>
    <w:rsid w:val="0020622F"/>
    <w:rsid w:val="0024390C"/>
    <w:rsid w:val="00257040"/>
    <w:rsid w:val="00264024"/>
    <w:rsid w:val="00275776"/>
    <w:rsid w:val="00292F52"/>
    <w:rsid w:val="00294BE3"/>
    <w:rsid w:val="002C242A"/>
    <w:rsid w:val="002C39AA"/>
    <w:rsid w:val="002F23E3"/>
    <w:rsid w:val="00300B69"/>
    <w:rsid w:val="00327D6B"/>
    <w:rsid w:val="003370CD"/>
    <w:rsid w:val="00376BC3"/>
    <w:rsid w:val="003869A5"/>
    <w:rsid w:val="003C515B"/>
    <w:rsid w:val="003C7E41"/>
    <w:rsid w:val="003D0742"/>
    <w:rsid w:val="003F785D"/>
    <w:rsid w:val="003F7E8B"/>
    <w:rsid w:val="004015C4"/>
    <w:rsid w:val="004202C7"/>
    <w:rsid w:val="00455BD9"/>
    <w:rsid w:val="004608F6"/>
    <w:rsid w:val="00462104"/>
    <w:rsid w:val="004648B9"/>
    <w:rsid w:val="0047785E"/>
    <w:rsid w:val="00484CF2"/>
    <w:rsid w:val="004910E8"/>
    <w:rsid w:val="004957EB"/>
    <w:rsid w:val="004B207C"/>
    <w:rsid w:val="004C2BBC"/>
    <w:rsid w:val="004C4A59"/>
    <w:rsid w:val="004C55CA"/>
    <w:rsid w:val="004D6075"/>
    <w:rsid w:val="004E6659"/>
    <w:rsid w:val="004F6514"/>
    <w:rsid w:val="00517248"/>
    <w:rsid w:val="00542499"/>
    <w:rsid w:val="005520F1"/>
    <w:rsid w:val="00553954"/>
    <w:rsid w:val="00561715"/>
    <w:rsid w:val="00571FED"/>
    <w:rsid w:val="00582C1C"/>
    <w:rsid w:val="00593880"/>
    <w:rsid w:val="005941E2"/>
    <w:rsid w:val="005A063F"/>
    <w:rsid w:val="005B05AB"/>
    <w:rsid w:val="005B1C72"/>
    <w:rsid w:val="005F40E1"/>
    <w:rsid w:val="006169C5"/>
    <w:rsid w:val="006227A7"/>
    <w:rsid w:val="006469DA"/>
    <w:rsid w:val="0065121D"/>
    <w:rsid w:val="006543C0"/>
    <w:rsid w:val="006671CE"/>
    <w:rsid w:val="0068456E"/>
    <w:rsid w:val="00685A97"/>
    <w:rsid w:val="007011C3"/>
    <w:rsid w:val="0070544E"/>
    <w:rsid w:val="00711969"/>
    <w:rsid w:val="00720FC5"/>
    <w:rsid w:val="007231C3"/>
    <w:rsid w:val="00727A2E"/>
    <w:rsid w:val="00741C16"/>
    <w:rsid w:val="007453A5"/>
    <w:rsid w:val="00747995"/>
    <w:rsid w:val="00755F2F"/>
    <w:rsid w:val="00762A60"/>
    <w:rsid w:val="00795920"/>
    <w:rsid w:val="00795C69"/>
    <w:rsid w:val="007A162F"/>
    <w:rsid w:val="007B2719"/>
    <w:rsid w:val="007B57B4"/>
    <w:rsid w:val="007C29B9"/>
    <w:rsid w:val="007D1BC4"/>
    <w:rsid w:val="007D59A1"/>
    <w:rsid w:val="007F0497"/>
    <w:rsid w:val="008059AB"/>
    <w:rsid w:val="00807F5C"/>
    <w:rsid w:val="008160E4"/>
    <w:rsid w:val="00855FD8"/>
    <w:rsid w:val="008A09A7"/>
    <w:rsid w:val="008A63ED"/>
    <w:rsid w:val="008C6DBC"/>
    <w:rsid w:val="008D2E88"/>
    <w:rsid w:val="008F5D0F"/>
    <w:rsid w:val="008F6DB0"/>
    <w:rsid w:val="008F7B2B"/>
    <w:rsid w:val="00925625"/>
    <w:rsid w:val="00945798"/>
    <w:rsid w:val="00955304"/>
    <w:rsid w:val="009803F6"/>
    <w:rsid w:val="00992BA9"/>
    <w:rsid w:val="00993B8F"/>
    <w:rsid w:val="009A204E"/>
    <w:rsid w:val="009A33F9"/>
    <w:rsid w:val="009A7644"/>
    <w:rsid w:val="009C0754"/>
    <w:rsid w:val="00A35CBB"/>
    <w:rsid w:val="00A4234B"/>
    <w:rsid w:val="00A54F37"/>
    <w:rsid w:val="00A61DB5"/>
    <w:rsid w:val="00A7518A"/>
    <w:rsid w:val="00A92FB5"/>
    <w:rsid w:val="00AB42B8"/>
    <w:rsid w:val="00AD5F6D"/>
    <w:rsid w:val="00AE4AAA"/>
    <w:rsid w:val="00B00A8B"/>
    <w:rsid w:val="00B605D0"/>
    <w:rsid w:val="00B70730"/>
    <w:rsid w:val="00BA663A"/>
    <w:rsid w:val="00BD4864"/>
    <w:rsid w:val="00BD5900"/>
    <w:rsid w:val="00BD7D82"/>
    <w:rsid w:val="00BF5C68"/>
    <w:rsid w:val="00C265DB"/>
    <w:rsid w:val="00C4192D"/>
    <w:rsid w:val="00C455F0"/>
    <w:rsid w:val="00C51815"/>
    <w:rsid w:val="00C54110"/>
    <w:rsid w:val="00C55196"/>
    <w:rsid w:val="00C56C3B"/>
    <w:rsid w:val="00C8404F"/>
    <w:rsid w:val="00CB2C67"/>
    <w:rsid w:val="00CC2104"/>
    <w:rsid w:val="00CD358B"/>
    <w:rsid w:val="00CD35BF"/>
    <w:rsid w:val="00CD50D7"/>
    <w:rsid w:val="00CE133D"/>
    <w:rsid w:val="00CE28CF"/>
    <w:rsid w:val="00CE4658"/>
    <w:rsid w:val="00CF04F2"/>
    <w:rsid w:val="00D06C9F"/>
    <w:rsid w:val="00D21074"/>
    <w:rsid w:val="00D507D6"/>
    <w:rsid w:val="00D514D5"/>
    <w:rsid w:val="00D810D0"/>
    <w:rsid w:val="00D821D9"/>
    <w:rsid w:val="00D97372"/>
    <w:rsid w:val="00DA0829"/>
    <w:rsid w:val="00DC1014"/>
    <w:rsid w:val="00DC798E"/>
    <w:rsid w:val="00DD1356"/>
    <w:rsid w:val="00DD587F"/>
    <w:rsid w:val="00DE3BAB"/>
    <w:rsid w:val="00DF279D"/>
    <w:rsid w:val="00E17C53"/>
    <w:rsid w:val="00E33A6A"/>
    <w:rsid w:val="00E37EB1"/>
    <w:rsid w:val="00E46AAA"/>
    <w:rsid w:val="00E90089"/>
    <w:rsid w:val="00E93C85"/>
    <w:rsid w:val="00EB5A41"/>
    <w:rsid w:val="00EE7690"/>
    <w:rsid w:val="00EE7AB5"/>
    <w:rsid w:val="00EF107F"/>
    <w:rsid w:val="00F14FDD"/>
    <w:rsid w:val="00F17CDC"/>
    <w:rsid w:val="00F31058"/>
    <w:rsid w:val="00F4324B"/>
    <w:rsid w:val="00F47C47"/>
    <w:rsid w:val="00F6719A"/>
    <w:rsid w:val="00F70E35"/>
    <w:rsid w:val="00F803C1"/>
    <w:rsid w:val="00F83BF0"/>
    <w:rsid w:val="00F857EE"/>
    <w:rsid w:val="00FC6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locked="1" w:semiHidden="0" w:uiPriority="20" w:unhideWhenUsed="0"/>
    <w:lsdException w:name="Table Grid" w:semiHidden="0" w:uiPriority="39" w:unhideWhenUsed="0"/>
    <w:lsdException w:name="Placeholder Text"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ali">
    <w:name w:val="Normal"/>
    <w:qFormat/>
    <w:rsid w:val="00294BE3"/>
    <w:pPr>
      <w:spacing w:after="0" w:line="240" w:lineRule="auto"/>
      <w:jc w:val="both"/>
    </w:pPr>
    <w:rPr>
      <w:rFonts w:asciiTheme="minorHAnsi" w:hAnsiTheme="minorHAnsi"/>
      <w:sz w:val="22"/>
    </w:rPr>
  </w:style>
  <w:style w:type="paragraph" w:styleId="Otsikko1">
    <w:name w:val="heading 1"/>
    <w:basedOn w:val="Normaali"/>
    <w:next w:val="Sisennys1"/>
    <w:link w:val="Otsikko1Char"/>
    <w:uiPriority w:val="9"/>
    <w:qFormat/>
    <w:rsid w:val="00755F2F"/>
    <w:pPr>
      <w:keepNext/>
      <w:keepLines/>
      <w:numPr>
        <w:numId w:val="1"/>
      </w:numPr>
      <w:spacing w:line="480" w:lineRule="auto"/>
      <w:ind w:left="431" w:hanging="431"/>
      <w:outlineLvl w:val="0"/>
    </w:pPr>
    <w:rPr>
      <w:rFonts w:eastAsiaTheme="majorEastAsia" w:cstheme="majorBidi"/>
      <w:b/>
      <w:szCs w:val="32"/>
    </w:rPr>
  </w:style>
  <w:style w:type="paragraph" w:styleId="Otsikko2">
    <w:name w:val="heading 2"/>
    <w:basedOn w:val="Normaali"/>
    <w:next w:val="Sisennys1"/>
    <w:link w:val="Otsikko2Char"/>
    <w:uiPriority w:val="9"/>
    <w:unhideWhenUsed/>
    <w:qFormat/>
    <w:rsid w:val="00755F2F"/>
    <w:pPr>
      <w:keepNext/>
      <w:keepLines/>
      <w:numPr>
        <w:ilvl w:val="1"/>
        <w:numId w:val="1"/>
      </w:numPr>
      <w:spacing w:line="480" w:lineRule="auto"/>
      <w:ind w:left="578" w:hanging="578"/>
      <w:outlineLvl w:val="1"/>
    </w:pPr>
    <w:rPr>
      <w:rFonts w:eastAsiaTheme="majorEastAsia" w:cstheme="majorBidi"/>
      <w:szCs w:val="26"/>
    </w:rPr>
  </w:style>
  <w:style w:type="paragraph" w:styleId="Otsikko3">
    <w:name w:val="heading 3"/>
    <w:basedOn w:val="Normaali"/>
    <w:next w:val="Sisennys1"/>
    <w:link w:val="Otsikko3Char"/>
    <w:uiPriority w:val="9"/>
    <w:unhideWhenUsed/>
    <w:qFormat/>
    <w:rsid w:val="00755F2F"/>
    <w:pPr>
      <w:keepNext/>
      <w:keepLines/>
      <w:numPr>
        <w:ilvl w:val="2"/>
        <w:numId w:val="1"/>
      </w:numPr>
      <w:spacing w:line="480" w:lineRule="auto"/>
      <w:outlineLvl w:val="2"/>
    </w:pPr>
    <w:rPr>
      <w:rFonts w:eastAsiaTheme="majorEastAsia" w:cstheme="majorBidi"/>
    </w:rPr>
  </w:style>
  <w:style w:type="paragraph" w:styleId="Otsikko4">
    <w:name w:val="heading 4"/>
    <w:basedOn w:val="Normaali"/>
    <w:next w:val="Sisennys1"/>
    <w:link w:val="Otsikko4Char"/>
    <w:uiPriority w:val="9"/>
    <w:unhideWhenUsed/>
    <w:qFormat/>
    <w:rsid w:val="00755F2F"/>
    <w:pPr>
      <w:keepNext/>
      <w:keepLines/>
      <w:numPr>
        <w:ilvl w:val="3"/>
        <w:numId w:val="1"/>
      </w:numPr>
      <w:spacing w:line="480" w:lineRule="auto"/>
      <w:ind w:left="862" w:hanging="862"/>
      <w:outlineLvl w:val="3"/>
    </w:pPr>
    <w:rPr>
      <w:rFonts w:eastAsiaTheme="majorEastAsia" w:cstheme="majorBidi"/>
      <w:iCs/>
    </w:rPr>
  </w:style>
  <w:style w:type="paragraph" w:styleId="Otsikko5">
    <w:name w:val="heading 5"/>
    <w:basedOn w:val="Normaali"/>
    <w:next w:val="Normaali"/>
    <w:link w:val="Otsikko5Char"/>
    <w:uiPriority w:val="9"/>
    <w:semiHidden/>
    <w:locked/>
    <w:rsid w:val="004C4A5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locked/>
    <w:rsid w:val="004C4A5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locked/>
    <w:rsid w:val="004C4A5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locked/>
    <w:rsid w:val="004C4A5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locked/>
    <w:rsid w:val="004C4A5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51815"/>
    <w:pPr>
      <w:tabs>
        <w:tab w:val="center" w:pos="4819"/>
        <w:tab w:val="right" w:pos="9638"/>
      </w:tabs>
    </w:pPr>
  </w:style>
  <w:style w:type="character" w:customStyle="1" w:styleId="YltunnisteChar">
    <w:name w:val="Ylätunniste Char"/>
    <w:basedOn w:val="Kappaleenoletusfontti"/>
    <w:link w:val="Yltunniste"/>
    <w:uiPriority w:val="99"/>
    <w:rsid w:val="00C51815"/>
  </w:style>
  <w:style w:type="paragraph" w:styleId="Alatunniste">
    <w:name w:val="footer"/>
    <w:basedOn w:val="Normaali"/>
    <w:link w:val="AlatunnisteChar"/>
    <w:uiPriority w:val="99"/>
    <w:unhideWhenUsed/>
    <w:rsid w:val="00C51815"/>
    <w:pPr>
      <w:tabs>
        <w:tab w:val="center" w:pos="4819"/>
        <w:tab w:val="right" w:pos="9638"/>
      </w:tabs>
    </w:pPr>
  </w:style>
  <w:style w:type="character" w:customStyle="1" w:styleId="AlatunnisteChar">
    <w:name w:val="Alatunniste Char"/>
    <w:basedOn w:val="Kappaleenoletusfontti"/>
    <w:link w:val="Alatunniste"/>
    <w:uiPriority w:val="99"/>
    <w:rsid w:val="00C51815"/>
  </w:style>
  <w:style w:type="character" w:customStyle="1" w:styleId="Otsikko1Char">
    <w:name w:val="Otsikko 1 Char"/>
    <w:basedOn w:val="Kappaleenoletusfontti"/>
    <w:link w:val="Otsikko1"/>
    <w:uiPriority w:val="9"/>
    <w:rsid w:val="00755F2F"/>
    <w:rPr>
      <w:rFonts w:asciiTheme="minorHAnsi" w:eastAsiaTheme="majorEastAsia" w:hAnsiTheme="minorHAnsi" w:cstheme="majorBidi"/>
      <w:b/>
      <w:sz w:val="22"/>
      <w:szCs w:val="32"/>
    </w:rPr>
  </w:style>
  <w:style w:type="character" w:customStyle="1" w:styleId="Otsikko2Char">
    <w:name w:val="Otsikko 2 Char"/>
    <w:basedOn w:val="Kappaleenoletusfontti"/>
    <w:link w:val="Otsikko2"/>
    <w:uiPriority w:val="9"/>
    <w:rsid w:val="00755F2F"/>
    <w:rPr>
      <w:rFonts w:asciiTheme="minorHAnsi" w:eastAsiaTheme="majorEastAsia" w:hAnsiTheme="minorHAnsi" w:cstheme="majorBidi"/>
      <w:sz w:val="22"/>
      <w:szCs w:val="26"/>
    </w:rPr>
  </w:style>
  <w:style w:type="character" w:customStyle="1" w:styleId="Otsikko3Char">
    <w:name w:val="Otsikko 3 Char"/>
    <w:basedOn w:val="Kappaleenoletusfontti"/>
    <w:link w:val="Otsikko3"/>
    <w:uiPriority w:val="9"/>
    <w:rsid w:val="00755F2F"/>
    <w:rPr>
      <w:rFonts w:asciiTheme="minorHAnsi" w:eastAsiaTheme="majorEastAsia" w:hAnsiTheme="minorHAnsi" w:cstheme="majorBidi"/>
      <w:sz w:val="22"/>
    </w:rPr>
  </w:style>
  <w:style w:type="character" w:customStyle="1" w:styleId="Otsikko4Char">
    <w:name w:val="Otsikko 4 Char"/>
    <w:basedOn w:val="Kappaleenoletusfontti"/>
    <w:link w:val="Otsikko4"/>
    <w:uiPriority w:val="9"/>
    <w:rsid w:val="00755F2F"/>
    <w:rPr>
      <w:rFonts w:asciiTheme="minorHAnsi" w:eastAsiaTheme="majorEastAsia" w:hAnsiTheme="minorHAnsi" w:cstheme="majorBidi"/>
      <w:iCs/>
      <w:sz w:val="22"/>
    </w:rPr>
  </w:style>
  <w:style w:type="character" w:customStyle="1" w:styleId="Otsikko5Char">
    <w:name w:val="Otsikko 5 Char"/>
    <w:basedOn w:val="Kappaleenoletusfontti"/>
    <w:link w:val="Otsikko5"/>
    <w:uiPriority w:val="9"/>
    <w:semiHidden/>
    <w:rsid w:val="00B00A8B"/>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4C4A59"/>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4C4A59"/>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4C4A5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4C4A59"/>
    <w:rPr>
      <w:rFonts w:asciiTheme="majorHAnsi" w:eastAsiaTheme="majorEastAsia" w:hAnsiTheme="majorHAnsi" w:cstheme="majorBidi"/>
      <w:i/>
      <w:iCs/>
      <w:color w:val="272727" w:themeColor="text1" w:themeTint="D8"/>
      <w:sz w:val="21"/>
      <w:szCs w:val="21"/>
    </w:rPr>
  </w:style>
  <w:style w:type="paragraph" w:styleId="Otsikko">
    <w:name w:val="Title"/>
    <w:basedOn w:val="Normaali"/>
    <w:next w:val="Sisennys1"/>
    <w:link w:val="OtsikkoChar"/>
    <w:uiPriority w:val="10"/>
    <w:qFormat/>
    <w:rsid w:val="00294BE3"/>
    <w:pPr>
      <w:contextualSpacing/>
    </w:pPr>
    <w:rPr>
      <w:rFonts w:eastAsiaTheme="majorEastAsia" w:cstheme="majorHAnsi"/>
      <w:b/>
      <w:caps/>
      <w:kern w:val="28"/>
      <w:szCs w:val="56"/>
    </w:rPr>
  </w:style>
  <w:style w:type="character" w:customStyle="1" w:styleId="OtsikkoChar">
    <w:name w:val="Otsikko Char"/>
    <w:basedOn w:val="Kappaleenoletusfontti"/>
    <w:link w:val="Otsikko"/>
    <w:uiPriority w:val="10"/>
    <w:rsid w:val="00294BE3"/>
    <w:rPr>
      <w:rFonts w:asciiTheme="minorHAnsi" w:eastAsiaTheme="majorEastAsia" w:hAnsiTheme="minorHAnsi" w:cstheme="majorHAnsi"/>
      <w:b/>
      <w:caps/>
      <w:kern w:val="28"/>
      <w:sz w:val="22"/>
      <w:szCs w:val="56"/>
    </w:rPr>
  </w:style>
  <w:style w:type="paragraph" w:customStyle="1" w:styleId="Sisennys1">
    <w:name w:val="Sisennys_1"/>
    <w:basedOn w:val="Normaali"/>
    <w:qFormat/>
    <w:rsid w:val="007C29B9"/>
    <w:pPr>
      <w:ind w:left="1298"/>
    </w:pPr>
  </w:style>
  <w:style w:type="paragraph" w:customStyle="1" w:styleId="Sisennys2">
    <w:name w:val="Sisennys_2"/>
    <w:basedOn w:val="Normaali"/>
    <w:qFormat/>
    <w:rsid w:val="00AD5F6D"/>
    <w:pPr>
      <w:ind w:left="2596"/>
    </w:pPr>
  </w:style>
  <w:style w:type="paragraph" w:customStyle="1" w:styleId="Ajatusviiva1">
    <w:name w:val="Ajatusviiva_1"/>
    <w:basedOn w:val="Normaali"/>
    <w:qFormat/>
    <w:rsid w:val="00294BE3"/>
    <w:pPr>
      <w:numPr>
        <w:numId w:val="2"/>
      </w:numPr>
      <w:ind w:left="1655" w:hanging="357"/>
      <w:contextualSpacing/>
    </w:pPr>
  </w:style>
  <w:style w:type="paragraph" w:customStyle="1" w:styleId="Ajatusviiva2">
    <w:name w:val="Ajatusviiva_2"/>
    <w:basedOn w:val="Normaali"/>
    <w:qFormat/>
    <w:rsid w:val="00294BE3"/>
    <w:pPr>
      <w:numPr>
        <w:numId w:val="3"/>
      </w:numPr>
      <w:ind w:left="2953" w:hanging="357"/>
      <w:contextualSpacing/>
    </w:pPr>
  </w:style>
  <w:style w:type="paragraph" w:customStyle="1" w:styleId="Riippuvasisennys1">
    <w:name w:val="Riippuva_sisennys_1"/>
    <w:basedOn w:val="Normaali"/>
    <w:qFormat/>
    <w:rsid w:val="007D59A1"/>
    <w:pPr>
      <w:ind w:left="1298" w:hanging="1298"/>
    </w:pPr>
  </w:style>
  <w:style w:type="paragraph" w:customStyle="1" w:styleId="Riippuvasisennys2">
    <w:name w:val="Riippuva_sisennys_2"/>
    <w:basedOn w:val="Normaali"/>
    <w:qFormat/>
    <w:rsid w:val="007D59A1"/>
    <w:pPr>
      <w:ind w:left="2596" w:hanging="2596"/>
    </w:pPr>
  </w:style>
  <w:style w:type="paragraph" w:styleId="Seliteteksti">
    <w:name w:val="Balloon Text"/>
    <w:basedOn w:val="Normaali"/>
    <w:link w:val="SelitetekstiChar"/>
    <w:uiPriority w:val="99"/>
    <w:semiHidden/>
    <w:unhideWhenUsed/>
    <w:rsid w:val="0070544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544E"/>
    <w:rPr>
      <w:rFonts w:ascii="Segoe UI" w:hAnsi="Segoe UI" w:cs="Segoe UI"/>
      <w:sz w:val="18"/>
      <w:szCs w:val="18"/>
    </w:rPr>
  </w:style>
  <w:style w:type="table" w:styleId="TaulukkoRuudukko">
    <w:name w:val="Table Grid"/>
    <w:basedOn w:val="Normaalitaulukko"/>
    <w:uiPriority w:val="39"/>
    <w:rsid w:val="000E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810D0"/>
    <w:rPr>
      <w:color w:val="808080"/>
    </w:rPr>
  </w:style>
  <w:style w:type="character" w:styleId="Hyperlinkki">
    <w:name w:val="Hyperlink"/>
    <w:basedOn w:val="Kappaleenoletusfontti"/>
    <w:uiPriority w:val="99"/>
    <w:unhideWhenUsed/>
    <w:rsid w:val="00F31058"/>
    <w:rPr>
      <w:color w:val="0563C1" w:themeColor="hyperlink"/>
      <w:u w:val="single"/>
    </w:rPr>
  </w:style>
  <w:style w:type="paragraph" w:customStyle="1" w:styleId="Numerointi1">
    <w:name w:val="Numerointi_1"/>
    <w:basedOn w:val="Normaali"/>
    <w:qFormat/>
    <w:rsid w:val="00294BE3"/>
    <w:pPr>
      <w:numPr>
        <w:numId w:val="4"/>
      </w:numPr>
      <w:ind w:left="1658"/>
    </w:pPr>
  </w:style>
  <w:style w:type="paragraph" w:customStyle="1" w:styleId="Numerointi2">
    <w:name w:val="Numerointi_2"/>
    <w:basedOn w:val="Normaali"/>
    <w:qFormat/>
    <w:rsid w:val="00294BE3"/>
    <w:pPr>
      <w:numPr>
        <w:numId w:val="5"/>
      </w:numPr>
      <w:ind w:left="2956"/>
    </w:pPr>
  </w:style>
  <w:style w:type="character" w:customStyle="1" w:styleId="Maininta1">
    <w:name w:val="Maininta1"/>
    <w:basedOn w:val="Kappaleenoletusfontti"/>
    <w:uiPriority w:val="99"/>
    <w:semiHidden/>
    <w:unhideWhenUsed/>
    <w:rsid w:val="00AD5F6D"/>
    <w:rPr>
      <w:color w:val="2B579A"/>
      <w:shd w:val="clear" w:color="auto" w:fill="E6E6E6"/>
    </w:rPr>
  </w:style>
  <w:style w:type="character" w:styleId="Kommentinviite">
    <w:name w:val="annotation reference"/>
    <w:basedOn w:val="Kappaleenoletusfontti"/>
    <w:uiPriority w:val="99"/>
    <w:semiHidden/>
    <w:unhideWhenUsed/>
    <w:rsid w:val="00026C9C"/>
    <w:rPr>
      <w:sz w:val="16"/>
      <w:szCs w:val="16"/>
    </w:rPr>
  </w:style>
  <w:style w:type="paragraph" w:styleId="Kommentinteksti">
    <w:name w:val="annotation text"/>
    <w:basedOn w:val="Normaali"/>
    <w:link w:val="KommentintekstiChar"/>
    <w:uiPriority w:val="99"/>
    <w:semiHidden/>
    <w:unhideWhenUsed/>
    <w:rsid w:val="00026C9C"/>
    <w:rPr>
      <w:sz w:val="20"/>
      <w:szCs w:val="20"/>
    </w:rPr>
  </w:style>
  <w:style w:type="character" w:customStyle="1" w:styleId="KommentintekstiChar">
    <w:name w:val="Kommentin teksti Char"/>
    <w:basedOn w:val="Kappaleenoletusfontti"/>
    <w:link w:val="Kommentinteksti"/>
    <w:uiPriority w:val="99"/>
    <w:semiHidden/>
    <w:rsid w:val="00026C9C"/>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026C9C"/>
    <w:rPr>
      <w:b/>
      <w:bCs/>
    </w:rPr>
  </w:style>
  <w:style w:type="character" w:customStyle="1" w:styleId="KommentinotsikkoChar">
    <w:name w:val="Kommentin otsikko Char"/>
    <w:basedOn w:val="KommentintekstiChar"/>
    <w:link w:val="Kommentinotsikko"/>
    <w:uiPriority w:val="99"/>
    <w:semiHidden/>
    <w:rsid w:val="00026C9C"/>
    <w:rPr>
      <w:rFonts w:asciiTheme="minorHAnsi" w:hAnsiTheme="minorHAnsi"/>
      <w:b/>
      <w:bCs/>
      <w:sz w:val="20"/>
      <w:szCs w:val="20"/>
    </w:rPr>
  </w:style>
  <w:style w:type="character" w:customStyle="1" w:styleId="Mention">
    <w:name w:val="Mention"/>
    <w:basedOn w:val="Kappaleenoletusfontti"/>
    <w:uiPriority w:val="99"/>
    <w:semiHidden/>
    <w:unhideWhenUsed/>
    <w:rsid w:val="004F651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locked="1"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22" w:unhideWhenUsed="0" w:qFormat="1"/>
    <w:lsdException w:name="Emphasis" w:locked="1" w:semiHidden="0" w:uiPriority="20" w:unhideWhenUsed="0"/>
    <w:lsdException w:name="Table Grid" w:semiHidden="0" w:uiPriority="39" w:unhideWhenUsed="0"/>
    <w:lsdException w:name="Placeholder Text" w:unhideWhenUsed="0"/>
    <w:lsdException w:name="No Spacing" w:locked="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uiPriority="37"/>
    <w:lsdException w:name="TOC Heading" w:uiPriority="39" w:qFormat="1"/>
  </w:latentStyles>
  <w:style w:type="paragraph" w:default="1" w:styleId="Normaali">
    <w:name w:val="Normal"/>
    <w:qFormat/>
    <w:rsid w:val="00294BE3"/>
    <w:pPr>
      <w:spacing w:after="0" w:line="240" w:lineRule="auto"/>
      <w:jc w:val="both"/>
    </w:pPr>
    <w:rPr>
      <w:rFonts w:asciiTheme="minorHAnsi" w:hAnsiTheme="minorHAnsi"/>
      <w:sz w:val="22"/>
    </w:rPr>
  </w:style>
  <w:style w:type="paragraph" w:styleId="Otsikko1">
    <w:name w:val="heading 1"/>
    <w:basedOn w:val="Normaali"/>
    <w:next w:val="Sisennys1"/>
    <w:link w:val="Otsikko1Char"/>
    <w:uiPriority w:val="9"/>
    <w:qFormat/>
    <w:rsid w:val="00755F2F"/>
    <w:pPr>
      <w:keepNext/>
      <w:keepLines/>
      <w:numPr>
        <w:numId w:val="1"/>
      </w:numPr>
      <w:spacing w:line="480" w:lineRule="auto"/>
      <w:ind w:left="431" w:hanging="431"/>
      <w:outlineLvl w:val="0"/>
    </w:pPr>
    <w:rPr>
      <w:rFonts w:eastAsiaTheme="majorEastAsia" w:cstheme="majorBidi"/>
      <w:b/>
      <w:szCs w:val="32"/>
    </w:rPr>
  </w:style>
  <w:style w:type="paragraph" w:styleId="Otsikko2">
    <w:name w:val="heading 2"/>
    <w:basedOn w:val="Normaali"/>
    <w:next w:val="Sisennys1"/>
    <w:link w:val="Otsikko2Char"/>
    <w:uiPriority w:val="9"/>
    <w:unhideWhenUsed/>
    <w:qFormat/>
    <w:rsid w:val="00755F2F"/>
    <w:pPr>
      <w:keepNext/>
      <w:keepLines/>
      <w:numPr>
        <w:ilvl w:val="1"/>
        <w:numId w:val="1"/>
      </w:numPr>
      <w:spacing w:line="480" w:lineRule="auto"/>
      <w:ind w:left="578" w:hanging="578"/>
      <w:outlineLvl w:val="1"/>
    </w:pPr>
    <w:rPr>
      <w:rFonts w:eastAsiaTheme="majorEastAsia" w:cstheme="majorBidi"/>
      <w:szCs w:val="26"/>
    </w:rPr>
  </w:style>
  <w:style w:type="paragraph" w:styleId="Otsikko3">
    <w:name w:val="heading 3"/>
    <w:basedOn w:val="Normaali"/>
    <w:next w:val="Sisennys1"/>
    <w:link w:val="Otsikko3Char"/>
    <w:uiPriority w:val="9"/>
    <w:unhideWhenUsed/>
    <w:qFormat/>
    <w:rsid w:val="00755F2F"/>
    <w:pPr>
      <w:keepNext/>
      <w:keepLines/>
      <w:numPr>
        <w:ilvl w:val="2"/>
        <w:numId w:val="1"/>
      </w:numPr>
      <w:spacing w:line="480" w:lineRule="auto"/>
      <w:outlineLvl w:val="2"/>
    </w:pPr>
    <w:rPr>
      <w:rFonts w:eastAsiaTheme="majorEastAsia" w:cstheme="majorBidi"/>
    </w:rPr>
  </w:style>
  <w:style w:type="paragraph" w:styleId="Otsikko4">
    <w:name w:val="heading 4"/>
    <w:basedOn w:val="Normaali"/>
    <w:next w:val="Sisennys1"/>
    <w:link w:val="Otsikko4Char"/>
    <w:uiPriority w:val="9"/>
    <w:unhideWhenUsed/>
    <w:qFormat/>
    <w:rsid w:val="00755F2F"/>
    <w:pPr>
      <w:keepNext/>
      <w:keepLines/>
      <w:numPr>
        <w:ilvl w:val="3"/>
        <w:numId w:val="1"/>
      </w:numPr>
      <w:spacing w:line="480" w:lineRule="auto"/>
      <w:ind w:left="862" w:hanging="862"/>
      <w:outlineLvl w:val="3"/>
    </w:pPr>
    <w:rPr>
      <w:rFonts w:eastAsiaTheme="majorEastAsia" w:cstheme="majorBidi"/>
      <w:iCs/>
    </w:rPr>
  </w:style>
  <w:style w:type="paragraph" w:styleId="Otsikko5">
    <w:name w:val="heading 5"/>
    <w:basedOn w:val="Normaali"/>
    <w:next w:val="Normaali"/>
    <w:link w:val="Otsikko5Char"/>
    <w:uiPriority w:val="9"/>
    <w:semiHidden/>
    <w:locked/>
    <w:rsid w:val="004C4A5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locked/>
    <w:rsid w:val="004C4A5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locked/>
    <w:rsid w:val="004C4A5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locked/>
    <w:rsid w:val="004C4A5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locked/>
    <w:rsid w:val="004C4A5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51815"/>
    <w:pPr>
      <w:tabs>
        <w:tab w:val="center" w:pos="4819"/>
        <w:tab w:val="right" w:pos="9638"/>
      </w:tabs>
    </w:pPr>
  </w:style>
  <w:style w:type="character" w:customStyle="1" w:styleId="YltunnisteChar">
    <w:name w:val="Ylätunniste Char"/>
    <w:basedOn w:val="Kappaleenoletusfontti"/>
    <w:link w:val="Yltunniste"/>
    <w:uiPriority w:val="99"/>
    <w:rsid w:val="00C51815"/>
  </w:style>
  <w:style w:type="paragraph" w:styleId="Alatunniste">
    <w:name w:val="footer"/>
    <w:basedOn w:val="Normaali"/>
    <w:link w:val="AlatunnisteChar"/>
    <w:uiPriority w:val="99"/>
    <w:unhideWhenUsed/>
    <w:rsid w:val="00C51815"/>
    <w:pPr>
      <w:tabs>
        <w:tab w:val="center" w:pos="4819"/>
        <w:tab w:val="right" w:pos="9638"/>
      </w:tabs>
    </w:pPr>
  </w:style>
  <w:style w:type="character" w:customStyle="1" w:styleId="AlatunnisteChar">
    <w:name w:val="Alatunniste Char"/>
    <w:basedOn w:val="Kappaleenoletusfontti"/>
    <w:link w:val="Alatunniste"/>
    <w:uiPriority w:val="99"/>
    <w:rsid w:val="00C51815"/>
  </w:style>
  <w:style w:type="character" w:customStyle="1" w:styleId="Otsikko1Char">
    <w:name w:val="Otsikko 1 Char"/>
    <w:basedOn w:val="Kappaleenoletusfontti"/>
    <w:link w:val="Otsikko1"/>
    <w:uiPriority w:val="9"/>
    <w:rsid w:val="00755F2F"/>
    <w:rPr>
      <w:rFonts w:asciiTheme="minorHAnsi" w:eastAsiaTheme="majorEastAsia" w:hAnsiTheme="minorHAnsi" w:cstheme="majorBidi"/>
      <w:b/>
      <w:sz w:val="22"/>
      <w:szCs w:val="32"/>
    </w:rPr>
  </w:style>
  <w:style w:type="character" w:customStyle="1" w:styleId="Otsikko2Char">
    <w:name w:val="Otsikko 2 Char"/>
    <w:basedOn w:val="Kappaleenoletusfontti"/>
    <w:link w:val="Otsikko2"/>
    <w:uiPriority w:val="9"/>
    <w:rsid w:val="00755F2F"/>
    <w:rPr>
      <w:rFonts w:asciiTheme="minorHAnsi" w:eastAsiaTheme="majorEastAsia" w:hAnsiTheme="minorHAnsi" w:cstheme="majorBidi"/>
      <w:sz w:val="22"/>
      <w:szCs w:val="26"/>
    </w:rPr>
  </w:style>
  <w:style w:type="character" w:customStyle="1" w:styleId="Otsikko3Char">
    <w:name w:val="Otsikko 3 Char"/>
    <w:basedOn w:val="Kappaleenoletusfontti"/>
    <w:link w:val="Otsikko3"/>
    <w:uiPriority w:val="9"/>
    <w:rsid w:val="00755F2F"/>
    <w:rPr>
      <w:rFonts w:asciiTheme="minorHAnsi" w:eastAsiaTheme="majorEastAsia" w:hAnsiTheme="minorHAnsi" w:cstheme="majorBidi"/>
      <w:sz w:val="22"/>
    </w:rPr>
  </w:style>
  <w:style w:type="character" w:customStyle="1" w:styleId="Otsikko4Char">
    <w:name w:val="Otsikko 4 Char"/>
    <w:basedOn w:val="Kappaleenoletusfontti"/>
    <w:link w:val="Otsikko4"/>
    <w:uiPriority w:val="9"/>
    <w:rsid w:val="00755F2F"/>
    <w:rPr>
      <w:rFonts w:asciiTheme="minorHAnsi" w:eastAsiaTheme="majorEastAsia" w:hAnsiTheme="minorHAnsi" w:cstheme="majorBidi"/>
      <w:iCs/>
      <w:sz w:val="22"/>
    </w:rPr>
  </w:style>
  <w:style w:type="character" w:customStyle="1" w:styleId="Otsikko5Char">
    <w:name w:val="Otsikko 5 Char"/>
    <w:basedOn w:val="Kappaleenoletusfontti"/>
    <w:link w:val="Otsikko5"/>
    <w:uiPriority w:val="9"/>
    <w:semiHidden/>
    <w:rsid w:val="00B00A8B"/>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4C4A59"/>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4C4A59"/>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4C4A59"/>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4C4A59"/>
    <w:rPr>
      <w:rFonts w:asciiTheme="majorHAnsi" w:eastAsiaTheme="majorEastAsia" w:hAnsiTheme="majorHAnsi" w:cstheme="majorBidi"/>
      <w:i/>
      <w:iCs/>
      <w:color w:val="272727" w:themeColor="text1" w:themeTint="D8"/>
      <w:sz w:val="21"/>
      <w:szCs w:val="21"/>
    </w:rPr>
  </w:style>
  <w:style w:type="paragraph" w:styleId="Otsikko">
    <w:name w:val="Title"/>
    <w:basedOn w:val="Normaali"/>
    <w:next w:val="Sisennys1"/>
    <w:link w:val="OtsikkoChar"/>
    <w:uiPriority w:val="10"/>
    <w:qFormat/>
    <w:rsid w:val="00294BE3"/>
    <w:pPr>
      <w:contextualSpacing/>
    </w:pPr>
    <w:rPr>
      <w:rFonts w:eastAsiaTheme="majorEastAsia" w:cstheme="majorHAnsi"/>
      <w:b/>
      <w:caps/>
      <w:kern w:val="28"/>
      <w:szCs w:val="56"/>
    </w:rPr>
  </w:style>
  <w:style w:type="character" w:customStyle="1" w:styleId="OtsikkoChar">
    <w:name w:val="Otsikko Char"/>
    <w:basedOn w:val="Kappaleenoletusfontti"/>
    <w:link w:val="Otsikko"/>
    <w:uiPriority w:val="10"/>
    <w:rsid w:val="00294BE3"/>
    <w:rPr>
      <w:rFonts w:asciiTheme="minorHAnsi" w:eastAsiaTheme="majorEastAsia" w:hAnsiTheme="minorHAnsi" w:cstheme="majorHAnsi"/>
      <w:b/>
      <w:caps/>
      <w:kern w:val="28"/>
      <w:sz w:val="22"/>
      <w:szCs w:val="56"/>
    </w:rPr>
  </w:style>
  <w:style w:type="paragraph" w:customStyle="1" w:styleId="Sisennys1">
    <w:name w:val="Sisennys_1"/>
    <w:basedOn w:val="Normaali"/>
    <w:qFormat/>
    <w:rsid w:val="007C29B9"/>
    <w:pPr>
      <w:ind w:left="1298"/>
    </w:pPr>
  </w:style>
  <w:style w:type="paragraph" w:customStyle="1" w:styleId="Sisennys2">
    <w:name w:val="Sisennys_2"/>
    <w:basedOn w:val="Normaali"/>
    <w:qFormat/>
    <w:rsid w:val="00AD5F6D"/>
    <w:pPr>
      <w:ind w:left="2596"/>
    </w:pPr>
  </w:style>
  <w:style w:type="paragraph" w:customStyle="1" w:styleId="Ajatusviiva1">
    <w:name w:val="Ajatusviiva_1"/>
    <w:basedOn w:val="Normaali"/>
    <w:qFormat/>
    <w:rsid w:val="00294BE3"/>
    <w:pPr>
      <w:numPr>
        <w:numId w:val="2"/>
      </w:numPr>
      <w:ind w:left="1655" w:hanging="357"/>
      <w:contextualSpacing/>
    </w:pPr>
  </w:style>
  <w:style w:type="paragraph" w:customStyle="1" w:styleId="Ajatusviiva2">
    <w:name w:val="Ajatusviiva_2"/>
    <w:basedOn w:val="Normaali"/>
    <w:qFormat/>
    <w:rsid w:val="00294BE3"/>
    <w:pPr>
      <w:numPr>
        <w:numId w:val="3"/>
      </w:numPr>
      <w:ind w:left="2953" w:hanging="357"/>
      <w:contextualSpacing/>
    </w:pPr>
  </w:style>
  <w:style w:type="paragraph" w:customStyle="1" w:styleId="Riippuvasisennys1">
    <w:name w:val="Riippuva_sisennys_1"/>
    <w:basedOn w:val="Normaali"/>
    <w:qFormat/>
    <w:rsid w:val="007D59A1"/>
    <w:pPr>
      <w:ind w:left="1298" w:hanging="1298"/>
    </w:pPr>
  </w:style>
  <w:style w:type="paragraph" w:customStyle="1" w:styleId="Riippuvasisennys2">
    <w:name w:val="Riippuva_sisennys_2"/>
    <w:basedOn w:val="Normaali"/>
    <w:qFormat/>
    <w:rsid w:val="007D59A1"/>
    <w:pPr>
      <w:ind w:left="2596" w:hanging="2596"/>
    </w:pPr>
  </w:style>
  <w:style w:type="paragraph" w:styleId="Seliteteksti">
    <w:name w:val="Balloon Text"/>
    <w:basedOn w:val="Normaali"/>
    <w:link w:val="SelitetekstiChar"/>
    <w:uiPriority w:val="99"/>
    <w:semiHidden/>
    <w:unhideWhenUsed/>
    <w:rsid w:val="0070544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544E"/>
    <w:rPr>
      <w:rFonts w:ascii="Segoe UI" w:hAnsi="Segoe UI" w:cs="Segoe UI"/>
      <w:sz w:val="18"/>
      <w:szCs w:val="18"/>
    </w:rPr>
  </w:style>
  <w:style w:type="table" w:styleId="TaulukkoRuudukko">
    <w:name w:val="Table Grid"/>
    <w:basedOn w:val="Normaalitaulukko"/>
    <w:uiPriority w:val="39"/>
    <w:rsid w:val="000E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810D0"/>
    <w:rPr>
      <w:color w:val="808080"/>
    </w:rPr>
  </w:style>
  <w:style w:type="character" w:styleId="Hyperlinkki">
    <w:name w:val="Hyperlink"/>
    <w:basedOn w:val="Kappaleenoletusfontti"/>
    <w:uiPriority w:val="99"/>
    <w:unhideWhenUsed/>
    <w:rsid w:val="00F31058"/>
    <w:rPr>
      <w:color w:val="0563C1" w:themeColor="hyperlink"/>
      <w:u w:val="single"/>
    </w:rPr>
  </w:style>
  <w:style w:type="paragraph" w:customStyle="1" w:styleId="Numerointi1">
    <w:name w:val="Numerointi_1"/>
    <w:basedOn w:val="Normaali"/>
    <w:qFormat/>
    <w:rsid w:val="00294BE3"/>
    <w:pPr>
      <w:numPr>
        <w:numId w:val="4"/>
      </w:numPr>
      <w:ind w:left="1658"/>
    </w:pPr>
  </w:style>
  <w:style w:type="paragraph" w:customStyle="1" w:styleId="Numerointi2">
    <w:name w:val="Numerointi_2"/>
    <w:basedOn w:val="Normaali"/>
    <w:qFormat/>
    <w:rsid w:val="00294BE3"/>
    <w:pPr>
      <w:numPr>
        <w:numId w:val="5"/>
      </w:numPr>
      <w:ind w:left="2956"/>
    </w:pPr>
  </w:style>
  <w:style w:type="character" w:customStyle="1" w:styleId="Maininta1">
    <w:name w:val="Maininta1"/>
    <w:basedOn w:val="Kappaleenoletusfontti"/>
    <w:uiPriority w:val="99"/>
    <w:semiHidden/>
    <w:unhideWhenUsed/>
    <w:rsid w:val="00AD5F6D"/>
    <w:rPr>
      <w:color w:val="2B579A"/>
      <w:shd w:val="clear" w:color="auto" w:fill="E6E6E6"/>
    </w:rPr>
  </w:style>
  <w:style w:type="character" w:styleId="Kommentinviite">
    <w:name w:val="annotation reference"/>
    <w:basedOn w:val="Kappaleenoletusfontti"/>
    <w:uiPriority w:val="99"/>
    <w:semiHidden/>
    <w:unhideWhenUsed/>
    <w:rsid w:val="00026C9C"/>
    <w:rPr>
      <w:sz w:val="16"/>
      <w:szCs w:val="16"/>
    </w:rPr>
  </w:style>
  <w:style w:type="paragraph" w:styleId="Kommentinteksti">
    <w:name w:val="annotation text"/>
    <w:basedOn w:val="Normaali"/>
    <w:link w:val="KommentintekstiChar"/>
    <w:uiPriority w:val="99"/>
    <w:semiHidden/>
    <w:unhideWhenUsed/>
    <w:rsid w:val="00026C9C"/>
    <w:rPr>
      <w:sz w:val="20"/>
      <w:szCs w:val="20"/>
    </w:rPr>
  </w:style>
  <w:style w:type="character" w:customStyle="1" w:styleId="KommentintekstiChar">
    <w:name w:val="Kommentin teksti Char"/>
    <w:basedOn w:val="Kappaleenoletusfontti"/>
    <w:link w:val="Kommentinteksti"/>
    <w:uiPriority w:val="99"/>
    <w:semiHidden/>
    <w:rsid w:val="00026C9C"/>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026C9C"/>
    <w:rPr>
      <w:b/>
      <w:bCs/>
    </w:rPr>
  </w:style>
  <w:style w:type="character" w:customStyle="1" w:styleId="KommentinotsikkoChar">
    <w:name w:val="Kommentin otsikko Char"/>
    <w:basedOn w:val="KommentintekstiChar"/>
    <w:link w:val="Kommentinotsikko"/>
    <w:uiPriority w:val="99"/>
    <w:semiHidden/>
    <w:rsid w:val="00026C9C"/>
    <w:rPr>
      <w:rFonts w:asciiTheme="minorHAnsi" w:hAnsiTheme="minorHAnsi"/>
      <w:b/>
      <w:bCs/>
      <w:sz w:val="20"/>
      <w:szCs w:val="20"/>
    </w:rPr>
  </w:style>
  <w:style w:type="character" w:customStyle="1" w:styleId="Mention">
    <w:name w:val="Mention"/>
    <w:basedOn w:val="Kappaleenoletusfontti"/>
    <w:uiPriority w:val="99"/>
    <w:semiHidden/>
    <w:unhideWhenUsed/>
    <w:rsid w:val="004F65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6807">
      <w:bodyDiv w:val="1"/>
      <w:marLeft w:val="0"/>
      <w:marRight w:val="0"/>
      <w:marTop w:val="0"/>
      <w:marBottom w:val="0"/>
      <w:divBdr>
        <w:top w:val="none" w:sz="0" w:space="0" w:color="auto"/>
        <w:left w:val="none" w:sz="0" w:space="0" w:color="auto"/>
        <w:bottom w:val="none" w:sz="0" w:space="0" w:color="auto"/>
        <w:right w:val="none" w:sz="0" w:space="0" w:color="auto"/>
      </w:divBdr>
      <w:divsChild>
        <w:div w:id="2082631204">
          <w:marLeft w:val="0"/>
          <w:marRight w:val="0"/>
          <w:marTop w:val="0"/>
          <w:marBottom w:val="0"/>
          <w:divBdr>
            <w:top w:val="none" w:sz="0" w:space="0" w:color="auto"/>
            <w:left w:val="none" w:sz="0" w:space="0" w:color="auto"/>
            <w:bottom w:val="none" w:sz="0" w:space="0" w:color="auto"/>
            <w:right w:val="none" w:sz="0" w:space="0" w:color="auto"/>
          </w:divBdr>
        </w:div>
      </w:divsChild>
    </w:div>
    <w:div w:id="498809537">
      <w:bodyDiv w:val="1"/>
      <w:marLeft w:val="0"/>
      <w:marRight w:val="0"/>
      <w:marTop w:val="0"/>
      <w:marBottom w:val="0"/>
      <w:divBdr>
        <w:top w:val="none" w:sz="0" w:space="0" w:color="auto"/>
        <w:left w:val="none" w:sz="0" w:space="0" w:color="auto"/>
        <w:bottom w:val="none" w:sz="0" w:space="0" w:color="auto"/>
        <w:right w:val="none" w:sz="0" w:space="0" w:color="auto"/>
      </w:divBdr>
      <w:divsChild>
        <w:div w:id="817575680">
          <w:marLeft w:val="0"/>
          <w:marRight w:val="0"/>
          <w:marTop w:val="0"/>
          <w:marBottom w:val="0"/>
          <w:divBdr>
            <w:top w:val="none" w:sz="0" w:space="0" w:color="auto"/>
            <w:left w:val="none" w:sz="0" w:space="0" w:color="auto"/>
            <w:bottom w:val="none" w:sz="0" w:space="0" w:color="auto"/>
            <w:right w:val="none" w:sz="0" w:space="0" w:color="auto"/>
          </w:divBdr>
          <w:divsChild>
            <w:div w:id="844562480">
              <w:marLeft w:val="0"/>
              <w:marRight w:val="0"/>
              <w:marTop w:val="0"/>
              <w:marBottom w:val="0"/>
              <w:divBdr>
                <w:top w:val="none" w:sz="0" w:space="0" w:color="auto"/>
                <w:left w:val="none" w:sz="0" w:space="0" w:color="auto"/>
                <w:bottom w:val="none" w:sz="0" w:space="0" w:color="auto"/>
                <w:right w:val="none" w:sz="0" w:space="0" w:color="auto"/>
              </w:divBdr>
              <w:divsChild>
                <w:div w:id="595211269">
                  <w:marLeft w:val="0"/>
                  <w:marRight w:val="0"/>
                  <w:marTop w:val="0"/>
                  <w:marBottom w:val="0"/>
                  <w:divBdr>
                    <w:top w:val="none" w:sz="0" w:space="0" w:color="auto"/>
                    <w:left w:val="none" w:sz="0" w:space="0" w:color="auto"/>
                    <w:bottom w:val="none" w:sz="0" w:space="0" w:color="auto"/>
                    <w:right w:val="none" w:sz="0" w:space="0" w:color="auto"/>
                  </w:divBdr>
                  <w:divsChild>
                    <w:div w:id="1646475012">
                      <w:marLeft w:val="0"/>
                      <w:marRight w:val="0"/>
                      <w:marTop w:val="0"/>
                      <w:marBottom w:val="0"/>
                      <w:divBdr>
                        <w:top w:val="none" w:sz="0" w:space="0" w:color="auto"/>
                        <w:left w:val="none" w:sz="0" w:space="0" w:color="auto"/>
                        <w:bottom w:val="none" w:sz="0" w:space="0" w:color="auto"/>
                        <w:right w:val="none" w:sz="0" w:space="0" w:color="auto"/>
                      </w:divBdr>
                      <w:divsChild>
                        <w:div w:id="1524243497">
                          <w:marLeft w:val="0"/>
                          <w:marRight w:val="0"/>
                          <w:marTop w:val="0"/>
                          <w:marBottom w:val="0"/>
                          <w:divBdr>
                            <w:top w:val="none" w:sz="0" w:space="0" w:color="auto"/>
                            <w:left w:val="none" w:sz="0" w:space="0" w:color="auto"/>
                            <w:bottom w:val="none" w:sz="0" w:space="0" w:color="auto"/>
                            <w:right w:val="none" w:sz="0" w:space="0" w:color="auto"/>
                          </w:divBdr>
                          <w:divsChild>
                            <w:div w:id="1511875066">
                              <w:marLeft w:val="0"/>
                              <w:marRight w:val="0"/>
                              <w:marTop w:val="0"/>
                              <w:marBottom w:val="0"/>
                              <w:divBdr>
                                <w:top w:val="none" w:sz="0" w:space="0" w:color="auto"/>
                                <w:left w:val="none" w:sz="0" w:space="0" w:color="auto"/>
                                <w:bottom w:val="none" w:sz="0" w:space="0" w:color="auto"/>
                                <w:right w:val="none" w:sz="0" w:space="0" w:color="auto"/>
                              </w:divBdr>
                              <w:divsChild>
                                <w:div w:id="1186359499">
                                  <w:marLeft w:val="0"/>
                                  <w:marRight w:val="0"/>
                                  <w:marTop w:val="0"/>
                                  <w:marBottom w:val="0"/>
                                  <w:divBdr>
                                    <w:top w:val="none" w:sz="0" w:space="0" w:color="auto"/>
                                    <w:left w:val="none" w:sz="0" w:space="0" w:color="auto"/>
                                    <w:bottom w:val="none" w:sz="0" w:space="0" w:color="auto"/>
                                    <w:right w:val="none" w:sz="0" w:space="0" w:color="auto"/>
                                  </w:divBdr>
                                  <w:divsChild>
                                    <w:div w:id="1945140655">
                                      <w:marLeft w:val="0"/>
                                      <w:marRight w:val="0"/>
                                      <w:marTop w:val="0"/>
                                      <w:marBottom w:val="0"/>
                                      <w:divBdr>
                                        <w:top w:val="none" w:sz="0" w:space="0" w:color="auto"/>
                                        <w:left w:val="none" w:sz="0" w:space="0" w:color="auto"/>
                                        <w:bottom w:val="none" w:sz="0" w:space="0" w:color="auto"/>
                                        <w:right w:val="none" w:sz="0" w:space="0" w:color="auto"/>
                                      </w:divBdr>
                                      <w:divsChild>
                                        <w:div w:id="53089391">
                                          <w:marLeft w:val="0"/>
                                          <w:marRight w:val="0"/>
                                          <w:marTop w:val="0"/>
                                          <w:marBottom w:val="0"/>
                                          <w:divBdr>
                                            <w:top w:val="none" w:sz="0" w:space="0" w:color="auto"/>
                                            <w:left w:val="none" w:sz="0" w:space="0" w:color="auto"/>
                                            <w:bottom w:val="none" w:sz="0" w:space="0" w:color="auto"/>
                                            <w:right w:val="none" w:sz="0" w:space="0" w:color="auto"/>
                                          </w:divBdr>
                                          <w:divsChild>
                                            <w:div w:id="141582159">
                                              <w:marLeft w:val="0"/>
                                              <w:marRight w:val="0"/>
                                              <w:marTop w:val="0"/>
                                              <w:marBottom w:val="0"/>
                                              <w:divBdr>
                                                <w:top w:val="none" w:sz="0" w:space="0" w:color="auto"/>
                                                <w:left w:val="none" w:sz="0" w:space="0" w:color="auto"/>
                                                <w:bottom w:val="none" w:sz="0" w:space="0" w:color="auto"/>
                                                <w:right w:val="none" w:sz="0" w:space="0" w:color="auto"/>
                                              </w:divBdr>
                                              <w:divsChild>
                                                <w:div w:id="1044065453">
                                                  <w:marLeft w:val="0"/>
                                                  <w:marRight w:val="195"/>
                                                  <w:marTop w:val="0"/>
                                                  <w:marBottom w:val="0"/>
                                                  <w:divBdr>
                                                    <w:top w:val="none" w:sz="0" w:space="0" w:color="auto"/>
                                                    <w:left w:val="none" w:sz="0" w:space="0" w:color="auto"/>
                                                    <w:bottom w:val="none" w:sz="0" w:space="0" w:color="auto"/>
                                                    <w:right w:val="none" w:sz="0" w:space="0" w:color="auto"/>
                                                  </w:divBdr>
                                                  <w:divsChild>
                                                    <w:div w:id="1801530763">
                                                      <w:marLeft w:val="0"/>
                                                      <w:marRight w:val="0"/>
                                                      <w:marTop w:val="0"/>
                                                      <w:marBottom w:val="0"/>
                                                      <w:divBdr>
                                                        <w:top w:val="none" w:sz="0" w:space="0" w:color="auto"/>
                                                        <w:left w:val="none" w:sz="0" w:space="0" w:color="auto"/>
                                                        <w:bottom w:val="none" w:sz="0" w:space="0" w:color="auto"/>
                                                        <w:right w:val="none" w:sz="0" w:space="0" w:color="auto"/>
                                                      </w:divBdr>
                                                      <w:divsChild>
                                                        <w:div w:id="1077095643">
                                                          <w:marLeft w:val="0"/>
                                                          <w:marRight w:val="0"/>
                                                          <w:marTop w:val="0"/>
                                                          <w:marBottom w:val="0"/>
                                                          <w:divBdr>
                                                            <w:top w:val="none" w:sz="0" w:space="0" w:color="auto"/>
                                                            <w:left w:val="none" w:sz="0" w:space="0" w:color="auto"/>
                                                            <w:bottom w:val="none" w:sz="0" w:space="0" w:color="auto"/>
                                                            <w:right w:val="none" w:sz="0" w:space="0" w:color="auto"/>
                                                          </w:divBdr>
                                                          <w:divsChild>
                                                            <w:div w:id="1870482345">
                                                              <w:marLeft w:val="0"/>
                                                              <w:marRight w:val="0"/>
                                                              <w:marTop w:val="0"/>
                                                              <w:marBottom w:val="0"/>
                                                              <w:divBdr>
                                                                <w:top w:val="none" w:sz="0" w:space="0" w:color="auto"/>
                                                                <w:left w:val="none" w:sz="0" w:space="0" w:color="auto"/>
                                                                <w:bottom w:val="none" w:sz="0" w:space="0" w:color="auto"/>
                                                                <w:right w:val="none" w:sz="0" w:space="0" w:color="auto"/>
                                                              </w:divBdr>
                                                              <w:divsChild>
                                                                <w:div w:id="1410733878">
                                                                  <w:marLeft w:val="0"/>
                                                                  <w:marRight w:val="0"/>
                                                                  <w:marTop w:val="0"/>
                                                                  <w:marBottom w:val="0"/>
                                                                  <w:divBdr>
                                                                    <w:top w:val="none" w:sz="0" w:space="0" w:color="auto"/>
                                                                    <w:left w:val="none" w:sz="0" w:space="0" w:color="auto"/>
                                                                    <w:bottom w:val="none" w:sz="0" w:space="0" w:color="auto"/>
                                                                    <w:right w:val="none" w:sz="0" w:space="0" w:color="auto"/>
                                                                  </w:divBdr>
                                                                  <w:divsChild>
                                                                    <w:div w:id="981732862">
                                                                      <w:marLeft w:val="405"/>
                                                                      <w:marRight w:val="0"/>
                                                                      <w:marTop w:val="0"/>
                                                                      <w:marBottom w:val="0"/>
                                                                      <w:divBdr>
                                                                        <w:top w:val="none" w:sz="0" w:space="0" w:color="auto"/>
                                                                        <w:left w:val="none" w:sz="0" w:space="0" w:color="auto"/>
                                                                        <w:bottom w:val="none" w:sz="0" w:space="0" w:color="auto"/>
                                                                        <w:right w:val="none" w:sz="0" w:space="0" w:color="auto"/>
                                                                      </w:divBdr>
                                                                      <w:divsChild>
                                                                        <w:div w:id="561402263">
                                                                          <w:marLeft w:val="0"/>
                                                                          <w:marRight w:val="0"/>
                                                                          <w:marTop w:val="0"/>
                                                                          <w:marBottom w:val="0"/>
                                                                          <w:divBdr>
                                                                            <w:top w:val="none" w:sz="0" w:space="0" w:color="auto"/>
                                                                            <w:left w:val="none" w:sz="0" w:space="0" w:color="auto"/>
                                                                            <w:bottom w:val="none" w:sz="0" w:space="0" w:color="auto"/>
                                                                            <w:right w:val="none" w:sz="0" w:space="0" w:color="auto"/>
                                                                          </w:divBdr>
                                                                          <w:divsChild>
                                                                            <w:div w:id="851530582">
                                                                              <w:marLeft w:val="0"/>
                                                                              <w:marRight w:val="0"/>
                                                                              <w:marTop w:val="0"/>
                                                                              <w:marBottom w:val="0"/>
                                                                              <w:divBdr>
                                                                                <w:top w:val="none" w:sz="0" w:space="0" w:color="auto"/>
                                                                                <w:left w:val="none" w:sz="0" w:space="0" w:color="auto"/>
                                                                                <w:bottom w:val="none" w:sz="0" w:space="0" w:color="auto"/>
                                                                                <w:right w:val="none" w:sz="0" w:space="0" w:color="auto"/>
                                                                              </w:divBdr>
                                                                              <w:divsChild>
                                                                                <w:div w:id="745225071">
                                                                                  <w:marLeft w:val="0"/>
                                                                                  <w:marRight w:val="0"/>
                                                                                  <w:marTop w:val="0"/>
                                                                                  <w:marBottom w:val="0"/>
                                                                                  <w:divBdr>
                                                                                    <w:top w:val="none" w:sz="0" w:space="0" w:color="auto"/>
                                                                                    <w:left w:val="none" w:sz="0" w:space="0" w:color="auto"/>
                                                                                    <w:bottom w:val="none" w:sz="0" w:space="0" w:color="auto"/>
                                                                                    <w:right w:val="none" w:sz="0" w:space="0" w:color="auto"/>
                                                                                  </w:divBdr>
                                                                                  <w:divsChild>
                                                                                    <w:div w:id="1322809941">
                                                                                      <w:marLeft w:val="0"/>
                                                                                      <w:marRight w:val="0"/>
                                                                                      <w:marTop w:val="0"/>
                                                                                      <w:marBottom w:val="0"/>
                                                                                      <w:divBdr>
                                                                                        <w:top w:val="none" w:sz="0" w:space="0" w:color="auto"/>
                                                                                        <w:left w:val="none" w:sz="0" w:space="0" w:color="auto"/>
                                                                                        <w:bottom w:val="none" w:sz="0" w:space="0" w:color="auto"/>
                                                                                        <w:right w:val="none" w:sz="0" w:space="0" w:color="auto"/>
                                                                                      </w:divBdr>
                                                                                      <w:divsChild>
                                                                                        <w:div w:id="236525021">
                                                                                          <w:marLeft w:val="0"/>
                                                                                          <w:marRight w:val="0"/>
                                                                                          <w:marTop w:val="0"/>
                                                                                          <w:marBottom w:val="0"/>
                                                                                          <w:divBdr>
                                                                                            <w:top w:val="none" w:sz="0" w:space="0" w:color="auto"/>
                                                                                            <w:left w:val="none" w:sz="0" w:space="0" w:color="auto"/>
                                                                                            <w:bottom w:val="none" w:sz="0" w:space="0" w:color="auto"/>
                                                                                            <w:right w:val="none" w:sz="0" w:space="0" w:color="auto"/>
                                                                                          </w:divBdr>
                                                                                          <w:divsChild>
                                                                                            <w:div w:id="491527851">
                                                                                              <w:marLeft w:val="0"/>
                                                                                              <w:marRight w:val="0"/>
                                                                                              <w:marTop w:val="0"/>
                                                                                              <w:marBottom w:val="0"/>
                                                                                              <w:divBdr>
                                                                                                <w:top w:val="none" w:sz="0" w:space="0" w:color="auto"/>
                                                                                                <w:left w:val="none" w:sz="0" w:space="0" w:color="auto"/>
                                                                                                <w:bottom w:val="none" w:sz="0" w:space="0" w:color="auto"/>
                                                                                                <w:right w:val="none" w:sz="0" w:space="0" w:color="auto"/>
                                                                                              </w:divBdr>
                                                                                              <w:divsChild>
                                                                                                <w:div w:id="69617943">
                                                                                                  <w:marLeft w:val="0"/>
                                                                                                  <w:marRight w:val="0"/>
                                                                                                  <w:marTop w:val="15"/>
                                                                                                  <w:marBottom w:val="0"/>
                                                                                                  <w:divBdr>
                                                                                                    <w:top w:val="none" w:sz="0" w:space="0" w:color="auto"/>
                                                                                                    <w:left w:val="none" w:sz="0" w:space="0" w:color="auto"/>
                                                                                                    <w:bottom w:val="single" w:sz="6" w:space="15" w:color="auto"/>
                                                                                                    <w:right w:val="none" w:sz="0" w:space="0" w:color="auto"/>
                                                                                                  </w:divBdr>
                                                                                                  <w:divsChild>
                                                                                                    <w:div w:id="1760979048">
                                                                                                      <w:marLeft w:val="0"/>
                                                                                                      <w:marRight w:val="0"/>
                                                                                                      <w:marTop w:val="180"/>
                                                                                                      <w:marBottom w:val="0"/>
                                                                                                      <w:divBdr>
                                                                                                        <w:top w:val="none" w:sz="0" w:space="0" w:color="auto"/>
                                                                                                        <w:left w:val="none" w:sz="0" w:space="0" w:color="auto"/>
                                                                                                        <w:bottom w:val="none" w:sz="0" w:space="0" w:color="auto"/>
                                                                                                        <w:right w:val="none" w:sz="0" w:space="0" w:color="auto"/>
                                                                                                      </w:divBdr>
                                                                                                      <w:divsChild>
                                                                                                        <w:div w:id="2136025017">
                                                                                                          <w:marLeft w:val="0"/>
                                                                                                          <w:marRight w:val="0"/>
                                                                                                          <w:marTop w:val="0"/>
                                                                                                          <w:marBottom w:val="0"/>
                                                                                                          <w:divBdr>
                                                                                                            <w:top w:val="none" w:sz="0" w:space="0" w:color="auto"/>
                                                                                                            <w:left w:val="none" w:sz="0" w:space="0" w:color="auto"/>
                                                                                                            <w:bottom w:val="none" w:sz="0" w:space="0" w:color="auto"/>
                                                                                                            <w:right w:val="none" w:sz="0" w:space="0" w:color="auto"/>
                                                                                                          </w:divBdr>
                                                                                                          <w:divsChild>
                                                                                                            <w:div w:id="2066054363">
                                                                                                              <w:marLeft w:val="0"/>
                                                                                                              <w:marRight w:val="0"/>
                                                                                                              <w:marTop w:val="0"/>
                                                                                                              <w:marBottom w:val="0"/>
                                                                                                              <w:divBdr>
                                                                                                                <w:top w:val="none" w:sz="0" w:space="0" w:color="auto"/>
                                                                                                                <w:left w:val="none" w:sz="0" w:space="0" w:color="auto"/>
                                                                                                                <w:bottom w:val="none" w:sz="0" w:space="0" w:color="auto"/>
                                                                                                                <w:right w:val="none" w:sz="0" w:space="0" w:color="auto"/>
                                                                                                              </w:divBdr>
                                                                                                              <w:divsChild>
                                                                                                                <w:div w:id="422074484">
                                                                                                                  <w:marLeft w:val="0"/>
                                                                                                                  <w:marRight w:val="0"/>
                                                                                                                  <w:marTop w:val="30"/>
                                                                                                                  <w:marBottom w:val="0"/>
                                                                                                                  <w:divBdr>
                                                                                                                    <w:top w:val="none" w:sz="0" w:space="0" w:color="auto"/>
                                                                                                                    <w:left w:val="none" w:sz="0" w:space="0" w:color="auto"/>
                                                                                                                    <w:bottom w:val="none" w:sz="0" w:space="0" w:color="auto"/>
                                                                                                                    <w:right w:val="none" w:sz="0" w:space="0" w:color="auto"/>
                                                                                                                  </w:divBdr>
                                                                                                                  <w:divsChild>
                                                                                                                    <w:div w:id="1976330014">
                                                                                                                      <w:marLeft w:val="0"/>
                                                                                                                      <w:marRight w:val="0"/>
                                                                                                                      <w:marTop w:val="0"/>
                                                                                                                      <w:marBottom w:val="0"/>
                                                                                                                      <w:divBdr>
                                                                                                                        <w:top w:val="none" w:sz="0" w:space="0" w:color="auto"/>
                                                                                                                        <w:left w:val="none" w:sz="0" w:space="0" w:color="auto"/>
                                                                                                                        <w:bottom w:val="none" w:sz="0" w:space="0" w:color="auto"/>
                                                                                                                        <w:right w:val="none" w:sz="0" w:space="0" w:color="auto"/>
                                                                                                                      </w:divBdr>
                                                                                                                      <w:divsChild>
                                                                                                                        <w:div w:id="2113670298">
                                                                                                                          <w:marLeft w:val="0"/>
                                                                                                                          <w:marRight w:val="0"/>
                                                                                                                          <w:marTop w:val="0"/>
                                                                                                                          <w:marBottom w:val="0"/>
                                                                                                                          <w:divBdr>
                                                                                                                            <w:top w:val="none" w:sz="0" w:space="0" w:color="auto"/>
                                                                                                                            <w:left w:val="none" w:sz="0" w:space="0" w:color="auto"/>
                                                                                                                            <w:bottom w:val="none" w:sz="0" w:space="0" w:color="auto"/>
                                                                                                                            <w:right w:val="none" w:sz="0" w:space="0" w:color="auto"/>
                                                                                                                          </w:divBdr>
                                                                                                                          <w:divsChild>
                                                                                                                            <w:div w:id="1984696588">
                                                                                                                              <w:marLeft w:val="0"/>
                                                                                                                              <w:marRight w:val="0"/>
                                                                                                                              <w:marTop w:val="0"/>
                                                                                                                              <w:marBottom w:val="0"/>
                                                                                                                              <w:divBdr>
                                                                                                                                <w:top w:val="none" w:sz="0" w:space="0" w:color="auto"/>
                                                                                                                                <w:left w:val="none" w:sz="0" w:space="0" w:color="auto"/>
                                                                                                                                <w:bottom w:val="none" w:sz="0" w:space="0" w:color="auto"/>
                                                                                                                                <w:right w:val="none" w:sz="0" w:space="0" w:color="auto"/>
                                                                                                                              </w:divBdr>
                                                                                                                              <w:divsChild>
                                                                                                                                <w:div w:id="925771362">
                                                                                                                                  <w:marLeft w:val="0"/>
                                                                                                                                  <w:marRight w:val="0"/>
                                                                                                                                  <w:marTop w:val="0"/>
                                                                                                                                  <w:marBottom w:val="0"/>
                                                                                                                                  <w:divBdr>
                                                                                                                                    <w:top w:val="none" w:sz="0" w:space="0" w:color="auto"/>
                                                                                                                                    <w:left w:val="none" w:sz="0" w:space="0" w:color="auto"/>
                                                                                                                                    <w:bottom w:val="none" w:sz="0" w:space="0" w:color="auto"/>
                                                                                                                                    <w:right w:val="none" w:sz="0" w:space="0" w:color="auto"/>
                                                                                                                                  </w:divBdr>
                                                                                                                                </w:div>
                                                                                                                                <w:div w:id="4553851">
                                                                                                                                  <w:marLeft w:val="0"/>
                                                                                                                                  <w:marRight w:val="0"/>
                                                                                                                                  <w:marTop w:val="0"/>
                                                                                                                                  <w:marBottom w:val="0"/>
                                                                                                                                  <w:divBdr>
                                                                                                                                    <w:top w:val="none" w:sz="0" w:space="0" w:color="auto"/>
                                                                                                                                    <w:left w:val="none" w:sz="0" w:space="0" w:color="auto"/>
                                                                                                                                    <w:bottom w:val="none" w:sz="0" w:space="0" w:color="auto"/>
                                                                                                                                    <w:right w:val="none" w:sz="0" w:space="0" w:color="auto"/>
                                                                                                                                  </w:divBdr>
                                                                                                                                </w:div>
                                                                                                                                <w:div w:id="483279323">
                                                                                                                                  <w:marLeft w:val="0"/>
                                                                                                                                  <w:marRight w:val="0"/>
                                                                                                                                  <w:marTop w:val="0"/>
                                                                                                                                  <w:marBottom w:val="0"/>
                                                                                                                                  <w:divBdr>
                                                                                                                                    <w:top w:val="none" w:sz="0" w:space="0" w:color="auto"/>
                                                                                                                                    <w:left w:val="none" w:sz="0" w:space="0" w:color="auto"/>
                                                                                                                                    <w:bottom w:val="none" w:sz="0" w:space="0" w:color="auto"/>
                                                                                                                                    <w:right w:val="none" w:sz="0" w:space="0" w:color="auto"/>
                                                                                                                                  </w:divBdr>
                                                                                                                                </w:div>
                                                                                                                                <w:div w:id="472796753">
                                                                                                                                  <w:marLeft w:val="0"/>
                                                                                                                                  <w:marRight w:val="0"/>
                                                                                                                                  <w:marTop w:val="0"/>
                                                                                                                                  <w:marBottom w:val="0"/>
                                                                                                                                  <w:divBdr>
                                                                                                                                    <w:top w:val="none" w:sz="0" w:space="0" w:color="auto"/>
                                                                                                                                    <w:left w:val="none" w:sz="0" w:space="0" w:color="auto"/>
                                                                                                                                    <w:bottom w:val="none" w:sz="0" w:space="0" w:color="auto"/>
                                                                                                                                    <w:right w:val="none" w:sz="0" w:space="0" w:color="auto"/>
                                                                                                                                  </w:divBdr>
                                                                                                                                </w:div>
                                                                                                                                <w:div w:id="6984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492366">
      <w:bodyDiv w:val="1"/>
      <w:marLeft w:val="0"/>
      <w:marRight w:val="0"/>
      <w:marTop w:val="0"/>
      <w:marBottom w:val="0"/>
      <w:divBdr>
        <w:top w:val="none" w:sz="0" w:space="0" w:color="auto"/>
        <w:left w:val="none" w:sz="0" w:space="0" w:color="auto"/>
        <w:bottom w:val="none" w:sz="0" w:space="0" w:color="auto"/>
        <w:right w:val="none" w:sz="0" w:space="0" w:color="auto"/>
      </w:divBdr>
      <w:divsChild>
        <w:div w:id="288320520">
          <w:marLeft w:val="0"/>
          <w:marRight w:val="0"/>
          <w:marTop w:val="0"/>
          <w:marBottom w:val="0"/>
          <w:divBdr>
            <w:top w:val="none" w:sz="0" w:space="0" w:color="auto"/>
            <w:left w:val="none" w:sz="0" w:space="0" w:color="auto"/>
            <w:bottom w:val="none" w:sz="0" w:space="0" w:color="auto"/>
            <w:right w:val="none" w:sz="0" w:space="0" w:color="auto"/>
          </w:divBdr>
        </w:div>
      </w:divsChild>
    </w:div>
    <w:div w:id="1071076585">
      <w:bodyDiv w:val="1"/>
      <w:marLeft w:val="0"/>
      <w:marRight w:val="0"/>
      <w:marTop w:val="0"/>
      <w:marBottom w:val="0"/>
      <w:divBdr>
        <w:top w:val="none" w:sz="0" w:space="0" w:color="auto"/>
        <w:left w:val="none" w:sz="0" w:space="0" w:color="auto"/>
        <w:bottom w:val="none" w:sz="0" w:space="0" w:color="auto"/>
        <w:right w:val="none" w:sz="0" w:space="0" w:color="auto"/>
      </w:divBdr>
      <w:divsChild>
        <w:div w:id="1958022627">
          <w:marLeft w:val="0"/>
          <w:marRight w:val="0"/>
          <w:marTop w:val="0"/>
          <w:marBottom w:val="0"/>
          <w:divBdr>
            <w:top w:val="none" w:sz="0" w:space="0" w:color="auto"/>
            <w:left w:val="none" w:sz="0" w:space="0" w:color="auto"/>
            <w:bottom w:val="none" w:sz="0" w:space="0" w:color="auto"/>
            <w:right w:val="none" w:sz="0" w:space="0" w:color="auto"/>
          </w:divBdr>
        </w:div>
      </w:divsChild>
    </w:div>
    <w:div w:id="1893537122">
      <w:bodyDiv w:val="1"/>
      <w:marLeft w:val="0"/>
      <w:marRight w:val="0"/>
      <w:marTop w:val="0"/>
      <w:marBottom w:val="0"/>
      <w:divBdr>
        <w:top w:val="none" w:sz="0" w:space="0" w:color="auto"/>
        <w:left w:val="none" w:sz="0" w:space="0" w:color="auto"/>
        <w:bottom w:val="none" w:sz="0" w:space="0" w:color="auto"/>
        <w:right w:val="none" w:sz="0" w:space="0" w:color="auto"/>
      </w:divBdr>
      <w:divsChild>
        <w:div w:id="23346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fi/kotimaa%2031.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17386</Characters>
  <Application>Microsoft Office Word</Application>
  <DocSecurity>4</DocSecurity>
  <Lines>144</Lines>
  <Paragraphs>38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2017-09-07T06:18:00Z</dcterms:created>
  <dcterms:modified xsi:type="dcterms:W3CDTF">2017-09-07T06:18:00Z</dcterms:modified>
</cp:coreProperties>
</file>