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1F3" w:rsidRDefault="000921F3"/>
    <w:p w:rsidR="0037434C" w:rsidRPr="00E52992" w:rsidRDefault="005B7C6C">
      <w:pPr>
        <w:rPr>
          <w:b/>
        </w:rPr>
      </w:pPr>
      <w:r>
        <w:tab/>
      </w:r>
      <w:r>
        <w:tab/>
      </w:r>
      <w:r>
        <w:tab/>
      </w:r>
      <w:r>
        <w:tab/>
      </w:r>
    </w:p>
    <w:p w:rsidR="00FD2B5F" w:rsidRDefault="00FD2B5F">
      <w:r>
        <w:t xml:space="preserve"> </w:t>
      </w:r>
    </w:p>
    <w:p w:rsidR="00313C85" w:rsidRDefault="00313C85"/>
    <w:p w:rsidR="00773870" w:rsidRDefault="00773870"/>
    <w:p w:rsidR="00773870" w:rsidRPr="00EF374F" w:rsidRDefault="00313C85">
      <w:pPr>
        <w:rPr>
          <w:rFonts w:ascii="Calibri" w:hAnsi="Calibri"/>
          <w:b/>
          <w:sz w:val="22"/>
          <w:szCs w:val="22"/>
        </w:rPr>
      </w:pPr>
      <w:r w:rsidRPr="00EF374F">
        <w:rPr>
          <w:rFonts w:ascii="Calibri" w:hAnsi="Calibri"/>
          <w:b/>
          <w:sz w:val="22"/>
          <w:szCs w:val="22"/>
        </w:rPr>
        <w:t>HALLITUKSEN ESITYSLUONNOS ULKOMAALAISLAIN MUUTTAMISESTA</w:t>
      </w:r>
    </w:p>
    <w:p w:rsidR="00313C85" w:rsidRPr="0019222B" w:rsidRDefault="00313C85">
      <w:pPr>
        <w:rPr>
          <w:rFonts w:ascii="Calibri" w:hAnsi="Calibri"/>
          <w:sz w:val="22"/>
          <w:szCs w:val="22"/>
        </w:rPr>
      </w:pPr>
    </w:p>
    <w:p w:rsidR="00D40832" w:rsidRDefault="00313C85">
      <w:pPr>
        <w:rPr>
          <w:rFonts w:ascii="Calibri" w:hAnsi="Calibri"/>
          <w:sz w:val="22"/>
          <w:szCs w:val="22"/>
        </w:rPr>
      </w:pPr>
      <w:r w:rsidRPr="0019222B">
        <w:rPr>
          <w:rFonts w:ascii="Calibri" w:hAnsi="Calibri"/>
          <w:sz w:val="22"/>
          <w:szCs w:val="22"/>
        </w:rPr>
        <w:t>Hallituksen esityksestä pyydettiin lausunto</w:t>
      </w:r>
      <w:r w:rsidR="000A217D" w:rsidRPr="0019222B">
        <w:rPr>
          <w:rFonts w:ascii="Calibri" w:hAnsi="Calibri"/>
          <w:sz w:val="22"/>
          <w:szCs w:val="22"/>
        </w:rPr>
        <w:t xml:space="preserve"> 24 taholta. </w:t>
      </w:r>
      <w:r w:rsidR="00C2283A" w:rsidRPr="0019222B">
        <w:rPr>
          <w:rFonts w:ascii="Calibri" w:hAnsi="Calibri"/>
          <w:sz w:val="22"/>
          <w:szCs w:val="22"/>
        </w:rPr>
        <w:t>Lausun</w:t>
      </w:r>
      <w:r w:rsidR="0019222B">
        <w:rPr>
          <w:rFonts w:ascii="Calibri" w:hAnsi="Calibri"/>
          <w:sz w:val="22"/>
          <w:szCs w:val="22"/>
        </w:rPr>
        <w:t>toja</w:t>
      </w:r>
      <w:r w:rsidR="00C2283A" w:rsidRPr="0019222B">
        <w:rPr>
          <w:rFonts w:ascii="Calibri" w:hAnsi="Calibri"/>
          <w:sz w:val="22"/>
          <w:szCs w:val="22"/>
        </w:rPr>
        <w:t xml:space="preserve"> s</w:t>
      </w:r>
      <w:r w:rsidRPr="0019222B">
        <w:rPr>
          <w:rFonts w:ascii="Calibri" w:hAnsi="Calibri"/>
          <w:sz w:val="22"/>
          <w:szCs w:val="22"/>
        </w:rPr>
        <w:t>aatiin</w:t>
      </w:r>
      <w:r w:rsidR="0019222B">
        <w:rPr>
          <w:rFonts w:ascii="Calibri" w:hAnsi="Calibri"/>
          <w:sz w:val="22"/>
          <w:szCs w:val="22"/>
        </w:rPr>
        <w:t xml:space="preserve"> </w:t>
      </w:r>
      <w:r w:rsidR="00EF374F">
        <w:rPr>
          <w:rFonts w:ascii="Calibri" w:hAnsi="Calibri"/>
          <w:sz w:val="22"/>
          <w:szCs w:val="22"/>
        </w:rPr>
        <w:t>2</w:t>
      </w:r>
      <w:r w:rsidR="00284B6D">
        <w:rPr>
          <w:rFonts w:ascii="Calibri" w:hAnsi="Calibri"/>
          <w:sz w:val="22"/>
          <w:szCs w:val="22"/>
        </w:rPr>
        <w:t>1.</w:t>
      </w:r>
      <w:r w:rsidR="00A916B2">
        <w:rPr>
          <w:rFonts w:ascii="Calibri" w:hAnsi="Calibri"/>
          <w:sz w:val="22"/>
          <w:szCs w:val="22"/>
        </w:rPr>
        <w:t xml:space="preserve"> Eduskunnan oikeusasiamiehen kan</w:t>
      </w:r>
      <w:r w:rsidR="00A916B2">
        <w:rPr>
          <w:rFonts w:ascii="Calibri" w:hAnsi="Calibri"/>
          <w:sz w:val="22"/>
          <w:szCs w:val="22"/>
        </w:rPr>
        <w:t>s</w:t>
      </w:r>
      <w:r w:rsidR="00A916B2">
        <w:rPr>
          <w:rFonts w:ascii="Calibri" w:hAnsi="Calibri"/>
          <w:sz w:val="22"/>
          <w:szCs w:val="22"/>
        </w:rPr>
        <w:t>lia ilmoitti, ettei se anna lausuntoa asiassa.</w:t>
      </w:r>
    </w:p>
    <w:p w:rsidR="0019222B" w:rsidRPr="0019222B" w:rsidRDefault="0019222B">
      <w:pPr>
        <w:rPr>
          <w:rFonts w:ascii="Calibri" w:hAnsi="Calibri"/>
          <w:b/>
          <w:sz w:val="22"/>
          <w:szCs w:val="22"/>
        </w:rPr>
      </w:pPr>
    </w:p>
    <w:p w:rsidR="009054D5" w:rsidRDefault="009054D5" w:rsidP="009054D5">
      <w:pPr>
        <w:rPr>
          <w:rFonts w:ascii="Calibri" w:hAnsi="Calibri"/>
          <w:sz w:val="22"/>
          <w:szCs w:val="22"/>
        </w:rPr>
      </w:pPr>
      <w:r w:rsidRPr="0019222B">
        <w:rPr>
          <w:rFonts w:ascii="Calibri" w:hAnsi="Calibri"/>
          <w:b/>
          <w:sz w:val="22"/>
          <w:szCs w:val="22"/>
        </w:rPr>
        <w:t>Oikeuskanslerinvirasto</w:t>
      </w:r>
      <w:r w:rsidRPr="0019222B">
        <w:rPr>
          <w:rFonts w:ascii="Calibri" w:hAnsi="Calibri"/>
          <w:sz w:val="22"/>
          <w:szCs w:val="22"/>
        </w:rPr>
        <w:t xml:space="preserve"> arvelee lausunnossaan, että esitys liittynee osittain </w:t>
      </w:r>
      <w:r w:rsidR="003C244B" w:rsidRPr="003C244B">
        <w:rPr>
          <w:rFonts w:ascii="Calibri" w:hAnsi="Calibri"/>
          <w:sz w:val="22"/>
          <w:szCs w:val="22"/>
        </w:rPr>
        <w:t>ehdotu</w:t>
      </w:r>
      <w:r w:rsidR="003C244B">
        <w:rPr>
          <w:rFonts w:ascii="Calibri" w:hAnsi="Calibri"/>
          <w:sz w:val="22"/>
          <w:szCs w:val="22"/>
        </w:rPr>
        <w:t>kseen</w:t>
      </w:r>
      <w:r w:rsidR="003C244B" w:rsidRPr="003C244B">
        <w:rPr>
          <w:rFonts w:ascii="Calibri" w:hAnsi="Calibri"/>
          <w:sz w:val="22"/>
          <w:szCs w:val="22"/>
        </w:rPr>
        <w:t xml:space="preserve"> Euroopan parlamentin ja neuvoston asetukseksi kansainvälistä suojelua koskevan yhteisen menettelyn luomisesta ja menettelydirektiivin kumoamisesta</w:t>
      </w:r>
      <w:r w:rsidR="003C244B">
        <w:rPr>
          <w:rFonts w:ascii="Calibri" w:hAnsi="Calibri"/>
          <w:sz w:val="22"/>
          <w:szCs w:val="22"/>
        </w:rPr>
        <w:t xml:space="preserve"> (COM(2016) 467 </w:t>
      </w:r>
      <w:proofErr w:type="spellStart"/>
      <w:r w:rsidR="003C244B">
        <w:rPr>
          <w:rFonts w:ascii="Calibri" w:hAnsi="Calibri"/>
          <w:sz w:val="22"/>
          <w:szCs w:val="22"/>
        </w:rPr>
        <w:t>final</w:t>
      </w:r>
      <w:proofErr w:type="spellEnd"/>
      <w:r w:rsidR="003C244B">
        <w:rPr>
          <w:rFonts w:ascii="Calibri" w:hAnsi="Calibri"/>
          <w:sz w:val="22"/>
          <w:szCs w:val="22"/>
        </w:rPr>
        <w:t>)</w:t>
      </w:r>
      <w:r w:rsidRPr="0019222B">
        <w:rPr>
          <w:rFonts w:ascii="Calibri" w:hAnsi="Calibri"/>
          <w:sz w:val="22"/>
          <w:szCs w:val="22"/>
        </w:rPr>
        <w:t>, jonka 55 artiklassa säädettäisiin ensimmäisen tason muutoksenhaun ke</w:t>
      </w:r>
      <w:r w:rsidRPr="0019222B">
        <w:rPr>
          <w:rFonts w:ascii="Calibri" w:hAnsi="Calibri"/>
          <w:sz w:val="22"/>
          <w:szCs w:val="22"/>
        </w:rPr>
        <w:t>s</w:t>
      </w:r>
      <w:r w:rsidRPr="0019222B">
        <w:rPr>
          <w:rFonts w:ascii="Calibri" w:hAnsi="Calibri"/>
          <w:sz w:val="22"/>
          <w:szCs w:val="22"/>
        </w:rPr>
        <w:t>tosta. Asetusehdotuksen mukaan määräajat eivät kuitenkaan saa rajoittaa muutoksenhaun asianmukaista ja p</w:t>
      </w:r>
      <w:r w:rsidRPr="0019222B">
        <w:rPr>
          <w:rFonts w:ascii="Calibri" w:hAnsi="Calibri"/>
          <w:sz w:val="22"/>
          <w:szCs w:val="22"/>
        </w:rPr>
        <w:t>e</w:t>
      </w:r>
      <w:r w:rsidRPr="0019222B">
        <w:rPr>
          <w:rFonts w:ascii="Calibri" w:hAnsi="Calibri"/>
          <w:sz w:val="22"/>
          <w:szCs w:val="22"/>
        </w:rPr>
        <w:t>rusteellista tutkintaa. Lisäksi tapauksissa, joihin liittyy monimutkaisia tosiseikkoja tai oikeudellisia seikkoja, mä</w:t>
      </w:r>
      <w:r w:rsidRPr="0019222B">
        <w:rPr>
          <w:rFonts w:ascii="Calibri" w:hAnsi="Calibri"/>
          <w:sz w:val="22"/>
          <w:szCs w:val="22"/>
        </w:rPr>
        <w:t>ä</w:t>
      </w:r>
      <w:r w:rsidRPr="0019222B">
        <w:rPr>
          <w:rFonts w:ascii="Calibri" w:hAnsi="Calibri"/>
          <w:sz w:val="22"/>
          <w:szCs w:val="22"/>
        </w:rPr>
        <w:t>räaikoja voidaan pidentää kolmen kuukauden lisäajalla.</w:t>
      </w:r>
    </w:p>
    <w:p w:rsidR="00016587" w:rsidRDefault="00016587" w:rsidP="009054D5">
      <w:pPr>
        <w:rPr>
          <w:rFonts w:ascii="Calibri" w:hAnsi="Calibri"/>
          <w:sz w:val="22"/>
          <w:szCs w:val="22"/>
        </w:rPr>
      </w:pPr>
    </w:p>
    <w:p w:rsidR="009054D5" w:rsidRDefault="009054D5" w:rsidP="009054D5">
      <w:pPr>
        <w:rPr>
          <w:rFonts w:ascii="Calibri" w:hAnsi="Calibri"/>
          <w:sz w:val="22"/>
          <w:szCs w:val="22"/>
        </w:rPr>
      </w:pPr>
      <w:r w:rsidRPr="0019222B">
        <w:rPr>
          <w:rFonts w:ascii="Calibri" w:hAnsi="Calibri"/>
          <w:sz w:val="22"/>
          <w:szCs w:val="22"/>
        </w:rPr>
        <w:t>Lausunnossa todetaan, että esityksestä ei käy ilmi, onko valmistelun yhteydessä selvitetty täytäntöönpanon ke</w:t>
      </w:r>
      <w:r w:rsidRPr="0019222B">
        <w:rPr>
          <w:rFonts w:ascii="Calibri" w:hAnsi="Calibri"/>
          <w:sz w:val="22"/>
          <w:szCs w:val="22"/>
        </w:rPr>
        <w:t>s</w:t>
      </w:r>
      <w:r w:rsidRPr="0019222B">
        <w:rPr>
          <w:rFonts w:ascii="Calibri" w:hAnsi="Calibri"/>
          <w:sz w:val="22"/>
          <w:szCs w:val="22"/>
        </w:rPr>
        <w:t>keyttämistä tai kieltämistä koskevien asioiden toteutuneita käsittelyaikoja ja sitä, minkälaiset edellytykset halli</w:t>
      </w:r>
      <w:r w:rsidRPr="0019222B">
        <w:rPr>
          <w:rFonts w:ascii="Calibri" w:hAnsi="Calibri"/>
          <w:sz w:val="22"/>
          <w:szCs w:val="22"/>
        </w:rPr>
        <w:t>n</w:t>
      </w:r>
      <w:r w:rsidRPr="0019222B">
        <w:rPr>
          <w:rFonts w:ascii="Calibri" w:hAnsi="Calibri"/>
          <w:sz w:val="22"/>
          <w:szCs w:val="22"/>
        </w:rPr>
        <w:t xml:space="preserve">totuomioistuimilla olisi saavuttaa lakiehdotukseen sisältyvä ehdoton 30 päivän käsittelyaika. Kun karkottamista koskeva valitusasia kokonaisuutena saattaa olla hyvinkin monitahoinen, huomioon ottaen paitsi mm. olosuhteet maassa, johon henkilöä ollaan karkottamassa, myös karkotettavan siteet tuohon maahan ja Suomeen, saattaa ehdottomaksi asetettava määräaika päätöksen tekemiselle olla joissakin tapauksissa karkotettavan oikeusturvan kannalta ongelmallinen. </w:t>
      </w:r>
    </w:p>
    <w:p w:rsidR="009054D5" w:rsidRPr="0019222B" w:rsidRDefault="009054D5" w:rsidP="009054D5">
      <w:pPr>
        <w:rPr>
          <w:rFonts w:ascii="Calibri" w:hAnsi="Calibri"/>
          <w:sz w:val="22"/>
          <w:szCs w:val="22"/>
        </w:rPr>
      </w:pPr>
    </w:p>
    <w:p w:rsidR="00E16CBB" w:rsidRDefault="009054D5" w:rsidP="009054D5">
      <w:pPr>
        <w:rPr>
          <w:rFonts w:ascii="Calibri" w:hAnsi="Calibri"/>
          <w:sz w:val="22"/>
          <w:szCs w:val="22"/>
        </w:rPr>
      </w:pPr>
      <w:r w:rsidRPr="0019222B">
        <w:rPr>
          <w:rFonts w:ascii="Calibri" w:hAnsi="Calibri"/>
          <w:sz w:val="22"/>
          <w:szCs w:val="22"/>
        </w:rPr>
        <w:t>Lausunnossa todetaan, että hallintotuomioistuimella tulee olla tosiasiallinen mahdollisuus riittävän perusteellise</w:t>
      </w:r>
      <w:r w:rsidRPr="0019222B">
        <w:rPr>
          <w:rFonts w:ascii="Calibri" w:hAnsi="Calibri"/>
          <w:sz w:val="22"/>
          <w:szCs w:val="22"/>
        </w:rPr>
        <w:t>s</w:t>
      </w:r>
      <w:r w:rsidRPr="0019222B">
        <w:rPr>
          <w:rFonts w:ascii="Calibri" w:hAnsi="Calibri"/>
          <w:sz w:val="22"/>
          <w:szCs w:val="22"/>
        </w:rPr>
        <w:t>ti ja tarkasti tutkia väitteet kidutuskiellon vastaisesta uhasta. Näiltä osin esitystä olisi perusteltua vielä tarkastella ja täydentää. Lausunnossa todetaan myös, että lausunnon pyytäminen perustuslakivaliokunnalta on tarpeellista.</w:t>
      </w:r>
    </w:p>
    <w:p w:rsidR="00BB0126" w:rsidRDefault="00BB0126" w:rsidP="009054D5">
      <w:pPr>
        <w:rPr>
          <w:rFonts w:ascii="Calibri" w:hAnsi="Calibri"/>
          <w:sz w:val="22"/>
          <w:szCs w:val="22"/>
        </w:rPr>
      </w:pPr>
    </w:p>
    <w:p w:rsidR="00C2283A" w:rsidRDefault="00C2283A" w:rsidP="00C2283A">
      <w:pPr>
        <w:rPr>
          <w:rFonts w:ascii="Calibri" w:hAnsi="Calibri"/>
          <w:sz w:val="22"/>
          <w:szCs w:val="22"/>
        </w:rPr>
      </w:pPr>
      <w:r w:rsidRPr="0037434C">
        <w:rPr>
          <w:rFonts w:ascii="Calibri" w:hAnsi="Calibri"/>
          <w:b/>
          <w:sz w:val="22"/>
          <w:szCs w:val="22"/>
        </w:rPr>
        <w:t xml:space="preserve">Oikeusministeriö </w:t>
      </w:r>
      <w:r w:rsidRPr="0037434C">
        <w:rPr>
          <w:rFonts w:ascii="Calibri" w:hAnsi="Calibri"/>
          <w:sz w:val="22"/>
          <w:szCs w:val="22"/>
        </w:rPr>
        <w:t>toteaa, ettei sillä ole huomautettavaa karkotuspäätösten täytäntöönpanokelpoisuuden nopeu</w:t>
      </w:r>
      <w:r w:rsidRPr="0037434C">
        <w:rPr>
          <w:rFonts w:ascii="Calibri" w:hAnsi="Calibri"/>
          <w:sz w:val="22"/>
          <w:szCs w:val="22"/>
        </w:rPr>
        <w:t>t</w:t>
      </w:r>
      <w:r w:rsidRPr="0037434C">
        <w:rPr>
          <w:rFonts w:ascii="Calibri" w:hAnsi="Calibri"/>
          <w:sz w:val="22"/>
          <w:szCs w:val="22"/>
        </w:rPr>
        <w:t>tamise</w:t>
      </w:r>
      <w:r w:rsidR="000B25E8" w:rsidRPr="0037434C">
        <w:rPr>
          <w:rFonts w:ascii="Calibri" w:hAnsi="Calibri"/>
          <w:sz w:val="22"/>
          <w:szCs w:val="22"/>
        </w:rPr>
        <w:t>en</w:t>
      </w:r>
      <w:r w:rsidR="00726511" w:rsidRPr="0037434C">
        <w:rPr>
          <w:rFonts w:ascii="Calibri" w:hAnsi="Calibri"/>
          <w:sz w:val="22"/>
          <w:szCs w:val="22"/>
        </w:rPr>
        <w:t xml:space="preserve"> siltä osin, kun kyse on määräajan asettamises</w:t>
      </w:r>
      <w:r w:rsidR="005278F2" w:rsidRPr="0037434C">
        <w:rPr>
          <w:rFonts w:ascii="Calibri" w:hAnsi="Calibri"/>
          <w:sz w:val="22"/>
          <w:szCs w:val="22"/>
        </w:rPr>
        <w:t>ta täytäntöönpanokiellon hakemis</w:t>
      </w:r>
      <w:r w:rsidR="00726511" w:rsidRPr="0037434C">
        <w:rPr>
          <w:rFonts w:ascii="Calibri" w:hAnsi="Calibri"/>
          <w:sz w:val="22"/>
          <w:szCs w:val="22"/>
        </w:rPr>
        <w:t>elle</w:t>
      </w:r>
      <w:r w:rsidRPr="0037434C">
        <w:rPr>
          <w:rFonts w:ascii="Calibri" w:hAnsi="Calibri"/>
          <w:sz w:val="22"/>
          <w:szCs w:val="22"/>
        </w:rPr>
        <w:t xml:space="preserve">. </w:t>
      </w:r>
      <w:r w:rsidRPr="0019222B">
        <w:rPr>
          <w:rFonts w:ascii="Calibri" w:hAnsi="Calibri"/>
          <w:sz w:val="22"/>
          <w:szCs w:val="22"/>
        </w:rPr>
        <w:t>Täytäntöö</w:t>
      </w:r>
      <w:r w:rsidRPr="0019222B">
        <w:rPr>
          <w:rFonts w:ascii="Calibri" w:hAnsi="Calibri"/>
          <w:sz w:val="22"/>
          <w:szCs w:val="22"/>
        </w:rPr>
        <w:t>n</w:t>
      </w:r>
      <w:r w:rsidRPr="0019222B">
        <w:rPr>
          <w:rFonts w:ascii="Calibri" w:hAnsi="Calibri"/>
          <w:sz w:val="22"/>
          <w:szCs w:val="22"/>
        </w:rPr>
        <w:t>panokieltoa tai keskeytystä koskevan hakemuksen ratkaisemiselle säädetystä määräajasta lausunnossa todetaan, että esitysluonnoksessa ei ole arvio</w:t>
      </w:r>
      <w:r w:rsidR="000B25E8">
        <w:rPr>
          <w:rFonts w:ascii="Calibri" w:hAnsi="Calibri"/>
          <w:sz w:val="22"/>
          <w:szCs w:val="22"/>
        </w:rPr>
        <w:t>itu tuomioistuimille asetettavi</w:t>
      </w:r>
      <w:r w:rsidRPr="0019222B">
        <w:rPr>
          <w:rFonts w:ascii="Calibri" w:hAnsi="Calibri"/>
          <w:sz w:val="22"/>
          <w:szCs w:val="22"/>
        </w:rPr>
        <w:t>a määräa</w:t>
      </w:r>
      <w:r w:rsidR="000B25E8">
        <w:rPr>
          <w:rFonts w:ascii="Calibri" w:hAnsi="Calibri"/>
          <w:sz w:val="22"/>
          <w:szCs w:val="22"/>
        </w:rPr>
        <w:t>ikoja</w:t>
      </w:r>
      <w:r w:rsidRPr="0019222B">
        <w:rPr>
          <w:rFonts w:ascii="Calibri" w:hAnsi="Calibri"/>
          <w:sz w:val="22"/>
          <w:szCs w:val="22"/>
        </w:rPr>
        <w:t xml:space="preserve"> perustuslain kannalta. </w:t>
      </w:r>
      <w:r w:rsidR="0021139A" w:rsidRPr="0019222B">
        <w:rPr>
          <w:rFonts w:ascii="Calibri" w:hAnsi="Calibri"/>
          <w:sz w:val="22"/>
          <w:szCs w:val="22"/>
        </w:rPr>
        <w:t>Asia on merkityksellinen perustuslain 3 §:n 3 momentin (tuomioistuinten riippumattomuus) ja 21 §:n (oikeusturva) ka</w:t>
      </w:r>
      <w:r w:rsidR="0021139A" w:rsidRPr="0019222B">
        <w:rPr>
          <w:rFonts w:ascii="Calibri" w:hAnsi="Calibri"/>
          <w:sz w:val="22"/>
          <w:szCs w:val="22"/>
        </w:rPr>
        <w:t>n</w:t>
      </w:r>
      <w:r w:rsidR="0021139A" w:rsidRPr="0019222B">
        <w:rPr>
          <w:rFonts w:ascii="Calibri" w:hAnsi="Calibri"/>
          <w:sz w:val="22"/>
          <w:szCs w:val="22"/>
        </w:rPr>
        <w:t xml:space="preserve">nalta. </w:t>
      </w:r>
      <w:r w:rsidRPr="0019222B">
        <w:rPr>
          <w:rFonts w:ascii="Calibri" w:hAnsi="Calibri"/>
          <w:sz w:val="22"/>
          <w:szCs w:val="22"/>
        </w:rPr>
        <w:t>Perustuslakivaliokunnan käytännöstä ilmenee, että laissa säädetyt ehdottomat käsittelyn määräajat voivat olla ongelmallisia tuomioistuinten riippumattomuuden ja yksilöllisen tutkinnan vaatimusten kanssa. Voimassa olevan ulkomaalaislain 199 §:n 4 momentin säännös seitsemän päivän määräajasta ei ole ollut perustuslakivali</w:t>
      </w:r>
      <w:r w:rsidRPr="0019222B">
        <w:rPr>
          <w:rFonts w:ascii="Calibri" w:hAnsi="Calibri"/>
          <w:sz w:val="22"/>
          <w:szCs w:val="22"/>
        </w:rPr>
        <w:t>o</w:t>
      </w:r>
      <w:r w:rsidRPr="0019222B">
        <w:rPr>
          <w:rFonts w:ascii="Calibri" w:hAnsi="Calibri"/>
          <w:sz w:val="22"/>
          <w:szCs w:val="22"/>
        </w:rPr>
        <w:t>kunnan arvioitavana. Aiemmin perustuslakivaliokunta on pitänyt käsittelylle asetettavaa ehdotonta määräaikaa liian kaavamaisena. Kilpailulain säännöksen, jossa markkinaoikeudelle on säädetty 3 kuukauden käsittelyaika, perustuslakivaliokunta on hyväksynyt, koska asia, jota määräaika koskee, on sen osapuolten kannalta niin merki</w:t>
      </w:r>
      <w:r w:rsidRPr="0019222B">
        <w:rPr>
          <w:rFonts w:ascii="Calibri" w:hAnsi="Calibri"/>
          <w:sz w:val="22"/>
          <w:szCs w:val="22"/>
        </w:rPr>
        <w:t>t</w:t>
      </w:r>
      <w:r w:rsidRPr="0019222B">
        <w:rPr>
          <w:rFonts w:ascii="Calibri" w:hAnsi="Calibri"/>
          <w:sz w:val="22"/>
          <w:szCs w:val="22"/>
        </w:rPr>
        <w:t>tävä, että oikeudenkäynnin joutuisuuden merkitys korostuu. Karkotuspäätöksiä koskevien valitusten käsittelylle asetettavia ehdottomia määräaikoja ja niiden perusteluja tulisi arvioida perustuslakivaliokunnan käytännön po</w:t>
      </w:r>
      <w:r w:rsidRPr="0019222B">
        <w:rPr>
          <w:rFonts w:ascii="Calibri" w:hAnsi="Calibri"/>
          <w:sz w:val="22"/>
          <w:szCs w:val="22"/>
        </w:rPr>
        <w:t>h</w:t>
      </w:r>
      <w:r w:rsidRPr="0019222B">
        <w:rPr>
          <w:rFonts w:ascii="Calibri" w:hAnsi="Calibri"/>
          <w:sz w:val="22"/>
          <w:szCs w:val="22"/>
        </w:rPr>
        <w:t xml:space="preserve">jalta. Tulisi myös harkita määräaikasääntelyn lieventämistä siten, että ne eivät olisi ehdottomia.  </w:t>
      </w:r>
    </w:p>
    <w:p w:rsidR="002807D1" w:rsidRDefault="002807D1" w:rsidP="00C2283A">
      <w:pPr>
        <w:rPr>
          <w:rFonts w:ascii="Calibri" w:hAnsi="Calibri"/>
          <w:sz w:val="22"/>
          <w:szCs w:val="22"/>
        </w:rPr>
      </w:pPr>
    </w:p>
    <w:p w:rsidR="00C2283A" w:rsidRDefault="00C2283A" w:rsidP="00C2283A">
      <w:pPr>
        <w:rPr>
          <w:rFonts w:ascii="Calibri" w:hAnsi="Calibri"/>
          <w:sz w:val="22"/>
          <w:szCs w:val="22"/>
        </w:rPr>
      </w:pPr>
      <w:r w:rsidRPr="0019222B">
        <w:rPr>
          <w:rFonts w:ascii="Calibri" w:hAnsi="Calibri"/>
          <w:b/>
          <w:sz w:val="22"/>
          <w:szCs w:val="22"/>
        </w:rPr>
        <w:t xml:space="preserve">Valtiovarainministeriö </w:t>
      </w:r>
      <w:r w:rsidRPr="0019222B">
        <w:rPr>
          <w:rFonts w:ascii="Calibri" w:hAnsi="Calibri"/>
          <w:sz w:val="22"/>
          <w:szCs w:val="22"/>
        </w:rPr>
        <w:t>pitää ehdotusta lähtökohdiltaan perusteltuna ja tarkoituksenmukaisena, mutta ei voi ottaa kantaa ehdotukseen ennen kuin sen taloudelliset vaikutukset on selvitetty ja analysoitu. Lausunnossa todetaan myös, että on epäselvää onko vaikutukset huomioitu julkisen talouden suunnitelmassa (JTS) ja talousarviossa. Lausunnossa todetaan, että ehdotus on toimitettu lausunnolle ennen kuin oikeushallinto on ottanut kantaa ehd</w:t>
      </w:r>
      <w:r w:rsidRPr="0019222B">
        <w:rPr>
          <w:rFonts w:ascii="Calibri" w:hAnsi="Calibri"/>
          <w:sz w:val="22"/>
          <w:szCs w:val="22"/>
        </w:rPr>
        <w:t>o</w:t>
      </w:r>
      <w:r w:rsidRPr="0019222B">
        <w:rPr>
          <w:rFonts w:ascii="Calibri" w:hAnsi="Calibri"/>
          <w:sz w:val="22"/>
          <w:szCs w:val="22"/>
        </w:rPr>
        <w:t>tuksen taloudellisiin ja muihin vaikutuksiin, eikä maahanmuuttohallinnon kohdistuvia taloudellisia ja muita vaik</w:t>
      </w:r>
      <w:r w:rsidRPr="0019222B">
        <w:rPr>
          <w:rFonts w:ascii="Calibri" w:hAnsi="Calibri"/>
          <w:sz w:val="22"/>
          <w:szCs w:val="22"/>
        </w:rPr>
        <w:t>u</w:t>
      </w:r>
      <w:r w:rsidRPr="0019222B">
        <w:rPr>
          <w:rFonts w:ascii="Calibri" w:hAnsi="Calibri"/>
          <w:sz w:val="22"/>
          <w:szCs w:val="22"/>
        </w:rPr>
        <w:lastRenderedPageBreak/>
        <w:t>tuksia sisälly esitykseen. Eurooppalaisesta matkustusasiakirjasta ei ole selvitetty euromääräisiä kustannuksia ma</w:t>
      </w:r>
      <w:r w:rsidRPr="0019222B">
        <w:rPr>
          <w:rFonts w:ascii="Calibri" w:hAnsi="Calibri"/>
          <w:sz w:val="22"/>
          <w:szCs w:val="22"/>
        </w:rPr>
        <w:t>t</w:t>
      </w:r>
      <w:r w:rsidRPr="0019222B">
        <w:rPr>
          <w:rFonts w:ascii="Calibri" w:hAnsi="Calibri"/>
          <w:sz w:val="22"/>
          <w:szCs w:val="22"/>
        </w:rPr>
        <w:t>kustusasiakirjaa kohden eikä sitä onko se maksullinen</w:t>
      </w:r>
      <w:r w:rsidR="00F579C8">
        <w:rPr>
          <w:rFonts w:ascii="Calibri" w:hAnsi="Calibri"/>
          <w:sz w:val="22"/>
          <w:szCs w:val="22"/>
        </w:rPr>
        <w:t>,</w:t>
      </w:r>
      <w:r w:rsidRPr="0019222B">
        <w:rPr>
          <w:rFonts w:ascii="Calibri" w:hAnsi="Calibri"/>
          <w:sz w:val="22"/>
          <w:szCs w:val="22"/>
        </w:rPr>
        <w:t xml:space="preserve"> ja annetaanko se hakemuksesta vai ilmoituksesta. Lausu</w:t>
      </w:r>
      <w:r w:rsidRPr="0019222B">
        <w:rPr>
          <w:rFonts w:ascii="Calibri" w:hAnsi="Calibri"/>
          <w:sz w:val="22"/>
          <w:szCs w:val="22"/>
        </w:rPr>
        <w:t>n</w:t>
      </w:r>
      <w:r w:rsidRPr="0019222B">
        <w:rPr>
          <w:rFonts w:ascii="Calibri" w:hAnsi="Calibri"/>
          <w:sz w:val="22"/>
          <w:szCs w:val="22"/>
        </w:rPr>
        <w:t>nossa todetaan myös, että taloudelliset vaikutukset tulee ennen asetuksen esittelyä tarkastella yhdessä valtiov</w:t>
      </w:r>
      <w:r w:rsidRPr="0019222B">
        <w:rPr>
          <w:rFonts w:ascii="Calibri" w:hAnsi="Calibri"/>
          <w:sz w:val="22"/>
          <w:szCs w:val="22"/>
        </w:rPr>
        <w:t>a</w:t>
      </w:r>
      <w:r w:rsidRPr="0019222B">
        <w:rPr>
          <w:rFonts w:ascii="Calibri" w:hAnsi="Calibri"/>
          <w:sz w:val="22"/>
          <w:szCs w:val="22"/>
        </w:rPr>
        <w:t>rainministeriön kanssa arvioiden esityksen budjettilakiesitysluonne, ehdotetun nopeutetun toiminnan volyym</w:t>
      </w:r>
      <w:r w:rsidRPr="0019222B">
        <w:rPr>
          <w:rFonts w:ascii="Calibri" w:hAnsi="Calibri"/>
          <w:sz w:val="22"/>
          <w:szCs w:val="22"/>
        </w:rPr>
        <w:t>i</w:t>
      </w:r>
      <w:r w:rsidRPr="0019222B">
        <w:rPr>
          <w:rFonts w:ascii="Calibri" w:hAnsi="Calibri"/>
          <w:sz w:val="22"/>
          <w:szCs w:val="22"/>
        </w:rPr>
        <w:t>määrät nykytilanteessa ja arvio JTS -kaudella sekä muut määrärahojen mitoitusperusteet, ja tarvittaessa esitys tulee käsitellä valtioneuvoston raha-asiainvaliokunnassa.</w:t>
      </w:r>
    </w:p>
    <w:p w:rsidR="00016587" w:rsidRDefault="00016587" w:rsidP="00C2283A">
      <w:pPr>
        <w:rPr>
          <w:rFonts w:ascii="Calibri" w:hAnsi="Calibri"/>
          <w:sz w:val="22"/>
          <w:szCs w:val="22"/>
        </w:rPr>
      </w:pPr>
    </w:p>
    <w:p w:rsidR="00E16CBB" w:rsidRPr="0019222B" w:rsidRDefault="00E16CBB" w:rsidP="00E16CBB">
      <w:pPr>
        <w:rPr>
          <w:rFonts w:ascii="Calibri" w:hAnsi="Calibri"/>
          <w:sz w:val="22"/>
          <w:szCs w:val="22"/>
        </w:rPr>
      </w:pPr>
      <w:r w:rsidRPr="0019222B">
        <w:rPr>
          <w:rFonts w:ascii="Calibri" w:hAnsi="Calibri"/>
          <w:b/>
          <w:sz w:val="22"/>
          <w:szCs w:val="22"/>
        </w:rPr>
        <w:t xml:space="preserve">Yhdenvertaisuusvaltuutettu </w:t>
      </w:r>
      <w:r w:rsidRPr="0019222B">
        <w:rPr>
          <w:rFonts w:ascii="Calibri" w:hAnsi="Calibri"/>
          <w:sz w:val="22"/>
          <w:szCs w:val="22"/>
        </w:rPr>
        <w:t xml:space="preserve">kannattaa täytäntöönpanosääntelyn selkeyttämistä ja kokoamista ulkomaalaisen oikeusturvaa koskevaan erilliseen lukuun ulkomaalaislaissa. </w:t>
      </w:r>
      <w:r w:rsidR="002807D1">
        <w:rPr>
          <w:rFonts w:ascii="Calibri" w:hAnsi="Calibri"/>
          <w:sz w:val="22"/>
          <w:szCs w:val="22"/>
        </w:rPr>
        <w:t xml:space="preserve">Lausunnossa todetaan </w:t>
      </w:r>
      <w:proofErr w:type="gramStart"/>
      <w:r w:rsidR="002807D1">
        <w:rPr>
          <w:rFonts w:ascii="Calibri" w:hAnsi="Calibri"/>
          <w:sz w:val="22"/>
          <w:szCs w:val="22"/>
        </w:rPr>
        <w:t>kuitenkin ,</w:t>
      </w:r>
      <w:proofErr w:type="gramEnd"/>
      <w:r w:rsidR="002807D1">
        <w:rPr>
          <w:rFonts w:ascii="Calibri" w:hAnsi="Calibri"/>
          <w:sz w:val="22"/>
          <w:szCs w:val="22"/>
        </w:rPr>
        <w:t xml:space="preserve"> että t</w:t>
      </w:r>
      <w:r w:rsidRPr="0019222B">
        <w:rPr>
          <w:rFonts w:ascii="Calibri" w:hAnsi="Calibri"/>
          <w:sz w:val="22"/>
          <w:szCs w:val="22"/>
        </w:rPr>
        <w:t>ämän koko</w:t>
      </w:r>
      <w:r w:rsidRPr="0019222B">
        <w:rPr>
          <w:rFonts w:ascii="Calibri" w:hAnsi="Calibri"/>
          <w:sz w:val="22"/>
          <w:szCs w:val="22"/>
        </w:rPr>
        <w:t>a</w:t>
      </w:r>
      <w:r w:rsidRPr="0019222B">
        <w:rPr>
          <w:rFonts w:ascii="Calibri" w:hAnsi="Calibri"/>
          <w:sz w:val="22"/>
          <w:szCs w:val="22"/>
        </w:rPr>
        <w:t>misen jälkeenkin täytäntöönpanosäännökset ovat monimutkaisia, ja e</w:t>
      </w:r>
      <w:r w:rsidR="00C10038">
        <w:rPr>
          <w:rFonts w:ascii="Calibri" w:hAnsi="Calibri"/>
          <w:sz w:val="22"/>
          <w:szCs w:val="22"/>
        </w:rPr>
        <w:t>hdotettu muutos monimutkaistaa niitä</w:t>
      </w:r>
      <w:r w:rsidRPr="0019222B">
        <w:rPr>
          <w:rFonts w:ascii="Calibri" w:hAnsi="Calibri"/>
          <w:sz w:val="22"/>
          <w:szCs w:val="22"/>
        </w:rPr>
        <w:t xml:space="preserve"> ent</w:t>
      </w:r>
      <w:r w:rsidRPr="0019222B">
        <w:rPr>
          <w:rFonts w:ascii="Calibri" w:hAnsi="Calibri"/>
          <w:sz w:val="22"/>
          <w:szCs w:val="22"/>
        </w:rPr>
        <w:t>i</w:t>
      </w:r>
      <w:r w:rsidRPr="0019222B">
        <w:rPr>
          <w:rFonts w:ascii="Calibri" w:hAnsi="Calibri"/>
          <w:sz w:val="22"/>
          <w:szCs w:val="22"/>
        </w:rPr>
        <w:t>sestään. Yhdenvertaisuusvaltuutettu ei pidä ehdotusta kannatettavana, koska se heikentää ulkomaalaisten oik</w:t>
      </w:r>
      <w:r w:rsidRPr="0019222B">
        <w:rPr>
          <w:rFonts w:ascii="Calibri" w:hAnsi="Calibri"/>
          <w:sz w:val="22"/>
          <w:szCs w:val="22"/>
        </w:rPr>
        <w:t>e</w:t>
      </w:r>
      <w:r w:rsidRPr="0019222B">
        <w:rPr>
          <w:rFonts w:ascii="Calibri" w:hAnsi="Calibri"/>
          <w:sz w:val="22"/>
          <w:szCs w:val="22"/>
        </w:rPr>
        <w:t>usturvaa ja asettaa heidät eriarvoiseen asemaan lain edessä. Vaikka päätökset, joiden täytäntöönpanoa halutaan nopeuttaa, koskevatkin yleisen järjestyksen ja turvallisuuden perusteella tehtyjä karkotuksia, kyseessä on usei</w:t>
      </w:r>
      <w:r w:rsidRPr="0019222B">
        <w:rPr>
          <w:rFonts w:ascii="Calibri" w:hAnsi="Calibri"/>
          <w:sz w:val="22"/>
          <w:szCs w:val="22"/>
        </w:rPr>
        <w:t>m</w:t>
      </w:r>
      <w:r w:rsidRPr="0019222B">
        <w:rPr>
          <w:rFonts w:ascii="Calibri" w:hAnsi="Calibri"/>
          <w:sz w:val="22"/>
          <w:szCs w:val="22"/>
        </w:rPr>
        <w:t>miten</w:t>
      </w:r>
      <w:r w:rsidR="003F4FEB">
        <w:rPr>
          <w:rFonts w:ascii="Calibri" w:hAnsi="Calibri"/>
          <w:sz w:val="22"/>
          <w:szCs w:val="22"/>
        </w:rPr>
        <w:t xml:space="preserve"> </w:t>
      </w:r>
      <w:r w:rsidRPr="0019222B">
        <w:rPr>
          <w:rFonts w:ascii="Calibri" w:hAnsi="Calibri"/>
          <w:sz w:val="22"/>
          <w:szCs w:val="22"/>
        </w:rPr>
        <w:t>henkilöt, jotka ovat oleskelleet maassa pitkään ja joilla on siteitä Suomeen. Karkotusasioissa käytetystä laajasta kokonaisharkinnasta seuraa se, että hallinto-oikeus voi valitusasteena arvioida asiaa toisin kuin ensi</w:t>
      </w:r>
      <w:r w:rsidRPr="0019222B">
        <w:rPr>
          <w:rFonts w:ascii="Calibri" w:hAnsi="Calibri"/>
          <w:sz w:val="22"/>
          <w:szCs w:val="22"/>
        </w:rPr>
        <w:t>m</w:t>
      </w:r>
      <w:r w:rsidRPr="0019222B">
        <w:rPr>
          <w:rFonts w:ascii="Calibri" w:hAnsi="Calibri"/>
          <w:sz w:val="22"/>
          <w:szCs w:val="22"/>
        </w:rPr>
        <w:t xml:space="preserve">mäisenä asteena asiasta päättävä Maahanmuuttovirasto. Karkotuksen täytäntöönpano ennen hallinto-oikeuden asiaratkaisua on arveluttavaa oikeusvaltioperiaatteen </w:t>
      </w:r>
      <w:proofErr w:type="spellStart"/>
      <w:r w:rsidRPr="0019222B">
        <w:rPr>
          <w:rFonts w:ascii="Calibri" w:hAnsi="Calibri"/>
          <w:sz w:val="22"/>
          <w:szCs w:val="22"/>
        </w:rPr>
        <w:t>näkökuImasta</w:t>
      </w:r>
      <w:proofErr w:type="spellEnd"/>
      <w:r w:rsidRPr="0019222B">
        <w:rPr>
          <w:rFonts w:ascii="Calibri" w:hAnsi="Calibri"/>
          <w:sz w:val="22"/>
          <w:szCs w:val="22"/>
        </w:rPr>
        <w:t xml:space="preserve">. </w:t>
      </w:r>
      <w:proofErr w:type="spellStart"/>
      <w:r w:rsidRPr="0019222B">
        <w:rPr>
          <w:rFonts w:ascii="Calibri" w:hAnsi="Calibri"/>
          <w:sz w:val="22"/>
          <w:szCs w:val="22"/>
        </w:rPr>
        <w:t>HaIIinto-oikeuksille</w:t>
      </w:r>
      <w:proofErr w:type="spellEnd"/>
      <w:r w:rsidRPr="0019222B">
        <w:rPr>
          <w:rFonts w:ascii="Calibri" w:hAnsi="Calibri"/>
          <w:sz w:val="22"/>
          <w:szCs w:val="22"/>
        </w:rPr>
        <w:t xml:space="preserve"> ehdotettu 30 päivän määräaika ratkaista karkotuspäätöksen täytäntöönpanon kieltämistä tai keskeyttämistä koskeva hakemus asettaa </w:t>
      </w:r>
      <w:r w:rsidR="00C10038">
        <w:rPr>
          <w:rFonts w:ascii="Calibri" w:hAnsi="Calibri"/>
          <w:sz w:val="22"/>
          <w:szCs w:val="22"/>
        </w:rPr>
        <w:t xml:space="preserve">niille </w:t>
      </w:r>
      <w:r w:rsidRPr="0019222B">
        <w:rPr>
          <w:rFonts w:ascii="Calibri" w:hAnsi="Calibri"/>
          <w:sz w:val="22"/>
          <w:szCs w:val="22"/>
        </w:rPr>
        <w:t>kohtuutonta painetta perehtyä asiaan riittävästi, ottaen huomioon hallinto-oikeuksissa käsiteltävät muut kiireelliset asiat.</w:t>
      </w:r>
    </w:p>
    <w:p w:rsidR="00E16CBB" w:rsidRPr="0019222B" w:rsidRDefault="00E16CBB" w:rsidP="00E16CBB">
      <w:pPr>
        <w:rPr>
          <w:rFonts w:ascii="Calibri" w:hAnsi="Calibri"/>
          <w:sz w:val="22"/>
          <w:szCs w:val="22"/>
        </w:rPr>
      </w:pPr>
    </w:p>
    <w:p w:rsidR="00E16CBB" w:rsidRDefault="003F4FEB" w:rsidP="00E16CBB">
      <w:pPr>
        <w:rPr>
          <w:rFonts w:ascii="Calibri" w:hAnsi="Calibri"/>
          <w:sz w:val="22"/>
          <w:szCs w:val="22"/>
        </w:rPr>
      </w:pPr>
      <w:r>
        <w:rPr>
          <w:rFonts w:ascii="Calibri" w:hAnsi="Calibri"/>
          <w:sz w:val="22"/>
          <w:szCs w:val="22"/>
        </w:rPr>
        <w:t>Lausunnossa todetaan, että</w:t>
      </w:r>
      <w:r w:rsidR="00E16CBB" w:rsidRPr="0019222B">
        <w:rPr>
          <w:rFonts w:ascii="Calibri" w:hAnsi="Calibri"/>
          <w:sz w:val="22"/>
          <w:szCs w:val="22"/>
        </w:rPr>
        <w:t xml:space="preserve"> määräaikasäännökset asettavat haasteita päätöksen täytäntöönpanoa suorittavalle poliisille, jonka tulee varmistua siitä, onko asiassa mahdollisesti tehty ja ratkaistu päätöksen</w:t>
      </w:r>
      <w:r>
        <w:rPr>
          <w:rFonts w:ascii="Calibri" w:hAnsi="Calibri"/>
          <w:sz w:val="22"/>
          <w:szCs w:val="22"/>
        </w:rPr>
        <w:t xml:space="preserve"> </w:t>
      </w:r>
      <w:r w:rsidR="00E16CBB" w:rsidRPr="0019222B">
        <w:rPr>
          <w:rFonts w:ascii="Calibri" w:hAnsi="Calibri"/>
          <w:sz w:val="22"/>
          <w:szCs w:val="22"/>
        </w:rPr>
        <w:t>täytäntöönpanon keskeyttämistä ja kieltämistä koskeva hakemus. Yhdenvertaisuusvaltuutetun tietoon on tuotu tapauksia, joissa yhteistyössä täytäntöönpanotoimia suorittavan poliisin ja täytäntöönpanonkieltohakemuksia käsittelevien halli</w:t>
      </w:r>
      <w:r w:rsidR="00E16CBB" w:rsidRPr="0019222B">
        <w:rPr>
          <w:rFonts w:ascii="Calibri" w:hAnsi="Calibri"/>
          <w:sz w:val="22"/>
          <w:szCs w:val="22"/>
        </w:rPr>
        <w:t>n</w:t>
      </w:r>
      <w:r w:rsidR="00E16CBB" w:rsidRPr="0019222B">
        <w:rPr>
          <w:rFonts w:ascii="Calibri" w:hAnsi="Calibri"/>
          <w:sz w:val="22"/>
          <w:szCs w:val="22"/>
        </w:rPr>
        <w:t>to-oikeuksien välillä on satunnaisesti esiintynyt ongelmia. Päätöksen täytäntöönpano tällaisissa</w:t>
      </w:r>
      <w:r>
        <w:rPr>
          <w:rFonts w:ascii="Calibri" w:hAnsi="Calibri"/>
          <w:sz w:val="22"/>
          <w:szCs w:val="22"/>
        </w:rPr>
        <w:t xml:space="preserve"> </w:t>
      </w:r>
      <w:r w:rsidR="00E16CBB" w:rsidRPr="0019222B">
        <w:rPr>
          <w:rFonts w:ascii="Calibri" w:hAnsi="Calibri"/>
          <w:sz w:val="22"/>
          <w:szCs w:val="22"/>
        </w:rPr>
        <w:t>tilanteissa voi aiheuttaa merkittäviä tai jopa pysyviä haittoja maasta poistettavalle henkilölle ja tämän läheisille.</w:t>
      </w:r>
      <w:r>
        <w:rPr>
          <w:rFonts w:ascii="Calibri" w:hAnsi="Calibri"/>
          <w:sz w:val="22"/>
          <w:szCs w:val="22"/>
        </w:rPr>
        <w:t xml:space="preserve"> </w:t>
      </w:r>
      <w:r w:rsidR="00E16CBB" w:rsidRPr="0019222B">
        <w:rPr>
          <w:rFonts w:ascii="Calibri" w:hAnsi="Calibri"/>
          <w:sz w:val="22"/>
          <w:szCs w:val="22"/>
        </w:rPr>
        <w:t>Karkotettava henkilö voi myös vedota siihen, että karkotus rikkoisi Euroopan ihmisoikeussopimuksen 3 artiklassa kiellettyä kidutuksen ja epäinhimillisen kohtelun kieltoa. Euroopan ihmisoikeustuomioistuin on katsonut ratkaisukäytännö</w:t>
      </w:r>
      <w:r w:rsidR="00E16CBB" w:rsidRPr="0019222B">
        <w:rPr>
          <w:rFonts w:ascii="Calibri" w:hAnsi="Calibri"/>
          <w:sz w:val="22"/>
          <w:szCs w:val="22"/>
        </w:rPr>
        <w:t>s</w:t>
      </w:r>
      <w:r w:rsidR="00E16CBB" w:rsidRPr="0019222B">
        <w:rPr>
          <w:rFonts w:ascii="Calibri" w:hAnsi="Calibri"/>
          <w:sz w:val="22"/>
          <w:szCs w:val="22"/>
        </w:rPr>
        <w:t>sään, että tilanteessa, jossa henkilö esittää perustellun väitteen siitä, että palautus rikkoisi ihmisoikeussopimu</w:t>
      </w:r>
      <w:r w:rsidR="00E16CBB" w:rsidRPr="0019222B">
        <w:rPr>
          <w:rFonts w:ascii="Calibri" w:hAnsi="Calibri"/>
          <w:sz w:val="22"/>
          <w:szCs w:val="22"/>
        </w:rPr>
        <w:t>k</w:t>
      </w:r>
      <w:r w:rsidR="00E16CBB" w:rsidRPr="0019222B">
        <w:rPr>
          <w:rFonts w:ascii="Calibri" w:hAnsi="Calibri"/>
          <w:sz w:val="22"/>
          <w:szCs w:val="22"/>
        </w:rPr>
        <w:t>sen 3 artiklaa, valituksella tulisi olla automaattisesti päätöksen täytäntöönpanoa lykkäävä vaikutus. Esityksessä tämä huomioidaan niiden henkilöiden osalta jotka ovat saaneet kansainvälistä suojelua, mutta perusteltu väite voi koskea myös sellaista</w:t>
      </w:r>
      <w:r w:rsidR="00C10038">
        <w:rPr>
          <w:rFonts w:ascii="Calibri" w:hAnsi="Calibri"/>
          <w:sz w:val="22"/>
          <w:szCs w:val="22"/>
        </w:rPr>
        <w:t xml:space="preserve"> </w:t>
      </w:r>
      <w:r w:rsidR="00E16CBB" w:rsidRPr="0019222B">
        <w:rPr>
          <w:rFonts w:ascii="Calibri" w:hAnsi="Calibri"/>
          <w:sz w:val="22"/>
          <w:szCs w:val="22"/>
        </w:rPr>
        <w:t xml:space="preserve">henkilöä, joka on oleskellut Suomessa muulla perusteella. </w:t>
      </w:r>
    </w:p>
    <w:p w:rsidR="003F4FEB" w:rsidRPr="0019222B" w:rsidRDefault="003F4FEB" w:rsidP="00E16CBB">
      <w:pPr>
        <w:rPr>
          <w:rFonts w:ascii="Calibri" w:hAnsi="Calibri"/>
          <w:sz w:val="22"/>
          <w:szCs w:val="22"/>
        </w:rPr>
      </w:pPr>
    </w:p>
    <w:p w:rsidR="00E16CBB" w:rsidRPr="0019222B" w:rsidRDefault="00E16CBB" w:rsidP="00E16CBB">
      <w:pPr>
        <w:rPr>
          <w:rFonts w:ascii="Calibri" w:hAnsi="Calibri"/>
          <w:sz w:val="22"/>
          <w:szCs w:val="22"/>
        </w:rPr>
      </w:pPr>
      <w:proofErr w:type="gramStart"/>
      <w:r w:rsidRPr="0019222B">
        <w:rPr>
          <w:rFonts w:ascii="Calibri" w:hAnsi="Calibri"/>
          <w:sz w:val="22"/>
          <w:szCs w:val="22"/>
        </w:rPr>
        <w:t>Yhdenvertaisuusvaltuutettu toteaa, että ulkomaalaislaissa on</w:t>
      </w:r>
      <w:r w:rsidR="003F4FEB">
        <w:rPr>
          <w:rFonts w:ascii="Calibri" w:hAnsi="Calibri"/>
          <w:sz w:val="22"/>
          <w:szCs w:val="22"/>
        </w:rPr>
        <w:t xml:space="preserve"> </w:t>
      </w:r>
      <w:r w:rsidR="00A013B3" w:rsidRPr="00911FC7">
        <w:rPr>
          <w:rFonts w:ascii="Calibri" w:hAnsi="Calibri"/>
          <w:sz w:val="22"/>
          <w:szCs w:val="22"/>
        </w:rPr>
        <w:t>palautuskiel</w:t>
      </w:r>
      <w:r w:rsidR="005278F2" w:rsidRPr="00911FC7">
        <w:rPr>
          <w:rFonts w:ascii="Calibri" w:hAnsi="Calibri"/>
          <w:sz w:val="22"/>
          <w:szCs w:val="22"/>
        </w:rPr>
        <w:t>lon noudattamisen varmistamista</w:t>
      </w:r>
      <w:r w:rsidR="00911FC7">
        <w:rPr>
          <w:rFonts w:ascii="Calibri" w:hAnsi="Calibri"/>
          <w:sz w:val="22"/>
          <w:szCs w:val="22"/>
        </w:rPr>
        <w:t xml:space="preserve"> </w:t>
      </w:r>
      <w:r w:rsidR="00A013B3" w:rsidRPr="00911FC7">
        <w:rPr>
          <w:rFonts w:ascii="Calibri" w:hAnsi="Calibri"/>
          <w:sz w:val="22"/>
          <w:szCs w:val="22"/>
        </w:rPr>
        <w:t>ko</w:t>
      </w:r>
      <w:r w:rsidR="00A013B3" w:rsidRPr="00911FC7">
        <w:rPr>
          <w:rFonts w:ascii="Calibri" w:hAnsi="Calibri"/>
          <w:sz w:val="22"/>
          <w:szCs w:val="22"/>
        </w:rPr>
        <w:t>s</w:t>
      </w:r>
      <w:r w:rsidR="00A013B3" w:rsidRPr="00911FC7">
        <w:rPr>
          <w:rFonts w:ascii="Calibri" w:hAnsi="Calibri"/>
          <w:sz w:val="22"/>
          <w:szCs w:val="22"/>
        </w:rPr>
        <w:t xml:space="preserve">keva </w:t>
      </w:r>
      <w:r w:rsidR="005278F2" w:rsidRPr="00911FC7">
        <w:rPr>
          <w:rFonts w:ascii="Calibri" w:hAnsi="Calibri"/>
          <w:sz w:val="22"/>
          <w:szCs w:val="22"/>
        </w:rPr>
        <w:t>200 §:n 3 momentti</w:t>
      </w:r>
      <w:r w:rsidR="00A013B3" w:rsidRPr="00911FC7">
        <w:rPr>
          <w:rFonts w:ascii="Calibri" w:hAnsi="Calibri"/>
          <w:sz w:val="22"/>
          <w:szCs w:val="22"/>
        </w:rPr>
        <w:t>, mutta toteaa, että käytänn</w:t>
      </w:r>
      <w:r w:rsidRPr="00911FC7">
        <w:rPr>
          <w:rFonts w:ascii="Calibri" w:hAnsi="Calibri"/>
          <w:sz w:val="22"/>
          <w:szCs w:val="22"/>
        </w:rPr>
        <w:t xml:space="preserve">össä kyseistä säännöstä ei sovelleta, sillä poliisi yksin ei voi tehdä arviota 147 §:n riskin olemassaolosta, vaan luottaa päätöksen tehneen viranomaisen </w:t>
      </w:r>
      <w:r w:rsidRPr="0019222B">
        <w:rPr>
          <w:rFonts w:ascii="Calibri" w:hAnsi="Calibri"/>
          <w:sz w:val="22"/>
          <w:szCs w:val="22"/>
        </w:rPr>
        <w:t>arvioon asiassa.</w:t>
      </w:r>
      <w:proofErr w:type="gramEnd"/>
      <w:r w:rsidRPr="0019222B">
        <w:rPr>
          <w:rFonts w:ascii="Calibri" w:hAnsi="Calibri"/>
          <w:sz w:val="22"/>
          <w:szCs w:val="22"/>
        </w:rPr>
        <w:t xml:space="preserve"> Y</w:t>
      </w:r>
      <w:r w:rsidRPr="0019222B">
        <w:rPr>
          <w:rFonts w:ascii="Calibri" w:hAnsi="Calibri"/>
          <w:sz w:val="22"/>
          <w:szCs w:val="22"/>
        </w:rPr>
        <w:t>h</w:t>
      </w:r>
      <w:r w:rsidRPr="0019222B">
        <w:rPr>
          <w:rFonts w:ascii="Calibri" w:hAnsi="Calibri"/>
          <w:sz w:val="22"/>
          <w:szCs w:val="22"/>
        </w:rPr>
        <w:t>denvertaisuusvaltuutetun tietoon tulleessa tapauksessa myöskään hallinto-oikeus ei ole soveltanut kyseistä lai</w:t>
      </w:r>
      <w:r w:rsidRPr="0019222B">
        <w:rPr>
          <w:rFonts w:ascii="Calibri" w:hAnsi="Calibri"/>
          <w:sz w:val="22"/>
          <w:szCs w:val="22"/>
        </w:rPr>
        <w:t>n</w:t>
      </w:r>
      <w:r w:rsidR="00A22BA7">
        <w:rPr>
          <w:rFonts w:ascii="Calibri" w:hAnsi="Calibri"/>
          <w:sz w:val="22"/>
          <w:szCs w:val="22"/>
        </w:rPr>
        <w:t xml:space="preserve">kohtaa, ja tapaus </w:t>
      </w:r>
      <w:r w:rsidRPr="0019222B">
        <w:rPr>
          <w:rFonts w:ascii="Calibri" w:hAnsi="Calibri"/>
          <w:sz w:val="22"/>
          <w:szCs w:val="22"/>
        </w:rPr>
        <w:t>osoittaa, että ulkomaalaislain nykyinen 200 § 3 momentti ei yksin ole riittävä oikeussuojan tae ehdottoman palautuskiellon turvaamiseksi.</w:t>
      </w:r>
    </w:p>
    <w:p w:rsidR="00E16CBB" w:rsidRPr="0019222B" w:rsidRDefault="00E16CBB" w:rsidP="00E16CBB">
      <w:pPr>
        <w:rPr>
          <w:rFonts w:ascii="Calibri" w:hAnsi="Calibri"/>
          <w:sz w:val="22"/>
          <w:szCs w:val="22"/>
        </w:rPr>
      </w:pPr>
    </w:p>
    <w:p w:rsidR="00E16CBB" w:rsidRPr="00564C58" w:rsidRDefault="00E16CBB" w:rsidP="00E16CBB">
      <w:pPr>
        <w:rPr>
          <w:rFonts w:ascii="Calibri" w:hAnsi="Calibri"/>
          <w:sz w:val="22"/>
          <w:szCs w:val="22"/>
        </w:rPr>
      </w:pPr>
      <w:r w:rsidRPr="0019222B">
        <w:rPr>
          <w:rFonts w:ascii="Calibri" w:hAnsi="Calibri"/>
          <w:sz w:val="22"/>
          <w:szCs w:val="22"/>
        </w:rPr>
        <w:t xml:space="preserve">Yhdenvertaisuusvaltuutettu viittaa lausunnossaan vielä Euroopan ihmisoikeustuomioistuimen tapaukseen </w:t>
      </w:r>
      <w:proofErr w:type="spellStart"/>
      <w:r w:rsidRPr="0019222B">
        <w:rPr>
          <w:rFonts w:ascii="Calibri" w:hAnsi="Calibri"/>
          <w:sz w:val="22"/>
          <w:szCs w:val="22"/>
        </w:rPr>
        <w:t>Conka</w:t>
      </w:r>
      <w:proofErr w:type="spellEnd"/>
      <w:r w:rsidRPr="0019222B">
        <w:rPr>
          <w:rFonts w:ascii="Calibri" w:hAnsi="Calibri"/>
          <w:sz w:val="22"/>
          <w:szCs w:val="22"/>
        </w:rPr>
        <w:t xml:space="preserve"> v. Belgia (51564/99), jossa tuomioistuin huomautti, että järjestelmissä, joissa täytäntöönpanon kieltoa tulee h</w:t>
      </w:r>
      <w:r w:rsidRPr="0019222B">
        <w:rPr>
          <w:rFonts w:ascii="Calibri" w:hAnsi="Calibri"/>
          <w:sz w:val="22"/>
          <w:szCs w:val="22"/>
        </w:rPr>
        <w:t>a</w:t>
      </w:r>
      <w:r w:rsidRPr="0019222B">
        <w:rPr>
          <w:rFonts w:ascii="Calibri" w:hAnsi="Calibri"/>
          <w:sz w:val="22"/>
          <w:szCs w:val="22"/>
        </w:rPr>
        <w:t xml:space="preserve">kea erikseen ja se voidaan myöntää harkinnanvaraisesti, ei voida </w:t>
      </w:r>
      <w:proofErr w:type="spellStart"/>
      <w:r w:rsidRPr="0019222B">
        <w:rPr>
          <w:rFonts w:ascii="Calibri" w:hAnsi="Calibri"/>
          <w:sz w:val="22"/>
          <w:szCs w:val="22"/>
        </w:rPr>
        <w:t>poissulkea</w:t>
      </w:r>
      <w:proofErr w:type="spellEnd"/>
      <w:r w:rsidRPr="0019222B">
        <w:rPr>
          <w:rFonts w:ascii="Calibri" w:hAnsi="Calibri"/>
          <w:sz w:val="22"/>
          <w:szCs w:val="22"/>
        </w:rPr>
        <w:t xml:space="preserve"> sitä, että pyyntö hylätään väärin p</w:t>
      </w:r>
      <w:r w:rsidRPr="0019222B">
        <w:rPr>
          <w:rFonts w:ascii="Calibri" w:hAnsi="Calibri"/>
          <w:sz w:val="22"/>
          <w:szCs w:val="22"/>
        </w:rPr>
        <w:t>e</w:t>
      </w:r>
      <w:r w:rsidRPr="0019222B">
        <w:rPr>
          <w:rFonts w:ascii="Calibri" w:hAnsi="Calibri"/>
          <w:sz w:val="22"/>
          <w:szCs w:val="22"/>
        </w:rPr>
        <w:t>rustein. Vaikka tämä riski olisi pieni, on huomioitava, että ihmisoikeussopimuksen 1 3 artiklassa edellytetty teh</w:t>
      </w:r>
      <w:r w:rsidRPr="0019222B">
        <w:rPr>
          <w:rFonts w:ascii="Calibri" w:hAnsi="Calibri"/>
          <w:sz w:val="22"/>
          <w:szCs w:val="22"/>
        </w:rPr>
        <w:t>o</w:t>
      </w:r>
      <w:r w:rsidRPr="0019222B">
        <w:rPr>
          <w:rFonts w:ascii="Calibri" w:hAnsi="Calibri"/>
          <w:sz w:val="22"/>
          <w:szCs w:val="22"/>
        </w:rPr>
        <w:t>kas</w:t>
      </w:r>
      <w:r w:rsidR="0019222B">
        <w:rPr>
          <w:rFonts w:ascii="Calibri" w:hAnsi="Calibri"/>
          <w:sz w:val="22"/>
          <w:szCs w:val="22"/>
        </w:rPr>
        <w:t xml:space="preserve"> </w:t>
      </w:r>
      <w:r w:rsidRPr="0019222B">
        <w:rPr>
          <w:rFonts w:ascii="Calibri" w:hAnsi="Calibri"/>
          <w:sz w:val="22"/>
          <w:szCs w:val="22"/>
        </w:rPr>
        <w:t>oikeussuojakeino on voitava taata todellisuudessa, eikä siksi riitä pelkkä muodollinen maininta tai käytännön järjestely. Tuomioistuin painotti, että kyseessä on oikeusvaltion perusperiaate, joka on välttämätön demokraatt</w:t>
      </w:r>
      <w:r w:rsidRPr="0019222B">
        <w:rPr>
          <w:rFonts w:ascii="Calibri" w:hAnsi="Calibri"/>
          <w:sz w:val="22"/>
          <w:szCs w:val="22"/>
        </w:rPr>
        <w:t>i</w:t>
      </w:r>
      <w:r w:rsidRPr="0019222B">
        <w:rPr>
          <w:rFonts w:ascii="Calibri" w:hAnsi="Calibri"/>
          <w:sz w:val="22"/>
          <w:szCs w:val="22"/>
        </w:rPr>
        <w:t xml:space="preserve">sessa yhteiskunnassa ja joka </w:t>
      </w:r>
      <w:proofErr w:type="spellStart"/>
      <w:r w:rsidRPr="0019222B">
        <w:rPr>
          <w:rFonts w:ascii="Calibri" w:hAnsi="Calibri"/>
          <w:sz w:val="22"/>
          <w:szCs w:val="22"/>
        </w:rPr>
        <w:t>Iiittyy</w:t>
      </w:r>
      <w:proofErr w:type="spellEnd"/>
      <w:r w:rsidRPr="0019222B">
        <w:rPr>
          <w:rFonts w:ascii="Calibri" w:hAnsi="Calibri"/>
          <w:sz w:val="22"/>
          <w:szCs w:val="22"/>
        </w:rPr>
        <w:t xml:space="preserve"> erottamattomasti jokaiseen ihmisoikeussopimuksessa suojattuun oikeuteen. </w:t>
      </w:r>
      <w:r w:rsidRPr="00564C58">
        <w:rPr>
          <w:rFonts w:ascii="Calibri" w:hAnsi="Calibri"/>
          <w:sz w:val="22"/>
          <w:szCs w:val="22"/>
        </w:rPr>
        <w:t xml:space="preserve">Ehdotettu lakimuutos murentaa osaltaan edellä mainittuja oikeusvaltion perusperiaatteita ja ihmisoikeuksille annettavia oikeudellisia takeita. Yhdenvertaisuusvaltuutetun näkemyksen mukaan kaikki </w:t>
      </w:r>
      <w:proofErr w:type="spellStart"/>
      <w:r w:rsidRPr="00564C58">
        <w:rPr>
          <w:rFonts w:ascii="Calibri" w:hAnsi="Calibri"/>
          <w:sz w:val="22"/>
          <w:szCs w:val="22"/>
        </w:rPr>
        <w:t>maastapoistamista</w:t>
      </w:r>
      <w:proofErr w:type="spellEnd"/>
      <w:r w:rsidRPr="00564C58">
        <w:rPr>
          <w:rFonts w:ascii="Calibri" w:hAnsi="Calibri"/>
          <w:sz w:val="22"/>
          <w:szCs w:val="22"/>
        </w:rPr>
        <w:t xml:space="preserve"> ko</w:t>
      </w:r>
      <w:r w:rsidRPr="00564C58">
        <w:rPr>
          <w:rFonts w:ascii="Calibri" w:hAnsi="Calibri"/>
          <w:sz w:val="22"/>
          <w:szCs w:val="22"/>
        </w:rPr>
        <w:t>s</w:t>
      </w:r>
      <w:r w:rsidRPr="00564C58">
        <w:rPr>
          <w:rFonts w:ascii="Calibri" w:hAnsi="Calibri"/>
          <w:sz w:val="22"/>
          <w:szCs w:val="22"/>
        </w:rPr>
        <w:t>kevat päätökset tulisi laittaa täytäntöön vasta lainvoimaisina. Näin taattaisiin henkilöille asianmukainen oikeu</w:t>
      </w:r>
      <w:r w:rsidRPr="00564C58">
        <w:rPr>
          <w:rFonts w:ascii="Calibri" w:hAnsi="Calibri"/>
          <w:sz w:val="22"/>
          <w:szCs w:val="22"/>
        </w:rPr>
        <w:t>s</w:t>
      </w:r>
      <w:r w:rsidRPr="00564C58">
        <w:rPr>
          <w:rFonts w:ascii="Calibri" w:hAnsi="Calibri"/>
          <w:sz w:val="22"/>
          <w:szCs w:val="22"/>
        </w:rPr>
        <w:t>suoja ja mahdollisuudet turvautua asiassaan myös ylikansallisiin valituselimiin. Päätösten täytäntöönpano ennen lainvoimaiseksi tuloa käytännössä estää tai tekee kyseisten oikeusturvakeinojen käytön hyvin hankalaksi.</w:t>
      </w:r>
    </w:p>
    <w:p w:rsidR="00016587" w:rsidRPr="00564C58" w:rsidRDefault="00016587" w:rsidP="00016587">
      <w:pPr>
        <w:pStyle w:val="Luettelokappale"/>
        <w:rPr>
          <w:rFonts w:ascii="Calibri" w:hAnsi="Calibri"/>
          <w:b/>
          <w:sz w:val="22"/>
          <w:szCs w:val="22"/>
        </w:rPr>
      </w:pPr>
    </w:p>
    <w:p w:rsidR="003F4FEB" w:rsidRPr="003F4FEB" w:rsidRDefault="003F4FEB" w:rsidP="0015730B">
      <w:pPr>
        <w:pStyle w:val="Luettelokappale"/>
        <w:rPr>
          <w:rFonts w:ascii="Calibri" w:hAnsi="Calibri"/>
          <w:b/>
          <w:sz w:val="22"/>
          <w:szCs w:val="22"/>
        </w:rPr>
      </w:pPr>
    </w:p>
    <w:p w:rsidR="00E16CBB" w:rsidRPr="00E0426D" w:rsidRDefault="00E16CBB" w:rsidP="00BC620F">
      <w:pPr>
        <w:rPr>
          <w:rFonts w:ascii="Calibri" w:hAnsi="Calibri"/>
          <w:sz w:val="22"/>
          <w:szCs w:val="22"/>
        </w:rPr>
      </w:pPr>
      <w:r w:rsidRPr="0019222B">
        <w:rPr>
          <w:rFonts w:ascii="Calibri" w:hAnsi="Calibri"/>
          <w:b/>
          <w:sz w:val="22"/>
          <w:szCs w:val="22"/>
        </w:rPr>
        <w:t>Korkein hallinto-oikeus</w:t>
      </w:r>
      <w:r w:rsidR="00BC620F">
        <w:rPr>
          <w:rFonts w:ascii="Calibri" w:hAnsi="Calibri"/>
          <w:b/>
          <w:sz w:val="22"/>
          <w:szCs w:val="22"/>
        </w:rPr>
        <w:t xml:space="preserve"> </w:t>
      </w:r>
      <w:r w:rsidR="00BC620F" w:rsidRPr="00BC620F">
        <w:rPr>
          <w:rFonts w:ascii="Calibri" w:hAnsi="Calibri"/>
          <w:sz w:val="22"/>
          <w:szCs w:val="22"/>
        </w:rPr>
        <w:t>toteaa lausunnossaan, että</w:t>
      </w:r>
      <w:r w:rsidR="00BC620F">
        <w:rPr>
          <w:rFonts w:ascii="Calibri" w:hAnsi="Calibri"/>
          <w:sz w:val="22"/>
          <w:szCs w:val="22"/>
        </w:rPr>
        <w:t xml:space="preserve"> esitetyt keinot </w:t>
      </w:r>
      <w:r w:rsidR="00BC620F" w:rsidRPr="00BC620F">
        <w:rPr>
          <w:rFonts w:ascii="Calibri" w:hAnsi="Calibri"/>
          <w:sz w:val="22"/>
          <w:szCs w:val="22"/>
        </w:rPr>
        <w:t xml:space="preserve">tiettyjen karkottamista koskevien päätösten täytäntöönpanon nopeuttamiseksi tuottaisivat varsin </w:t>
      </w:r>
      <w:r w:rsidR="00BC620F" w:rsidRPr="00E0426D">
        <w:rPr>
          <w:rFonts w:ascii="Calibri" w:hAnsi="Calibri"/>
          <w:sz w:val="22"/>
          <w:szCs w:val="22"/>
        </w:rPr>
        <w:t>vähäistä hyötyä. Kun mahdollisia hyötyjä vielä verrataan ennakoitavissa oleviin ongelmiin, voidaan haittoja pitää selvästi suurempina kuin hyötyjä. Korkein hallinto-oikeus ei myöskään näe, että muutokset edistäisivät selkeyttä. Missään tapauksessa korkein hallinto-oikeus ei pidä ehd</w:t>
      </w:r>
      <w:r w:rsidR="00BC620F" w:rsidRPr="00E0426D">
        <w:rPr>
          <w:rFonts w:ascii="Calibri" w:hAnsi="Calibri"/>
          <w:sz w:val="22"/>
          <w:szCs w:val="22"/>
        </w:rPr>
        <w:t>o</w:t>
      </w:r>
      <w:r w:rsidR="00BC620F" w:rsidRPr="00E0426D">
        <w:rPr>
          <w:rFonts w:ascii="Calibri" w:hAnsi="Calibri"/>
          <w:sz w:val="22"/>
          <w:szCs w:val="22"/>
        </w:rPr>
        <w:t xml:space="preserve">tusta hallinto-oikeuksille määrättävästä 30 päivän käsittelyajasta mahdollisena. </w:t>
      </w:r>
      <w:r w:rsidR="001B2342" w:rsidRPr="00E0426D">
        <w:rPr>
          <w:rFonts w:ascii="Calibri" w:hAnsi="Calibri"/>
          <w:sz w:val="22"/>
          <w:szCs w:val="22"/>
        </w:rPr>
        <w:t>S</w:t>
      </w:r>
      <w:r w:rsidR="00BC620F" w:rsidRPr="00E0426D">
        <w:rPr>
          <w:rFonts w:ascii="Calibri" w:hAnsi="Calibri"/>
          <w:sz w:val="22"/>
          <w:szCs w:val="22"/>
        </w:rPr>
        <w:t>itovista käsittelyajoista säätäm</w:t>
      </w:r>
      <w:r w:rsidR="00BC620F" w:rsidRPr="00E0426D">
        <w:rPr>
          <w:rFonts w:ascii="Calibri" w:hAnsi="Calibri"/>
          <w:sz w:val="22"/>
          <w:szCs w:val="22"/>
        </w:rPr>
        <w:t>i</w:t>
      </w:r>
      <w:r w:rsidR="00BC620F" w:rsidRPr="00E0426D">
        <w:rPr>
          <w:rFonts w:ascii="Calibri" w:hAnsi="Calibri"/>
          <w:sz w:val="22"/>
          <w:szCs w:val="22"/>
        </w:rPr>
        <w:t>nen olisi asianmukaisen käsittelyn ja oikeudenmukaisen oikeudenkäynnin toteutumisen kannalta erittäin onge</w:t>
      </w:r>
      <w:r w:rsidR="00BC620F" w:rsidRPr="00E0426D">
        <w:rPr>
          <w:rFonts w:ascii="Calibri" w:hAnsi="Calibri"/>
          <w:sz w:val="22"/>
          <w:szCs w:val="22"/>
        </w:rPr>
        <w:t>l</w:t>
      </w:r>
      <w:r w:rsidR="00BC620F" w:rsidRPr="00E0426D">
        <w:rPr>
          <w:rFonts w:ascii="Calibri" w:hAnsi="Calibri"/>
          <w:sz w:val="22"/>
          <w:szCs w:val="22"/>
        </w:rPr>
        <w:t>mallista.</w:t>
      </w:r>
    </w:p>
    <w:p w:rsidR="0041461C" w:rsidRPr="00E0426D" w:rsidRDefault="0041461C" w:rsidP="00BC620F">
      <w:pPr>
        <w:rPr>
          <w:rFonts w:ascii="Calibri" w:hAnsi="Calibri"/>
          <w:sz w:val="22"/>
          <w:szCs w:val="22"/>
        </w:rPr>
      </w:pPr>
    </w:p>
    <w:p w:rsidR="0041461C" w:rsidRDefault="0041461C" w:rsidP="0041461C">
      <w:pPr>
        <w:rPr>
          <w:rFonts w:ascii="Calibri" w:hAnsi="Calibri"/>
          <w:sz w:val="22"/>
          <w:szCs w:val="22"/>
        </w:rPr>
      </w:pPr>
      <w:r w:rsidRPr="00E0426D">
        <w:rPr>
          <w:rFonts w:ascii="Calibri" w:hAnsi="Calibri"/>
          <w:sz w:val="22"/>
          <w:szCs w:val="22"/>
        </w:rPr>
        <w:t>Lausunnossa todetaan, että luonnoksessa</w:t>
      </w:r>
      <w:r w:rsidR="00690A73" w:rsidRPr="00E0426D">
        <w:rPr>
          <w:rFonts w:ascii="Calibri" w:hAnsi="Calibri"/>
          <w:sz w:val="22"/>
          <w:szCs w:val="22"/>
        </w:rPr>
        <w:t xml:space="preserve"> e</w:t>
      </w:r>
      <w:r w:rsidRPr="00E0426D">
        <w:rPr>
          <w:rFonts w:ascii="Calibri" w:hAnsi="Calibri"/>
          <w:sz w:val="22"/>
          <w:szCs w:val="22"/>
        </w:rPr>
        <w:t>sitettyjen lukujen perusteella ei voida päätellä, mikä olisi keskimäärä</w:t>
      </w:r>
      <w:r w:rsidRPr="00E0426D">
        <w:rPr>
          <w:rFonts w:ascii="Calibri" w:hAnsi="Calibri"/>
          <w:sz w:val="22"/>
          <w:szCs w:val="22"/>
        </w:rPr>
        <w:t>i</w:t>
      </w:r>
      <w:r w:rsidRPr="00E0426D">
        <w:rPr>
          <w:rFonts w:ascii="Calibri" w:hAnsi="Calibri"/>
          <w:sz w:val="22"/>
          <w:szCs w:val="22"/>
        </w:rPr>
        <w:t xml:space="preserve">nen käsittelyaika nimenomaan rikosperusteisissa karkottamisasioissa. Korkein hallinto-oikeus on käynyt läpi siellä </w:t>
      </w:r>
      <w:r w:rsidR="00690A73" w:rsidRPr="00E0426D">
        <w:rPr>
          <w:rFonts w:ascii="Calibri" w:hAnsi="Calibri"/>
          <w:sz w:val="22"/>
          <w:szCs w:val="22"/>
        </w:rPr>
        <w:t>lausunnonanto</w:t>
      </w:r>
      <w:r w:rsidRPr="00E0426D">
        <w:rPr>
          <w:rFonts w:ascii="Calibri" w:hAnsi="Calibri"/>
          <w:sz w:val="22"/>
          <w:szCs w:val="22"/>
        </w:rPr>
        <w:t xml:space="preserve">hetkellä vireillä olevat yleiseen järjestykseen ja turvallisuuteen perustustuvat 29 muutoksenhakua. </w:t>
      </w:r>
      <w:r w:rsidR="00690A73" w:rsidRPr="00E0426D">
        <w:rPr>
          <w:rFonts w:ascii="Calibri" w:hAnsi="Calibri"/>
          <w:sz w:val="22"/>
          <w:szCs w:val="22"/>
        </w:rPr>
        <w:t>Silloin</w:t>
      </w:r>
      <w:r w:rsidRPr="00E0426D">
        <w:rPr>
          <w:rFonts w:ascii="Calibri" w:hAnsi="Calibri"/>
          <w:sz w:val="22"/>
          <w:szCs w:val="22"/>
        </w:rPr>
        <w:t xml:space="preserve"> kun henkilö on tuomittu vankilaan, hän pääsääntöisesti on suorittamassa vankeusrangaistustaan sen ajan, kun asian käsittely hallinto-oikeudessa kestää. Vireillä olevista muutoksenhauista henkilö oli varmasti tai suurella todennäköisyydellä vankeusrangaistusta suorittamassa koko hallinto-oikeusprosessin ajan selvästi yli puolessa tapauksista.  Näin ollen mahdollinen </w:t>
      </w:r>
      <w:proofErr w:type="spellStart"/>
      <w:r w:rsidRPr="00E0426D">
        <w:rPr>
          <w:rFonts w:ascii="Calibri" w:hAnsi="Calibri"/>
          <w:sz w:val="22"/>
          <w:szCs w:val="22"/>
        </w:rPr>
        <w:t>maastapoistamisen</w:t>
      </w:r>
      <w:proofErr w:type="spellEnd"/>
      <w:r w:rsidRPr="00E0426D">
        <w:rPr>
          <w:rFonts w:ascii="Calibri" w:hAnsi="Calibri"/>
          <w:sz w:val="22"/>
          <w:szCs w:val="22"/>
        </w:rPr>
        <w:t xml:space="preserve"> nopeuttaminen kohdistuisi käytännössä henkilöihin, joiden vankeusrangaistus on tuomittu ehdollisena tai joille on tuomittu sakkorangaistuksia. Näiden tilastojen v</w:t>
      </w:r>
      <w:r w:rsidRPr="00E0426D">
        <w:rPr>
          <w:rFonts w:ascii="Calibri" w:hAnsi="Calibri"/>
          <w:sz w:val="22"/>
          <w:szCs w:val="22"/>
        </w:rPr>
        <w:t>a</w:t>
      </w:r>
      <w:r w:rsidRPr="00E0426D">
        <w:rPr>
          <w:rFonts w:ascii="Calibri" w:hAnsi="Calibri"/>
          <w:sz w:val="22"/>
          <w:szCs w:val="22"/>
        </w:rPr>
        <w:t>lossa voidaan päätellä, ne tilanteet, joihin muutos käytännössä voisi vaikuttaa, ovat harvalukuisia</w:t>
      </w:r>
      <w:r w:rsidRPr="00A22BA7">
        <w:rPr>
          <w:rFonts w:ascii="Calibri" w:hAnsi="Calibri"/>
          <w:sz w:val="22"/>
          <w:szCs w:val="22"/>
        </w:rPr>
        <w:t>. Lisäksi</w:t>
      </w:r>
      <w:r w:rsidRPr="0041461C">
        <w:rPr>
          <w:rFonts w:ascii="Calibri" w:hAnsi="Calibri"/>
          <w:sz w:val="22"/>
          <w:szCs w:val="22"/>
        </w:rPr>
        <w:t xml:space="preserve"> vankeu</w:t>
      </w:r>
      <w:r w:rsidRPr="0041461C">
        <w:rPr>
          <w:rFonts w:ascii="Calibri" w:hAnsi="Calibri"/>
          <w:sz w:val="22"/>
          <w:szCs w:val="22"/>
        </w:rPr>
        <w:t>s</w:t>
      </w:r>
      <w:r w:rsidRPr="0041461C">
        <w:rPr>
          <w:rFonts w:ascii="Calibri" w:hAnsi="Calibri"/>
          <w:sz w:val="22"/>
          <w:szCs w:val="22"/>
        </w:rPr>
        <w:t>rangaistuksen suorittamisen osalta todetun valossa nopeuttamisen kohteena olevat tilanteet tuskin olisivat juuri niitä, joita hallitusohjelmassa on nimenomaisesti mainittu eli törkeisiin rikoksiin syyllistyneiden henkilöiden ka</w:t>
      </w:r>
      <w:r w:rsidRPr="0041461C">
        <w:rPr>
          <w:rFonts w:ascii="Calibri" w:hAnsi="Calibri"/>
          <w:sz w:val="22"/>
          <w:szCs w:val="22"/>
        </w:rPr>
        <w:t>r</w:t>
      </w:r>
      <w:r w:rsidRPr="0041461C">
        <w:rPr>
          <w:rFonts w:ascii="Calibri" w:hAnsi="Calibri"/>
          <w:sz w:val="22"/>
          <w:szCs w:val="22"/>
        </w:rPr>
        <w:t>kottaminen.</w:t>
      </w:r>
    </w:p>
    <w:p w:rsidR="001018CF" w:rsidRDefault="001018CF" w:rsidP="0041461C">
      <w:pPr>
        <w:rPr>
          <w:rFonts w:ascii="Calibri" w:hAnsi="Calibri"/>
          <w:sz w:val="22"/>
          <w:szCs w:val="22"/>
        </w:rPr>
      </w:pPr>
    </w:p>
    <w:p w:rsidR="0074533B" w:rsidRDefault="001018CF" w:rsidP="001018CF">
      <w:pPr>
        <w:rPr>
          <w:rFonts w:ascii="Calibri" w:hAnsi="Calibri"/>
          <w:sz w:val="22"/>
          <w:szCs w:val="22"/>
        </w:rPr>
      </w:pPr>
      <w:r w:rsidRPr="001018CF">
        <w:rPr>
          <w:rFonts w:ascii="Calibri" w:hAnsi="Calibri"/>
          <w:sz w:val="22"/>
          <w:szCs w:val="22"/>
        </w:rPr>
        <w:t xml:space="preserve">Korkein hallinto-oikeus toteaa, </w:t>
      </w:r>
      <w:r w:rsidR="004D35C1">
        <w:rPr>
          <w:rFonts w:ascii="Calibri" w:hAnsi="Calibri"/>
          <w:sz w:val="22"/>
          <w:szCs w:val="22"/>
        </w:rPr>
        <w:t>että oikeussuojakeinolla on oltava lykkäävä vaikutus</w:t>
      </w:r>
      <w:r w:rsidR="004D35C1" w:rsidRPr="004D35C1">
        <w:t xml:space="preserve"> </w:t>
      </w:r>
      <w:r w:rsidR="004D35C1" w:rsidRPr="004D35C1">
        <w:rPr>
          <w:rFonts w:ascii="Calibri" w:hAnsi="Calibri"/>
          <w:sz w:val="22"/>
          <w:szCs w:val="22"/>
        </w:rPr>
        <w:t>palautuskiellon vuoksi</w:t>
      </w:r>
      <w:r w:rsidR="004D35C1">
        <w:rPr>
          <w:rFonts w:ascii="Calibri" w:hAnsi="Calibri"/>
          <w:sz w:val="22"/>
          <w:szCs w:val="22"/>
        </w:rPr>
        <w:t xml:space="preserve">, ja tämä on huomioitava maasta poistamisen täytäntöönpanoon asti. Ehdotettu sääntely </w:t>
      </w:r>
      <w:r w:rsidR="004D35C1" w:rsidRPr="004D35C1">
        <w:rPr>
          <w:rFonts w:ascii="Calibri" w:hAnsi="Calibri"/>
          <w:sz w:val="22"/>
          <w:szCs w:val="22"/>
        </w:rPr>
        <w:t xml:space="preserve">saattaisi johtaa tilanteisiin, joissa kansainvälisten ja eurooppalaisten velvoitteiden noudattaminen olisi vaikeata. </w:t>
      </w:r>
      <w:r w:rsidR="001C402F">
        <w:rPr>
          <w:rFonts w:ascii="Calibri" w:hAnsi="Calibri"/>
          <w:sz w:val="22"/>
          <w:szCs w:val="22"/>
        </w:rPr>
        <w:t>Lausunnossa viitataan</w:t>
      </w:r>
      <w:r w:rsidR="00C05873" w:rsidRPr="00C05873">
        <w:rPr>
          <w:rFonts w:ascii="Calibri" w:hAnsi="Calibri"/>
          <w:sz w:val="22"/>
          <w:szCs w:val="22"/>
        </w:rPr>
        <w:t xml:space="preserve"> ra</w:t>
      </w:r>
      <w:r w:rsidR="00C05873" w:rsidRPr="00C05873">
        <w:rPr>
          <w:rFonts w:ascii="Calibri" w:hAnsi="Calibri"/>
          <w:sz w:val="22"/>
          <w:szCs w:val="22"/>
        </w:rPr>
        <w:t>t</w:t>
      </w:r>
      <w:r w:rsidR="00C05873" w:rsidRPr="00C05873">
        <w:rPr>
          <w:rFonts w:ascii="Calibri" w:hAnsi="Calibri"/>
          <w:sz w:val="22"/>
          <w:szCs w:val="22"/>
        </w:rPr>
        <w:t xml:space="preserve">kaisuun KHO 2011:98, jonka mukaan hallinto-oikeuden välipäätös ei ollut esteenä sille, että A tekee sille uuden hakemuksen täytäntöönpanon kieltämiseksi tai keskeyttämiseksi. Hallinto-oikeudella oli samoin itsellään velvoite välipäätöksen estämättä kieltää täytäntöönpano, jos A:n henkilökohtaiset tai muut olosuhteet antaisivat tähän aihetta. </w:t>
      </w:r>
      <w:r w:rsidR="001C402F">
        <w:rPr>
          <w:rFonts w:ascii="Calibri" w:hAnsi="Calibri"/>
          <w:sz w:val="22"/>
          <w:szCs w:val="22"/>
        </w:rPr>
        <w:t>Lausunnossa arvellaan, että e</w:t>
      </w:r>
      <w:r w:rsidR="00C05873" w:rsidRPr="00C05873">
        <w:rPr>
          <w:rFonts w:ascii="Calibri" w:hAnsi="Calibri"/>
          <w:sz w:val="22"/>
          <w:szCs w:val="22"/>
        </w:rPr>
        <w:t xml:space="preserve">hdotetun uuden sääntelyn tarkoituksena </w:t>
      </w:r>
      <w:r w:rsidR="001C402F">
        <w:rPr>
          <w:rFonts w:ascii="Calibri" w:hAnsi="Calibri"/>
          <w:sz w:val="22"/>
          <w:szCs w:val="22"/>
        </w:rPr>
        <w:t>olisi</w:t>
      </w:r>
      <w:r w:rsidR="00C05873" w:rsidRPr="00C05873">
        <w:rPr>
          <w:rFonts w:ascii="Calibri" w:hAnsi="Calibri"/>
          <w:sz w:val="22"/>
          <w:szCs w:val="22"/>
        </w:rPr>
        <w:t xml:space="preserve">, että </w:t>
      </w:r>
      <w:r w:rsidR="00C05873" w:rsidRPr="00AF6C44">
        <w:rPr>
          <w:rFonts w:ascii="Calibri" w:hAnsi="Calibri"/>
          <w:sz w:val="22"/>
          <w:szCs w:val="22"/>
        </w:rPr>
        <w:t>uutta kieltopäätöstä ei voitaisi tehokkaasti hakea, vaikka olosuhteet o</w:t>
      </w:r>
      <w:r w:rsidR="00690A73" w:rsidRPr="00AF6C44">
        <w:rPr>
          <w:rFonts w:ascii="Calibri" w:hAnsi="Calibri"/>
          <w:sz w:val="22"/>
          <w:szCs w:val="22"/>
        </w:rPr>
        <w:t>lisivat olennaisesti muuttuneet.</w:t>
      </w:r>
      <w:r w:rsidR="00C05873" w:rsidRPr="00AF6C44">
        <w:rPr>
          <w:rFonts w:ascii="Calibri" w:hAnsi="Calibri"/>
          <w:sz w:val="22"/>
          <w:szCs w:val="22"/>
        </w:rPr>
        <w:t xml:space="preserve"> Tällöin vastuu kansainvälisten ve</w:t>
      </w:r>
      <w:r w:rsidR="00C05873" w:rsidRPr="00AF6C44">
        <w:rPr>
          <w:rFonts w:ascii="Calibri" w:hAnsi="Calibri"/>
          <w:sz w:val="22"/>
          <w:szCs w:val="22"/>
        </w:rPr>
        <w:t>l</w:t>
      </w:r>
      <w:r w:rsidR="00C05873" w:rsidRPr="00AF6C44">
        <w:rPr>
          <w:rFonts w:ascii="Calibri" w:hAnsi="Calibri"/>
          <w:sz w:val="22"/>
          <w:szCs w:val="22"/>
        </w:rPr>
        <w:t>voitteiden</w:t>
      </w:r>
      <w:r w:rsidR="001D1240" w:rsidRPr="00AF6C44">
        <w:rPr>
          <w:rFonts w:ascii="Calibri" w:hAnsi="Calibri"/>
          <w:sz w:val="22"/>
          <w:szCs w:val="22"/>
        </w:rPr>
        <w:t>, erityisesti</w:t>
      </w:r>
      <w:r w:rsidR="00C05873" w:rsidRPr="00AF6C44">
        <w:rPr>
          <w:rFonts w:ascii="Calibri" w:hAnsi="Calibri"/>
          <w:sz w:val="22"/>
          <w:szCs w:val="22"/>
        </w:rPr>
        <w:t xml:space="preserve"> palautuskiel</w:t>
      </w:r>
      <w:r w:rsidR="001D1240" w:rsidRPr="00AF6C44">
        <w:rPr>
          <w:rFonts w:ascii="Calibri" w:hAnsi="Calibri"/>
          <w:sz w:val="22"/>
          <w:szCs w:val="22"/>
        </w:rPr>
        <w:t xml:space="preserve">lon, </w:t>
      </w:r>
      <w:r w:rsidR="00C05873" w:rsidRPr="00AF6C44">
        <w:rPr>
          <w:rFonts w:ascii="Calibri" w:hAnsi="Calibri"/>
          <w:sz w:val="22"/>
          <w:szCs w:val="22"/>
        </w:rPr>
        <w:t xml:space="preserve">noudattamisesta siirrettäisiin käytännössä täytäntöönpanosta huolehtiville poliisiviranomaisille, joilla ei useinkaan ole edellytyksiä näiden seikkojen perusteelliseen arviointiin. </w:t>
      </w:r>
      <w:r w:rsidR="004D35C1" w:rsidRPr="00AF6C44">
        <w:rPr>
          <w:rFonts w:ascii="Calibri" w:hAnsi="Calibri"/>
          <w:sz w:val="22"/>
          <w:szCs w:val="22"/>
        </w:rPr>
        <w:t xml:space="preserve">Lausunnossa todetaan, </w:t>
      </w:r>
      <w:r w:rsidRPr="00AF6C44">
        <w:rPr>
          <w:rFonts w:ascii="Calibri" w:hAnsi="Calibri"/>
          <w:sz w:val="22"/>
          <w:szCs w:val="22"/>
        </w:rPr>
        <w:t>että ehdotuksessa ei ole otettu riittävällä tavalla huomioon sitä, että myös yleiseen järjestykseen</w:t>
      </w:r>
      <w:r w:rsidRPr="001018CF">
        <w:rPr>
          <w:rFonts w:ascii="Calibri" w:hAnsi="Calibri"/>
          <w:sz w:val="22"/>
          <w:szCs w:val="22"/>
        </w:rPr>
        <w:t xml:space="preserve"> ja turvallisuuteen perustuvissa karkottamistapauksissa valitusperusteena saattaa olla ehdottoman palautuskiellon rikkominen tai henkilön terveydentila. On erittäin ongelmallista, mikäli tällaisissa tilanteissa muutoksenhaulla ei olisi lykkäävää vaikutusta. Samoin voi olla tilanteessa, jossa ehkä verraten vähäisiin rikoksiin syyllistyneellä henk</w:t>
      </w:r>
      <w:r w:rsidRPr="001018CF">
        <w:rPr>
          <w:rFonts w:ascii="Calibri" w:hAnsi="Calibri"/>
          <w:sz w:val="22"/>
          <w:szCs w:val="22"/>
        </w:rPr>
        <w:t>i</w:t>
      </w:r>
      <w:r w:rsidRPr="001018CF">
        <w:rPr>
          <w:rFonts w:ascii="Calibri" w:hAnsi="Calibri"/>
          <w:sz w:val="22"/>
          <w:szCs w:val="22"/>
        </w:rPr>
        <w:t>löllä on kiinteät perhesiteet tai muut siteen Suomeen ja joissa suhteellisuusperiaate edellyttää vastakkaisten i</w:t>
      </w:r>
      <w:r w:rsidRPr="001018CF">
        <w:rPr>
          <w:rFonts w:ascii="Calibri" w:hAnsi="Calibri"/>
          <w:sz w:val="22"/>
          <w:szCs w:val="22"/>
        </w:rPr>
        <w:t>n</w:t>
      </w:r>
      <w:r w:rsidRPr="001018CF">
        <w:rPr>
          <w:rFonts w:ascii="Calibri" w:hAnsi="Calibri"/>
          <w:sz w:val="22"/>
          <w:szCs w:val="22"/>
        </w:rPr>
        <w:t xml:space="preserve">tressien tarkkaa punnintaa. </w:t>
      </w:r>
      <w:r>
        <w:rPr>
          <w:rFonts w:ascii="Calibri" w:hAnsi="Calibri"/>
          <w:sz w:val="22"/>
          <w:szCs w:val="22"/>
        </w:rPr>
        <w:t>K</w:t>
      </w:r>
      <w:r w:rsidRPr="001018CF">
        <w:rPr>
          <w:rFonts w:ascii="Calibri" w:hAnsi="Calibri"/>
          <w:sz w:val="22"/>
          <w:szCs w:val="22"/>
        </w:rPr>
        <w:t xml:space="preserve">aikki valitusperusteet on voitava ottaa huomioon muutoksenhaun missä tahansa </w:t>
      </w:r>
      <w:r w:rsidRPr="007E7EAD">
        <w:rPr>
          <w:rFonts w:ascii="Calibri" w:hAnsi="Calibri"/>
          <w:sz w:val="22"/>
          <w:szCs w:val="22"/>
        </w:rPr>
        <w:t>vaiheessa.</w:t>
      </w:r>
      <w:r w:rsidRPr="001018CF">
        <w:rPr>
          <w:rFonts w:ascii="Calibri" w:hAnsi="Calibri"/>
          <w:sz w:val="22"/>
          <w:szCs w:val="22"/>
        </w:rPr>
        <w:t xml:space="preserve"> </w:t>
      </w:r>
    </w:p>
    <w:p w:rsidR="001D1240" w:rsidRDefault="001D1240" w:rsidP="001018CF">
      <w:pPr>
        <w:rPr>
          <w:rFonts w:ascii="Calibri" w:hAnsi="Calibri"/>
          <w:sz w:val="22"/>
          <w:szCs w:val="22"/>
        </w:rPr>
      </w:pPr>
    </w:p>
    <w:p w:rsidR="0074533B" w:rsidRDefault="003238DE" w:rsidP="001018CF">
      <w:pPr>
        <w:rPr>
          <w:rFonts w:ascii="Calibri" w:hAnsi="Calibri"/>
          <w:sz w:val="22"/>
          <w:szCs w:val="22"/>
        </w:rPr>
      </w:pPr>
      <w:r>
        <w:rPr>
          <w:rFonts w:ascii="Calibri" w:hAnsi="Calibri"/>
          <w:sz w:val="22"/>
          <w:szCs w:val="22"/>
        </w:rPr>
        <w:t>Lausunnossa todetaan, että v</w:t>
      </w:r>
      <w:r w:rsidRPr="003238DE">
        <w:rPr>
          <w:rFonts w:ascii="Calibri" w:hAnsi="Calibri"/>
          <w:sz w:val="22"/>
          <w:szCs w:val="22"/>
        </w:rPr>
        <w:t xml:space="preserve">aikutukset hallinto-oikeuden menettelyyn eivät olisi työmäärän kannalta arvioituna suuria, koska asiaryhmä on verraten pieni. </w:t>
      </w:r>
      <w:r>
        <w:rPr>
          <w:rFonts w:ascii="Calibri" w:hAnsi="Calibri"/>
          <w:sz w:val="22"/>
          <w:szCs w:val="22"/>
        </w:rPr>
        <w:t>K</w:t>
      </w:r>
      <w:r w:rsidRPr="003238DE">
        <w:rPr>
          <w:rFonts w:ascii="Calibri" w:hAnsi="Calibri"/>
          <w:sz w:val="22"/>
          <w:szCs w:val="22"/>
        </w:rPr>
        <w:t xml:space="preserve">eskeisempää on </w:t>
      </w:r>
      <w:r>
        <w:rPr>
          <w:rFonts w:ascii="Calibri" w:hAnsi="Calibri"/>
          <w:sz w:val="22"/>
          <w:szCs w:val="22"/>
        </w:rPr>
        <w:t xml:space="preserve">kuitenkin </w:t>
      </w:r>
      <w:r w:rsidRPr="003238DE">
        <w:rPr>
          <w:rFonts w:ascii="Calibri" w:hAnsi="Calibri"/>
          <w:sz w:val="22"/>
          <w:szCs w:val="22"/>
        </w:rPr>
        <w:t>arvioida, miten muutos vaikuttaisi hallinto-oikeuden tuomionvoivan kokoonpanon kannalta ja miten se vaikuttaisi hallinto-oikeuden mahdollisuuksiin selvi</w:t>
      </w:r>
      <w:r w:rsidRPr="003238DE">
        <w:rPr>
          <w:rFonts w:ascii="Calibri" w:hAnsi="Calibri"/>
          <w:sz w:val="22"/>
          <w:szCs w:val="22"/>
        </w:rPr>
        <w:t>t</w:t>
      </w:r>
      <w:r w:rsidRPr="003238DE">
        <w:rPr>
          <w:rFonts w:ascii="Calibri" w:hAnsi="Calibri"/>
          <w:sz w:val="22"/>
          <w:szCs w:val="22"/>
        </w:rPr>
        <w:t>tää asia riittävällä tavalla ennen täytäntöönpanoratkaisun tekemistä. Karkottamista koskevat asiat ratkaistaan kolmijäsenisessä kokoonpanossa, mutta myös kahden jäsenen kokoonpano on mahdollinen.</w:t>
      </w:r>
      <w:r>
        <w:rPr>
          <w:rFonts w:ascii="Calibri" w:hAnsi="Calibri"/>
          <w:sz w:val="22"/>
          <w:szCs w:val="22"/>
        </w:rPr>
        <w:t xml:space="preserve"> </w:t>
      </w:r>
      <w:r w:rsidRPr="003238DE">
        <w:rPr>
          <w:rFonts w:ascii="Calibri" w:hAnsi="Calibri"/>
          <w:sz w:val="22"/>
          <w:szCs w:val="22"/>
        </w:rPr>
        <w:t>Hallinto-oikeuslain 12 §:n 3 momentin mukaan yksi lainopp</w:t>
      </w:r>
      <w:r w:rsidR="003C1D3C">
        <w:rPr>
          <w:rFonts w:ascii="Calibri" w:hAnsi="Calibri"/>
          <w:sz w:val="22"/>
          <w:szCs w:val="22"/>
        </w:rPr>
        <w:t>inut jäsen voi päättää hallinto</w:t>
      </w:r>
      <w:r w:rsidRPr="003238DE">
        <w:rPr>
          <w:rFonts w:ascii="Calibri" w:hAnsi="Calibri"/>
          <w:sz w:val="22"/>
          <w:szCs w:val="22"/>
        </w:rPr>
        <w:t xml:space="preserve">lainkäyttölain 32 §:ssä tai muussa laissa tarkoitetun täytäntöönpanoa koskevan määräyksen antamisesta. </w:t>
      </w:r>
      <w:r w:rsidR="00C76DBF">
        <w:rPr>
          <w:rFonts w:ascii="Calibri" w:hAnsi="Calibri"/>
          <w:sz w:val="22"/>
          <w:szCs w:val="22"/>
        </w:rPr>
        <w:t>K</w:t>
      </w:r>
      <w:r w:rsidRPr="003238DE">
        <w:rPr>
          <w:rFonts w:ascii="Calibri" w:hAnsi="Calibri"/>
          <w:sz w:val="22"/>
          <w:szCs w:val="22"/>
        </w:rPr>
        <w:t xml:space="preserve">iireellisissä tilanteissa yksi tuomari voi kieltää täytäntöönpanon. </w:t>
      </w:r>
      <w:proofErr w:type="spellStart"/>
      <w:r w:rsidRPr="003238DE">
        <w:rPr>
          <w:rFonts w:ascii="Calibri" w:hAnsi="Calibri"/>
          <w:sz w:val="22"/>
          <w:szCs w:val="22"/>
        </w:rPr>
        <w:t>Maastapoistamisen</w:t>
      </w:r>
      <w:proofErr w:type="spellEnd"/>
      <w:r w:rsidRPr="003238DE">
        <w:rPr>
          <w:rFonts w:ascii="Calibri" w:hAnsi="Calibri"/>
          <w:sz w:val="22"/>
          <w:szCs w:val="22"/>
        </w:rPr>
        <w:t xml:space="preserve"> täytäntöönpano on keskeinen vaihe muutoksenhakijan kannalta. Hallinto-oikeus voi</w:t>
      </w:r>
      <w:r w:rsidR="001C402F">
        <w:rPr>
          <w:rFonts w:ascii="Calibri" w:hAnsi="Calibri"/>
          <w:sz w:val="22"/>
          <w:szCs w:val="22"/>
        </w:rPr>
        <w:t>si</w:t>
      </w:r>
      <w:r w:rsidRPr="003238DE">
        <w:rPr>
          <w:rFonts w:ascii="Calibri" w:hAnsi="Calibri"/>
          <w:sz w:val="22"/>
          <w:szCs w:val="22"/>
        </w:rPr>
        <w:t xml:space="preserve"> käsitellä täytäntöönpanoasianki</w:t>
      </w:r>
      <w:r w:rsidR="001C402F">
        <w:rPr>
          <w:rFonts w:ascii="Calibri" w:hAnsi="Calibri"/>
          <w:sz w:val="22"/>
          <w:szCs w:val="22"/>
        </w:rPr>
        <w:t>n kahden tuomarin kokoonpanossa, mutta t</w:t>
      </w:r>
      <w:r w:rsidRPr="003238DE">
        <w:rPr>
          <w:rFonts w:ascii="Calibri" w:hAnsi="Calibri"/>
          <w:sz w:val="22"/>
          <w:szCs w:val="22"/>
        </w:rPr>
        <w:t>ällainen merkitsisi kuite</w:t>
      </w:r>
      <w:r w:rsidRPr="003238DE">
        <w:rPr>
          <w:rFonts w:ascii="Calibri" w:hAnsi="Calibri"/>
          <w:sz w:val="22"/>
          <w:szCs w:val="22"/>
        </w:rPr>
        <w:t>n</w:t>
      </w:r>
      <w:r w:rsidRPr="003238DE">
        <w:rPr>
          <w:rFonts w:ascii="Calibri" w:hAnsi="Calibri"/>
          <w:sz w:val="22"/>
          <w:szCs w:val="22"/>
        </w:rPr>
        <w:t>kin asian käsittelemistä kahteen kertaan, mikä ei ole toiminnan tehokkuuden kannalta mielekästä. Käytännössä siis nyt kysymyksessä olevissa karkottamisasioissa muutoksenhakijan oikeusaseman kannalta keskeisen ratkaisun tekisi yksi tuomari. Hallinto-oikeuden toiminnan kannalta tärkeintä on se, että hallinto-oikeus ei joudu tekemään vaikutuksiltaan mahdollisesti peruuttamattomia päätöksiä puutteellisen selvityksen perusteella. Muutoksenhak</w:t>
      </w:r>
      <w:r w:rsidRPr="003238DE">
        <w:rPr>
          <w:rFonts w:ascii="Calibri" w:hAnsi="Calibri"/>
          <w:sz w:val="22"/>
          <w:szCs w:val="22"/>
        </w:rPr>
        <w:t>u</w:t>
      </w:r>
      <w:r w:rsidRPr="003238DE">
        <w:rPr>
          <w:rFonts w:ascii="Calibri" w:hAnsi="Calibri"/>
          <w:sz w:val="22"/>
          <w:szCs w:val="22"/>
        </w:rPr>
        <w:t xml:space="preserve">tilanteessa hallinto-oikeudella on käytettävissään valituksen kohteena oleva päätös, muutoksenhakukirjelmä ja </w:t>
      </w:r>
      <w:r w:rsidRPr="003238DE">
        <w:rPr>
          <w:rFonts w:ascii="Calibri" w:hAnsi="Calibri"/>
          <w:sz w:val="22"/>
          <w:szCs w:val="22"/>
        </w:rPr>
        <w:lastRenderedPageBreak/>
        <w:t>asiassa kertyneet asiakirjat. Mikäli täytäntöönpanoa koskeva asia on ratkaistava 30 päivässä, ratkaisu on yleensä tehtävä näiden asiakirjojen perusteella. Hallinto-oikeuden käytettävissä ei välttämättä ole vielä Maahanmuuttov</w:t>
      </w:r>
      <w:r w:rsidRPr="003238DE">
        <w:rPr>
          <w:rFonts w:ascii="Calibri" w:hAnsi="Calibri"/>
          <w:sz w:val="22"/>
          <w:szCs w:val="22"/>
        </w:rPr>
        <w:t>i</w:t>
      </w:r>
      <w:r w:rsidRPr="003238DE">
        <w:rPr>
          <w:rFonts w:ascii="Calibri" w:hAnsi="Calibri"/>
          <w:sz w:val="22"/>
          <w:szCs w:val="22"/>
        </w:rPr>
        <w:t xml:space="preserve">raston lausuntoa. </w:t>
      </w:r>
      <w:r>
        <w:rPr>
          <w:rFonts w:ascii="Calibri" w:hAnsi="Calibri"/>
          <w:sz w:val="22"/>
          <w:szCs w:val="22"/>
        </w:rPr>
        <w:t>M</w:t>
      </w:r>
      <w:r w:rsidRPr="003238DE">
        <w:rPr>
          <w:rFonts w:ascii="Calibri" w:hAnsi="Calibri"/>
          <w:sz w:val="22"/>
          <w:szCs w:val="22"/>
        </w:rPr>
        <w:t xml:space="preserve">uutoksenhakijalla on </w:t>
      </w:r>
      <w:r>
        <w:rPr>
          <w:rFonts w:ascii="Calibri" w:hAnsi="Calibri"/>
          <w:sz w:val="22"/>
          <w:szCs w:val="22"/>
        </w:rPr>
        <w:t xml:space="preserve">myös </w:t>
      </w:r>
      <w:r w:rsidRPr="003238DE">
        <w:rPr>
          <w:rFonts w:ascii="Calibri" w:hAnsi="Calibri"/>
          <w:sz w:val="22"/>
          <w:szCs w:val="22"/>
        </w:rPr>
        <w:t>mahdollisuus täydentää muutoksenhakemustaan. Ulkomaalaislai</w:t>
      </w:r>
      <w:r w:rsidRPr="003238DE">
        <w:rPr>
          <w:rFonts w:ascii="Calibri" w:hAnsi="Calibri"/>
          <w:sz w:val="22"/>
          <w:szCs w:val="22"/>
        </w:rPr>
        <w:t>s</w:t>
      </w:r>
      <w:r w:rsidRPr="003238DE">
        <w:rPr>
          <w:rFonts w:ascii="Calibri" w:hAnsi="Calibri"/>
          <w:sz w:val="22"/>
          <w:szCs w:val="22"/>
        </w:rPr>
        <w:t xml:space="preserve">sa tätä mahdollisuutta on rajoitettu 197 a §:ssä siten, että hallintotuomioistuin voi ulkomaalaisasiaa käsitellessään asettaa asian laatuun nähden kohtuullisen määräajan, jonka kuluessa osapuolten on toimitettava mahdollinen lisäselvitys asiassa. Jos osapuoli toimittaa lisäselvitystä määräajan jälkeen, tuomioistuin voi jättää sen huomioon ottamatta. </w:t>
      </w:r>
      <w:proofErr w:type="gramStart"/>
      <w:r w:rsidRPr="00690A73">
        <w:rPr>
          <w:rFonts w:ascii="Calibri" w:hAnsi="Calibri"/>
          <w:sz w:val="22"/>
          <w:szCs w:val="22"/>
        </w:rPr>
        <w:t>Hallinto-oikeudelle asetettu velvoite päättää täytäntöönpanosta kuukaudessa merkitsisi käytännössä sitä, että lisäselvityskin tulisi toimittaa mainitussa kuukaudessa, jotta sillä olisi todellista merkitystä.</w:t>
      </w:r>
      <w:proofErr w:type="gramEnd"/>
      <w:r w:rsidRPr="00690A73">
        <w:rPr>
          <w:rFonts w:ascii="Calibri" w:hAnsi="Calibri"/>
          <w:sz w:val="22"/>
          <w:szCs w:val="22"/>
        </w:rPr>
        <w:t xml:space="preserve"> </w:t>
      </w:r>
      <w:r w:rsidRPr="00AF6C44">
        <w:rPr>
          <w:rFonts w:ascii="Calibri" w:hAnsi="Calibri"/>
          <w:sz w:val="22"/>
          <w:szCs w:val="22"/>
        </w:rPr>
        <w:t>Mikäli halli</w:t>
      </w:r>
      <w:r w:rsidRPr="00AF6C44">
        <w:rPr>
          <w:rFonts w:ascii="Calibri" w:hAnsi="Calibri"/>
          <w:sz w:val="22"/>
          <w:szCs w:val="22"/>
        </w:rPr>
        <w:t>n</w:t>
      </w:r>
      <w:r w:rsidRPr="00AF6C44">
        <w:rPr>
          <w:rFonts w:ascii="Calibri" w:hAnsi="Calibri"/>
          <w:sz w:val="22"/>
          <w:szCs w:val="22"/>
        </w:rPr>
        <w:t xml:space="preserve">to-oikeus ei ole saanut selvitettyä asiaa riittävästi asetetussa määräajassa, ainoa realistinen vaihtoehto on kieltää täytäntöönpano. </w:t>
      </w:r>
      <w:r w:rsidR="00690A73" w:rsidRPr="00AF6C44">
        <w:rPr>
          <w:rFonts w:ascii="Calibri" w:hAnsi="Calibri"/>
          <w:sz w:val="22"/>
          <w:szCs w:val="22"/>
        </w:rPr>
        <w:t>V</w:t>
      </w:r>
      <w:r w:rsidRPr="00AF6C44">
        <w:rPr>
          <w:rFonts w:ascii="Calibri" w:hAnsi="Calibri"/>
          <w:sz w:val="22"/>
          <w:szCs w:val="22"/>
        </w:rPr>
        <w:t xml:space="preserve">aikka hallinto-oikeus päättäisi olla kieltämättä täytäntöönpanoa, se voi tehdä asiassa toisen sisältöisen päätöksen aina siihen asti, kunnes </w:t>
      </w:r>
      <w:proofErr w:type="spellStart"/>
      <w:r w:rsidRPr="00AF6C44">
        <w:rPr>
          <w:rFonts w:ascii="Calibri" w:hAnsi="Calibri"/>
          <w:sz w:val="22"/>
          <w:szCs w:val="22"/>
        </w:rPr>
        <w:t>maastapoistaminen</w:t>
      </w:r>
      <w:proofErr w:type="spellEnd"/>
      <w:r w:rsidRPr="00AF6C44">
        <w:rPr>
          <w:rFonts w:ascii="Calibri" w:hAnsi="Calibri"/>
          <w:sz w:val="22"/>
          <w:szCs w:val="22"/>
        </w:rPr>
        <w:t xml:space="preserve"> on pantu täytäntöön. Täytäntöönpanoa kosk</w:t>
      </w:r>
      <w:r w:rsidRPr="00AF6C44">
        <w:rPr>
          <w:rFonts w:ascii="Calibri" w:hAnsi="Calibri"/>
          <w:sz w:val="22"/>
          <w:szCs w:val="22"/>
        </w:rPr>
        <w:t>e</w:t>
      </w:r>
      <w:r w:rsidRPr="00AF6C44">
        <w:rPr>
          <w:rFonts w:ascii="Calibri" w:hAnsi="Calibri"/>
          <w:sz w:val="22"/>
          <w:szCs w:val="22"/>
        </w:rPr>
        <w:t>van päätöksen luonteeseen kuuluu, että se ei saavuta niin sanottua oikeusvoimaa. Oikeussuojakeinon tätä om</w:t>
      </w:r>
      <w:r w:rsidRPr="00AF6C44">
        <w:rPr>
          <w:rFonts w:ascii="Calibri" w:hAnsi="Calibri"/>
          <w:sz w:val="22"/>
          <w:szCs w:val="22"/>
        </w:rPr>
        <w:t>i</w:t>
      </w:r>
      <w:r w:rsidRPr="00AF6C44">
        <w:rPr>
          <w:rFonts w:ascii="Calibri" w:hAnsi="Calibri"/>
          <w:sz w:val="22"/>
          <w:szCs w:val="22"/>
        </w:rPr>
        <w:t>naisuutta ei voida poistaa eikä muuttaa asettamalla määräaikoja hallinto-oikeuden ratkaisutoiminnalle.</w:t>
      </w:r>
      <w:r w:rsidR="00690A73" w:rsidRPr="00AF6C44">
        <w:rPr>
          <w:rFonts w:ascii="Calibri" w:hAnsi="Calibri"/>
          <w:sz w:val="22"/>
          <w:szCs w:val="22"/>
        </w:rPr>
        <w:t xml:space="preserve"> </w:t>
      </w:r>
      <w:r w:rsidR="0074533B" w:rsidRPr="00AF6C44">
        <w:rPr>
          <w:rFonts w:ascii="Calibri" w:hAnsi="Calibri"/>
          <w:sz w:val="22"/>
          <w:szCs w:val="22"/>
        </w:rPr>
        <w:t xml:space="preserve">Korkein hallinto-oikeus </w:t>
      </w:r>
      <w:r w:rsidR="00A94B6E" w:rsidRPr="00AF6C44">
        <w:rPr>
          <w:rFonts w:ascii="Calibri" w:hAnsi="Calibri"/>
          <w:sz w:val="22"/>
          <w:szCs w:val="22"/>
        </w:rPr>
        <w:t>pitää on</w:t>
      </w:r>
      <w:r w:rsidR="0074533B" w:rsidRPr="00AF6C44">
        <w:rPr>
          <w:rFonts w:ascii="Calibri" w:hAnsi="Calibri"/>
          <w:sz w:val="22"/>
          <w:szCs w:val="22"/>
        </w:rPr>
        <w:t>gelmallis</w:t>
      </w:r>
      <w:r w:rsidR="00A94B6E" w:rsidRPr="00AF6C44">
        <w:rPr>
          <w:rFonts w:ascii="Calibri" w:hAnsi="Calibri"/>
          <w:sz w:val="22"/>
          <w:szCs w:val="22"/>
        </w:rPr>
        <w:t>ena sitä,</w:t>
      </w:r>
      <w:r w:rsidR="0074533B" w:rsidRPr="00AF6C44">
        <w:rPr>
          <w:rFonts w:ascii="Calibri" w:hAnsi="Calibri"/>
          <w:sz w:val="22"/>
          <w:szCs w:val="22"/>
        </w:rPr>
        <w:t xml:space="preserve"> </w:t>
      </w:r>
      <w:r w:rsidR="00A94B6E" w:rsidRPr="00AF6C44">
        <w:rPr>
          <w:rFonts w:ascii="Calibri" w:hAnsi="Calibri"/>
          <w:sz w:val="22"/>
          <w:szCs w:val="22"/>
        </w:rPr>
        <w:t xml:space="preserve">että ehdotetun lainmuutoksen myötä </w:t>
      </w:r>
      <w:r w:rsidR="0074533B" w:rsidRPr="00AF6C44">
        <w:rPr>
          <w:rFonts w:ascii="Calibri" w:hAnsi="Calibri"/>
          <w:sz w:val="22"/>
          <w:szCs w:val="22"/>
        </w:rPr>
        <w:t>ratkaisun tekemisen painopiste</w:t>
      </w:r>
      <w:r w:rsidR="00A94B6E" w:rsidRPr="00AF6C44">
        <w:rPr>
          <w:rFonts w:ascii="Calibri" w:hAnsi="Calibri"/>
          <w:sz w:val="22"/>
          <w:szCs w:val="22"/>
        </w:rPr>
        <w:t xml:space="preserve"> siirtyisi</w:t>
      </w:r>
      <w:r w:rsidR="0074533B" w:rsidRPr="00AF6C44">
        <w:rPr>
          <w:rFonts w:ascii="Calibri" w:hAnsi="Calibri"/>
          <w:sz w:val="22"/>
          <w:szCs w:val="22"/>
        </w:rPr>
        <w:t xml:space="preserve"> yhden tuomarin kokoonpanoon täytäntöönpanoasiana. Karkottamisasioissa ovat kysymyksessä monimu</w:t>
      </w:r>
      <w:r w:rsidR="0074533B" w:rsidRPr="00AF6C44">
        <w:rPr>
          <w:rFonts w:ascii="Calibri" w:hAnsi="Calibri"/>
          <w:sz w:val="22"/>
          <w:szCs w:val="22"/>
        </w:rPr>
        <w:t>o</w:t>
      </w:r>
      <w:r w:rsidR="0074533B" w:rsidRPr="00AF6C44">
        <w:rPr>
          <w:rFonts w:ascii="Calibri" w:hAnsi="Calibri"/>
          <w:sz w:val="22"/>
          <w:szCs w:val="22"/>
        </w:rPr>
        <w:t>toiset punnintatilanteet</w:t>
      </w:r>
      <w:r w:rsidR="0074533B" w:rsidRPr="00A94B6E">
        <w:rPr>
          <w:rFonts w:ascii="Calibri" w:hAnsi="Calibri"/>
          <w:sz w:val="22"/>
          <w:szCs w:val="22"/>
        </w:rPr>
        <w:t>, joissa kolleginen päätöksenteko on hyödyllinen. Lisäksi määräaika rajoittaisi hallinto-oikeuden mahdollisuuksia selvittää asia riittävällä tavalla ennen kuin sillä on velvollisuus ottaa kantaa täytäntöö</w:t>
      </w:r>
      <w:r w:rsidR="0074533B" w:rsidRPr="00A94B6E">
        <w:rPr>
          <w:rFonts w:ascii="Calibri" w:hAnsi="Calibri"/>
          <w:sz w:val="22"/>
          <w:szCs w:val="22"/>
        </w:rPr>
        <w:t>n</w:t>
      </w:r>
      <w:r w:rsidR="0074533B" w:rsidRPr="00A94B6E">
        <w:rPr>
          <w:rFonts w:ascii="Calibri" w:hAnsi="Calibri"/>
          <w:sz w:val="22"/>
          <w:szCs w:val="22"/>
        </w:rPr>
        <w:t>panokysymykseen.</w:t>
      </w:r>
    </w:p>
    <w:p w:rsidR="00616B62" w:rsidRDefault="00616B62" w:rsidP="001018CF">
      <w:pPr>
        <w:rPr>
          <w:rFonts w:ascii="Calibri" w:hAnsi="Calibri"/>
          <w:sz w:val="22"/>
          <w:szCs w:val="22"/>
        </w:rPr>
      </w:pPr>
    </w:p>
    <w:p w:rsidR="00616B62" w:rsidRDefault="00527DBF" w:rsidP="00616B62">
      <w:pPr>
        <w:rPr>
          <w:rFonts w:ascii="Calibri" w:hAnsi="Calibri"/>
          <w:sz w:val="22"/>
          <w:szCs w:val="22"/>
        </w:rPr>
      </w:pPr>
      <w:r w:rsidRPr="00527DBF">
        <w:rPr>
          <w:rFonts w:ascii="Calibri" w:hAnsi="Calibri"/>
          <w:sz w:val="22"/>
          <w:szCs w:val="22"/>
        </w:rPr>
        <w:t xml:space="preserve">Lausunnossa todetaan, että </w:t>
      </w:r>
      <w:r w:rsidR="00616B62" w:rsidRPr="00527DBF">
        <w:rPr>
          <w:rFonts w:ascii="Calibri" w:hAnsi="Calibri"/>
          <w:sz w:val="22"/>
          <w:szCs w:val="22"/>
        </w:rPr>
        <w:t xml:space="preserve">kaikkien perusoikeussäännösten suojaamien oikeuksien välille on pyrittävä löytämään kohtuullinen tasapaino. Korkeimman hallinto-oikeuden käsityksen mukaan voidaan kysyä, </w:t>
      </w:r>
      <w:r w:rsidR="00616B62" w:rsidRPr="00AD6990">
        <w:rPr>
          <w:rFonts w:ascii="Calibri" w:hAnsi="Calibri"/>
          <w:sz w:val="22"/>
          <w:szCs w:val="22"/>
        </w:rPr>
        <w:t>olisiko tällainen tas</w:t>
      </w:r>
      <w:r w:rsidR="00616B62" w:rsidRPr="00AD6990">
        <w:rPr>
          <w:rFonts w:ascii="Calibri" w:hAnsi="Calibri"/>
          <w:sz w:val="22"/>
          <w:szCs w:val="22"/>
        </w:rPr>
        <w:t>a</w:t>
      </w:r>
      <w:r w:rsidR="00616B62" w:rsidRPr="00AD6990">
        <w:rPr>
          <w:rFonts w:ascii="Calibri" w:hAnsi="Calibri"/>
          <w:sz w:val="22"/>
          <w:szCs w:val="22"/>
        </w:rPr>
        <w:t>paino saavutettavissa paremmin hyviä käytäntöjä kehittämällä kuin nyt ehdotetuilla muutoksilla</w:t>
      </w:r>
      <w:r w:rsidRPr="00AD6990">
        <w:rPr>
          <w:rFonts w:ascii="Calibri" w:hAnsi="Calibri"/>
          <w:sz w:val="22"/>
          <w:szCs w:val="22"/>
        </w:rPr>
        <w:t xml:space="preserve">. </w:t>
      </w:r>
      <w:r w:rsidR="003C1D3C" w:rsidRPr="00AD6990">
        <w:rPr>
          <w:rFonts w:ascii="Calibri" w:hAnsi="Calibri"/>
          <w:sz w:val="22"/>
          <w:szCs w:val="22"/>
        </w:rPr>
        <w:t xml:space="preserve">Esityksessä esille nostettujen muiden </w:t>
      </w:r>
      <w:proofErr w:type="spellStart"/>
      <w:r w:rsidR="003C1D3C" w:rsidRPr="00AD6990">
        <w:rPr>
          <w:rFonts w:ascii="Calibri" w:hAnsi="Calibri"/>
          <w:sz w:val="22"/>
          <w:szCs w:val="22"/>
        </w:rPr>
        <w:t>tuoteuttamisvaihtoehtojen</w:t>
      </w:r>
      <w:proofErr w:type="spellEnd"/>
      <w:r w:rsidR="003C1D3C" w:rsidRPr="00AD6990">
        <w:rPr>
          <w:rFonts w:ascii="Calibri" w:hAnsi="Calibri"/>
          <w:sz w:val="22"/>
          <w:szCs w:val="22"/>
        </w:rPr>
        <w:t xml:space="preserve"> osalta on k</w:t>
      </w:r>
      <w:r w:rsidRPr="00AD6990">
        <w:rPr>
          <w:rFonts w:ascii="Calibri" w:hAnsi="Calibri"/>
          <w:sz w:val="22"/>
          <w:szCs w:val="22"/>
        </w:rPr>
        <w:t xml:space="preserve">orkeimman hallinto-oikeuden mukaan </w:t>
      </w:r>
      <w:r w:rsidR="00616B62" w:rsidRPr="00AD6990">
        <w:rPr>
          <w:rFonts w:ascii="Calibri" w:hAnsi="Calibri"/>
          <w:sz w:val="22"/>
          <w:szCs w:val="22"/>
        </w:rPr>
        <w:t xml:space="preserve">vaikea nähdä, että rikosperusteisten karkottamisasioiden käsittelyn säätäminen kiireellisesti käsiteltäväksi vaikuttaisi hallinto-oikeuden resursseihin olennaisemmin kuin uuden työvaiheen lisääminen. </w:t>
      </w:r>
      <w:r w:rsidRPr="00AD6990">
        <w:rPr>
          <w:rFonts w:ascii="Calibri" w:hAnsi="Calibri"/>
          <w:sz w:val="22"/>
          <w:szCs w:val="22"/>
        </w:rPr>
        <w:t>Lausunnossa todetaan</w:t>
      </w:r>
      <w:r w:rsidRPr="00963954">
        <w:rPr>
          <w:rFonts w:ascii="Calibri" w:hAnsi="Calibri"/>
          <w:sz w:val="22"/>
          <w:szCs w:val="22"/>
        </w:rPr>
        <w:t>, että esitysl</w:t>
      </w:r>
      <w:r w:rsidR="00616B62" w:rsidRPr="00963954">
        <w:rPr>
          <w:rFonts w:ascii="Calibri" w:hAnsi="Calibri"/>
          <w:sz w:val="22"/>
          <w:szCs w:val="22"/>
        </w:rPr>
        <w:t>uo</w:t>
      </w:r>
      <w:r w:rsidR="00616B62" w:rsidRPr="00963954">
        <w:rPr>
          <w:rFonts w:ascii="Calibri" w:hAnsi="Calibri"/>
          <w:sz w:val="22"/>
          <w:szCs w:val="22"/>
        </w:rPr>
        <w:t>n</w:t>
      </w:r>
      <w:r w:rsidR="00616B62" w:rsidRPr="00963954">
        <w:rPr>
          <w:rFonts w:ascii="Calibri" w:hAnsi="Calibri"/>
          <w:sz w:val="22"/>
          <w:szCs w:val="22"/>
        </w:rPr>
        <w:t>noksessa ei ole kiinnitetty huomiota siihen, miten hallinto-oikeuksien työjärjestyksissä on määrätty asioiden käsi</w:t>
      </w:r>
      <w:r w:rsidR="00616B62" w:rsidRPr="00963954">
        <w:rPr>
          <w:rFonts w:ascii="Calibri" w:hAnsi="Calibri"/>
          <w:sz w:val="22"/>
          <w:szCs w:val="22"/>
        </w:rPr>
        <w:t>t</w:t>
      </w:r>
      <w:r w:rsidR="00616B62" w:rsidRPr="00963954">
        <w:rPr>
          <w:rFonts w:ascii="Calibri" w:hAnsi="Calibri"/>
          <w:sz w:val="22"/>
          <w:szCs w:val="22"/>
        </w:rPr>
        <w:t xml:space="preserve">telyjärjestyksestä. Niiden mukaan pääsääntö on käsittely </w:t>
      </w:r>
      <w:proofErr w:type="spellStart"/>
      <w:r w:rsidR="00616B62" w:rsidRPr="00963954">
        <w:rPr>
          <w:rFonts w:ascii="Calibri" w:hAnsi="Calibri"/>
          <w:sz w:val="22"/>
          <w:szCs w:val="22"/>
        </w:rPr>
        <w:t>vireilletulojärjestyksessä</w:t>
      </w:r>
      <w:proofErr w:type="spellEnd"/>
      <w:r w:rsidR="00616B62" w:rsidRPr="00963954">
        <w:rPr>
          <w:rFonts w:ascii="Calibri" w:hAnsi="Calibri"/>
          <w:sz w:val="22"/>
          <w:szCs w:val="22"/>
        </w:rPr>
        <w:t>. Seuraavana kriteerinä on, että kiireellisenä on käsiteltävä asia</w:t>
      </w:r>
      <w:r w:rsidR="00616B62" w:rsidRPr="00527DBF">
        <w:rPr>
          <w:rFonts w:ascii="Calibri" w:hAnsi="Calibri"/>
          <w:sz w:val="22"/>
          <w:szCs w:val="22"/>
        </w:rPr>
        <w:t>t, jotka on lain nojalla käsiteltävä kiireellisenä. Tämän lisäksi työjärjestyksiin sisältyy määräyksiä siitä, miten muukin asia voidaan määrätä kiireellisesti käsiteltä</w:t>
      </w:r>
      <w:r w:rsidRPr="00527DBF">
        <w:rPr>
          <w:rFonts w:ascii="Calibri" w:hAnsi="Calibri"/>
          <w:sz w:val="22"/>
          <w:szCs w:val="22"/>
        </w:rPr>
        <w:t>väksi</w:t>
      </w:r>
      <w:r w:rsidR="00616B62" w:rsidRPr="00527DBF">
        <w:rPr>
          <w:rFonts w:ascii="Calibri" w:hAnsi="Calibri"/>
          <w:sz w:val="22"/>
          <w:szCs w:val="22"/>
        </w:rPr>
        <w:t>.</w:t>
      </w:r>
      <w:r w:rsidRPr="00527DBF">
        <w:rPr>
          <w:rFonts w:ascii="Calibri" w:hAnsi="Calibri"/>
          <w:sz w:val="22"/>
          <w:szCs w:val="22"/>
        </w:rPr>
        <w:t xml:space="preserve"> </w:t>
      </w:r>
      <w:r w:rsidR="00616B62" w:rsidRPr="00963954">
        <w:rPr>
          <w:rFonts w:ascii="Calibri" w:hAnsi="Calibri"/>
          <w:sz w:val="22"/>
          <w:szCs w:val="22"/>
        </w:rPr>
        <w:t>Oikeusturvan tehokkuuden he</w:t>
      </w:r>
      <w:r w:rsidR="00616B62" w:rsidRPr="00963954">
        <w:rPr>
          <w:rFonts w:ascii="Calibri" w:hAnsi="Calibri"/>
          <w:sz w:val="22"/>
          <w:szCs w:val="22"/>
        </w:rPr>
        <w:t>i</w:t>
      </w:r>
      <w:r w:rsidR="00616B62" w:rsidRPr="00963954">
        <w:rPr>
          <w:rFonts w:ascii="Calibri" w:hAnsi="Calibri"/>
          <w:sz w:val="22"/>
          <w:szCs w:val="22"/>
        </w:rPr>
        <w:t>kennysten ja hallinto-oikeuksien työmäärän lisäämisen sijasta olisi korkeimman hallinto-oikeuden mielestä peru</w:t>
      </w:r>
      <w:r w:rsidR="00616B62" w:rsidRPr="00963954">
        <w:rPr>
          <w:rFonts w:ascii="Calibri" w:hAnsi="Calibri"/>
          <w:sz w:val="22"/>
          <w:szCs w:val="22"/>
        </w:rPr>
        <w:t>s</w:t>
      </w:r>
      <w:r w:rsidR="00616B62" w:rsidRPr="00963954">
        <w:rPr>
          <w:rFonts w:ascii="Calibri" w:hAnsi="Calibri"/>
          <w:sz w:val="22"/>
          <w:szCs w:val="22"/>
        </w:rPr>
        <w:t>tellumpaa priorisointijärjestelyillä ja muuten kehittää hyviä käytäntöjä, joiden avulla hallinto-oikeudet voisivat parantaa ratkaistutoimintaansa nimenomaan sellaisissa tilanteissa, joissa viivytyksettömälle täytäntöönpanolle olisi yhteiskunnan kannalta suurinta tarvetta.</w:t>
      </w:r>
    </w:p>
    <w:p w:rsidR="00963954" w:rsidRDefault="00963954" w:rsidP="00616B62">
      <w:pPr>
        <w:rPr>
          <w:rFonts w:ascii="Calibri" w:hAnsi="Calibri"/>
          <w:sz w:val="22"/>
          <w:szCs w:val="22"/>
        </w:rPr>
      </w:pPr>
    </w:p>
    <w:p w:rsidR="00313C85" w:rsidRPr="0019222B" w:rsidRDefault="00A42EA8">
      <w:pPr>
        <w:rPr>
          <w:rFonts w:ascii="Calibri" w:hAnsi="Calibri"/>
          <w:sz w:val="22"/>
          <w:szCs w:val="22"/>
        </w:rPr>
      </w:pPr>
      <w:r w:rsidRPr="0019222B">
        <w:rPr>
          <w:rFonts w:ascii="Calibri" w:hAnsi="Calibri"/>
          <w:b/>
          <w:sz w:val="22"/>
          <w:szCs w:val="22"/>
        </w:rPr>
        <w:t>Helsingin hallinto-oikeus</w:t>
      </w:r>
      <w:r w:rsidRPr="0019222B">
        <w:rPr>
          <w:rFonts w:ascii="Calibri" w:hAnsi="Calibri"/>
          <w:sz w:val="22"/>
          <w:szCs w:val="22"/>
        </w:rPr>
        <w:t xml:space="preserve"> toteaa, ettei sillä ole lausuttavaa asiassa.</w:t>
      </w:r>
    </w:p>
    <w:p w:rsidR="006229D4" w:rsidRPr="0019222B" w:rsidRDefault="006229D4">
      <w:pPr>
        <w:rPr>
          <w:rFonts w:ascii="Calibri" w:hAnsi="Calibri"/>
          <w:sz w:val="22"/>
          <w:szCs w:val="22"/>
        </w:rPr>
      </w:pPr>
    </w:p>
    <w:p w:rsidR="006229D4" w:rsidRPr="0019222B" w:rsidRDefault="006229D4">
      <w:pPr>
        <w:rPr>
          <w:rFonts w:ascii="Calibri" w:hAnsi="Calibri"/>
          <w:sz w:val="22"/>
          <w:szCs w:val="22"/>
        </w:rPr>
      </w:pPr>
      <w:r w:rsidRPr="0019222B">
        <w:rPr>
          <w:rFonts w:ascii="Calibri" w:hAnsi="Calibri"/>
          <w:b/>
          <w:sz w:val="22"/>
          <w:szCs w:val="22"/>
        </w:rPr>
        <w:t>Turun hallinto-oikeus</w:t>
      </w:r>
      <w:r w:rsidRPr="0019222B">
        <w:rPr>
          <w:rFonts w:ascii="Calibri" w:hAnsi="Calibri"/>
          <w:sz w:val="22"/>
          <w:szCs w:val="22"/>
        </w:rPr>
        <w:t xml:space="preserve"> pitää hyvänä esityksen pyrkimystä selkiyttää ulkomaalaislain täytäntöönpanosääntelyä. Säännökset ovat kuitenkin edelleen erittäin pitkiä ja sisältävät paljon viittauksia, pääsääntöjä ja poikkeuksia, mi</w:t>
      </w:r>
      <w:r w:rsidRPr="0019222B">
        <w:rPr>
          <w:rFonts w:ascii="Calibri" w:hAnsi="Calibri"/>
          <w:sz w:val="22"/>
          <w:szCs w:val="22"/>
        </w:rPr>
        <w:t>n</w:t>
      </w:r>
      <w:r w:rsidRPr="0019222B">
        <w:rPr>
          <w:rFonts w:ascii="Calibri" w:hAnsi="Calibri"/>
          <w:sz w:val="22"/>
          <w:szCs w:val="22"/>
        </w:rPr>
        <w:t>kä vuoksi järjestelmä on edelleen hyvin sekava ja vaikeasta hahmotettava. Hallinto-oikeudella ei ole huomautt</w:t>
      </w:r>
      <w:r w:rsidRPr="0019222B">
        <w:rPr>
          <w:rFonts w:ascii="Calibri" w:hAnsi="Calibri"/>
          <w:sz w:val="22"/>
          <w:szCs w:val="22"/>
        </w:rPr>
        <w:t>a</w:t>
      </w:r>
      <w:r w:rsidRPr="0019222B">
        <w:rPr>
          <w:rFonts w:ascii="Calibri" w:hAnsi="Calibri"/>
          <w:sz w:val="22"/>
          <w:szCs w:val="22"/>
        </w:rPr>
        <w:t>mista ehdotettuun menettelyyn eikä 30 päivän määräaikaan, joka riittänee täytäntöönpanoasian ratkaisemiseen, vaikka karkottamiseen liittyvä kokonaisharkinta edellyttääkin koko asiakirja-aineiston saamista ja siihen pereht</w:t>
      </w:r>
      <w:r w:rsidRPr="0019222B">
        <w:rPr>
          <w:rFonts w:ascii="Calibri" w:hAnsi="Calibri"/>
          <w:sz w:val="22"/>
          <w:szCs w:val="22"/>
        </w:rPr>
        <w:t>y</w:t>
      </w:r>
      <w:r w:rsidRPr="0019222B">
        <w:rPr>
          <w:rFonts w:ascii="Calibri" w:hAnsi="Calibri"/>
          <w:sz w:val="22"/>
          <w:szCs w:val="22"/>
        </w:rPr>
        <w:t>mistä. Lausunnossa todetaan, että muutos tulee lisäämään hallinto-oikeuden työmäärää, koska valituksissa tu</w:t>
      </w:r>
      <w:r w:rsidRPr="0019222B">
        <w:rPr>
          <w:rFonts w:ascii="Calibri" w:hAnsi="Calibri"/>
          <w:sz w:val="22"/>
          <w:szCs w:val="22"/>
        </w:rPr>
        <w:t>l</w:t>
      </w:r>
      <w:r w:rsidRPr="0019222B">
        <w:rPr>
          <w:rFonts w:ascii="Calibri" w:hAnsi="Calibri"/>
          <w:sz w:val="22"/>
          <w:szCs w:val="22"/>
        </w:rPr>
        <w:t>laan varmaankin aina vaatimaan täytäntöönpanon kieltämistä. Täten jokaiseen asiaan tulee uusia työvaiheita. Se toteaa myös, että karkotusten määrä tulee oletettavasti kasvamaan, koska maassa luvallisesti oleskelevien ulk</w:t>
      </w:r>
      <w:r w:rsidRPr="0019222B">
        <w:rPr>
          <w:rFonts w:ascii="Calibri" w:hAnsi="Calibri"/>
          <w:sz w:val="22"/>
          <w:szCs w:val="22"/>
        </w:rPr>
        <w:t>o</w:t>
      </w:r>
      <w:r w:rsidRPr="0019222B">
        <w:rPr>
          <w:rFonts w:ascii="Calibri" w:hAnsi="Calibri"/>
          <w:sz w:val="22"/>
          <w:szCs w:val="22"/>
        </w:rPr>
        <w:t xml:space="preserve">maalaisten määrä on kasvussa.  </w:t>
      </w:r>
    </w:p>
    <w:p w:rsidR="009054D5" w:rsidRPr="0019222B" w:rsidRDefault="009054D5">
      <w:pPr>
        <w:rPr>
          <w:rFonts w:ascii="Calibri" w:hAnsi="Calibri"/>
          <w:sz w:val="22"/>
          <w:szCs w:val="22"/>
        </w:rPr>
      </w:pPr>
    </w:p>
    <w:p w:rsidR="009054D5" w:rsidRDefault="009054D5" w:rsidP="009054D5">
      <w:pPr>
        <w:rPr>
          <w:rFonts w:ascii="Calibri" w:hAnsi="Calibri"/>
          <w:sz w:val="22"/>
          <w:szCs w:val="22"/>
        </w:rPr>
      </w:pPr>
      <w:r w:rsidRPr="0019222B">
        <w:rPr>
          <w:rFonts w:ascii="Calibri" w:hAnsi="Calibri"/>
          <w:b/>
          <w:sz w:val="22"/>
          <w:szCs w:val="22"/>
        </w:rPr>
        <w:t>Hämeenlinnan hallinto-oikeus</w:t>
      </w:r>
      <w:r w:rsidRPr="0019222B">
        <w:rPr>
          <w:rFonts w:ascii="Calibri" w:hAnsi="Calibri"/>
          <w:sz w:val="22"/>
          <w:szCs w:val="22"/>
        </w:rPr>
        <w:t xml:space="preserve"> toteaa lausunnossaan, että muutosehdotuksen 198 b:n 2 momentissa esitettyä 30 päivän määräaikaa täytäntöönpanon kieltämistä tai keskeyttämistä koskevan hakemuksen tekemiselle voidaan pitää perusteltuna. Nykyisin täytäntöönpanon kieltoa tai keskeyttämistä voidaan tuon ajan kuluessa hakea jopa useita kertoja, joten nyt esitetty määräaika rajoittanee tätä käytäntöä ja keskittänee vaatimuksen perustelemisen yhteen hakemukseen, vaikka useammankin hakemuksen tekeminen määräajan kuluessa on edelleen mahdollista. Lausunnossa todetaan myös, että ehdotuksen 199 §:n 5 momentissa esitettyä 30 päivän määräaikaa hallinto-oikeuden ratkaisun tekemiselle voidaan pitää perusteltuna. Nykyisinkin kyseiset asiat ratkaistaan kiireellisinä ja täytäntöönpanon kieltoa tai keskeyttämistä koskevien asioiden käsittelyaika on käytännössä ollut alle 30 päivää. </w:t>
      </w:r>
      <w:r w:rsidRPr="0019222B">
        <w:rPr>
          <w:rFonts w:ascii="Calibri" w:hAnsi="Calibri"/>
          <w:sz w:val="22"/>
          <w:szCs w:val="22"/>
        </w:rPr>
        <w:lastRenderedPageBreak/>
        <w:t>Asian käsittelyssä aikaa kuluu päätöksen perusteena olevien asiakirjojen hankkimiseen.</w:t>
      </w:r>
      <w:r w:rsidR="00CB3056">
        <w:rPr>
          <w:rFonts w:ascii="Calibri" w:hAnsi="Calibri"/>
          <w:sz w:val="22"/>
          <w:szCs w:val="22"/>
        </w:rPr>
        <w:t xml:space="preserve"> </w:t>
      </w:r>
      <w:r w:rsidRPr="0019222B">
        <w:rPr>
          <w:rFonts w:ascii="Calibri" w:hAnsi="Calibri"/>
          <w:sz w:val="22"/>
          <w:szCs w:val="22"/>
        </w:rPr>
        <w:t xml:space="preserve">Lausunnossa todetaan myös, että muutosehdotus lisännee jonkin verran täytäntöönpanon kielto/keskeyttämishakemusten määrää, joten tämä tulee ottaa huomioon osoitettaessa henkilöresursseja hallinto-oikeuksille. </w:t>
      </w:r>
    </w:p>
    <w:p w:rsidR="00E05789" w:rsidRDefault="00E05789" w:rsidP="009054D5">
      <w:pPr>
        <w:rPr>
          <w:rFonts w:ascii="Calibri" w:hAnsi="Calibri"/>
          <w:sz w:val="22"/>
          <w:szCs w:val="22"/>
        </w:rPr>
      </w:pPr>
    </w:p>
    <w:p w:rsidR="00DC4622" w:rsidRPr="0019222B" w:rsidRDefault="00DC4622" w:rsidP="00DC4622">
      <w:pPr>
        <w:rPr>
          <w:rFonts w:ascii="Calibri" w:hAnsi="Calibri"/>
          <w:sz w:val="22"/>
          <w:szCs w:val="22"/>
        </w:rPr>
      </w:pPr>
      <w:r w:rsidRPr="0019222B">
        <w:rPr>
          <w:rFonts w:ascii="Calibri" w:hAnsi="Calibri"/>
          <w:b/>
          <w:sz w:val="22"/>
          <w:szCs w:val="22"/>
        </w:rPr>
        <w:t>Itä-Suomen hallinto-oikeus</w:t>
      </w:r>
      <w:r w:rsidRPr="0019222B">
        <w:rPr>
          <w:rFonts w:ascii="Calibri" w:hAnsi="Calibri"/>
          <w:sz w:val="22"/>
          <w:szCs w:val="22"/>
        </w:rPr>
        <w:t xml:space="preserve"> ei kannata yleiseen järjestykseen tai turvallisuuteen liittyvien karkottamispäätösten täytäntöönpanon nopeuttamista siten, että päätökset voitaisiin panna täytäntöön, ennen kuin ne ovat saaneet lainvoiman. Hallinto-oikeuden näkemyksen mukaan kyseisten karkottamispäätösten täytäntöönpanoa voidaan nopeuttaa säätämällä kyseisten karkotusvalitusten käsittely hallinto-oikeudessa kiireelliseksi. </w:t>
      </w:r>
    </w:p>
    <w:p w:rsidR="00DC4622" w:rsidRPr="0019222B" w:rsidRDefault="00DC4622" w:rsidP="00DC4622">
      <w:pPr>
        <w:rPr>
          <w:rFonts w:ascii="Calibri" w:hAnsi="Calibri"/>
          <w:sz w:val="22"/>
          <w:szCs w:val="22"/>
        </w:rPr>
      </w:pPr>
    </w:p>
    <w:p w:rsidR="00DC4622" w:rsidRPr="0019222B" w:rsidRDefault="00DC4622" w:rsidP="00DC4622">
      <w:pPr>
        <w:rPr>
          <w:rFonts w:ascii="Calibri" w:hAnsi="Calibri"/>
          <w:sz w:val="22"/>
          <w:szCs w:val="22"/>
        </w:rPr>
      </w:pPr>
      <w:r w:rsidRPr="0019222B">
        <w:rPr>
          <w:rFonts w:ascii="Calibri" w:hAnsi="Calibri"/>
          <w:sz w:val="22"/>
          <w:szCs w:val="22"/>
        </w:rPr>
        <w:t>Itä-Suomen hallinto-oikeus toteaa, että hallinto-oikeudelle tulee lisätyötä esitysluonnoksessa ehdotetusta mene</w:t>
      </w:r>
      <w:r w:rsidRPr="0019222B">
        <w:rPr>
          <w:rFonts w:ascii="Calibri" w:hAnsi="Calibri"/>
          <w:sz w:val="22"/>
          <w:szCs w:val="22"/>
        </w:rPr>
        <w:t>t</w:t>
      </w:r>
      <w:r w:rsidRPr="0019222B">
        <w:rPr>
          <w:rFonts w:ascii="Calibri" w:hAnsi="Calibri"/>
          <w:sz w:val="22"/>
          <w:szCs w:val="22"/>
        </w:rPr>
        <w:t xml:space="preserve">telystä </w:t>
      </w:r>
      <w:r w:rsidR="00E953C8" w:rsidRPr="0019222B">
        <w:rPr>
          <w:rFonts w:ascii="Calibri" w:hAnsi="Calibri"/>
          <w:sz w:val="22"/>
          <w:szCs w:val="22"/>
        </w:rPr>
        <w:t>sa</w:t>
      </w:r>
      <w:r w:rsidR="005004A1">
        <w:rPr>
          <w:rFonts w:ascii="Calibri" w:hAnsi="Calibri"/>
          <w:sz w:val="22"/>
          <w:szCs w:val="22"/>
        </w:rPr>
        <w:t>moin kuin silloin</w:t>
      </w:r>
      <w:r w:rsidRPr="0019222B">
        <w:rPr>
          <w:rFonts w:ascii="Calibri" w:hAnsi="Calibri"/>
          <w:sz w:val="22"/>
          <w:szCs w:val="22"/>
        </w:rPr>
        <w:t>, jos kyseessä olevien karkotusvalitusten käsittely säädettäisiin kiireellise</w:t>
      </w:r>
      <w:r w:rsidR="00E953C8" w:rsidRPr="0019222B">
        <w:rPr>
          <w:rFonts w:ascii="Calibri" w:hAnsi="Calibri"/>
          <w:sz w:val="22"/>
          <w:szCs w:val="22"/>
        </w:rPr>
        <w:t>ksi</w:t>
      </w:r>
      <w:r w:rsidRPr="0019222B">
        <w:rPr>
          <w:rFonts w:ascii="Calibri" w:hAnsi="Calibri"/>
          <w:sz w:val="22"/>
          <w:szCs w:val="22"/>
        </w:rPr>
        <w:t>. Se katsoo, että kiireellinen käsittely olisi hallinto-oikeuksille täytäntöönpanokieltopyyntöjen, niihin päätösten tekemiseen säädettyjen määräaikojen seuraamista ja ajoissa reagointia joustavampi ratkaisu. Se katsoo, että ehdotettu m</w:t>
      </w:r>
      <w:r w:rsidRPr="0019222B">
        <w:rPr>
          <w:rFonts w:ascii="Calibri" w:hAnsi="Calibri"/>
          <w:sz w:val="22"/>
          <w:szCs w:val="22"/>
        </w:rPr>
        <w:t>e</w:t>
      </w:r>
      <w:r w:rsidRPr="0019222B">
        <w:rPr>
          <w:rFonts w:ascii="Calibri" w:hAnsi="Calibri"/>
          <w:sz w:val="22"/>
          <w:szCs w:val="22"/>
        </w:rPr>
        <w:t>nettely lisäisi maasta poistamispäätösten täytäntöönpanokelpoisuuden vaikeaselkoisuutta ja lisäisi asiakkaiden kiireellisiä tiedusteluja päätöstensä täytäntöönpanokelpoisuudesta myös muissa karkottamistilanteissa. Ehdote</w:t>
      </w:r>
      <w:r w:rsidRPr="0019222B">
        <w:rPr>
          <w:rFonts w:ascii="Calibri" w:hAnsi="Calibri"/>
          <w:sz w:val="22"/>
          <w:szCs w:val="22"/>
        </w:rPr>
        <w:t>t</w:t>
      </w:r>
      <w:r w:rsidRPr="0019222B">
        <w:rPr>
          <w:rFonts w:ascii="Calibri" w:hAnsi="Calibri"/>
          <w:sz w:val="22"/>
          <w:szCs w:val="22"/>
        </w:rPr>
        <w:t>tu menettely edellyttäisi asiakaspalvelijoiden ja kirjaamohenkilökunnan kouluttamista erottamaan erilaiset ka</w:t>
      </w:r>
      <w:r w:rsidRPr="0019222B">
        <w:rPr>
          <w:rFonts w:ascii="Calibri" w:hAnsi="Calibri"/>
          <w:sz w:val="22"/>
          <w:szCs w:val="22"/>
        </w:rPr>
        <w:t>r</w:t>
      </w:r>
      <w:r w:rsidRPr="0019222B">
        <w:rPr>
          <w:rFonts w:ascii="Calibri" w:hAnsi="Calibri"/>
          <w:sz w:val="22"/>
          <w:szCs w:val="22"/>
        </w:rPr>
        <w:t>kottamistilanteet ja niiden täytäntöönpanokieltopyynnöt toisistaan.</w:t>
      </w:r>
    </w:p>
    <w:p w:rsidR="00DC4622" w:rsidRPr="0019222B" w:rsidRDefault="00DC4622" w:rsidP="00DC4622">
      <w:pPr>
        <w:rPr>
          <w:rFonts w:ascii="Calibri" w:hAnsi="Calibri"/>
          <w:sz w:val="22"/>
          <w:szCs w:val="22"/>
        </w:rPr>
      </w:pPr>
      <w:r w:rsidRPr="0019222B">
        <w:rPr>
          <w:rFonts w:ascii="Calibri" w:hAnsi="Calibri"/>
          <w:sz w:val="22"/>
          <w:szCs w:val="22"/>
        </w:rPr>
        <w:t xml:space="preserve"> </w:t>
      </w:r>
    </w:p>
    <w:p w:rsidR="00DC4622" w:rsidRDefault="00DC4622" w:rsidP="00DC4622">
      <w:pPr>
        <w:rPr>
          <w:rFonts w:ascii="Calibri" w:hAnsi="Calibri"/>
          <w:sz w:val="22"/>
          <w:szCs w:val="22"/>
        </w:rPr>
      </w:pPr>
      <w:r w:rsidRPr="0019222B">
        <w:rPr>
          <w:rFonts w:ascii="Calibri" w:hAnsi="Calibri"/>
          <w:sz w:val="22"/>
          <w:szCs w:val="22"/>
        </w:rPr>
        <w:t xml:space="preserve">Kyseessä olevien karkotuspäätösten kohteena oleva ulkomaalainen on voinut oleskella Suomessa useita vuosia ennen hänelle tehtyä karkotuspäätöstä. </w:t>
      </w:r>
      <w:r w:rsidR="00BA51B9" w:rsidRPr="0019222B">
        <w:rPr>
          <w:rFonts w:ascii="Calibri" w:hAnsi="Calibri"/>
          <w:sz w:val="22"/>
          <w:szCs w:val="22"/>
        </w:rPr>
        <w:t>Ulkomaalaislain 146 §:n mukaisen kokonaisharkinnan arvioimiseksi halli</w:t>
      </w:r>
      <w:r w:rsidR="00BA51B9" w:rsidRPr="0019222B">
        <w:rPr>
          <w:rFonts w:ascii="Calibri" w:hAnsi="Calibri"/>
          <w:sz w:val="22"/>
          <w:szCs w:val="22"/>
        </w:rPr>
        <w:t>n</w:t>
      </w:r>
      <w:r w:rsidR="00BA51B9" w:rsidRPr="0019222B">
        <w:rPr>
          <w:rFonts w:ascii="Calibri" w:hAnsi="Calibri"/>
          <w:sz w:val="22"/>
          <w:szCs w:val="22"/>
        </w:rPr>
        <w:t>to-oikeudessa tarvitaan lähtökohtaisesti valittajaa koskevat asiakirjat. Myös valittajan kuuleminen valitusasian yhteydessä ennen maasta poistamista on valittajan oikeusturvan kannalta tärkeää. Kun kuulemiset on tehty ja valittajaa koskevat asiakirjat on toimitettu hallinto-oikeudelle, kiireelliseksi säädettynä hallinto-oikeuden tulisi ratkaista valitus ohi jonon ilman tarpeetonta viivytystä. Kiireellisenä käsiteltyinä lopputulos kyseisten karkotu</w:t>
      </w:r>
      <w:r w:rsidR="00BA51B9" w:rsidRPr="0019222B">
        <w:rPr>
          <w:rFonts w:ascii="Calibri" w:hAnsi="Calibri"/>
          <w:sz w:val="22"/>
          <w:szCs w:val="22"/>
        </w:rPr>
        <w:t>s</w:t>
      </w:r>
      <w:r w:rsidR="00BA51B9" w:rsidRPr="0019222B">
        <w:rPr>
          <w:rFonts w:ascii="Calibri" w:hAnsi="Calibri"/>
          <w:sz w:val="22"/>
          <w:szCs w:val="22"/>
        </w:rPr>
        <w:t>päätösten täytäntöönpanon osalta ei olisi sen hitaampi kuin esitysluonnoksessa esitetyssä menettelyssä. Hallinto-oikeus voisi kyseisten karkotusvalitusten kuulemisten yhteydessä antaa normaalia lyhyemmät määräajat vira</w:t>
      </w:r>
      <w:r w:rsidR="00BA51B9" w:rsidRPr="0019222B">
        <w:rPr>
          <w:rFonts w:ascii="Calibri" w:hAnsi="Calibri"/>
          <w:sz w:val="22"/>
          <w:szCs w:val="22"/>
        </w:rPr>
        <w:t>n</w:t>
      </w:r>
      <w:r w:rsidR="00BA51B9" w:rsidRPr="0019222B">
        <w:rPr>
          <w:rFonts w:ascii="Calibri" w:hAnsi="Calibri"/>
          <w:sz w:val="22"/>
          <w:szCs w:val="22"/>
        </w:rPr>
        <w:t>omaiselle lausunnon ja valittajalle vastineen antamista varten. Jos karkotusasiassa olisi jotain epäselvää, kuten esimerkiksi valittajan kotimaan turvallisuustilanne tai kokonaisharkintaan vaikuttavien seikkojen punnintaa, hida</w:t>
      </w:r>
      <w:r w:rsidR="00BA51B9" w:rsidRPr="0019222B">
        <w:rPr>
          <w:rFonts w:ascii="Calibri" w:hAnsi="Calibri"/>
          <w:sz w:val="22"/>
          <w:szCs w:val="22"/>
        </w:rPr>
        <w:t>s</w:t>
      </w:r>
      <w:r w:rsidR="00BA51B9" w:rsidRPr="0019222B">
        <w:rPr>
          <w:rFonts w:ascii="Calibri" w:hAnsi="Calibri"/>
          <w:sz w:val="22"/>
          <w:szCs w:val="22"/>
        </w:rPr>
        <w:t>tuisi valituksen käsittely myös luonnoksen mukaisessa menettelyssä, sillä karkotuksen täytäntöönpano epäselvi</w:t>
      </w:r>
      <w:r w:rsidR="00BA51B9" w:rsidRPr="0019222B">
        <w:rPr>
          <w:rFonts w:ascii="Calibri" w:hAnsi="Calibri"/>
          <w:sz w:val="22"/>
          <w:szCs w:val="22"/>
        </w:rPr>
        <w:t>s</w:t>
      </w:r>
      <w:r w:rsidR="00BA51B9" w:rsidRPr="0019222B">
        <w:rPr>
          <w:rFonts w:ascii="Calibri" w:hAnsi="Calibri"/>
          <w:sz w:val="22"/>
          <w:szCs w:val="22"/>
        </w:rPr>
        <w:t xml:space="preserve">sä tapauksissa kiellettäisiin. Koska karkotusasia </w:t>
      </w:r>
      <w:r w:rsidR="005004A1">
        <w:rPr>
          <w:rFonts w:ascii="Calibri" w:hAnsi="Calibri"/>
          <w:sz w:val="22"/>
          <w:szCs w:val="22"/>
        </w:rPr>
        <w:t xml:space="preserve">olisi </w:t>
      </w:r>
      <w:r w:rsidRPr="0019222B">
        <w:rPr>
          <w:rFonts w:ascii="Calibri" w:hAnsi="Calibri"/>
          <w:sz w:val="22"/>
          <w:szCs w:val="22"/>
        </w:rPr>
        <w:t>kiireellisesti ratkaistava, saatta</w:t>
      </w:r>
      <w:r w:rsidR="005004A1">
        <w:rPr>
          <w:rFonts w:ascii="Calibri" w:hAnsi="Calibri"/>
          <w:sz w:val="22"/>
          <w:szCs w:val="22"/>
        </w:rPr>
        <w:t>isi</w:t>
      </w:r>
      <w:r w:rsidRPr="0019222B">
        <w:rPr>
          <w:rFonts w:ascii="Calibri" w:hAnsi="Calibri"/>
          <w:sz w:val="22"/>
          <w:szCs w:val="22"/>
        </w:rPr>
        <w:t xml:space="preserve"> valitus jäädä välipäätöksen tekemisen jälkeen normaaliin jonoon odottamaan käsittelyvuoroaan, jolloin luonnoksen tavoite nykyistä nop</w:t>
      </w:r>
      <w:r w:rsidRPr="0019222B">
        <w:rPr>
          <w:rFonts w:ascii="Calibri" w:hAnsi="Calibri"/>
          <w:sz w:val="22"/>
          <w:szCs w:val="22"/>
        </w:rPr>
        <w:t>e</w:t>
      </w:r>
      <w:r w:rsidRPr="0019222B">
        <w:rPr>
          <w:rFonts w:ascii="Calibri" w:hAnsi="Calibri"/>
          <w:sz w:val="22"/>
          <w:szCs w:val="22"/>
        </w:rPr>
        <w:t>ammalle maasta poistamiselle ei toteutuisi. Kyseessä olevien valitusten priorisointi hallinto-oikeudessa olisi h</w:t>
      </w:r>
      <w:r w:rsidRPr="0019222B">
        <w:rPr>
          <w:rFonts w:ascii="Calibri" w:hAnsi="Calibri"/>
          <w:sz w:val="22"/>
          <w:szCs w:val="22"/>
        </w:rPr>
        <w:t>y</w:t>
      </w:r>
      <w:r w:rsidRPr="0019222B">
        <w:rPr>
          <w:rFonts w:ascii="Calibri" w:hAnsi="Calibri"/>
          <w:sz w:val="22"/>
          <w:szCs w:val="22"/>
        </w:rPr>
        <w:t>väksyttävämpää, jos ne on laissa säädetty kiireellisesti käsiteltäviksi.</w:t>
      </w:r>
    </w:p>
    <w:p w:rsidR="005004A1" w:rsidRDefault="005004A1" w:rsidP="00DC4622">
      <w:pPr>
        <w:rPr>
          <w:rFonts w:ascii="Calibri" w:hAnsi="Calibri"/>
          <w:sz w:val="22"/>
          <w:szCs w:val="22"/>
        </w:rPr>
      </w:pPr>
    </w:p>
    <w:p w:rsidR="002A3E61" w:rsidRPr="002A3E61" w:rsidRDefault="005004A1" w:rsidP="00094358">
      <w:pPr>
        <w:rPr>
          <w:rFonts w:ascii="Calibri" w:hAnsi="Calibri"/>
          <w:sz w:val="22"/>
          <w:szCs w:val="22"/>
        </w:rPr>
      </w:pPr>
      <w:r w:rsidRPr="005004A1">
        <w:rPr>
          <w:rFonts w:ascii="Calibri" w:hAnsi="Calibri"/>
          <w:sz w:val="22"/>
          <w:szCs w:val="22"/>
        </w:rPr>
        <w:t>Itä-Suomen hallinto-oikeus pitää maasta poistamista koskevien kaikkien tilanteiden kokoamista yhteen lukuun kannatettavana.</w:t>
      </w:r>
      <w:r w:rsidR="00262B92">
        <w:rPr>
          <w:rFonts w:ascii="Calibri" w:hAnsi="Calibri"/>
          <w:sz w:val="22"/>
          <w:szCs w:val="22"/>
        </w:rPr>
        <w:t xml:space="preserve"> </w:t>
      </w:r>
    </w:p>
    <w:p w:rsidR="00873E0F" w:rsidRDefault="00873E0F" w:rsidP="00DC4622">
      <w:pPr>
        <w:rPr>
          <w:rFonts w:ascii="Calibri" w:hAnsi="Calibri"/>
          <w:sz w:val="22"/>
          <w:szCs w:val="22"/>
        </w:rPr>
      </w:pPr>
    </w:p>
    <w:p w:rsidR="003C20BF" w:rsidRPr="0019222B" w:rsidRDefault="003C20BF" w:rsidP="00DC4622">
      <w:pPr>
        <w:rPr>
          <w:rFonts w:ascii="Calibri" w:hAnsi="Calibri"/>
          <w:sz w:val="22"/>
          <w:szCs w:val="22"/>
        </w:rPr>
      </w:pPr>
      <w:r w:rsidRPr="0019222B">
        <w:rPr>
          <w:rFonts w:ascii="Calibri" w:hAnsi="Calibri"/>
          <w:b/>
          <w:sz w:val="22"/>
          <w:szCs w:val="22"/>
        </w:rPr>
        <w:t xml:space="preserve">Vaasan hallinto-oikeus </w:t>
      </w:r>
      <w:r w:rsidRPr="0019222B">
        <w:rPr>
          <w:rFonts w:ascii="Calibri" w:hAnsi="Calibri"/>
          <w:sz w:val="22"/>
          <w:szCs w:val="22"/>
        </w:rPr>
        <w:t xml:space="preserve">pitää </w:t>
      </w:r>
      <w:r w:rsidR="00BA51B9" w:rsidRPr="00F90AF2">
        <w:rPr>
          <w:rFonts w:ascii="Calibri" w:hAnsi="Calibri"/>
          <w:sz w:val="22"/>
          <w:szCs w:val="22"/>
        </w:rPr>
        <w:t xml:space="preserve">sinänsä </w:t>
      </w:r>
      <w:r w:rsidRPr="0019222B">
        <w:rPr>
          <w:rFonts w:ascii="Calibri" w:hAnsi="Calibri"/>
          <w:sz w:val="22"/>
          <w:szCs w:val="22"/>
        </w:rPr>
        <w:t>kannatettavana esityksen keskeisimpiä tavoitteita, tiettyihin rikoksiin syylli</w:t>
      </w:r>
      <w:r w:rsidRPr="0019222B">
        <w:rPr>
          <w:rFonts w:ascii="Calibri" w:hAnsi="Calibri"/>
          <w:sz w:val="22"/>
          <w:szCs w:val="22"/>
        </w:rPr>
        <w:t>s</w:t>
      </w:r>
      <w:r w:rsidRPr="0019222B">
        <w:rPr>
          <w:rFonts w:ascii="Calibri" w:hAnsi="Calibri"/>
          <w:sz w:val="22"/>
          <w:szCs w:val="22"/>
        </w:rPr>
        <w:t>tyneiden sekä yleistä järjestystä tai muiden turvallisuutta tai Suomen kansallista turvallisuutta vaarantavien ulk</w:t>
      </w:r>
      <w:r w:rsidRPr="0019222B">
        <w:rPr>
          <w:rFonts w:ascii="Calibri" w:hAnsi="Calibri"/>
          <w:sz w:val="22"/>
          <w:szCs w:val="22"/>
        </w:rPr>
        <w:t>o</w:t>
      </w:r>
      <w:r w:rsidRPr="0019222B">
        <w:rPr>
          <w:rFonts w:ascii="Calibri" w:hAnsi="Calibri"/>
          <w:sz w:val="22"/>
          <w:szCs w:val="22"/>
        </w:rPr>
        <w:t>maalaisten karkottamispäätösten täytäntöönpanon nopeuttamista ja ulkomaalaislain rakenteen selkeyttämistä. Lausunnossa todetaan kuitenkin, että karkotuspäätöksen täytäntöönpanolla voi olla kauaskantoisia, vakavia ja peruuttamattomia karkotettavan henkilökohtaiseen elämään, turvallisuuteen ja terveyteen ulottuvia seurauksia. Jotta karkotettavan oikeusturva voisi tältä osin toteutua tehokkaasti todellisella tavalla, tulisi varmistaa, että ka</w:t>
      </w:r>
      <w:r w:rsidRPr="0019222B">
        <w:rPr>
          <w:rFonts w:ascii="Calibri" w:hAnsi="Calibri"/>
          <w:sz w:val="22"/>
          <w:szCs w:val="22"/>
        </w:rPr>
        <w:t>r</w:t>
      </w:r>
      <w:r w:rsidRPr="0019222B">
        <w:rPr>
          <w:rFonts w:ascii="Calibri" w:hAnsi="Calibri"/>
          <w:sz w:val="22"/>
          <w:szCs w:val="22"/>
        </w:rPr>
        <w:t>kotettavalla on tieto karkotuspäätöksen oikeusvaikutuksista ja muutoksenhausta. Tämä edellyttää myös mahdo</w:t>
      </w:r>
      <w:r w:rsidRPr="0019222B">
        <w:rPr>
          <w:rFonts w:ascii="Calibri" w:hAnsi="Calibri"/>
          <w:sz w:val="22"/>
          <w:szCs w:val="22"/>
        </w:rPr>
        <w:t>l</w:t>
      </w:r>
      <w:r w:rsidRPr="0019222B">
        <w:rPr>
          <w:rFonts w:ascii="Calibri" w:hAnsi="Calibri"/>
          <w:sz w:val="22"/>
          <w:szCs w:val="22"/>
        </w:rPr>
        <w:t xml:space="preserve">lisuutta saada asiantuntevaa oikeusapua. </w:t>
      </w:r>
    </w:p>
    <w:p w:rsidR="003C20BF" w:rsidRPr="0019222B" w:rsidRDefault="003C20BF" w:rsidP="00DC4622">
      <w:pPr>
        <w:rPr>
          <w:rFonts w:ascii="Calibri" w:hAnsi="Calibri"/>
          <w:sz w:val="22"/>
          <w:szCs w:val="22"/>
        </w:rPr>
      </w:pPr>
    </w:p>
    <w:p w:rsidR="003C20BF" w:rsidRPr="0019222B" w:rsidRDefault="003C20BF" w:rsidP="00DC4622">
      <w:pPr>
        <w:rPr>
          <w:rFonts w:ascii="Calibri" w:hAnsi="Calibri"/>
          <w:sz w:val="22"/>
          <w:szCs w:val="22"/>
        </w:rPr>
      </w:pPr>
      <w:r w:rsidRPr="0019222B">
        <w:rPr>
          <w:rFonts w:ascii="Calibri" w:hAnsi="Calibri"/>
          <w:sz w:val="22"/>
          <w:szCs w:val="22"/>
        </w:rPr>
        <w:t>Lausunnossa todetaan, että useissa Vaasan hallinto-oikeudessa vuosina 2015 – 2017 vireille tulleissa karkottami</w:t>
      </w:r>
      <w:r w:rsidRPr="0019222B">
        <w:rPr>
          <w:rFonts w:ascii="Calibri" w:hAnsi="Calibri"/>
          <w:sz w:val="22"/>
          <w:szCs w:val="22"/>
        </w:rPr>
        <w:t>s</w:t>
      </w:r>
      <w:r w:rsidRPr="0019222B">
        <w:rPr>
          <w:rFonts w:ascii="Calibri" w:hAnsi="Calibri"/>
          <w:sz w:val="22"/>
          <w:szCs w:val="22"/>
        </w:rPr>
        <w:t>asioissa päätöksen perusteena olleiden asiakirjojen toimittaminen hallinto-oikeuteen on viipynyt valituksen virei</w:t>
      </w:r>
      <w:r w:rsidRPr="0019222B">
        <w:rPr>
          <w:rFonts w:ascii="Calibri" w:hAnsi="Calibri"/>
          <w:sz w:val="22"/>
          <w:szCs w:val="22"/>
        </w:rPr>
        <w:t>l</w:t>
      </w:r>
      <w:r w:rsidRPr="0019222B">
        <w:rPr>
          <w:rFonts w:ascii="Calibri" w:hAnsi="Calibri"/>
          <w:sz w:val="22"/>
          <w:szCs w:val="22"/>
        </w:rPr>
        <w:t>le saattamisesta lukien yli 30 päivää, joissakin jopa kaksi kuukautta tai enemmän. Hallinto-oikeudelle voi sääde</w:t>
      </w:r>
      <w:r w:rsidRPr="0019222B">
        <w:rPr>
          <w:rFonts w:ascii="Calibri" w:hAnsi="Calibri"/>
          <w:sz w:val="22"/>
          <w:szCs w:val="22"/>
        </w:rPr>
        <w:t>t</w:t>
      </w:r>
      <w:r w:rsidRPr="0019222B">
        <w:rPr>
          <w:rFonts w:ascii="Calibri" w:hAnsi="Calibri"/>
          <w:sz w:val="22"/>
          <w:szCs w:val="22"/>
        </w:rPr>
        <w:t>täväksi ehdotetun 30 päivän määräajan johdosta jäädä liian vähän aikaa täytäntöönpanoa koskevan päätöksen tekemiseen päätöksen perusteena olleiden asiakirjojen toimittamisen hallinto-oikeudelle viivästyessä. Tämä saa</w:t>
      </w:r>
      <w:r w:rsidRPr="0019222B">
        <w:rPr>
          <w:rFonts w:ascii="Calibri" w:hAnsi="Calibri"/>
          <w:sz w:val="22"/>
          <w:szCs w:val="22"/>
        </w:rPr>
        <w:t>t</w:t>
      </w:r>
      <w:r w:rsidRPr="0019222B">
        <w:rPr>
          <w:rFonts w:ascii="Calibri" w:hAnsi="Calibri"/>
          <w:sz w:val="22"/>
          <w:szCs w:val="22"/>
        </w:rPr>
        <w:t>taisi johtaa siihen, että hallinto-oikeus olisi pakotettu joko ratkaisemaan hakemuksen ilman tarpeellisia asiakirjoja tai rikkomaan ehdotettua määräaikaa.</w:t>
      </w:r>
    </w:p>
    <w:p w:rsidR="00FD599E" w:rsidRPr="0019222B" w:rsidRDefault="00FD599E" w:rsidP="00DC4622">
      <w:pPr>
        <w:rPr>
          <w:rFonts w:ascii="Calibri" w:hAnsi="Calibri"/>
          <w:sz w:val="22"/>
          <w:szCs w:val="22"/>
        </w:rPr>
      </w:pPr>
    </w:p>
    <w:p w:rsidR="00FD599E" w:rsidRPr="0019222B" w:rsidRDefault="00FD599E" w:rsidP="00FD599E">
      <w:pPr>
        <w:rPr>
          <w:rFonts w:ascii="Calibri" w:hAnsi="Calibri"/>
          <w:sz w:val="22"/>
          <w:szCs w:val="22"/>
        </w:rPr>
      </w:pPr>
      <w:r w:rsidRPr="0019222B">
        <w:rPr>
          <w:rFonts w:ascii="Calibri" w:hAnsi="Calibri"/>
          <w:sz w:val="22"/>
          <w:szCs w:val="22"/>
        </w:rPr>
        <w:lastRenderedPageBreak/>
        <w:t>Karkotettavan henkilökohtaista elämää, turvallisuutta ja terveyttä koskevissa asioissa täytäntöönpanoa koskevien päätösten tekemisessä väliaikaismääräyksille luonteenomainen summaarinen päätösharkinta painottuu henkilön oikeusturvan takaamiseen niin, ettei täytäntöönpano tekisi itse muutoksenhakua hyödyttömäksi. Käytännössä tämä tarkoittaa sitä, että täytäntöönpano kielletään tai keskeytetään, mikäli valitusta ei heti havaita ilmeisen p</w:t>
      </w:r>
      <w:r w:rsidRPr="0019222B">
        <w:rPr>
          <w:rFonts w:ascii="Calibri" w:hAnsi="Calibri"/>
          <w:sz w:val="22"/>
          <w:szCs w:val="22"/>
        </w:rPr>
        <w:t>e</w:t>
      </w:r>
      <w:r w:rsidRPr="0019222B">
        <w:rPr>
          <w:rFonts w:ascii="Calibri" w:hAnsi="Calibri"/>
          <w:sz w:val="22"/>
          <w:szCs w:val="22"/>
        </w:rPr>
        <w:t xml:space="preserve">rusteettomaksi. </w:t>
      </w:r>
      <w:proofErr w:type="gramStart"/>
      <w:r w:rsidRPr="0019222B">
        <w:rPr>
          <w:rFonts w:ascii="Calibri" w:hAnsi="Calibri"/>
          <w:sz w:val="22"/>
          <w:szCs w:val="22"/>
        </w:rPr>
        <w:t xml:space="preserve">Jos hallinto-oikeus joutuisi tekemään täytäntöönpanoa koskevat päätökset </w:t>
      </w:r>
      <w:r w:rsidR="00C2283A" w:rsidRPr="0019222B">
        <w:rPr>
          <w:rFonts w:ascii="Calibri" w:hAnsi="Calibri"/>
          <w:sz w:val="22"/>
          <w:szCs w:val="22"/>
        </w:rPr>
        <w:t xml:space="preserve">esitetyssä </w:t>
      </w:r>
      <w:r w:rsidRPr="0019222B">
        <w:rPr>
          <w:rFonts w:ascii="Calibri" w:hAnsi="Calibri"/>
          <w:sz w:val="22"/>
          <w:szCs w:val="22"/>
        </w:rPr>
        <w:t>30 päivässä ilman päätöksen perusteena olleita asiakirjoja tai jos asiakirjat saadaan vasta aikaraja</w:t>
      </w:r>
      <w:r w:rsidR="00C2283A" w:rsidRPr="0019222B">
        <w:rPr>
          <w:rFonts w:ascii="Calibri" w:hAnsi="Calibri"/>
          <w:sz w:val="22"/>
          <w:szCs w:val="22"/>
        </w:rPr>
        <w:t>n lopussa</w:t>
      </w:r>
      <w:r w:rsidRPr="0019222B">
        <w:rPr>
          <w:rFonts w:ascii="Calibri" w:hAnsi="Calibri"/>
          <w:sz w:val="22"/>
          <w:szCs w:val="22"/>
        </w:rPr>
        <w:t>, saattaisi tämä johtaa siihen, että useimmat esityksen tarkoittamat täytäntöönpanoa koskevat hakemukset karkotusasioissa tul</w:t>
      </w:r>
      <w:r w:rsidRPr="0019222B">
        <w:rPr>
          <w:rFonts w:ascii="Calibri" w:hAnsi="Calibri"/>
          <w:sz w:val="22"/>
          <w:szCs w:val="22"/>
        </w:rPr>
        <w:t>i</w:t>
      </w:r>
      <w:r w:rsidRPr="0019222B">
        <w:rPr>
          <w:rFonts w:ascii="Calibri" w:hAnsi="Calibri"/>
          <w:sz w:val="22"/>
          <w:szCs w:val="22"/>
        </w:rPr>
        <w:t>sivat hyväksytyiksi, jotta karkotettavan oikeusturva ei vaarantuisi.</w:t>
      </w:r>
      <w:proofErr w:type="gramEnd"/>
      <w:r w:rsidRPr="0019222B">
        <w:rPr>
          <w:rFonts w:ascii="Calibri" w:hAnsi="Calibri"/>
          <w:sz w:val="22"/>
          <w:szCs w:val="22"/>
        </w:rPr>
        <w:t xml:space="preserve"> Tätä ei ole pidettävä tarkoituksenmukaisena.</w:t>
      </w:r>
      <w:r w:rsidR="00080022" w:rsidRPr="0019222B">
        <w:rPr>
          <w:rFonts w:ascii="Calibri" w:hAnsi="Calibri"/>
          <w:sz w:val="22"/>
          <w:szCs w:val="22"/>
        </w:rPr>
        <w:t xml:space="preserve"> Jos hallinto-oikeudelle tehdyn täytäntöönpanon kieltämistä tai keskeyttämistä koskevan päätöksen antamiselle säädettäisiin luonnoksessa esitetty 30 päivän määräaika, hallinto-oikeus ehdottaa, että myös karkotuspäätöksen tehneelle viranomaiselle säädettäisiin määräaika toimittaa oma lausuntonsa ja asian ratkaisemisen perusteena olleet asiakirjat hallinto-oikeudelle.</w:t>
      </w:r>
    </w:p>
    <w:p w:rsidR="00FD599E" w:rsidRPr="0019222B" w:rsidRDefault="00FD599E" w:rsidP="00FD599E">
      <w:pPr>
        <w:rPr>
          <w:rFonts w:ascii="Calibri" w:hAnsi="Calibri"/>
          <w:sz w:val="22"/>
          <w:szCs w:val="22"/>
        </w:rPr>
      </w:pPr>
    </w:p>
    <w:p w:rsidR="00FD599E" w:rsidRPr="0019222B" w:rsidRDefault="00FD599E" w:rsidP="00FD599E">
      <w:pPr>
        <w:rPr>
          <w:rFonts w:ascii="Calibri" w:hAnsi="Calibri"/>
          <w:sz w:val="22"/>
          <w:szCs w:val="22"/>
        </w:rPr>
      </w:pPr>
      <w:r w:rsidRPr="0019222B">
        <w:rPr>
          <w:rFonts w:ascii="Calibri" w:hAnsi="Calibri"/>
          <w:sz w:val="22"/>
          <w:szCs w:val="22"/>
        </w:rPr>
        <w:t>Hallinto-oikeus pitää sinänsä perusteltuna nopeuttaa luonnoksessa tarkoitettujen karkotuspäätösten täytäntöö</w:t>
      </w:r>
      <w:r w:rsidRPr="0019222B">
        <w:rPr>
          <w:rFonts w:ascii="Calibri" w:hAnsi="Calibri"/>
          <w:sz w:val="22"/>
          <w:szCs w:val="22"/>
        </w:rPr>
        <w:t>n</w:t>
      </w:r>
      <w:r w:rsidRPr="0019222B">
        <w:rPr>
          <w:rFonts w:ascii="Calibri" w:hAnsi="Calibri"/>
          <w:sz w:val="22"/>
          <w:szCs w:val="22"/>
        </w:rPr>
        <w:t>panoa, mutta epäilee, että esitetyt muutokset eivät monessakaan tapauksessa lopulta nopeuttaisi täytäntöönp</w:t>
      </w:r>
      <w:r w:rsidRPr="0019222B">
        <w:rPr>
          <w:rFonts w:ascii="Calibri" w:hAnsi="Calibri"/>
          <w:sz w:val="22"/>
          <w:szCs w:val="22"/>
        </w:rPr>
        <w:t>a</w:t>
      </w:r>
      <w:r w:rsidRPr="0019222B">
        <w:rPr>
          <w:rFonts w:ascii="Calibri" w:hAnsi="Calibri"/>
          <w:sz w:val="22"/>
          <w:szCs w:val="22"/>
        </w:rPr>
        <w:t>noa. Hallinto-oikeuden toiminnan näkökulmasta luonnoksessa esitetty merkitsisi täytäntöönpanoa koskevien päätösten lisääntymistä, mikä lisäisi hallinto-oikeuden työtaakkaa ja pidentäisi jo entisestään liian pitkiä käsittel</w:t>
      </w:r>
      <w:r w:rsidRPr="0019222B">
        <w:rPr>
          <w:rFonts w:ascii="Calibri" w:hAnsi="Calibri"/>
          <w:sz w:val="22"/>
          <w:szCs w:val="22"/>
        </w:rPr>
        <w:t>y</w:t>
      </w:r>
      <w:r w:rsidRPr="0019222B">
        <w:rPr>
          <w:rFonts w:ascii="Calibri" w:hAnsi="Calibri"/>
          <w:sz w:val="22"/>
          <w:szCs w:val="22"/>
        </w:rPr>
        <w:t>aikoja. Hallinto-oikeus pitää parempana nykyistä lainsäädäntöä, joka myös takaa karkotettavan henkilön oikeu</w:t>
      </w:r>
      <w:r w:rsidRPr="0019222B">
        <w:rPr>
          <w:rFonts w:ascii="Calibri" w:hAnsi="Calibri"/>
          <w:sz w:val="22"/>
          <w:szCs w:val="22"/>
        </w:rPr>
        <w:t>s</w:t>
      </w:r>
      <w:r w:rsidRPr="0019222B">
        <w:rPr>
          <w:rFonts w:ascii="Calibri" w:hAnsi="Calibri"/>
          <w:sz w:val="22"/>
          <w:szCs w:val="22"/>
        </w:rPr>
        <w:t>turvan esitystä paremmin. Parempi tapa nopeuttaa päätösten täytäntöönpanoa yleensäkin ja sitä kautta kokona</w:t>
      </w:r>
      <w:r w:rsidRPr="0019222B">
        <w:rPr>
          <w:rFonts w:ascii="Calibri" w:hAnsi="Calibri"/>
          <w:sz w:val="22"/>
          <w:szCs w:val="22"/>
        </w:rPr>
        <w:t>i</w:t>
      </w:r>
      <w:r w:rsidRPr="0019222B">
        <w:rPr>
          <w:rFonts w:ascii="Calibri" w:hAnsi="Calibri"/>
          <w:sz w:val="22"/>
          <w:szCs w:val="22"/>
        </w:rPr>
        <w:t>suutena vähentää valtiontalouteen kohdistuvia paineita olisi taata hallinto-oikeuksille riittävät resurssit muuto</w:t>
      </w:r>
      <w:r w:rsidRPr="0019222B">
        <w:rPr>
          <w:rFonts w:ascii="Calibri" w:hAnsi="Calibri"/>
          <w:sz w:val="22"/>
          <w:szCs w:val="22"/>
        </w:rPr>
        <w:t>k</w:t>
      </w:r>
      <w:r w:rsidRPr="0019222B">
        <w:rPr>
          <w:rFonts w:ascii="Calibri" w:hAnsi="Calibri"/>
          <w:sz w:val="22"/>
          <w:szCs w:val="22"/>
        </w:rPr>
        <w:t>senhaun käsittelyaikojen lyhentämiseen.</w:t>
      </w:r>
    </w:p>
    <w:p w:rsidR="00CE2F0B" w:rsidRPr="0019222B" w:rsidRDefault="00CE2F0B" w:rsidP="00FD599E">
      <w:pPr>
        <w:rPr>
          <w:rFonts w:ascii="Calibri" w:hAnsi="Calibri"/>
          <w:sz w:val="22"/>
          <w:szCs w:val="22"/>
        </w:rPr>
      </w:pPr>
    </w:p>
    <w:p w:rsidR="00075158" w:rsidRDefault="00CE2F0B" w:rsidP="00075158">
      <w:pPr>
        <w:rPr>
          <w:rFonts w:ascii="Calibri" w:hAnsi="Calibri"/>
          <w:sz w:val="22"/>
          <w:szCs w:val="22"/>
        </w:rPr>
      </w:pPr>
      <w:r w:rsidRPr="0019222B">
        <w:rPr>
          <w:rFonts w:ascii="Calibri" w:hAnsi="Calibri"/>
          <w:sz w:val="22"/>
          <w:szCs w:val="22"/>
        </w:rPr>
        <w:t>Lausunnossa todetaan vielä, että tavoite säännösten selkeyttämisestä ja niiden yhteen kokoaminen on hyvä ja kannatettava, mutta toisaalta esitetyt muutokset monimutkaistavan säännöksiä entisestään.</w:t>
      </w:r>
    </w:p>
    <w:p w:rsidR="00075158" w:rsidRDefault="00075158" w:rsidP="00075158">
      <w:pPr>
        <w:rPr>
          <w:rFonts w:ascii="Calibri" w:hAnsi="Calibri"/>
          <w:sz w:val="22"/>
          <w:szCs w:val="22"/>
        </w:rPr>
      </w:pPr>
    </w:p>
    <w:p w:rsidR="001152CB" w:rsidRDefault="000A217D" w:rsidP="00DC4622">
      <w:pPr>
        <w:rPr>
          <w:rFonts w:ascii="Calibri" w:hAnsi="Calibri"/>
          <w:sz w:val="22"/>
          <w:szCs w:val="22"/>
        </w:rPr>
      </w:pPr>
      <w:r w:rsidRPr="0019222B">
        <w:rPr>
          <w:rFonts w:ascii="Calibri" w:hAnsi="Calibri"/>
          <w:b/>
          <w:sz w:val="22"/>
          <w:szCs w:val="22"/>
        </w:rPr>
        <w:t>Rikosseuraamuslaitos</w:t>
      </w:r>
      <w:r w:rsidR="001152CB">
        <w:rPr>
          <w:rFonts w:ascii="Calibri" w:hAnsi="Calibri"/>
          <w:sz w:val="22"/>
          <w:szCs w:val="22"/>
        </w:rPr>
        <w:t xml:space="preserve"> </w:t>
      </w:r>
      <w:bookmarkStart w:id="0" w:name="_GoBack"/>
      <w:bookmarkEnd w:id="0"/>
      <w:r w:rsidR="001152CB" w:rsidRPr="001152CB">
        <w:rPr>
          <w:rFonts w:ascii="Calibri" w:hAnsi="Calibri"/>
          <w:sz w:val="22"/>
          <w:szCs w:val="22"/>
        </w:rPr>
        <w:t>(RISE) toteaa lausunnossaan, että karkottamisen täytäntöönpanon ajankohta ei vaik</w:t>
      </w:r>
      <w:r w:rsidR="001152CB" w:rsidRPr="001152CB">
        <w:rPr>
          <w:rFonts w:ascii="Calibri" w:hAnsi="Calibri"/>
          <w:sz w:val="22"/>
          <w:szCs w:val="22"/>
        </w:rPr>
        <w:t>u</w:t>
      </w:r>
      <w:r w:rsidR="001152CB" w:rsidRPr="001152CB">
        <w:rPr>
          <w:rFonts w:ascii="Calibri" w:hAnsi="Calibri"/>
          <w:sz w:val="22"/>
          <w:szCs w:val="22"/>
        </w:rPr>
        <w:t>ta vankeusrangaistuksen suorittamiseen eikä vankilassa oloaikaan. Käännyttämis- ja karkottamispäätökset vo</w:t>
      </w:r>
      <w:r w:rsidR="001152CB" w:rsidRPr="001152CB">
        <w:rPr>
          <w:rFonts w:ascii="Calibri" w:hAnsi="Calibri"/>
          <w:sz w:val="22"/>
          <w:szCs w:val="22"/>
        </w:rPr>
        <w:t>i</w:t>
      </w:r>
      <w:r w:rsidR="001152CB" w:rsidRPr="001152CB">
        <w:rPr>
          <w:rFonts w:ascii="Calibri" w:hAnsi="Calibri"/>
          <w:sz w:val="22"/>
          <w:szCs w:val="22"/>
        </w:rPr>
        <w:t>vat olla perusteena Suomessa tuomitun vankeusrangaistuksen täytäntöönpanon siirtämiselle to</w:t>
      </w:r>
      <w:r w:rsidR="001152CB" w:rsidRPr="001152CB">
        <w:rPr>
          <w:rFonts w:ascii="Calibri" w:hAnsi="Calibri"/>
          <w:sz w:val="22"/>
          <w:szCs w:val="22"/>
        </w:rPr>
        <w:t>i</w:t>
      </w:r>
      <w:r w:rsidR="001152CB" w:rsidRPr="001152CB">
        <w:rPr>
          <w:rFonts w:ascii="Calibri" w:hAnsi="Calibri"/>
          <w:sz w:val="22"/>
          <w:szCs w:val="22"/>
        </w:rPr>
        <w:t>seen valtioon. RISE on toimivaltainen vankeusrangaistuksen täytäntöönpanon siirtoon pohjoismaihin ja EU-maihin.  Pohjoisma</w:t>
      </w:r>
      <w:r w:rsidR="001152CB" w:rsidRPr="001152CB">
        <w:rPr>
          <w:rFonts w:ascii="Calibri" w:hAnsi="Calibri"/>
          <w:sz w:val="22"/>
          <w:szCs w:val="22"/>
        </w:rPr>
        <w:t>i</w:t>
      </w:r>
      <w:r w:rsidR="001152CB" w:rsidRPr="001152CB">
        <w:rPr>
          <w:rFonts w:ascii="Calibri" w:hAnsi="Calibri"/>
          <w:sz w:val="22"/>
          <w:szCs w:val="22"/>
        </w:rPr>
        <w:t xml:space="preserve">hin siirroissa </w:t>
      </w:r>
      <w:proofErr w:type="spellStart"/>
      <w:r w:rsidR="001152CB" w:rsidRPr="001152CB">
        <w:rPr>
          <w:rFonts w:ascii="Calibri" w:hAnsi="Calibri"/>
          <w:sz w:val="22"/>
          <w:szCs w:val="22"/>
        </w:rPr>
        <w:t>maastapoistamispäätöstä</w:t>
      </w:r>
      <w:proofErr w:type="spellEnd"/>
      <w:r w:rsidR="001152CB" w:rsidRPr="001152CB">
        <w:rPr>
          <w:rFonts w:ascii="Calibri" w:hAnsi="Calibri"/>
          <w:sz w:val="22"/>
          <w:szCs w:val="22"/>
        </w:rPr>
        <w:t xml:space="preserve"> ei ole säädetty siirron edellytykseksi. EU</w:t>
      </w:r>
      <w:r w:rsidR="001152CB">
        <w:rPr>
          <w:rFonts w:ascii="Calibri" w:hAnsi="Calibri"/>
          <w:sz w:val="22"/>
          <w:szCs w:val="22"/>
        </w:rPr>
        <w:t xml:space="preserve"> -maihin</w:t>
      </w:r>
      <w:r w:rsidR="001152CB" w:rsidRPr="001152CB">
        <w:rPr>
          <w:rFonts w:ascii="Calibri" w:hAnsi="Calibri"/>
          <w:sz w:val="22"/>
          <w:szCs w:val="22"/>
        </w:rPr>
        <w:t xml:space="preserve"> siirrossa </w:t>
      </w:r>
      <w:proofErr w:type="spellStart"/>
      <w:r w:rsidR="001152CB" w:rsidRPr="001152CB">
        <w:rPr>
          <w:rFonts w:ascii="Calibri" w:hAnsi="Calibri"/>
          <w:sz w:val="22"/>
          <w:szCs w:val="22"/>
        </w:rPr>
        <w:t>maastapoistami</w:t>
      </w:r>
      <w:r w:rsidR="001152CB" w:rsidRPr="001152CB">
        <w:rPr>
          <w:rFonts w:ascii="Calibri" w:hAnsi="Calibri"/>
          <w:sz w:val="22"/>
          <w:szCs w:val="22"/>
        </w:rPr>
        <w:t>s</w:t>
      </w:r>
      <w:r w:rsidR="001152CB" w:rsidRPr="001152CB">
        <w:rPr>
          <w:rFonts w:ascii="Calibri" w:hAnsi="Calibri"/>
          <w:sz w:val="22"/>
          <w:szCs w:val="22"/>
        </w:rPr>
        <w:t>määräys</w:t>
      </w:r>
      <w:proofErr w:type="spellEnd"/>
      <w:r w:rsidR="001152CB" w:rsidRPr="001152CB">
        <w:rPr>
          <w:rFonts w:ascii="Calibri" w:hAnsi="Calibri"/>
          <w:sz w:val="22"/>
          <w:szCs w:val="22"/>
        </w:rPr>
        <w:t xml:space="preserve"> on siirron ehdoton peruste, jos tuomitulla ei ole vakituista asuinpaikkaa tuossa toisessa EU jäsenva</w:t>
      </w:r>
      <w:r w:rsidR="001152CB" w:rsidRPr="001152CB">
        <w:rPr>
          <w:rFonts w:ascii="Calibri" w:hAnsi="Calibri"/>
          <w:sz w:val="22"/>
          <w:szCs w:val="22"/>
        </w:rPr>
        <w:t>l</w:t>
      </w:r>
      <w:r w:rsidR="001152CB" w:rsidRPr="001152CB">
        <w:rPr>
          <w:rFonts w:ascii="Calibri" w:hAnsi="Calibri"/>
          <w:sz w:val="22"/>
          <w:szCs w:val="22"/>
        </w:rPr>
        <w:t xml:space="preserve">tiossa ja jos tuomittu </w:t>
      </w:r>
      <w:r w:rsidR="001152CB">
        <w:rPr>
          <w:rFonts w:ascii="Calibri" w:hAnsi="Calibri"/>
          <w:sz w:val="22"/>
          <w:szCs w:val="22"/>
        </w:rPr>
        <w:t xml:space="preserve">itse </w:t>
      </w:r>
      <w:r w:rsidR="001152CB" w:rsidRPr="001152CB">
        <w:rPr>
          <w:rFonts w:ascii="Calibri" w:hAnsi="Calibri"/>
          <w:sz w:val="22"/>
          <w:szCs w:val="22"/>
        </w:rPr>
        <w:t xml:space="preserve">vastustaa siirtoa. Säännökset eivät erikseen määrittele sitä, onko </w:t>
      </w:r>
      <w:proofErr w:type="spellStart"/>
      <w:r w:rsidR="001152CB" w:rsidRPr="001152CB">
        <w:rPr>
          <w:rFonts w:ascii="Calibri" w:hAnsi="Calibri"/>
          <w:sz w:val="22"/>
          <w:szCs w:val="22"/>
        </w:rPr>
        <w:t>maastapoistamismä</w:t>
      </w:r>
      <w:r w:rsidR="001152CB" w:rsidRPr="001152CB">
        <w:rPr>
          <w:rFonts w:ascii="Calibri" w:hAnsi="Calibri"/>
          <w:sz w:val="22"/>
          <w:szCs w:val="22"/>
        </w:rPr>
        <w:t>ä</w:t>
      </w:r>
      <w:r w:rsidR="001152CB" w:rsidRPr="001152CB">
        <w:rPr>
          <w:rFonts w:ascii="Calibri" w:hAnsi="Calibri"/>
          <w:sz w:val="22"/>
          <w:szCs w:val="22"/>
        </w:rPr>
        <w:t>ryksen</w:t>
      </w:r>
      <w:proofErr w:type="spellEnd"/>
      <w:r w:rsidR="001152CB" w:rsidRPr="001152CB">
        <w:rPr>
          <w:rFonts w:ascii="Calibri" w:hAnsi="Calibri"/>
          <w:sz w:val="22"/>
          <w:szCs w:val="22"/>
        </w:rPr>
        <w:t xml:space="preserve"> oltava lainvoimainen vai riittääkö täytäntöönpanokelpoinen </w:t>
      </w:r>
      <w:r w:rsidR="001152CB">
        <w:rPr>
          <w:rFonts w:ascii="Calibri" w:hAnsi="Calibri"/>
          <w:sz w:val="22"/>
          <w:szCs w:val="22"/>
        </w:rPr>
        <w:t xml:space="preserve">päätös </w:t>
      </w:r>
      <w:r w:rsidR="001152CB" w:rsidRPr="001152CB">
        <w:rPr>
          <w:rFonts w:ascii="Calibri" w:hAnsi="Calibri"/>
          <w:sz w:val="22"/>
          <w:szCs w:val="22"/>
        </w:rPr>
        <w:t>siirron perusteeksi. Oikeusministeriö on sii</w:t>
      </w:r>
      <w:r w:rsidR="001152CB" w:rsidRPr="001152CB">
        <w:rPr>
          <w:rFonts w:ascii="Calibri" w:hAnsi="Calibri"/>
          <w:sz w:val="22"/>
          <w:szCs w:val="22"/>
        </w:rPr>
        <w:t>r</w:t>
      </w:r>
      <w:r w:rsidR="001152CB" w:rsidRPr="001152CB">
        <w:rPr>
          <w:rFonts w:ascii="Calibri" w:hAnsi="Calibri"/>
          <w:sz w:val="22"/>
          <w:szCs w:val="22"/>
        </w:rPr>
        <w:t>rossa toimivaltainen silloin, kun kyseessä on tuomitun siirto kolmanteen maahan eli muuhun kuin pohjoi</w:t>
      </w:r>
      <w:r w:rsidR="001152CB" w:rsidRPr="001152CB">
        <w:rPr>
          <w:rFonts w:ascii="Calibri" w:hAnsi="Calibri"/>
          <w:sz w:val="22"/>
          <w:szCs w:val="22"/>
        </w:rPr>
        <w:t>s</w:t>
      </w:r>
      <w:r w:rsidR="001152CB" w:rsidRPr="001152CB">
        <w:rPr>
          <w:rFonts w:ascii="Calibri" w:hAnsi="Calibri"/>
          <w:sz w:val="22"/>
          <w:szCs w:val="22"/>
        </w:rPr>
        <w:t xml:space="preserve">maahan tai EU </w:t>
      </w:r>
      <w:r w:rsidR="001152CB">
        <w:rPr>
          <w:rFonts w:ascii="Calibri" w:hAnsi="Calibri"/>
          <w:sz w:val="22"/>
          <w:szCs w:val="22"/>
        </w:rPr>
        <w:t>-maahan</w:t>
      </w:r>
      <w:r w:rsidR="001152CB" w:rsidRPr="001152CB">
        <w:rPr>
          <w:rFonts w:ascii="Calibri" w:hAnsi="Calibri"/>
          <w:sz w:val="22"/>
          <w:szCs w:val="22"/>
        </w:rPr>
        <w:t xml:space="preserve">, ja tällöin edellytyksenä siirrolle on lainvoimainen </w:t>
      </w:r>
      <w:proofErr w:type="spellStart"/>
      <w:r w:rsidR="001152CB" w:rsidRPr="001152CB">
        <w:rPr>
          <w:rFonts w:ascii="Calibri" w:hAnsi="Calibri"/>
          <w:sz w:val="22"/>
          <w:szCs w:val="22"/>
        </w:rPr>
        <w:t>maastapoistami</w:t>
      </w:r>
      <w:r w:rsidR="001152CB" w:rsidRPr="001152CB">
        <w:rPr>
          <w:rFonts w:ascii="Calibri" w:hAnsi="Calibri"/>
          <w:sz w:val="22"/>
          <w:szCs w:val="22"/>
        </w:rPr>
        <w:t>s</w:t>
      </w:r>
      <w:r w:rsidR="001152CB" w:rsidRPr="001152CB">
        <w:rPr>
          <w:rFonts w:ascii="Calibri" w:hAnsi="Calibri"/>
          <w:sz w:val="22"/>
          <w:szCs w:val="22"/>
        </w:rPr>
        <w:t>päätös</w:t>
      </w:r>
      <w:proofErr w:type="spellEnd"/>
      <w:r w:rsidR="001152CB" w:rsidRPr="001152CB">
        <w:rPr>
          <w:rFonts w:ascii="Calibri" w:hAnsi="Calibri"/>
          <w:sz w:val="22"/>
          <w:szCs w:val="22"/>
        </w:rPr>
        <w:t>. RISE toteaa, että se on toistaiseksi perustanut siirtopäätöksensä lainvoimaiseen käännytys- tai karkottamispäätökseen silloin, kun k</w:t>
      </w:r>
      <w:r w:rsidR="001152CB" w:rsidRPr="001152CB">
        <w:rPr>
          <w:rFonts w:ascii="Calibri" w:hAnsi="Calibri"/>
          <w:sz w:val="22"/>
          <w:szCs w:val="22"/>
        </w:rPr>
        <w:t>y</w:t>
      </w:r>
      <w:r w:rsidR="001152CB" w:rsidRPr="001152CB">
        <w:rPr>
          <w:rFonts w:ascii="Calibri" w:hAnsi="Calibri"/>
          <w:sz w:val="22"/>
          <w:szCs w:val="22"/>
        </w:rPr>
        <w:t>seessä on ollut E</w:t>
      </w:r>
      <w:r w:rsidR="001152CB">
        <w:rPr>
          <w:rFonts w:ascii="Calibri" w:hAnsi="Calibri"/>
          <w:sz w:val="22"/>
          <w:szCs w:val="22"/>
        </w:rPr>
        <w:t>U:n</w:t>
      </w:r>
      <w:r w:rsidR="001152CB" w:rsidRPr="001152CB">
        <w:rPr>
          <w:rFonts w:ascii="Calibri" w:hAnsi="Calibri"/>
          <w:sz w:val="22"/>
          <w:szCs w:val="22"/>
        </w:rPr>
        <w:t xml:space="preserve"> puitepäätöksen 2008/909/YOS mukainen vangin siirto toiseen EU </w:t>
      </w:r>
      <w:r w:rsidR="001152CB">
        <w:rPr>
          <w:rFonts w:ascii="Calibri" w:hAnsi="Calibri"/>
          <w:sz w:val="22"/>
          <w:szCs w:val="22"/>
        </w:rPr>
        <w:t>-maahan</w:t>
      </w:r>
      <w:r w:rsidR="001152CB" w:rsidRPr="001152CB">
        <w:rPr>
          <w:rFonts w:ascii="Calibri" w:hAnsi="Calibri"/>
          <w:sz w:val="22"/>
          <w:szCs w:val="22"/>
        </w:rPr>
        <w:t>. RISE tot</w:t>
      </w:r>
      <w:r w:rsidR="001152CB" w:rsidRPr="001152CB">
        <w:rPr>
          <w:rFonts w:ascii="Calibri" w:hAnsi="Calibri"/>
          <w:sz w:val="22"/>
          <w:szCs w:val="22"/>
        </w:rPr>
        <w:t>e</w:t>
      </w:r>
      <w:r w:rsidR="001152CB" w:rsidRPr="001152CB">
        <w:rPr>
          <w:rFonts w:ascii="Calibri" w:hAnsi="Calibri"/>
          <w:sz w:val="22"/>
          <w:szCs w:val="22"/>
        </w:rPr>
        <w:t xml:space="preserve">aa, että on epäselvää, toisiko ehdotettu ulkomaalaislain muutos </w:t>
      </w:r>
      <w:proofErr w:type="spellStart"/>
      <w:r w:rsidR="001152CB" w:rsidRPr="001152CB">
        <w:rPr>
          <w:rFonts w:ascii="Calibri" w:hAnsi="Calibri"/>
          <w:sz w:val="22"/>
          <w:szCs w:val="22"/>
        </w:rPr>
        <w:t>RISE:n</w:t>
      </w:r>
      <w:proofErr w:type="spellEnd"/>
      <w:r w:rsidR="001152CB" w:rsidRPr="001152CB">
        <w:rPr>
          <w:rFonts w:ascii="Calibri" w:hAnsi="Calibri"/>
          <w:sz w:val="22"/>
          <w:szCs w:val="22"/>
        </w:rPr>
        <w:t xml:space="preserve"> kannalta käytännössä muutoksia vankien sii</w:t>
      </w:r>
      <w:r w:rsidR="001152CB" w:rsidRPr="001152CB">
        <w:rPr>
          <w:rFonts w:ascii="Calibri" w:hAnsi="Calibri"/>
          <w:sz w:val="22"/>
          <w:szCs w:val="22"/>
        </w:rPr>
        <w:t>r</w:t>
      </w:r>
      <w:r w:rsidR="001152CB" w:rsidRPr="001152CB">
        <w:rPr>
          <w:rFonts w:ascii="Calibri" w:hAnsi="Calibri"/>
          <w:sz w:val="22"/>
          <w:szCs w:val="22"/>
        </w:rPr>
        <w:t>toon</w:t>
      </w:r>
      <w:r w:rsidR="001152CB">
        <w:rPr>
          <w:rFonts w:ascii="Calibri" w:hAnsi="Calibri"/>
          <w:sz w:val="22"/>
          <w:szCs w:val="22"/>
        </w:rPr>
        <w:t>.</w:t>
      </w:r>
    </w:p>
    <w:p w:rsidR="001152CB" w:rsidRPr="0019222B" w:rsidRDefault="001152CB" w:rsidP="00DC4622">
      <w:pPr>
        <w:rPr>
          <w:rFonts w:ascii="Calibri" w:hAnsi="Calibri"/>
          <w:sz w:val="22"/>
          <w:szCs w:val="22"/>
        </w:rPr>
      </w:pPr>
    </w:p>
    <w:p w:rsidR="00773870" w:rsidRPr="0019222B" w:rsidRDefault="00773870" w:rsidP="00773870">
      <w:pPr>
        <w:jc w:val="both"/>
        <w:rPr>
          <w:rFonts w:ascii="Calibri" w:hAnsi="Calibri"/>
          <w:sz w:val="22"/>
          <w:szCs w:val="22"/>
        </w:rPr>
      </w:pPr>
      <w:r w:rsidRPr="0019222B">
        <w:rPr>
          <w:rFonts w:ascii="Calibri" w:hAnsi="Calibri"/>
          <w:b/>
          <w:sz w:val="22"/>
          <w:szCs w:val="22"/>
        </w:rPr>
        <w:t xml:space="preserve">Kriminaalihuollon tukisäätiö </w:t>
      </w:r>
      <w:r w:rsidRPr="0019222B">
        <w:rPr>
          <w:rFonts w:ascii="Calibri" w:hAnsi="Calibri"/>
          <w:sz w:val="22"/>
          <w:szCs w:val="22"/>
        </w:rPr>
        <w:t xml:space="preserve">pitää lainsäädännön selkeyttämistä tervetulleena. </w:t>
      </w:r>
      <w:r w:rsidR="00F24C8F">
        <w:rPr>
          <w:rFonts w:ascii="Calibri" w:hAnsi="Calibri"/>
          <w:sz w:val="22"/>
          <w:szCs w:val="22"/>
        </w:rPr>
        <w:t>Lausunnossa esitetään arvioita siitä, miten ulkomaalaisten oikeusturva toteutuu nykyisin karkotuspäätöksiä tehtäessä. Lausunnossa todetaan, että Maahanmuuttovirasto ei pidä rikoksen laatua tai törkeyttä oleellisena karkottamisen kokonaisharkinnassa</w:t>
      </w:r>
      <w:r w:rsidR="00C974B4">
        <w:rPr>
          <w:rFonts w:ascii="Calibri" w:hAnsi="Calibri"/>
          <w:sz w:val="22"/>
          <w:szCs w:val="22"/>
        </w:rPr>
        <w:t>an</w:t>
      </w:r>
      <w:r w:rsidR="00F24C8F">
        <w:rPr>
          <w:rFonts w:ascii="Calibri" w:hAnsi="Calibri"/>
          <w:sz w:val="22"/>
          <w:szCs w:val="22"/>
        </w:rPr>
        <w:t>, ja pohditaan sitä, miten karkotettavan riittävän vakavaa uhkaa yleiselle järjestykselle ja turvallisuudelle arvio</w:t>
      </w:r>
      <w:r w:rsidR="00F24C8F">
        <w:rPr>
          <w:rFonts w:ascii="Calibri" w:hAnsi="Calibri"/>
          <w:sz w:val="22"/>
          <w:szCs w:val="22"/>
        </w:rPr>
        <w:t>i</w:t>
      </w:r>
      <w:r w:rsidR="00F24C8F">
        <w:rPr>
          <w:rFonts w:ascii="Calibri" w:hAnsi="Calibri"/>
          <w:sz w:val="22"/>
          <w:szCs w:val="22"/>
        </w:rPr>
        <w:t>daan.</w:t>
      </w:r>
      <w:r w:rsidRPr="0019222B">
        <w:rPr>
          <w:rFonts w:ascii="Calibri" w:hAnsi="Calibri"/>
          <w:sz w:val="22"/>
          <w:szCs w:val="22"/>
        </w:rPr>
        <w:t xml:space="preserve"> </w:t>
      </w:r>
      <w:r w:rsidR="001354C7" w:rsidRPr="0019222B">
        <w:rPr>
          <w:rFonts w:ascii="Calibri" w:hAnsi="Calibri"/>
          <w:sz w:val="22"/>
          <w:szCs w:val="22"/>
        </w:rPr>
        <w:t xml:space="preserve">Lausunnossa </w:t>
      </w:r>
      <w:r w:rsidR="001354C7">
        <w:rPr>
          <w:rFonts w:ascii="Calibri" w:hAnsi="Calibri"/>
          <w:sz w:val="22"/>
          <w:szCs w:val="22"/>
        </w:rPr>
        <w:t xml:space="preserve">viitataan myös Maahanmuuttoviraston työmäärään ja </w:t>
      </w:r>
      <w:r w:rsidR="001354C7" w:rsidRPr="0019222B">
        <w:rPr>
          <w:rFonts w:ascii="Calibri" w:hAnsi="Calibri"/>
          <w:sz w:val="22"/>
          <w:szCs w:val="22"/>
        </w:rPr>
        <w:t>resursse</w:t>
      </w:r>
      <w:r w:rsidR="001354C7">
        <w:rPr>
          <w:rFonts w:ascii="Calibri" w:hAnsi="Calibri"/>
          <w:sz w:val="22"/>
          <w:szCs w:val="22"/>
        </w:rPr>
        <w:t xml:space="preserve">ihin ja esitetään epäilys siitä, voidaanko karkotettavien </w:t>
      </w:r>
      <w:r w:rsidR="001354C7" w:rsidRPr="0019222B">
        <w:rPr>
          <w:rFonts w:ascii="Calibri" w:hAnsi="Calibri"/>
          <w:sz w:val="22"/>
          <w:szCs w:val="22"/>
        </w:rPr>
        <w:t>oikeusturva</w:t>
      </w:r>
      <w:r w:rsidR="001354C7">
        <w:rPr>
          <w:rFonts w:ascii="Calibri" w:hAnsi="Calibri"/>
          <w:sz w:val="22"/>
          <w:szCs w:val="22"/>
        </w:rPr>
        <w:t xml:space="preserve"> taata</w:t>
      </w:r>
      <w:r w:rsidR="001354C7" w:rsidRPr="0019222B">
        <w:rPr>
          <w:rFonts w:ascii="Calibri" w:hAnsi="Calibri"/>
          <w:sz w:val="22"/>
          <w:szCs w:val="22"/>
        </w:rPr>
        <w:t xml:space="preserve"> erityisesti</w:t>
      </w:r>
      <w:r w:rsidR="001354C7">
        <w:rPr>
          <w:rFonts w:ascii="Calibri" w:hAnsi="Calibri"/>
          <w:sz w:val="22"/>
          <w:szCs w:val="22"/>
        </w:rPr>
        <w:t xml:space="preserve"> silloin kun</w:t>
      </w:r>
      <w:r w:rsidR="001354C7" w:rsidRPr="0019222B">
        <w:rPr>
          <w:rFonts w:ascii="Calibri" w:hAnsi="Calibri"/>
          <w:sz w:val="22"/>
          <w:szCs w:val="22"/>
        </w:rPr>
        <w:t xml:space="preserve"> karkotus ennen valituksen käsittelyä tulee tä</w:t>
      </w:r>
      <w:r w:rsidR="001354C7" w:rsidRPr="0019222B">
        <w:rPr>
          <w:rFonts w:ascii="Calibri" w:hAnsi="Calibri"/>
          <w:sz w:val="22"/>
          <w:szCs w:val="22"/>
        </w:rPr>
        <w:t>y</w:t>
      </w:r>
      <w:r w:rsidR="001354C7" w:rsidRPr="0019222B">
        <w:rPr>
          <w:rFonts w:ascii="Calibri" w:hAnsi="Calibri"/>
          <w:sz w:val="22"/>
          <w:szCs w:val="22"/>
        </w:rPr>
        <w:t>täntöönpanokelpoiseksi</w:t>
      </w:r>
      <w:r w:rsidR="001354C7">
        <w:rPr>
          <w:rFonts w:ascii="Calibri" w:hAnsi="Calibri"/>
          <w:sz w:val="22"/>
          <w:szCs w:val="22"/>
        </w:rPr>
        <w:t>,</w:t>
      </w:r>
      <w:r w:rsidR="001354C7" w:rsidRPr="0019222B">
        <w:rPr>
          <w:rFonts w:ascii="Calibri" w:hAnsi="Calibri"/>
          <w:sz w:val="22"/>
          <w:szCs w:val="22"/>
        </w:rPr>
        <w:t xml:space="preserve"> ellei hallinto-oikeus toisin määrää. </w:t>
      </w:r>
    </w:p>
    <w:p w:rsidR="00773870" w:rsidRPr="0019222B" w:rsidRDefault="00773870" w:rsidP="00773870">
      <w:pPr>
        <w:jc w:val="both"/>
        <w:rPr>
          <w:rFonts w:ascii="Calibri" w:hAnsi="Calibri"/>
          <w:sz w:val="22"/>
          <w:szCs w:val="22"/>
        </w:rPr>
      </w:pPr>
    </w:p>
    <w:p w:rsidR="00773870" w:rsidRDefault="00773870" w:rsidP="004730E0">
      <w:pPr>
        <w:jc w:val="both"/>
        <w:rPr>
          <w:rFonts w:ascii="Calibri" w:hAnsi="Calibri"/>
          <w:sz w:val="22"/>
          <w:szCs w:val="22"/>
        </w:rPr>
      </w:pPr>
      <w:r w:rsidRPr="0019222B">
        <w:rPr>
          <w:rFonts w:ascii="Calibri" w:hAnsi="Calibri"/>
          <w:sz w:val="22"/>
          <w:szCs w:val="22"/>
        </w:rPr>
        <w:t>Täytäntöönpanon mahdollistaminen ennen lainvoimaista päätöstä herättää lausunnon mukaan myös kysymyksen tosiasiallisesta oikeusturvasta erityisesti kolmannen maan kansalaisten osalta. Henkilö saatetaan palauttaan ma</w:t>
      </w:r>
      <w:r w:rsidRPr="0019222B">
        <w:rPr>
          <w:rFonts w:ascii="Calibri" w:hAnsi="Calibri"/>
          <w:sz w:val="22"/>
          <w:szCs w:val="22"/>
        </w:rPr>
        <w:t>a</w:t>
      </w:r>
      <w:r w:rsidRPr="0019222B">
        <w:rPr>
          <w:rFonts w:ascii="Calibri" w:hAnsi="Calibri"/>
          <w:sz w:val="22"/>
          <w:szCs w:val="22"/>
        </w:rPr>
        <w:t>han, jossa hänellä ei ole asuntoa, sukulaisia tai läheisiä eikä toimeentuloa, eikä hän ole asunut siellä vuosiin tai jopa vuosikymmeniin tai hänellä ei ole koskaan ollut minkään maan kansalaisuutta. Edustustoon saattaa olla ma</w:t>
      </w:r>
      <w:r w:rsidRPr="0019222B">
        <w:rPr>
          <w:rFonts w:ascii="Calibri" w:hAnsi="Calibri"/>
          <w:sz w:val="22"/>
          <w:szCs w:val="22"/>
        </w:rPr>
        <w:t>t</w:t>
      </w:r>
      <w:r w:rsidRPr="0019222B">
        <w:rPr>
          <w:rFonts w:ascii="Calibri" w:hAnsi="Calibri"/>
          <w:sz w:val="22"/>
          <w:szCs w:val="22"/>
        </w:rPr>
        <w:t xml:space="preserve">kaa satoja tai tuhansia kilometrejä, </w:t>
      </w:r>
      <w:r w:rsidR="0018703B">
        <w:rPr>
          <w:rFonts w:ascii="Calibri" w:hAnsi="Calibri"/>
          <w:sz w:val="22"/>
          <w:szCs w:val="22"/>
        </w:rPr>
        <w:t>mikä vaikeuttaa</w:t>
      </w:r>
      <w:r w:rsidRPr="0019222B">
        <w:rPr>
          <w:rFonts w:ascii="Calibri" w:hAnsi="Calibri"/>
          <w:sz w:val="22"/>
          <w:szCs w:val="22"/>
        </w:rPr>
        <w:t xml:space="preserve"> asianomai</w:t>
      </w:r>
      <w:r w:rsidR="0018703B">
        <w:rPr>
          <w:rFonts w:ascii="Calibri" w:hAnsi="Calibri"/>
          <w:sz w:val="22"/>
          <w:szCs w:val="22"/>
        </w:rPr>
        <w:t>s</w:t>
      </w:r>
      <w:r w:rsidRPr="0019222B">
        <w:rPr>
          <w:rFonts w:ascii="Calibri" w:hAnsi="Calibri"/>
          <w:sz w:val="22"/>
          <w:szCs w:val="22"/>
        </w:rPr>
        <w:t xml:space="preserve">en tiedon </w:t>
      </w:r>
      <w:r w:rsidR="0018703B">
        <w:rPr>
          <w:rFonts w:ascii="Calibri" w:hAnsi="Calibri"/>
          <w:sz w:val="22"/>
          <w:szCs w:val="22"/>
        </w:rPr>
        <w:t xml:space="preserve">saantia </w:t>
      </w:r>
      <w:r w:rsidRPr="0019222B">
        <w:rPr>
          <w:rFonts w:ascii="Calibri" w:hAnsi="Calibri"/>
          <w:sz w:val="22"/>
          <w:szCs w:val="22"/>
        </w:rPr>
        <w:t>valituksestaan tehtyyn päätö</w:t>
      </w:r>
      <w:r w:rsidRPr="0019222B">
        <w:rPr>
          <w:rFonts w:ascii="Calibri" w:hAnsi="Calibri"/>
          <w:sz w:val="22"/>
          <w:szCs w:val="22"/>
        </w:rPr>
        <w:t>k</w:t>
      </w:r>
      <w:r w:rsidRPr="0019222B">
        <w:rPr>
          <w:rFonts w:ascii="Calibri" w:hAnsi="Calibri"/>
          <w:sz w:val="22"/>
          <w:szCs w:val="22"/>
        </w:rPr>
        <w:t>seen. Karkotuspäätöksen täytäntöönpanon nopeuttaminen vaikeuttaa myös paluun valmistelua. Myös riko</w:t>
      </w:r>
      <w:r w:rsidRPr="0019222B">
        <w:rPr>
          <w:rFonts w:ascii="Calibri" w:hAnsi="Calibri"/>
          <w:sz w:val="22"/>
          <w:szCs w:val="22"/>
        </w:rPr>
        <w:t>k</w:t>
      </w:r>
      <w:r w:rsidRPr="0019222B">
        <w:rPr>
          <w:rFonts w:ascii="Calibri" w:hAnsi="Calibri"/>
          <w:sz w:val="22"/>
          <w:szCs w:val="22"/>
        </w:rPr>
        <w:t>senuusimisriski kasvaa, jos henkilö palaa tyhjän päälle. Lausunnossa korostetaan maasta poistamisen toteuttami</w:t>
      </w:r>
      <w:r w:rsidRPr="0019222B">
        <w:rPr>
          <w:rFonts w:ascii="Calibri" w:hAnsi="Calibri"/>
          <w:sz w:val="22"/>
          <w:szCs w:val="22"/>
        </w:rPr>
        <w:t>s</w:t>
      </w:r>
      <w:r w:rsidRPr="0019222B">
        <w:rPr>
          <w:rFonts w:ascii="Calibri" w:hAnsi="Calibri"/>
          <w:sz w:val="22"/>
          <w:szCs w:val="22"/>
        </w:rPr>
        <w:lastRenderedPageBreak/>
        <w:t>ta vastuullisesti. Myös henkilön terveydentila on otettava huomioon. Karkotuksesta päätettäessä tulee huomioida perhe-elämän suoja ja lapsen etu. Lapsen etua on tärkeä harkita päätettäessä karkotukseen liittyvästä maahant</w:t>
      </w:r>
      <w:r w:rsidRPr="0019222B">
        <w:rPr>
          <w:rFonts w:ascii="Calibri" w:hAnsi="Calibri"/>
          <w:sz w:val="22"/>
          <w:szCs w:val="22"/>
        </w:rPr>
        <w:t>u</w:t>
      </w:r>
      <w:r w:rsidRPr="0019222B">
        <w:rPr>
          <w:rFonts w:ascii="Calibri" w:hAnsi="Calibri"/>
          <w:sz w:val="22"/>
          <w:szCs w:val="22"/>
        </w:rPr>
        <w:t xml:space="preserve">lokiellosta. </w:t>
      </w:r>
    </w:p>
    <w:p w:rsidR="00F24C8F" w:rsidRDefault="00F24C8F" w:rsidP="004730E0">
      <w:pPr>
        <w:jc w:val="both"/>
        <w:rPr>
          <w:rFonts w:ascii="Calibri" w:hAnsi="Calibri"/>
          <w:sz w:val="22"/>
          <w:szCs w:val="22"/>
        </w:rPr>
      </w:pPr>
    </w:p>
    <w:p w:rsidR="008D5D91" w:rsidRPr="00C916AE" w:rsidRDefault="008D5D91" w:rsidP="00910F7C">
      <w:pPr>
        <w:rPr>
          <w:rFonts w:ascii="Calibri" w:hAnsi="Calibri"/>
          <w:sz w:val="22"/>
          <w:szCs w:val="22"/>
        </w:rPr>
      </w:pPr>
      <w:r>
        <w:rPr>
          <w:rFonts w:ascii="Calibri" w:hAnsi="Calibri"/>
          <w:b/>
          <w:sz w:val="22"/>
          <w:szCs w:val="22"/>
        </w:rPr>
        <w:t>Sisäministeriön poliisiosasto</w:t>
      </w:r>
      <w:r w:rsidR="00C916AE">
        <w:rPr>
          <w:rFonts w:ascii="Calibri" w:hAnsi="Calibri"/>
          <w:b/>
          <w:sz w:val="22"/>
          <w:szCs w:val="22"/>
        </w:rPr>
        <w:t xml:space="preserve"> </w:t>
      </w:r>
      <w:r w:rsidR="00C916AE" w:rsidRPr="00C916AE">
        <w:rPr>
          <w:rFonts w:ascii="Calibri" w:hAnsi="Calibri"/>
          <w:sz w:val="22"/>
          <w:szCs w:val="22"/>
        </w:rPr>
        <w:t>kannattaa esitystä ja</w:t>
      </w:r>
      <w:r w:rsidR="00C916AE">
        <w:rPr>
          <w:rFonts w:ascii="Calibri" w:hAnsi="Calibri"/>
          <w:b/>
          <w:sz w:val="22"/>
          <w:szCs w:val="22"/>
        </w:rPr>
        <w:t xml:space="preserve"> </w:t>
      </w:r>
      <w:r w:rsidR="00C916AE">
        <w:rPr>
          <w:rFonts w:ascii="Calibri" w:hAnsi="Calibri"/>
          <w:sz w:val="22"/>
          <w:szCs w:val="22"/>
        </w:rPr>
        <w:t>toteaa, että se on ollut mukana hankkeen työryhmässä ja että sen näkemykset on otettu hyvin huomioon.</w:t>
      </w:r>
    </w:p>
    <w:p w:rsidR="008D5D91" w:rsidRDefault="008D5D91" w:rsidP="00910F7C">
      <w:pPr>
        <w:rPr>
          <w:rFonts w:ascii="Calibri" w:hAnsi="Calibri"/>
          <w:b/>
          <w:sz w:val="22"/>
          <w:szCs w:val="22"/>
        </w:rPr>
      </w:pPr>
    </w:p>
    <w:p w:rsidR="008D5D91" w:rsidRDefault="008D5D91" w:rsidP="00910F7C">
      <w:pPr>
        <w:rPr>
          <w:rFonts w:ascii="Calibri" w:hAnsi="Calibri"/>
          <w:b/>
          <w:sz w:val="22"/>
          <w:szCs w:val="22"/>
        </w:rPr>
      </w:pPr>
      <w:r>
        <w:rPr>
          <w:rFonts w:ascii="Calibri" w:hAnsi="Calibri"/>
          <w:b/>
          <w:sz w:val="22"/>
          <w:szCs w:val="22"/>
        </w:rPr>
        <w:t>Sisäministeriön rajavartio-osasto</w:t>
      </w:r>
      <w:r w:rsidR="009859FB">
        <w:rPr>
          <w:rFonts w:ascii="Calibri" w:hAnsi="Calibri"/>
          <w:b/>
          <w:sz w:val="22"/>
          <w:szCs w:val="22"/>
        </w:rPr>
        <w:t xml:space="preserve"> </w:t>
      </w:r>
      <w:r w:rsidR="009859FB" w:rsidRPr="009859FB">
        <w:rPr>
          <w:rFonts w:ascii="Calibri" w:hAnsi="Calibri"/>
          <w:sz w:val="22"/>
          <w:szCs w:val="22"/>
        </w:rPr>
        <w:t>kannattaa ehdotettuja muutoksia, joilla maasta poistamista nopeutetaan.</w:t>
      </w:r>
      <w:r w:rsidR="009859FB">
        <w:rPr>
          <w:rFonts w:ascii="Calibri" w:hAnsi="Calibri"/>
          <w:sz w:val="22"/>
          <w:szCs w:val="22"/>
        </w:rPr>
        <w:t xml:space="preserve"> La</w:t>
      </w:r>
      <w:r w:rsidR="009859FB">
        <w:rPr>
          <w:rFonts w:ascii="Calibri" w:hAnsi="Calibri"/>
          <w:sz w:val="22"/>
          <w:szCs w:val="22"/>
        </w:rPr>
        <w:t>u</w:t>
      </w:r>
      <w:r w:rsidR="009859FB">
        <w:rPr>
          <w:rFonts w:ascii="Calibri" w:hAnsi="Calibri"/>
          <w:sz w:val="22"/>
          <w:szCs w:val="22"/>
        </w:rPr>
        <w:t>sunnossa kiinnitetään huomio</w:t>
      </w:r>
      <w:r w:rsidR="00423348">
        <w:rPr>
          <w:rFonts w:ascii="Calibri" w:hAnsi="Calibri"/>
          <w:sz w:val="22"/>
          <w:szCs w:val="22"/>
        </w:rPr>
        <w:t>ta</w:t>
      </w:r>
      <w:r w:rsidR="009859FB">
        <w:rPr>
          <w:rFonts w:ascii="Calibri" w:hAnsi="Calibri"/>
          <w:sz w:val="22"/>
          <w:szCs w:val="22"/>
        </w:rPr>
        <w:t xml:space="preserve"> </w:t>
      </w:r>
      <w:r w:rsidR="00423348">
        <w:rPr>
          <w:rFonts w:ascii="Calibri" w:hAnsi="Calibri"/>
          <w:sz w:val="22"/>
          <w:szCs w:val="22"/>
        </w:rPr>
        <w:t>muutamaan</w:t>
      </w:r>
      <w:r w:rsidR="009859FB">
        <w:rPr>
          <w:rFonts w:ascii="Calibri" w:hAnsi="Calibri"/>
          <w:sz w:val="22"/>
          <w:szCs w:val="22"/>
        </w:rPr>
        <w:t xml:space="preserve"> lakitekniseen seikkaan esity</w:t>
      </w:r>
      <w:r w:rsidR="007E378D">
        <w:rPr>
          <w:rFonts w:ascii="Calibri" w:hAnsi="Calibri"/>
          <w:sz w:val="22"/>
          <w:szCs w:val="22"/>
        </w:rPr>
        <w:t>k</w:t>
      </w:r>
      <w:r w:rsidR="009859FB">
        <w:rPr>
          <w:rFonts w:ascii="Calibri" w:hAnsi="Calibri"/>
          <w:sz w:val="22"/>
          <w:szCs w:val="22"/>
        </w:rPr>
        <w:t>sessä.</w:t>
      </w:r>
    </w:p>
    <w:p w:rsidR="008D5D91" w:rsidRDefault="008D5D91" w:rsidP="00910F7C">
      <w:pPr>
        <w:rPr>
          <w:rFonts w:ascii="Calibri" w:hAnsi="Calibri"/>
          <w:b/>
          <w:sz w:val="22"/>
          <w:szCs w:val="22"/>
        </w:rPr>
      </w:pPr>
    </w:p>
    <w:p w:rsidR="00910F7C" w:rsidRDefault="00910F7C" w:rsidP="00910F7C">
      <w:pPr>
        <w:rPr>
          <w:rFonts w:ascii="Calibri" w:hAnsi="Calibri"/>
          <w:sz w:val="22"/>
          <w:szCs w:val="22"/>
        </w:rPr>
      </w:pPr>
      <w:r w:rsidRPr="0019222B">
        <w:rPr>
          <w:rFonts w:ascii="Calibri" w:hAnsi="Calibri"/>
          <w:b/>
          <w:sz w:val="22"/>
          <w:szCs w:val="22"/>
        </w:rPr>
        <w:t xml:space="preserve">Maahanmuuttovirasto </w:t>
      </w:r>
      <w:r w:rsidRPr="0019222B">
        <w:rPr>
          <w:rFonts w:ascii="Calibri" w:hAnsi="Calibri"/>
          <w:sz w:val="22"/>
          <w:szCs w:val="22"/>
        </w:rPr>
        <w:t>arvioi lausunnossaan, että la</w:t>
      </w:r>
      <w:r w:rsidR="006E4BCC">
        <w:rPr>
          <w:rFonts w:ascii="Calibri" w:hAnsi="Calibri"/>
          <w:sz w:val="22"/>
          <w:szCs w:val="22"/>
        </w:rPr>
        <w:t>in</w:t>
      </w:r>
      <w:r w:rsidRPr="0019222B">
        <w:rPr>
          <w:rFonts w:ascii="Calibri" w:hAnsi="Calibri"/>
          <w:sz w:val="22"/>
          <w:szCs w:val="22"/>
        </w:rPr>
        <w:t>muutoksen vaikutukset olisivat viraston toimivaltaan kuul</w:t>
      </w:r>
      <w:r w:rsidRPr="0019222B">
        <w:rPr>
          <w:rFonts w:ascii="Calibri" w:hAnsi="Calibri"/>
          <w:sz w:val="22"/>
          <w:szCs w:val="22"/>
        </w:rPr>
        <w:t>u</w:t>
      </w:r>
      <w:r w:rsidRPr="0019222B">
        <w:rPr>
          <w:rFonts w:ascii="Calibri" w:hAnsi="Calibri"/>
          <w:sz w:val="22"/>
          <w:szCs w:val="22"/>
        </w:rPr>
        <w:t>vien tehtävien kannalta vähäisiä. Maahanmuuttovirasto kuitenkin kiinnittää huomiota oikeusministeriössä valmi</w:t>
      </w:r>
      <w:r w:rsidRPr="0019222B">
        <w:rPr>
          <w:rFonts w:ascii="Calibri" w:hAnsi="Calibri"/>
          <w:sz w:val="22"/>
          <w:szCs w:val="22"/>
        </w:rPr>
        <w:t>s</w:t>
      </w:r>
      <w:r w:rsidRPr="0019222B">
        <w:rPr>
          <w:rFonts w:ascii="Calibri" w:hAnsi="Calibri"/>
          <w:sz w:val="22"/>
          <w:szCs w:val="22"/>
        </w:rPr>
        <w:t>teltavaan lakiin oikeudenkäynnistä hallintoasioissa. T</w:t>
      </w:r>
      <w:r w:rsidR="002A693E">
        <w:rPr>
          <w:rFonts w:ascii="Calibri" w:hAnsi="Calibri"/>
          <w:sz w:val="22"/>
          <w:szCs w:val="22"/>
        </w:rPr>
        <w:t xml:space="preserve">ämän </w:t>
      </w:r>
      <w:r w:rsidRPr="0019222B">
        <w:rPr>
          <w:rFonts w:ascii="Calibri" w:hAnsi="Calibri"/>
          <w:sz w:val="22"/>
          <w:szCs w:val="22"/>
        </w:rPr>
        <w:t>lakiluonnoksen, erityisesti sen 14 luvun 1 § 3 mome</w:t>
      </w:r>
      <w:r w:rsidRPr="0019222B">
        <w:rPr>
          <w:rFonts w:ascii="Calibri" w:hAnsi="Calibri"/>
          <w:sz w:val="22"/>
          <w:szCs w:val="22"/>
        </w:rPr>
        <w:t>n</w:t>
      </w:r>
      <w:r w:rsidRPr="0019222B">
        <w:rPr>
          <w:rFonts w:ascii="Calibri" w:hAnsi="Calibri"/>
          <w:sz w:val="22"/>
          <w:szCs w:val="22"/>
        </w:rPr>
        <w:t xml:space="preserve">tin, suhdetta ulkomaalaislakiin on syytä arvioida. </w:t>
      </w:r>
      <w:r w:rsidR="002A693E">
        <w:rPr>
          <w:rFonts w:ascii="Calibri" w:hAnsi="Calibri"/>
          <w:sz w:val="22"/>
          <w:szCs w:val="22"/>
        </w:rPr>
        <w:t>K</w:t>
      </w:r>
      <w:r w:rsidRPr="0019222B">
        <w:rPr>
          <w:rFonts w:ascii="Calibri" w:hAnsi="Calibri"/>
          <w:sz w:val="22"/>
          <w:szCs w:val="22"/>
        </w:rPr>
        <w:t>yseisen kohdan tarkoituksena olisi muuttaa yleislain ja erity</w:t>
      </w:r>
      <w:r w:rsidRPr="0019222B">
        <w:rPr>
          <w:rFonts w:ascii="Calibri" w:hAnsi="Calibri"/>
          <w:sz w:val="22"/>
          <w:szCs w:val="22"/>
        </w:rPr>
        <w:t>s</w:t>
      </w:r>
      <w:r w:rsidRPr="0019222B">
        <w:rPr>
          <w:rFonts w:ascii="Calibri" w:hAnsi="Calibri"/>
          <w:sz w:val="22"/>
          <w:szCs w:val="22"/>
        </w:rPr>
        <w:t xml:space="preserve">lain suhdetta täytäntöönpanon osalta. Muutos voisi mahdollisesti vaikuttaa myös ulkomaalaislain säännöksiin, jotka koskevat </w:t>
      </w:r>
      <w:proofErr w:type="spellStart"/>
      <w:r w:rsidRPr="0019222B">
        <w:rPr>
          <w:rFonts w:ascii="Calibri" w:hAnsi="Calibri"/>
          <w:sz w:val="22"/>
          <w:szCs w:val="22"/>
        </w:rPr>
        <w:t>maastapoistamispäätösten</w:t>
      </w:r>
      <w:proofErr w:type="spellEnd"/>
      <w:r w:rsidRPr="0019222B">
        <w:rPr>
          <w:rFonts w:ascii="Calibri" w:hAnsi="Calibri"/>
          <w:sz w:val="22"/>
          <w:szCs w:val="22"/>
        </w:rPr>
        <w:t xml:space="preserve"> täytäntöönpanoa. Kyseisen lakiluonnoksen mukaan päätöksen täytä</w:t>
      </w:r>
      <w:r w:rsidRPr="0019222B">
        <w:rPr>
          <w:rFonts w:ascii="Calibri" w:hAnsi="Calibri"/>
          <w:sz w:val="22"/>
          <w:szCs w:val="22"/>
        </w:rPr>
        <w:t>n</w:t>
      </w:r>
      <w:r w:rsidRPr="0019222B">
        <w:rPr>
          <w:rFonts w:ascii="Calibri" w:hAnsi="Calibri"/>
          <w:sz w:val="22"/>
          <w:szCs w:val="22"/>
        </w:rPr>
        <w:t>töönpanoon ei saisi ryhtyä, jos valitus kävisi täytäntöönpanon johdosta hyödyttömäksi, vaikka erityislaissa sääde</w:t>
      </w:r>
      <w:r w:rsidRPr="0019222B">
        <w:rPr>
          <w:rFonts w:ascii="Calibri" w:hAnsi="Calibri"/>
          <w:sz w:val="22"/>
          <w:szCs w:val="22"/>
        </w:rPr>
        <w:t>t</w:t>
      </w:r>
      <w:r w:rsidRPr="0019222B">
        <w:rPr>
          <w:rFonts w:ascii="Calibri" w:hAnsi="Calibri"/>
          <w:sz w:val="22"/>
          <w:szCs w:val="22"/>
        </w:rPr>
        <w:t>täisiinkin lainvoimaa vailla olevan päätöksen täytäntöönpanosta. Kyseinen säännös näyttäisi merkitsevän täytä</w:t>
      </w:r>
      <w:r w:rsidRPr="0019222B">
        <w:rPr>
          <w:rFonts w:ascii="Calibri" w:hAnsi="Calibri"/>
          <w:sz w:val="22"/>
          <w:szCs w:val="22"/>
        </w:rPr>
        <w:t>n</w:t>
      </w:r>
      <w:r w:rsidRPr="0019222B">
        <w:rPr>
          <w:rFonts w:ascii="Calibri" w:hAnsi="Calibri"/>
          <w:sz w:val="22"/>
          <w:szCs w:val="22"/>
        </w:rPr>
        <w:t>töönpanokieltosääntelyn laajentamista nykyisin voimassa olevaan hallintolainkäyttölakiin verrattuna. Ulkoma</w:t>
      </w:r>
      <w:r w:rsidRPr="0019222B">
        <w:rPr>
          <w:rFonts w:ascii="Calibri" w:hAnsi="Calibri"/>
          <w:sz w:val="22"/>
          <w:szCs w:val="22"/>
        </w:rPr>
        <w:t>a</w:t>
      </w:r>
      <w:r w:rsidRPr="0019222B">
        <w:rPr>
          <w:rFonts w:ascii="Calibri" w:hAnsi="Calibri"/>
          <w:sz w:val="22"/>
          <w:szCs w:val="22"/>
        </w:rPr>
        <w:t>laislain rakenteen ja täytäntöönpanoa koskevien pykälien uudenlaisen ryhmittelyn osalta Maahanmuuttovirasto</w:t>
      </w:r>
      <w:r w:rsidRPr="0019222B">
        <w:rPr>
          <w:rFonts w:ascii="Calibri" w:hAnsi="Calibri"/>
          <w:sz w:val="22"/>
          <w:szCs w:val="22"/>
        </w:rPr>
        <w:t>l</w:t>
      </w:r>
      <w:r w:rsidRPr="0019222B">
        <w:rPr>
          <w:rFonts w:ascii="Calibri" w:hAnsi="Calibri"/>
          <w:sz w:val="22"/>
          <w:szCs w:val="22"/>
        </w:rPr>
        <w:t>la ei ole huomautettavaa.</w:t>
      </w:r>
    </w:p>
    <w:p w:rsidR="00996012" w:rsidRDefault="00996012" w:rsidP="005C5CDE">
      <w:pPr>
        <w:rPr>
          <w:rFonts w:ascii="Calibri" w:hAnsi="Calibri"/>
          <w:sz w:val="22"/>
          <w:szCs w:val="22"/>
        </w:rPr>
      </w:pPr>
    </w:p>
    <w:p w:rsidR="008D5D91" w:rsidRPr="008D5D91" w:rsidRDefault="008D5D91" w:rsidP="008D5D91">
      <w:pPr>
        <w:rPr>
          <w:rFonts w:ascii="Calibri" w:hAnsi="Calibri"/>
          <w:sz w:val="22"/>
          <w:szCs w:val="22"/>
        </w:rPr>
      </w:pPr>
      <w:r w:rsidRPr="008D5D91">
        <w:rPr>
          <w:rFonts w:ascii="Calibri" w:hAnsi="Calibri"/>
          <w:b/>
          <w:sz w:val="22"/>
          <w:szCs w:val="22"/>
        </w:rPr>
        <w:t>Poliisihallitus</w:t>
      </w:r>
      <w:r>
        <w:rPr>
          <w:rFonts w:ascii="Calibri" w:hAnsi="Calibri"/>
          <w:b/>
          <w:sz w:val="22"/>
          <w:szCs w:val="22"/>
        </w:rPr>
        <w:t xml:space="preserve"> </w:t>
      </w:r>
      <w:r w:rsidRPr="008D5D91">
        <w:rPr>
          <w:rFonts w:ascii="Calibri" w:hAnsi="Calibri"/>
          <w:sz w:val="22"/>
          <w:szCs w:val="22"/>
        </w:rPr>
        <w:t>katsoo, että ehdotetut muutokset selkeyttäisivät, tehostaisivat</w:t>
      </w:r>
      <w:r>
        <w:rPr>
          <w:rFonts w:ascii="Calibri" w:hAnsi="Calibri"/>
          <w:sz w:val="22"/>
          <w:szCs w:val="22"/>
        </w:rPr>
        <w:t xml:space="preserve"> </w:t>
      </w:r>
      <w:r w:rsidRPr="008D5D91">
        <w:rPr>
          <w:rFonts w:ascii="Calibri" w:hAnsi="Calibri"/>
          <w:sz w:val="22"/>
          <w:szCs w:val="22"/>
        </w:rPr>
        <w:t>ja nopeuttaisivat rikoksentekijöiden maasta karkottamisprosessia sekä karkottamispäätöksen</w:t>
      </w:r>
      <w:r>
        <w:rPr>
          <w:rFonts w:ascii="Calibri" w:hAnsi="Calibri"/>
          <w:sz w:val="22"/>
          <w:szCs w:val="22"/>
        </w:rPr>
        <w:t xml:space="preserve"> </w:t>
      </w:r>
      <w:r w:rsidRPr="008D5D91">
        <w:rPr>
          <w:rFonts w:ascii="Calibri" w:hAnsi="Calibri"/>
          <w:sz w:val="22"/>
          <w:szCs w:val="22"/>
        </w:rPr>
        <w:t xml:space="preserve">täytäntöönpanoa useilla kuukausilla. Tehokas </w:t>
      </w:r>
      <w:proofErr w:type="spellStart"/>
      <w:r w:rsidRPr="008D5D91">
        <w:rPr>
          <w:rFonts w:ascii="Calibri" w:hAnsi="Calibri"/>
          <w:sz w:val="22"/>
          <w:szCs w:val="22"/>
        </w:rPr>
        <w:t>maast</w:t>
      </w:r>
      <w:r w:rsidRPr="008D5D91">
        <w:rPr>
          <w:rFonts w:ascii="Calibri" w:hAnsi="Calibri"/>
          <w:sz w:val="22"/>
          <w:szCs w:val="22"/>
        </w:rPr>
        <w:t>a</w:t>
      </w:r>
      <w:r w:rsidRPr="008D5D91">
        <w:rPr>
          <w:rFonts w:ascii="Calibri" w:hAnsi="Calibri"/>
          <w:sz w:val="22"/>
          <w:szCs w:val="22"/>
        </w:rPr>
        <w:t>poistamispäätösten</w:t>
      </w:r>
      <w:proofErr w:type="spellEnd"/>
      <w:r w:rsidRPr="008D5D91">
        <w:rPr>
          <w:rFonts w:ascii="Calibri" w:hAnsi="Calibri"/>
          <w:sz w:val="22"/>
          <w:szCs w:val="22"/>
        </w:rPr>
        <w:t xml:space="preserve"> täytäntöönpano on omiaan ennalta estämään laitonta</w:t>
      </w:r>
      <w:r>
        <w:rPr>
          <w:rFonts w:ascii="Calibri" w:hAnsi="Calibri"/>
          <w:sz w:val="22"/>
          <w:szCs w:val="22"/>
        </w:rPr>
        <w:t xml:space="preserve"> </w:t>
      </w:r>
      <w:r w:rsidRPr="008D5D91">
        <w:rPr>
          <w:rFonts w:ascii="Calibri" w:hAnsi="Calibri"/>
          <w:sz w:val="22"/>
          <w:szCs w:val="22"/>
        </w:rPr>
        <w:t>maassa oleskelua. Rikosperusteisten maasta poistamisten täytäntöönpanoprosessien</w:t>
      </w:r>
      <w:r>
        <w:rPr>
          <w:rFonts w:ascii="Calibri" w:hAnsi="Calibri"/>
          <w:sz w:val="22"/>
          <w:szCs w:val="22"/>
        </w:rPr>
        <w:t xml:space="preserve"> </w:t>
      </w:r>
      <w:r w:rsidRPr="008D5D91">
        <w:rPr>
          <w:rFonts w:ascii="Calibri" w:hAnsi="Calibri"/>
          <w:sz w:val="22"/>
          <w:szCs w:val="22"/>
        </w:rPr>
        <w:t>nopeuttamisella ja tehostamisella on myös vaikutusta jokaiselle</w:t>
      </w:r>
    </w:p>
    <w:p w:rsidR="008D5D91" w:rsidRDefault="008D5D91" w:rsidP="008D5D91">
      <w:pPr>
        <w:rPr>
          <w:rFonts w:ascii="Calibri" w:hAnsi="Calibri"/>
          <w:sz w:val="22"/>
          <w:szCs w:val="22"/>
        </w:rPr>
      </w:pPr>
      <w:r w:rsidRPr="008D5D91">
        <w:rPr>
          <w:rFonts w:ascii="Calibri" w:hAnsi="Calibri"/>
          <w:sz w:val="22"/>
          <w:szCs w:val="22"/>
        </w:rPr>
        <w:t>kuuluvaan henkilökohtaiseen turvallisuuteen.</w:t>
      </w:r>
      <w:r>
        <w:rPr>
          <w:rFonts w:ascii="Calibri" w:hAnsi="Calibri"/>
          <w:sz w:val="22"/>
          <w:szCs w:val="22"/>
        </w:rPr>
        <w:t xml:space="preserve"> </w:t>
      </w:r>
      <w:r w:rsidRPr="008D5D91">
        <w:rPr>
          <w:rFonts w:ascii="Calibri" w:hAnsi="Calibri"/>
          <w:sz w:val="22"/>
          <w:szCs w:val="22"/>
        </w:rPr>
        <w:t>Poliisihallituksen näkemyksen mukaan</w:t>
      </w:r>
      <w:r>
        <w:rPr>
          <w:rFonts w:ascii="Calibri" w:hAnsi="Calibri"/>
          <w:sz w:val="22"/>
          <w:szCs w:val="22"/>
        </w:rPr>
        <w:t xml:space="preserve"> </w:t>
      </w:r>
      <w:r w:rsidRPr="008D5D91">
        <w:rPr>
          <w:rFonts w:ascii="Calibri" w:hAnsi="Calibri"/>
          <w:sz w:val="22"/>
          <w:szCs w:val="22"/>
        </w:rPr>
        <w:t>esitetty muutos selkeyttäisi voimassaolevan ulkomaalaislain jossain määrin</w:t>
      </w:r>
      <w:r>
        <w:rPr>
          <w:rFonts w:ascii="Calibri" w:hAnsi="Calibri"/>
          <w:sz w:val="22"/>
          <w:szCs w:val="22"/>
        </w:rPr>
        <w:t xml:space="preserve"> </w:t>
      </w:r>
      <w:r w:rsidRPr="008D5D91">
        <w:rPr>
          <w:rFonts w:ascii="Calibri" w:hAnsi="Calibri"/>
          <w:sz w:val="22"/>
          <w:szCs w:val="22"/>
        </w:rPr>
        <w:t>vaikeaselkoista täytäntöönpanoa koskevaa sääntelyä.</w:t>
      </w:r>
    </w:p>
    <w:p w:rsidR="008D5D91" w:rsidRPr="008D5D91" w:rsidRDefault="008D5D91" w:rsidP="008D5D91">
      <w:pPr>
        <w:rPr>
          <w:rFonts w:ascii="Calibri" w:hAnsi="Calibri"/>
          <w:sz w:val="22"/>
          <w:szCs w:val="22"/>
        </w:rPr>
      </w:pPr>
    </w:p>
    <w:p w:rsidR="008D5D91" w:rsidRDefault="008D5D91" w:rsidP="008D5D91">
      <w:pPr>
        <w:rPr>
          <w:rFonts w:ascii="Calibri" w:hAnsi="Calibri"/>
          <w:sz w:val="22"/>
          <w:szCs w:val="22"/>
        </w:rPr>
      </w:pPr>
      <w:r>
        <w:rPr>
          <w:rFonts w:ascii="Calibri" w:hAnsi="Calibri"/>
          <w:sz w:val="22"/>
          <w:szCs w:val="22"/>
        </w:rPr>
        <w:t>Lausunnossa otetaan kantaa 201 a §:n säännökseen, jonka mukaan</w:t>
      </w:r>
      <w:r w:rsidRPr="008D5D91">
        <w:rPr>
          <w:rFonts w:ascii="Calibri" w:hAnsi="Calibri"/>
          <w:sz w:val="22"/>
          <w:szCs w:val="22"/>
        </w:rPr>
        <w:t xml:space="preserve"> </w:t>
      </w:r>
      <w:r>
        <w:rPr>
          <w:rFonts w:ascii="Calibri" w:hAnsi="Calibri"/>
          <w:sz w:val="22"/>
          <w:szCs w:val="22"/>
        </w:rPr>
        <w:t xml:space="preserve">silloin kun </w:t>
      </w:r>
      <w:r w:rsidRPr="008D5D91">
        <w:rPr>
          <w:rFonts w:ascii="Calibri" w:hAnsi="Calibri"/>
          <w:sz w:val="22"/>
          <w:szCs w:val="22"/>
        </w:rPr>
        <w:t>käännyttämistä tai maasta karko</w:t>
      </w:r>
      <w:r w:rsidRPr="008D5D91">
        <w:rPr>
          <w:rFonts w:ascii="Calibri" w:hAnsi="Calibri"/>
          <w:sz w:val="22"/>
          <w:szCs w:val="22"/>
        </w:rPr>
        <w:t>t</w:t>
      </w:r>
      <w:r w:rsidRPr="008D5D91">
        <w:rPr>
          <w:rFonts w:ascii="Calibri" w:hAnsi="Calibri"/>
          <w:sz w:val="22"/>
          <w:szCs w:val="22"/>
        </w:rPr>
        <w:t>tamista</w:t>
      </w:r>
      <w:r>
        <w:rPr>
          <w:rFonts w:ascii="Calibri" w:hAnsi="Calibri"/>
          <w:sz w:val="22"/>
          <w:szCs w:val="22"/>
        </w:rPr>
        <w:t xml:space="preserve"> </w:t>
      </w:r>
      <w:r w:rsidRPr="008D5D91">
        <w:rPr>
          <w:rFonts w:ascii="Calibri" w:hAnsi="Calibri"/>
          <w:sz w:val="22"/>
          <w:szCs w:val="22"/>
        </w:rPr>
        <w:t>koskeva päätös pannaan täytäntöön yli kahden vuoden kuluttua sen tekemisestä,</w:t>
      </w:r>
      <w:r>
        <w:rPr>
          <w:rFonts w:ascii="Calibri" w:hAnsi="Calibri"/>
          <w:sz w:val="22"/>
          <w:szCs w:val="22"/>
        </w:rPr>
        <w:t xml:space="preserve"> </w:t>
      </w:r>
      <w:r w:rsidRPr="008D5D91">
        <w:rPr>
          <w:rFonts w:ascii="Calibri" w:hAnsi="Calibri"/>
          <w:sz w:val="22"/>
          <w:szCs w:val="22"/>
        </w:rPr>
        <w:t>päätöksen täytäntöön panevan viranomaisen on varmistettava</w:t>
      </w:r>
      <w:r>
        <w:rPr>
          <w:rFonts w:ascii="Calibri" w:hAnsi="Calibri"/>
          <w:sz w:val="22"/>
          <w:szCs w:val="22"/>
        </w:rPr>
        <w:t xml:space="preserve"> </w:t>
      </w:r>
      <w:r w:rsidRPr="008D5D91">
        <w:rPr>
          <w:rFonts w:ascii="Calibri" w:hAnsi="Calibri"/>
          <w:sz w:val="22"/>
          <w:szCs w:val="22"/>
        </w:rPr>
        <w:t>päätöksen tehneeltä viranomaiselta, että maasta poistettavan yleiselle järjestykselle</w:t>
      </w:r>
      <w:r>
        <w:rPr>
          <w:rFonts w:ascii="Calibri" w:hAnsi="Calibri"/>
          <w:sz w:val="22"/>
          <w:szCs w:val="22"/>
        </w:rPr>
        <w:t xml:space="preserve"> </w:t>
      </w:r>
      <w:r w:rsidRPr="008D5D91">
        <w:rPr>
          <w:rFonts w:ascii="Calibri" w:hAnsi="Calibri"/>
          <w:sz w:val="22"/>
          <w:szCs w:val="22"/>
        </w:rPr>
        <w:t>tai turvallisuudelle aiheuttama uhka on edelleen todellinen, ja</w:t>
      </w:r>
      <w:r>
        <w:rPr>
          <w:rFonts w:ascii="Calibri" w:hAnsi="Calibri"/>
          <w:sz w:val="22"/>
          <w:szCs w:val="22"/>
        </w:rPr>
        <w:t xml:space="preserve"> </w:t>
      </w:r>
      <w:r w:rsidRPr="008D5D91">
        <w:rPr>
          <w:rFonts w:ascii="Calibri" w:hAnsi="Calibri"/>
          <w:sz w:val="22"/>
          <w:szCs w:val="22"/>
        </w:rPr>
        <w:t>arvioitava, ovatko olosuhteet karko</w:t>
      </w:r>
      <w:r w:rsidRPr="008D5D91">
        <w:rPr>
          <w:rFonts w:ascii="Calibri" w:hAnsi="Calibri"/>
          <w:sz w:val="22"/>
          <w:szCs w:val="22"/>
        </w:rPr>
        <w:t>t</w:t>
      </w:r>
      <w:r w:rsidRPr="008D5D91">
        <w:rPr>
          <w:rFonts w:ascii="Calibri" w:hAnsi="Calibri"/>
          <w:sz w:val="22"/>
          <w:szCs w:val="22"/>
        </w:rPr>
        <w:t>tamispäätöksen tekemisen jälkeen</w:t>
      </w:r>
      <w:r>
        <w:rPr>
          <w:rFonts w:ascii="Calibri" w:hAnsi="Calibri"/>
          <w:sz w:val="22"/>
          <w:szCs w:val="22"/>
        </w:rPr>
        <w:t xml:space="preserve"> </w:t>
      </w:r>
      <w:r w:rsidRPr="008D5D91">
        <w:rPr>
          <w:rFonts w:ascii="Calibri" w:hAnsi="Calibri"/>
          <w:sz w:val="22"/>
          <w:szCs w:val="22"/>
        </w:rPr>
        <w:t xml:space="preserve">muuttuneet. </w:t>
      </w:r>
      <w:r>
        <w:rPr>
          <w:rFonts w:ascii="Calibri" w:hAnsi="Calibri"/>
          <w:sz w:val="22"/>
          <w:szCs w:val="22"/>
        </w:rPr>
        <w:t>Lausunnossa todetaan, että t</w:t>
      </w:r>
      <w:r w:rsidRPr="008D5D91">
        <w:rPr>
          <w:rFonts w:ascii="Calibri" w:hAnsi="Calibri"/>
          <w:sz w:val="22"/>
          <w:szCs w:val="22"/>
        </w:rPr>
        <w:t>äytäntöönpanon viivästykset aiheu</w:t>
      </w:r>
      <w:r w:rsidRPr="008D5D91">
        <w:rPr>
          <w:rFonts w:ascii="Calibri" w:hAnsi="Calibri"/>
          <w:sz w:val="22"/>
          <w:szCs w:val="22"/>
        </w:rPr>
        <w:t>t</w:t>
      </w:r>
      <w:r w:rsidRPr="008D5D91">
        <w:rPr>
          <w:rFonts w:ascii="Calibri" w:hAnsi="Calibri"/>
          <w:sz w:val="22"/>
          <w:szCs w:val="22"/>
        </w:rPr>
        <w:t>tavat uudelleen arvioinnin tarpeen</w:t>
      </w:r>
      <w:r w:rsidR="009A6018">
        <w:rPr>
          <w:rFonts w:ascii="Calibri" w:hAnsi="Calibri"/>
          <w:sz w:val="22"/>
          <w:szCs w:val="22"/>
        </w:rPr>
        <w:t>, koska o</w:t>
      </w:r>
      <w:r w:rsidRPr="008D5D91">
        <w:rPr>
          <w:rFonts w:ascii="Calibri" w:hAnsi="Calibri"/>
          <w:sz w:val="22"/>
          <w:szCs w:val="22"/>
        </w:rPr>
        <w:t>losuhteet ehtivät kahdessa</w:t>
      </w:r>
      <w:r>
        <w:rPr>
          <w:rFonts w:ascii="Calibri" w:hAnsi="Calibri"/>
          <w:sz w:val="22"/>
          <w:szCs w:val="22"/>
        </w:rPr>
        <w:t xml:space="preserve"> </w:t>
      </w:r>
      <w:r w:rsidRPr="008D5D91">
        <w:rPr>
          <w:rFonts w:ascii="Calibri" w:hAnsi="Calibri"/>
          <w:sz w:val="22"/>
          <w:szCs w:val="22"/>
        </w:rPr>
        <w:t>vuodessa muuttua paljon</w:t>
      </w:r>
      <w:r w:rsidR="009A6018">
        <w:rPr>
          <w:rFonts w:ascii="Calibri" w:hAnsi="Calibri"/>
          <w:sz w:val="22"/>
          <w:szCs w:val="22"/>
        </w:rPr>
        <w:t xml:space="preserve">. </w:t>
      </w:r>
      <w:r>
        <w:rPr>
          <w:rFonts w:ascii="Calibri" w:hAnsi="Calibri"/>
          <w:sz w:val="22"/>
          <w:szCs w:val="22"/>
        </w:rPr>
        <w:t>Lausunnossa todetaan, että e</w:t>
      </w:r>
      <w:r w:rsidRPr="008D5D91">
        <w:rPr>
          <w:rFonts w:ascii="Calibri" w:hAnsi="Calibri"/>
          <w:sz w:val="22"/>
          <w:szCs w:val="22"/>
        </w:rPr>
        <w:t>sityksessä</w:t>
      </w:r>
      <w:r>
        <w:rPr>
          <w:rFonts w:ascii="Calibri" w:hAnsi="Calibri"/>
          <w:sz w:val="22"/>
          <w:szCs w:val="22"/>
        </w:rPr>
        <w:t xml:space="preserve"> </w:t>
      </w:r>
      <w:r w:rsidRPr="008D5D91">
        <w:rPr>
          <w:rFonts w:ascii="Calibri" w:hAnsi="Calibri"/>
          <w:sz w:val="22"/>
          <w:szCs w:val="22"/>
        </w:rPr>
        <w:t>tulisi tarkentaa kuinka varmistus ja arviointi tehdään, jotta päätös</w:t>
      </w:r>
      <w:r>
        <w:rPr>
          <w:rFonts w:ascii="Calibri" w:hAnsi="Calibri"/>
          <w:sz w:val="22"/>
          <w:szCs w:val="22"/>
        </w:rPr>
        <w:t xml:space="preserve"> </w:t>
      </w:r>
      <w:r w:rsidRPr="008D5D91">
        <w:rPr>
          <w:rFonts w:ascii="Calibri" w:hAnsi="Calibri"/>
          <w:sz w:val="22"/>
          <w:szCs w:val="22"/>
        </w:rPr>
        <w:t>voidaan panna tä</w:t>
      </w:r>
      <w:r w:rsidRPr="008D5D91">
        <w:rPr>
          <w:rFonts w:ascii="Calibri" w:hAnsi="Calibri"/>
          <w:sz w:val="22"/>
          <w:szCs w:val="22"/>
        </w:rPr>
        <w:t>y</w:t>
      </w:r>
      <w:r w:rsidRPr="008D5D91">
        <w:rPr>
          <w:rFonts w:ascii="Calibri" w:hAnsi="Calibri"/>
          <w:sz w:val="22"/>
          <w:szCs w:val="22"/>
        </w:rPr>
        <w:t>täntöön.</w:t>
      </w:r>
      <w:r>
        <w:rPr>
          <w:rFonts w:ascii="Calibri" w:hAnsi="Calibri"/>
          <w:sz w:val="22"/>
          <w:szCs w:val="22"/>
        </w:rPr>
        <w:t xml:space="preserve"> </w:t>
      </w:r>
    </w:p>
    <w:p w:rsidR="008D5D91" w:rsidRDefault="008D5D91" w:rsidP="008D5D91">
      <w:pPr>
        <w:rPr>
          <w:rFonts w:ascii="Calibri" w:hAnsi="Calibri"/>
          <w:sz w:val="22"/>
          <w:szCs w:val="22"/>
        </w:rPr>
      </w:pPr>
    </w:p>
    <w:p w:rsidR="008D5D91" w:rsidRPr="008D5D91" w:rsidRDefault="008D5D91" w:rsidP="008D5D91">
      <w:pPr>
        <w:rPr>
          <w:rFonts w:ascii="Calibri" w:hAnsi="Calibri"/>
          <w:sz w:val="22"/>
          <w:szCs w:val="22"/>
        </w:rPr>
      </w:pPr>
      <w:r>
        <w:rPr>
          <w:rFonts w:ascii="Calibri" w:hAnsi="Calibri"/>
          <w:sz w:val="22"/>
          <w:szCs w:val="22"/>
        </w:rPr>
        <w:t>Ehdotusta</w:t>
      </w:r>
      <w:r w:rsidRPr="008D5D91">
        <w:rPr>
          <w:rFonts w:ascii="Calibri" w:hAnsi="Calibri"/>
          <w:sz w:val="22"/>
          <w:szCs w:val="22"/>
        </w:rPr>
        <w:t xml:space="preserve"> eurooppalaisen</w:t>
      </w:r>
      <w:r>
        <w:rPr>
          <w:rFonts w:ascii="Calibri" w:hAnsi="Calibri"/>
          <w:sz w:val="22"/>
          <w:szCs w:val="22"/>
        </w:rPr>
        <w:t xml:space="preserve"> </w:t>
      </w:r>
      <w:r w:rsidRPr="008D5D91">
        <w:rPr>
          <w:rFonts w:ascii="Calibri" w:hAnsi="Calibri"/>
          <w:sz w:val="22"/>
          <w:szCs w:val="22"/>
        </w:rPr>
        <w:t>matkustusasiakirjan myöntävästä viranomaisesta</w:t>
      </w:r>
      <w:r>
        <w:rPr>
          <w:rFonts w:ascii="Calibri" w:hAnsi="Calibri"/>
          <w:sz w:val="22"/>
          <w:szCs w:val="22"/>
        </w:rPr>
        <w:t xml:space="preserve"> Poliisihallitus pitää tarpeellisena.</w:t>
      </w:r>
    </w:p>
    <w:p w:rsidR="008D5D91" w:rsidRDefault="008D5D91" w:rsidP="008D5D91">
      <w:pPr>
        <w:rPr>
          <w:rFonts w:ascii="Calibri" w:hAnsi="Calibri"/>
          <w:sz w:val="22"/>
          <w:szCs w:val="22"/>
        </w:rPr>
      </w:pPr>
      <w:r w:rsidRPr="008D5D91">
        <w:rPr>
          <w:rFonts w:ascii="Calibri" w:hAnsi="Calibri"/>
          <w:sz w:val="22"/>
          <w:szCs w:val="22"/>
        </w:rPr>
        <w:t>Kyseinen asiakirja helpottaa poliisin työtä maasta poistamispäätösten</w:t>
      </w:r>
      <w:r>
        <w:rPr>
          <w:rFonts w:ascii="Calibri" w:hAnsi="Calibri"/>
          <w:sz w:val="22"/>
          <w:szCs w:val="22"/>
        </w:rPr>
        <w:t xml:space="preserve"> </w:t>
      </w:r>
      <w:r w:rsidRPr="008D5D91">
        <w:rPr>
          <w:rFonts w:ascii="Calibri" w:hAnsi="Calibri"/>
          <w:sz w:val="22"/>
          <w:szCs w:val="22"/>
        </w:rPr>
        <w:t>täytäntöönpanossa.</w:t>
      </w:r>
    </w:p>
    <w:p w:rsidR="008D5D91" w:rsidRDefault="008D5D91" w:rsidP="008D5D91">
      <w:pPr>
        <w:rPr>
          <w:rFonts w:ascii="Calibri" w:hAnsi="Calibri"/>
          <w:sz w:val="22"/>
          <w:szCs w:val="22"/>
        </w:rPr>
      </w:pPr>
    </w:p>
    <w:p w:rsidR="004E7A47" w:rsidRPr="0019222B" w:rsidRDefault="004E7A47" w:rsidP="002C0706">
      <w:pPr>
        <w:rPr>
          <w:rFonts w:ascii="Calibri" w:hAnsi="Calibri"/>
          <w:sz w:val="22"/>
          <w:szCs w:val="22"/>
        </w:rPr>
      </w:pPr>
      <w:r w:rsidRPr="0019222B">
        <w:rPr>
          <w:rFonts w:ascii="Calibri" w:hAnsi="Calibri"/>
          <w:b/>
          <w:sz w:val="22"/>
          <w:szCs w:val="22"/>
        </w:rPr>
        <w:t xml:space="preserve">Lounais-Suomen oikeusapu- ja edunvalvontapiiri </w:t>
      </w:r>
      <w:r w:rsidRPr="0019222B">
        <w:rPr>
          <w:rFonts w:ascii="Calibri" w:hAnsi="Calibri"/>
          <w:sz w:val="22"/>
          <w:szCs w:val="22"/>
        </w:rPr>
        <w:t>toteaa muutoksenhakijan oikeusturvan kannalta oleva hyvä, että täytäntöönpanokieltopyyntö on tehtävissä samassa määräajassa, jossa varsinainen valitus on jätettävä eikä muussa lyhyemmässä määräajassa. Karkotettavan oikeusavun näkökulmasta muutos tuo yhden lisätyövaiheen. Kun täytäntöönpanokieltopyyntö kuitenkin pääsääntöisesti esitettäneen varsinaisen valituksen yhteydessä, mu</w:t>
      </w:r>
      <w:r w:rsidRPr="0019222B">
        <w:rPr>
          <w:rFonts w:ascii="Calibri" w:hAnsi="Calibri"/>
          <w:sz w:val="22"/>
          <w:szCs w:val="22"/>
        </w:rPr>
        <w:t>u</w:t>
      </w:r>
      <w:r w:rsidRPr="0019222B">
        <w:rPr>
          <w:rFonts w:ascii="Calibri" w:hAnsi="Calibri"/>
          <w:sz w:val="22"/>
          <w:szCs w:val="22"/>
        </w:rPr>
        <w:t>tos ei aiheuttane oikeusavun näkökulmasta ainakaan merkittävää lisäresurssi- tai kustannuspainetta. Täytäntöö</w:t>
      </w:r>
      <w:r w:rsidRPr="0019222B">
        <w:rPr>
          <w:rFonts w:ascii="Calibri" w:hAnsi="Calibri"/>
          <w:sz w:val="22"/>
          <w:szCs w:val="22"/>
        </w:rPr>
        <w:t>n</w:t>
      </w:r>
      <w:r w:rsidRPr="0019222B">
        <w:rPr>
          <w:rFonts w:ascii="Calibri" w:hAnsi="Calibri"/>
          <w:sz w:val="22"/>
          <w:szCs w:val="22"/>
        </w:rPr>
        <w:t>panokieltopyynnön yhteydessä jouduttaneen ottamaan kantaa kokonaisharkintaan ja palautuskieltoon sekä si</w:t>
      </w:r>
      <w:r w:rsidRPr="0019222B">
        <w:rPr>
          <w:rFonts w:ascii="Calibri" w:hAnsi="Calibri"/>
          <w:sz w:val="22"/>
          <w:szCs w:val="22"/>
        </w:rPr>
        <w:t>i</w:t>
      </w:r>
      <w:r w:rsidRPr="0019222B">
        <w:rPr>
          <w:rFonts w:ascii="Calibri" w:hAnsi="Calibri"/>
          <w:sz w:val="22"/>
          <w:szCs w:val="22"/>
        </w:rPr>
        <w:t>hen yleiseen oikeusperiaatteeseen, jonka mukaan muutoksenhakijaa ei saa saattaa tilanteeseen, joss</w:t>
      </w:r>
      <w:r w:rsidR="00AF2B7E">
        <w:rPr>
          <w:rFonts w:ascii="Calibri" w:hAnsi="Calibri"/>
          <w:sz w:val="22"/>
          <w:szCs w:val="22"/>
        </w:rPr>
        <w:t>a lai</w:t>
      </w:r>
      <w:r w:rsidRPr="0019222B">
        <w:rPr>
          <w:rFonts w:ascii="Calibri" w:hAnsi="Calibri"/>
          <w:sz w:val="22"/>
          <w:szCs w:val="22"/>
        </w:rPr>
        <w:t>nvo</w:t>
      </w:r>
      <w:r w:rsidRPr="0019222B">
        <w:rPr>
          <w:rFonts w:ascii="Calibri" w:hAnsi="Calibri"/>
          <w:sz w:val="22"/>
          <w:szCs w:val="22"/>
        </w:rPr>
        <w:t>i</w:t>
      </w:r>
      <w:r w:rsidRPr="0019222B">
        <w:rPr>
          <w:rFonts w:ascii="Calibri" w:hAnsi="Calibri"/>
          <w:sz w:val="22"/>
          <w:szCs w:val="22"/>
        </w:rPr>
        <w:t>maan vailla olevan päätöksen täytäntöönpano käytännössä tekisi muutoksenhaun tarpeettomaksi. On mahdolli</w:t>
      </w:r>
      <w:r w:rsidRPr="0019222B">
        <w:rPr>
          <w:rFonts w:ascii="Calibri" w:hAnsi="Calibri"/>
          <w:sz w:val="22"/>
          <w:szCs w:val="22"/>
        </w:rPr>
        <w:t>s</w:t>
      </w:r>
      <w:r w:rsidRPr="0019222B">
        <w:rPr>
          <w:rFonts w:ascii="Calibri" w:hAnsi="Calibri"/>
          <w:sz w:val="22"/>
          <w:szCs w:val="22"/>
        </w:rPr>
        <w:t>ta, että muutoksenhakija palautetaan maahan, josta palaaminen Suomeen ei ole enää mahdollista. Esityksessä on kyse karkotettavan oikeusaseman merkittävästä muuttamisesta. Lausunnossa todetaan myös, että karkottami</w:t>
      </w:r>
      <w:r w:rsidRPr="0019222B">
        <w:rPr>
          <w:rFonts w:ascii="Calibri" w:hAnsi="Calibri"/>
          <w:sz w:val="22"/>
          <w:szCs w:val="22"/>
        </w:rPr>
        <w:t>s</w:t>
      </w:r>
      <w:r w:rsidRPr="0019222B">
        <w:rPr>
          <w:rFonts w:ascii="Calibri" w:hAnsi="Calibri"/>
          <w:sz w:val="22"/>
          <w:szCs w:val="22"/>
        </w:rPr>
        <w:t>päätösten tekemisen pysyttäminen Maahanmuuttoviraston toimivallassa on perusteltua. Karkotuspäätöksen t</w:t>
      </w:r>
      <w:r w:rsidRPr="0019222B">
        <w:rPr>
          <w:rFonts w:ascii="Calibri" w:hAnsi="Calibri"/>
          <w:sz w:val="22"/>
          <w:szCs w:val="22"/>
        </w:rPr>
        <w:t>e</w:t>
      </w:r>
      <w:r w:rsidRPr="0019222B">
        <w:rPr>
          <w:rFonts w:ascii="Calibri" w:hAnsi="Calibri"/>
          <w:sz w:val="22"/>
          <w:szCs w:val="22"/>
        </w:rPr>
        <w:t>kemistä rikostuomion yhteydessä ei pidetä tarkoituksenmukaisena, koska muut kuin rikosperusteiset karkott</w:t>
      </w:r>
      <w:r w:rsidRPr="0019222B">
        <w:rPr>
          <w:rFonts w:ascii="Calibri" w:hAnsi="Calibri"/>
          <w:sz w:val="22"/>
          <w:szCs w:val="22"/>
        </w:rPr>
        <w:t>a</w:t>
      </w:r>
      <w:r w:rsidRPr="0019222B">
        <w:rPr>
          <w:rFonts w:ascii="Calibri" w:hAnsi="Calibri"/>
          <w:sz w:val="22"/>
          <w:szCs w:val="22"/>
        </w:rPr>
        <w:lastRenderedPageBreak/>
        <w:t>mispäätökset jäisivät edelleen Maahanmuuttoviraston tehtäviksi, mikä olisi vastoin sääntelyn selkeyttämisen t</w:t>
      </w:r>
      <w:r w:rsidRPr="0019222B">
        <w:rPr>
          <w:rFonts w:ascii="Calibri" w:hAnsi="Calibri"/>
          <w:sz w:val="22"/>
          <w:szCs w:val="22"/>
        </w:rPr>
        <w:t>a</w:t>
      </w:r>
      <w:r w:rsidRPr="0019222B">
        <w:rPr>
          <w:rFonts w:ascii="Calibri" w:hAnsi="Calibri"/>
          <w:sz w:val="22"/>
          <w:szCs w:val="22"/>
        </w:rPr>
        <w:t>voitetta.</w:t>
      </w:r>
      <w:r w:rsidR="000A76DD" w:rsidRPr="0019222B">
        <w:rPr>
          <w:rFonts w:ascii="Calibri" w:hAnsi="Calibri"/>
          <w:sz w:val="22"/>
          <w:szCs w:val="22"/>
        </w:rPr>
        <w:t xml:space="preserve"> Täytäntöönpanosääntelyn keräämistä yhteen lukuun on toivottava selkeytys.</w:t>
      </w:r>
      <w:r w:rsidRPr="0019222B">
        <w:rPr>
          <w:rFonts w:ascii="Calibri" w:hAnsi="Calibri"/>
          <w:sz w:val="22"/>
          <w:szCs w:val="22"/>
        </w:rPr>
        <w:t xml:space="preserve"> </w:t>
      </w:r>
    </w:p>
    <w:p w:rsidR="004E7A47" w:rsidRPr="0019222B" w:rsidRDefault="004E7A47" w:rsidP="002C0706">
      <w:pPr>
        <w:rPr>
          <w:rFonts w:ascii="Calibri" w:hAnsi="Calibri"/>
          <w:b/>
          <w:sz w:val="22"/>
          <w:szCs w:val="22"/>
        </w:rPr>
      </w:pPr>
    </w:p>
    <w:p w:rsidR="008875D7" w:rsidRPr="0019222B" w:rsidRDefault="008875D7" w:rsidP="002C0706">
      <w:pPr>
        <w:rPr>
          <w:rFonts w:ascii="Calibri" w:hAnsi="Calibri"/>
          <w:sz w:val="22"/>
          <w:szCs w:val="22"/>
        </w:rPr>
      </w:pPr>
      <w:r w:rsidRPr="0019222B">
        <w:rPr>
          <w:rFonts w:ascii="Calibri" w:hAnsi="Calibri"/>
          <w:b/>
          <w:sz w:val="22"/>
          <w:szCs w:val="22"/>
        </w:rPr>
        <w:t>Länsi- ja Sisä-Suomen oikeusapu- ja edunvalvontapiiri</w:t>
      </w:r>
      <w:r w:rsidRPr="0019222B">
        <w:rPr>
          <w:rFonts w:ascii="Calibri" w:hAnsi="Calibri"/>
          <w:sz w:val="22"/>
          <w:szCs w:val="22"/>
        </w:rPr>
        <w:t xml:space="preserve"> toteaa lausunnossaan, ett</w:t>
      </w:r>
      <w:r w:rsidR="00602250" w:rsidRPr="0019222B">
        <w:rPr>
          <w:rFonts w:ascii="Calibri" w:hAnsi="Calibri"/>
          <w:sz w:val="22"/>
          <w:szCs w:val="22"/>
        </w:rPr>
        <w:t>ä se on kuullut piirin alueella sijaitsevien oikeusaputoimistojen johtavia julkisia oikeusavustajia eikä esille ole noussut muutos- tai täydenn</w:t>
      </w:r>
      <w:r w:rsidR="00602250" w:rsidRPr="0019222B">
        <w:rPr>
          <w:rFonts w:ascii="Calibri" w:hAnsi="Calibri"/>
          <w:sz w:val="22"/>
          <w:szCs w:val="22"/>
        </w:rPr>
        <w:t>y</w:t>
      </w:r>
      <w:r w:rsidR="00602250" w:rsidRPr="0019222B">
        <w:rPr>
          <w:rFonts w:ascii="Calibri" w:hAnsi="Calibri"/>
          <w:sz w:val="22"/>
          <w:szCs w:val="22"/>
        </w:rPr>
        <w:t>sehdotuksia esitykseen.</w:t>
      </w:r>
    </w:p>
    <w:p w:rsidR="00E16CBB" w:rsidRPr="0019222B" w:rsidRDefault="00E16CBB" w:rsidP="002C0706">
      <w:pPr>
        <w:rPr>
          <w:rFonts w:ascii="Calibri" w:hAnsi="Calibri"/>
          <w:sz w:val="22"/>
          <w:szCs w:val="22"/>
        </w:rPr>
      </w:pPr>
    </w:p>
    <w:p w:rsidR="00E16CBB" w:rsidRPr="000D521A" w:rsidRDefault="00E16CBB" w:rsidP="002C0706">
      <w:pPr>
        <w:rPr>
          <w:rFonts w:ascii="Calibri" w:hAnsi="Calibri"/>
          <w:color w:val="F79646" w:themeColor="accent6"/>
          <w:sz w:val="22"/>
          <w:szCs w:val="22"/>
        </w:rPr>
      </w:pPr>
      <w:r w:rsidRPr="0019222B">
        <w:rPr>
          <w:rFonts w:ascii="Calibri" w:hAnsi="Calibri"/>
          <w:b/>
          <w:sz w:val="22"/>
          <w:szCs w:val="22"/>
        </w:rPr>
        <w:t>Kaakkois-Suomen oikeusapu- ja edunvalvontapiiri</w:t>
      </w:r>
      <w:r w:rsidRPr="0019222B">
        <w:rPr>
          <w:rFonts w:ascii="Calibri" w:hAnsi="Calibri"/>
          <w:sz w:val="22"/>
          <w:szCs w:val="22"/>
        </w:rPr>
        <w:t xml:space="preserve"> toteaa lausunnossaan, että oikeusavustajien työmääriin ja aikatauluihin lainmuutoksella olisi vain vähäinen vaikutus.</w:t>
      </w:r>
      <w:r w:rsidR="00D7659C" w:rsidRPr="0019222B">
        <w:rPr>
          <w:rFonts w:ascii="Calibri" w:hAnsi="Calibri"/>
          <w:sz w:val="22"/>
          <w:szCs w:val="22"/>
        </w:rPr>
        <w:t xml:space="preserve"> Lausunnossa viitataan </w:t>
      </w:r>
      <w:r w:rsidR="0011372B">
        <w:rPr>
          <w:rFonts w:ascii="Calibri" w:hAnsi="Calibri"/>
          <w:sz w:val="22"/>
          <w:szCs w:val="22"/>
        </w:rPr>
        <w:t xml:space="preserve">myös </w:t>
      </w:r>
      <w:r w:rsidR="00D7659C" w:rsidRPr="0019222B">
        <w:rPr>
          <w:rFonts w:ascii="Calibri" w:hAnsi="Calibri"/>
          <w:sz w:val="22"/>
          <w:szCs w:val="22"/>
        </w:rPr>
        <w:t xml:space="preserve">turvapaikanhakijoihin ja </w:t>
      </w:r>
      <w:r w:rsidR="0011372B">
        <w:rPr>
          <w:rFonts w:ascii="Calibri" w:hAnsi="Calibri"/>
          <w:sz w:val="22"/>
          <w:szCs w:val="22"/>
        </w:rPr>
        <w:t xml:space="preserve">heitä koskeviin </w:t>
      </w:r>
      <w:r w:rsidR="00D7659C" w:rsidRPr="0019222B">
        <w:rPr>
          <w:rFonts w:ascii="Calibri" w:hAnsi="Calibri"/>
          <w:sz w:val="22"/>
          <w:szCs w:val="22"/>
        </w:rPr>
        <w:t>käännytyspäätöksiin</w:t>
      </w:r>
      <w:r w:rsidR="0011372B">
        <w:rPr>
          <w:rFonts w:ascii="Calibri" w:hAnsi="Calibri"/>
          <w:sz w:val="22"/>
          <w:szCs w:val="22"/>
        </w:rPr>
        <w:t>.</w:t>
      </w:r>
      <w:r w:rsidR="00D7659C" w:rsidRPr="0019222B">
        <w:rPr>
          <w:rFonts w:ascii="Calibri" w:hAnsi="Calibri"/>
          <w:sz w:val="22"/>
          <w:szCs w:val="22"/>
        </w:rPr>
        <w:t xml:space="preserve"> Lainmuutoksesta johtuva työmäärän lisäystä pidetään pienenä. Lausunnossa todetaan, että käännyttämispäätökseen liittyvän asian hoitaminen on usein käytännön syistä mahdotonta enää sen jälkeen, kun päämies on palautettu kotimaahansa. Lausunnossa todetaan lopuksi, että lakiesityksellä tavoite</w:t>
      </w:r>
      <w:r w:rsidR="00D7659C" w:rsidRPr="0019222B">
        <w:rPr>
          <w:rFonts w:ascii="Calibri" w:hAnsi="Calibri"/>
          <w:sz w:val="22"/>
          <w:szCs w:val="22"/>
        </w:rPr>
        <w:t>l</w:t>
      </w:r>
      <w:r w:rsidR="00D7659C" w:rsidRPr="0019222B">
        <w:rPr>
          <w:rFonts w:ascii="Calibri" w:hAnsi="Calibri"/>
          <w:sz w:val="22"/>
          <w:szCs w:val="22"/>
        </w:rPr>
        <w:t xml:space="preserve">tavaan lopputulokseen on pienemmällä oikeusturvaheikennyksellä </w:t>
      </w:r>
      <w:r w:rsidR="000D521A" w:rsidRPr="0019222B">
        <w:rPr>
          <w:rFonts w:ascii="Calibri" w:hAnsi="Calibri"/>
          <w:sz w:val="22"/>
          <w:szCs w:val="22"/>
        </w:rPr>
        <w:t xml:space="preserve">päästävissä </w:t>
      </w:r>
      <w:r w:rsidR="00D7659C" w:rsidRPr="0019222B">
        <w:rPr>
          <w:rFonts w:ascii="Calibri" w:hAnsi="Calibri"/>
          <w:sz w:val="22"/>
          <w:szCs w:val="22"/>
        </w:rPr>
        <w:t>myös oikeusistuinten käsittelya</w:t>
      </w:r>
      <w:r w:rsidR="00D7659C" w:rsidRPr="0019222B">
        <w:rPr>
          <w:rFonts w:ascii="Calibri" w:hAnsi="Calibri"/>
          <w:sz w:val="22"/>
          <w:szCs w:val="22"/>
        </w:rPr>
        <w:t>i</w:t>
      </w:r>
      <w:r w:rsidR="00D7659C" w:rsidRPr="0019222B">
        <w:rPr>
          <w:rFonts w:ascii="Calibri" w:hAnsi="Calibri"/>
          <w:sz w:val="22"/>
          <w:szCs w:val="22"/>
        </w:rPr>
        <w:t>kojen lyhennyksillä.</w:t>
      </w:r>
      <w:r w:rsidR="000D521A">
        <w:rPr>
          <w:rFonts w:ascii="Calibri" w:hAnsi="Calibri"/>
          <w:sz w:val="22"/>
          <w:szCs w:val="22"/>
        </w:rPr>
        <w:t xml:space="preserve"> </w:t>
      </w:r>
    </w:p>
    <w:p w:rsidR="00D40832" w:rsidRPr="0019222B" w:rsidRDefault="00D40832" w:rsidP="002C0706">
      <w:pPr>
        <w:rPr>
          <w:rFonts w:ascii="Calibri" w:hAnsi="Calibri"/>
          <w:sz w:val="22"/>
          <w:szCs w:val="22"/>
        </w:rPr>
      </w:pPr>
    </w:p>
    <w:p w:rsidR="00572213" w:rsidRPr="00572213" w:rsidRDefault="000D07C1" w:rsidP="00572213">
      <w:pPr>
        <w:rPr>
          <w:rFonts w:ascii="Calibri" w:hAnsi="Calibri"/>
          <w:sz w:val="22"/>
          <w:szCs w:val="22"/>
        </w:rPr>
      </w:pPr>
      <w:r w:rsidRPr="000D07C1">
        <w:rPr>
          <w:rFonts w:ascii="Calibri" w:hAnsi="Calibri"/>
          <w:b/>
          <w:sz w:val="22"/>
          <w:szCs w:val="22"/>
        </w:rPr>
        <w:t>Itä-Suomen oikeusapu- ja edunvalvontapiiri</w:t>
      </w:r>
      <w:r>
        <w:rPr>
          <w:rFonts w:ascii="Calibri" w:hAnsi="Calibri"/>
          <w:sz w:val="22"/>
          <w:szCs w:val="22"/>
        </w:rPr>
        <w:t xml:space="preserve"> toteaa lausunnossaan, että </w:t>
      </w:r>
      <w:r w:rsidRPr="000D07C1">
        <w:rPr>
          <w:rFonts w:ascii="Calibri" w:hAnsi="Calibri"/>
          <w:sz w:val="22"/>
          <w:szCs w:val="22"/>
        </w:rPr>
        <w:t>rikosperusteisten karkottamisten n</w:t>
      </w:r>
      <w:r w:rsidRPr="000D07C1">
        <w:rPr>
          <w:rFonts w:ascii="Calibri" w:hAnsi="Calibri"/>
          <w:sz w:val="22"/>
          <w:szCs w:val="22"/>
        </w:rPr>
        <w:t>o</w:t>
      </w:r>
      <w:r w:rsidRPr="000D07C1">
        <w:rPr>
          <w:rFonts w:ascii="Calibri" w:hAnsi="Calibri"/>
          <w:sz w:val="22"/>
          <w:szCs w:val="22"/>
        </w:rPr>
        <w:t>peuttamista</w:t>
      </w:r>
      <w:r>
        <w:rPr>
          <w:rFonts w:ascii="Calibri" w:hAnsi="Calibri"/>
          <w:sz w:val="22"/>
          <w:szCs w:val="22"/>
        </w:rPr>
        <w:t xml:space="preserve"> on</w:t>
      </w:r>
      <w:r w:rsidRPr="000D07C1">
        <w:rPr>
          <w:rFonts w:ascii="Calibri" w:hAnsi="Calibri"/>
          <w:sz w:val="22"/>
          <w:szCs w:val="22"/>
        </w:rPr>
        <w:t xml:space="preserve"> pidettävä lähtökohtaisesti kannatettavana.</w:t>
      </w:r>
      <w:r w:rsidR="00D254B1">
        <w:rPr>
          <w:rFonts w:ascii="Calibri" w:hAnsi="Calibri"/>
          <w:sz w:val="22"/>
          <w:szCs w:val="22"/>
        </w:rPr>
        <w:t xml:space="preserve"> Täytäntöönpanokiellon hakemiselle ja päätöksen t</w:t>
      </w:r>
      <w:r w:rsidR="00D254B1">
        <w:rPr>
          <w:rFonts w:ascii="Calibri" w:hAnsi="Calibri"/>
          <w:sz w:val="22"/>
          <w:szCs w:val="22"/>
        </w:rPr>
        <w:t>e</w:t>
      </w:r>
      <w:r w:rsidR="00D254B1">
        <w:rPr>
          <w:rFonts w:ascii="Calibri" w:hAnsi="Calibri"/>
          <w:sz w:val="22"/>
          <w:szCs w:val="22"/>
        </w:rPr>
        <w:t xml:space="preserve">kemiselle siitä ei </w:t>
      </w:r>
      <w:r w:rsidR="00D254B1" w:rsidRPr="00D254B1">
        <w:rPr>
          <w:rFonts w:ascii="Calibri" w:hAnsi="Calibri"/>
          <w:sz w:val="22"/>
          <w:szCs w:val="22"/>
        </w:rPr>
        <w:t>ole huomauttamista</w:t>
      </w:r>
      <w:r w:rsidR="00D254B1">
        <w:rPr>
          <w:rFonts w:ascii="Calibri" w:hAnsi="Calibri"/>
          <w:sz w:val="22"/>
          <w:szCs w:val="22"/>
        </w:rPr>
        <w:t>.</w:t>
      </w:r>
      <w:r w:rsidR="00572213" w:rsidRPr="00572213">
        <w:t xml:space="preserve"> </w:t>
      </w:r>
      <w:r w:rsidR="00572213">
        <w:rPr>
          <w:rFonts w:ascii="Calibri" w:hAnsi="Calibri"/>
          <w:sz w:val="22"/>
          <w:szCs w:val="22"/>
        </w:rPr>
        <w:t xml:space="preserve">Lausunnossa todetaan, että </w:t>
      </w:r>
      <w:r w:rsidR="00572213" w:rsidRPr="00572213">
        <w:rPr>
          <w:rFonts w:ascii="Calibri" w:hAnsi="Calibri"/>
          <w:sz w:val="22"/>
          <w:szCs w:val="22"/>
        </w:rPr>
        <w:t>karkottamispäätöksestä tulee olla</w:t>
      </w:r>
      <w:r w:rsidR="00572213">
        <w:rPr>
          <w:rFonts w:ascii="Calibri" w:hAnsi="Calibri"/>
          <w:sz w:val="22"/>
          <w:szCs w:val="22"/>
        </w:rPr>
        <w:t xml:space="preserve"> </w:t>
      </w:r>
      <w:r w:rsidR="00572213" w:rsidRPr="00572213">
        <w:rPr>
          <w:rFonts w:ascii="Calibri" w:hAnsi="Calibri"/>
          <w:sz w:val="22"/>
          <w:szCs w:val="22"/>
        </w:rPr>
        <w:t>mahdollista hakea muutosta tehokkaan oikeussuojakeinon avulla. Oikeussuoja ei ole</w:t>
      </w:r>
      <w:r w:rsidR="00572213">
        <w:rPr>
          <w:rFonts w:ascii="Calibri" w:hAnsi="Calibri"/>
          <w:sz w:val="22"/>
          <w:szCs w:val="22"/>
        </w:rPr>
        <w:t xml:space="preserve"> </w:t>
      </w:r>
      <w:r w:rsidR="00572213" w:rsidRPr="00572213">
        <w:rPr>
          <w:rFonts w:ascii="Calibri" w:hAnsi="Calibri"/>
          <w:sz w:val="22"/>
          <w:szCs w:val="22"/>
        </w:rPr>
        <w:t>tehokas, mikäli valituksesta huolimatta karkottaminen voidaan panna täytäntöön.</w:t>
      </w:r>
      <w:r w:rsidR="00572213">
        <w:rPr>
          <w:rFonts w:ascii="Calibri" w:hAnsi="Calibri"/>
          <w:sz w:val="22"/>
          <w:szCs w:val="22"/>
        </w:rPr>
        <w:t xml:space="preserve"> </w:t>
      </w:r>
      <w:r w:rsidR="00572213" w:rsidRPr="00572213">
        <w:rPr>
          <w:rFonts w:ascii="Calibri" w:hAnsi="Calibri"/>
          <w:sz w:val="22"/>
          <w:szCs w:val="22"/>
        </w:rPr>
        <w:t>Karkottamisen täytäntöönpanon kieltämisen erillinen hakeminen voi valituksesta huolimatta</w:t>
      </w:r>
      <w:r w:rsidR="00572213">
        <w:rPr>
          <w:rFonts w:ascii="Calibri" w:hAnsi="Calibri"/>
          <w:sz w:val="22"/>
          <w:szCs w:val="22"/>
        </w:rPr>
        <w:t xml:space="preserve"> </w:t>
      </w:r>
      <w:r w:rsidR="00572213" w:rsidRPr="00572213">
        <w:rPr>
          <w:rFonts w:ascii="Calibri" w:hAnsi="Calibri"/>
          <w:sz w:val="22"/>
          <w:szCs w:val="22"/>
        </w:rPr>
        <w:t xml:space="preserve">unohtua henkilöiltä, jotka toimivat ilman oikeudellista avustajaa. </w:t>
      </w:r>
      <w:r w:rsidR="00572213">
        <w:rPr>
          <w:rFonts w:ascii="Calibri" w:hAnsi="Calibri"/>
          <w:sz w:val="22"/>
          <w:szCs w:val="22"/>
        </w:rPr>
        <w:t xml:space="preserve">Toisaalta </w:t>
      </w:r>
      <w:r w:rsidR="00572213" w:rsidRPr="00572213">
        <w:rPr>
          <w:rFonts w:ascii="Calibri" w:hAnsi="Calibri"/>
          <w:sz w:val="22"/>
          <w:szCs w:val="22"/>
        </w:rPr>
        <w:t>on otettava</w:t>
      </w:r>
    </w:p>
    <w:p w:rsidR="000D07C1" w:rsidRDefault="00572213" w:rsidP="00572213">
      <w:pPr>
        <w:rPr>
          <w:rFonts w:ascii="Calibri" w:hAnsi="Calibri"/>
          <w:sz w:val="22"/>
          <w:szCs w:val="22"/>
        </w:rPr>
      </w:pPr>
      <w:r w:rsidRPr="00572213">
        <w:rPr>
          <w:rFonts w:ascii="Calibri" w:hAnsi="Calibri"/>
          <w:sz w:val="22"/>
          <w:szCs w:val="22"/>
        </w:rPr>
        <w:t xml:space="preserve">huomioon, että </w:t>
      </w:r>
      <w:r>
        <w:rPr>
          <w:rFonts w:ascii="Calibri" w:hAnsi="Calibri"/>
          <w:sz w:val="22"/>
          <w:szCs w:val="22"/>
        </w:rPr>
        <w:t>karkotettavalla on mahdollisuus antaa vastine ka</w:t>
      </w:r>
      <w:r w:rsidRPr="00572213">
        <w:rPr>
          <w:rFonts w:ascii="Calibri" w:hAnsi="Calibri"/>
          <w:sz w:val="22"/>
          <w:szCs w:val="22"/>
        </w:rPr>
        <w:t>rkottamisesitykse</w:t>
      </w:r>
      <w:r>
        <w:rPr>
          <w:rFonts w:ascii="Calibri" w:hAnsi="Calibri"/>
          <w:sz w:val="22"/>
          <w:szCs w:val="22"/>
        </w:rPr>
        <w:t xml:space="preserve">stä, joten </w:t>
      </w:r>
      <w:r w:rsidRPr="00572213">
        <w:rPr>
          <w:rFonts w:ascii="Calibri" w:hAnsi="Calibri"/>
          <w:sz w:val="22"/>
          <w:szCs w:val="22"/>
        </w:rPr>
        <w:t xml:space="preserve">karkottamispäätös </w:t>
      </w:r>
      <w:r>
        <w:rPr>
          <w:rFonts w:ascii="Calibri" w:hAnsi="Calibri"/>
          <w:sz w:val="22"/>
          <w:szCs w:val="22"/>
        </w:rPr>
        <w:t xml:space="preserve">ei tule </w:t>
      </w:r>
      <w:r w:rsidRPr="00572213">
        <w:rPr>
          <w:rFonts w:ascii="Calibri" w:hAnsi="Calibri"/>
          <w:sz w:val="22"/>
          <w:szCs w:val="22"/>
        </w:rPr>
        <w:t>yllätyksenä ja kun siihen on mahdollista hakea valittamalla muutosta ja pyytää</w:t>
      </w:r>
      <w:r>
        <w:rPr>
          <w:rFonts w:ascii="Calibri" w:hAnsi="Calibri"/>
          <w:sz w:val="22"/>
          <w:szCs w:val="22"/>
        </w:rPr>
        <w:t xml:space="preserve"> </w:t>
      </w:r>
      <w:r w:rsidRPr="00572213">
        <w:rPr>
          <w:rFonts w:ascii="Calibri" w:hAnsi="Calibri"/>
          <w:sz w:val="22"/>
          <w:szCs w:val="22"/>
        </w:rPr>
        <w:t>täytäntöönpanon kieltämistä samassa määräajassa, ei ulkomaalaisen oikeussuoja siltä osin</w:t>
      </w:r>
      <w:r>
        <w:rPr>
          <w:rFonts w:ascii="Calibri" w:hAnsi="Calibri"/>
          <w:sz w:val="22"/>
          <w:szCs w:val="22"/>
        </w:rPr>
        <w:t xml:space="preserve"> </w:t>
      </w:r>
      <w:r w:rsidRPr="00572213">
        <w:rPr>
          <w:rFonts w:ascii="Calibri" w:hAnsi="Calibri"/>
          <w:sz w:val="22"/>
          <w:szCs w:val="22"/>
        </w:rPr>
        <w:t>merkittävästi vaarannu.</w:t>
      </w:r>
    </w:p>
    <w:p w:rsidR="00A37510" w:rsidRDefault="00A37510" w:rsidP="00572213">
      <w:pPr>
        <w:rPr>
          <w:rFonts w:ascii="Calibri" w:hAnsi="Calibri"/>
          <w:sz w:val="22"/>
          <w:szCs w:val="22"/>
        </w:rPr>
      </w:pPr>
    </w:p>
    <w:p w:rsidR="00745637" w:rsidRDefault="00745637" w:rsidP="00500E7A">
      <w:pPr>
        <w:rPr>
          <w:rFonts w:ascii="Calibri" w:hAnsi="Calibri"/>
          <w:sz w:val="22"/>
          <w:szCs w:val="22"/>
        </w:rPr>
      </w:pPr>
      <w:r>
        <w:rPr>
          <w:rFonts w:ascii="Calibri" w:hAnsi="Calibri"/>
          <w:sz w:val="22"/>
          <w:szCs w:val="22"/>
        </w:rPr>
        <w:t>Lausunnossa todetaan, että k</w:t>
      </w:r>
      <w:r w:rsidRPr="00745637">
        <w:rPr>
          <w:rFonts w:ascii="Calibri" w:hAnsi="Calibri"/>
          <w:sz w:val="22"/>
          <w:szCs w:val="22"/>
        </w:rPr>
        <w:t xml:space="preserve">un täytäntöönpanon kieltämistä tulee erikseen hakea ja hallinto-oikeuden antaa siihen ratkaisu 30 päivän kuluessa, tulee tällä olemaan lisäävä vaikutus hallinto-oikeuden työmäärään. </w:t>
      </w:r>
      <w:r>
        <w:rPr>
          <w:rFonts w:ascii="Calibri" w:hAnsi="Calibri"/>
          <w:sz w:val="22"/>
          <w:szCs w:val="22"/>
        </w:rPr>
        <w:t>K</w:t>
      </w:r>
      <w:r w:rsidR="00A37510" w:rsidRPr="00A37510">
        <w:rPr>
          <w:rFonts w:ascii="Calibri" w:hAnsi="Calibri"/>
          <w:sz w:val="22"/>
          <w:szCs w:val="22"/>
        </w:rPr>
        <w:t>arkott</w:t>
      </w:r>
      <w:r w:rsidR="00A37510" w:rsidRPr="00A37510">
        <w:rPr>
          <w:rFonts w:ascii="Calibri" w:hAnsi="Calibri"/>
          <w:sz w:val="22"/>
          <w:szCs w:val="22"/>
        </w:rPr>
        <w:t>a</w:t>
      </w:r>
      <w:r w:rsidR="00A37510" w:rsidRPr="00A37510">
        <w:rPr>
          <w:rFonts w:ascii="Calibri" w:hAnsi="Calibri"/>
          <w:sz w:val="22"/>
          <w:szCs w:val="22"/>
        </w:rPr>
        <w:t xml:space="preserve">mispäätöksen täytäntöönpanon kieltämisen kynnys </w:t>
      </w:r>
      <w:r w:rsidR="00A37510">
        <w:rPr>
          <w:rFonts w:ascii="Calibri" w:hAnsi="Calibri"/>
          <w:sz w:val="22"/>
          <w:szCs w:val="22"/>
        </w:rPr>
        <w:t>t</w:t>
      </w:r>
      <w:r w:rsidR="00A37510" w:rsidRPr="00A37510">
        <w:rPr>
          <w:rFonts w:ascii="Calibri" w:hAnsi="Calibri"/>
          <w:sz w:val="22"/>
          <w:szCs w:val="22"/>
        </w:rPr>
        <w:t>ulisi olemaan</w:t>
      </w:r>
      <w:r w:rsidR="00A37510">
        <w:rPr>
          <w:rFonts w:ascii="Calibri" w:hAnsi="Calibri"/>
          <w:sz w:val="22"/>
          <w:szCs w:val="22"/>
        </w:rPr>
        <w:t xml:space="preserve"> </w:t>
      </w:r>
      <w:r w:rsidR="00A37510" w:rsidRPr="00A37510">
        <w:rPr>
          <w:rFonts w:ascii="Calibri" w:hAnsi="Calibri"/>
          <w:sz w:val="22"/>
          <w:szCs w:val="22"/>
        </w:rPr>
        <w:t xml:space="preserve">alhainen, </w:t>
      </w:r>
      <w:r w:rsidR="00A37510">
        <w:rPr>
          <w:rFonts w:ascii="Calibri" w:hAnsi="Calibri"/>
          <w:sz w:val="22"/>
          <w:szCs w:val="22"/>
        </w:rPr>
        <w:t xml:space="preserve">ja siksi todellisena </w:t>
      </w:r>
      <w:r w:rsidR="00A37510" w:rsidRPr="00A37510">
        <w:rPr>
          <w:rFonts w:ascii="Calibri" w:hAnsi="Calibri"/>
          <w:sz w:val="22"/>
          <w:szCs w:val="22"/>
        </w:rPr>
        <w:t>riskinä on, etteivät rikosperusteisten</w:t>
      </w:r>
      <w:r w:rsidR="00A37510">
        <w:rPr>
          <w:rFonts w:ascii="Calibri" w:hAnsi="Calibri"/>
          <w:sz w:val="22"/>
          <w:szCs w:val="22"/>
        </w:rPr>
        <w:t xml:space="preserve"> </w:t>
      </w:r>
      <w:r w:rsidR="00A37510" w:rsidRPr="00A37510">
        <w:rPr>
          <w:rFonts w:ascii="Calibri" w:hAnsi="Calibri"/>
          <w:sz w:val="22"/>
          <w:szCs w:val="22"/>
        </w:rPr>
        <w:t>karkottamisten täytäntöönpano nopeudu lainkaan muutosten johdosta nykyisestä.</w:t>
      </w:r>
      <w:r w:rsidR="00500E7A" w:rsidRPr="00500E7A">
        <w:t xml:space="preserve"> </w:t>
      </w:r>
      <w:r w:rsidR="00500E7A">
        <w:t>No</w:t>
      </w:r>
      <w:r w:rsidR="00500E7A" w:rsidRPr="00500E7A">
        <w:rPr>
          <w:rFonts w:ascii="Calibri" w:hAnsi="Calibri"/>
          <w:sz w:val="22"/>
          <w:szCs w:val="22"/>
        </w:rPr>
        <w:t>peampaa karkottamista tukisi parhaiten</w:t>
      </w:r>
      <w:r w:rsidR="00500E7A">
        <w:rPr>
          <w:rFonts w:ascii="Calibri" w:hAnsi="Calibri"/>
          <w:sz w:val="22"/>
          <w:szCs w:val="22"/>
        </w:rPr>
        <w:t xml:space="preserve"> </w:t>
      </w:r>
      <w:r w:rsidR="00500E7A" w:rsidRPr="00500E7A">
        <w:rPr>
          <w:rFonts w:ascii="Calibri" w:hAnsi="Calibri"/>
          <w:sz w:val="22"/>
          <w:szCs w:val="22"/>
        </w:rPr>
        <w:t>valitusten säätäminen kiireelliseksi.</w:t>
      </w:r>
    </w:p>
    <w:p w:rsidR="00745637" w:rsidRDefault="00745637" w:rsidP="00745637">
      <w:pPr>
        <w:rPr>
          <w:rFonts w:ascii="Calibri" w:hAnsi="Calibri"/>
          <w:sz w:val="22"/>
          <w:szCs w:val="22"/>
        </w:rPr>
      </w:pPr>
    </w:p>
    <w:p w:rsidR="00745637" w:rsidRPr="00745637" w:rsidRDefault="00745637" w:rsidP="00745637">
      <w:pPr>
        <w:rPr>
          <w:rFonts w:ascii="Calibri" w:hAnsi="Calibri"/>
          <w:sz w:val="22"/>
          <w:szCs w:val="22"/>
        </w:rPr>
      </w:pPr>
      <w:r>
        <w:rPr>
          <w:rFonts w:ascii="Calibri" w:hAnsi="Calibri"/>
          <w:sz w:val="22"/>
          <w:szCs w:val="22"/>
        </w:rPr>
        <w:t>K</w:t>
      </w:r>
      <w:r w:rsidRPr="00745637">
        <w:rPr>
          <w:rFonts w:ascii="Calibri" w:hAnsi="Calibri"/>
          <w:sz w:val="22"/>
          <w:szCs w:val="22"/>
        </w:rPr>
        <w:t xml:space="preserve">äännyttämisen </w:t>
      </w:r>
      <w:r>
        <w:rPr>
          <w:rFonts w:ascii="Calibri" w:hAnsi="Calibri"/>
          <w:sz w:val="22"/>
          <w:szCs w:val="22"/>
        </w:rPr>
        <w:t xml:space="preserve">ja </w:t>
      </w:r>
      <w:r w:rsidRPr="00745637">
        <w:rPr>
          <w:rFonts w:ascii="Calibri" w:hAnsi="Calibri"/>
          <w:sz w:val="22"/>
          <w:szCs w:val="22"/>
        </w:rPr>
        <w:t>karkottamisen</w:t>
      </w:r>
      <w:r>
        <w:rPr>
          <w:rFonts w:ascii="Calibri" w:hAnsi="Calibri"/>
          <w:sz w:val="22"/>
          <w:szCs w:val="22"/>
        </w:rPr>
        <w:t xml:space="preserve"> </w:t>
      </w:r>
      <w:r w:rsidRPr="00745637">
        <w:rPr>
          <w:rFonts w:ascii="Calibri" w:hAnsi="Calibri"/>
          <w:sz w:val="22"/>
          <w:szCs w:val="22"/>
        </w:rPr>
        <w:t>täytänt</w:t>
      </w:r>
      <w:r>
        <w:rPr>
          <w:rFonts w:ascii="Calibri" w:hAnsi="Calibri"/>
          <w:sz w:val="22"/>
          <w:szCs w:val="22"/>
        </w:rPr>
        <w:t xml:space="preserve">öönpanosääntelyn selkiyttämistä pidetään lausunnossa </w:t>
      </w:r>
      <w:r w:rsidRPr="00745637">
        <w:rPr>
          <w:rFonts w:ascii="Calibri" w:hAnsi="Calibri"/>
          <w:sz w:val="22"/>
          <w:szCs w:val="22"/>
        </w:rPr>
        <w:t>kannatettava</w:t>
      </w:r>
      <w:r>
        <w:rPr>
          <w:rFonts w:ascii="Calibri" w:hAnsi="Calibri"/>
          <w:sz w:val="22"/>
          <w:szCs w:val="22"/>
        </w:rPr>
        <w:t>n</w:t>
      </w:r>
      <w:r w:rsidRPr="00745637">
        <w:rPr>
          <w:rFonts w:ascii="Calibri" w:hAnsi="Calibri"/>
          <w:sz w:val="22"/>
          <w:szCs w:val="22"/>
        </w:rPr>
        <w:t>a ja sen toteuttamise</w:t>
      </w:r>
      <w:r>
        <w:rPr>
          <w:rFonts w:ascii="Calibri" w:hAnsi="Calibri"/>
          <w:sz w:val="22"/>
          <w:szCs w:val="22"/>
        </w:rPr>
        <w:t>e</w:t>
      </w:r>
      <w:r w:rsidRPr="00745637">
        <w:rPr>
          <w:rFonts w:ascii="Calibri" w:hAnsi="Calibri"/>
          <w:sz w:val="22"/>
          <w:szCs w:val="22"/>
        </w:rPr>
        <w:t>n</w:t>
      </w:r>
      <w:r>
        <w:rPr>
          <w:rFonts w:ascii="Calibri" w:hAnsi="Calibri"/>
          <w:sz w:val="22"/>
          <w:szCs w:val="22"/>
        </w:rPr>
        <w:t xml:space="preserve"> </w:t>
      </w:r>
      <w:r w:rsidRPr="00745637">
        <w:rPr>
          <w:rFonts w:ascii="Calibri" w:hAnsi="Calibri"/>
          <w:sz w:val="22"/>
          <w:szCs w:val="22"/>
        </w:rPr>
        <w:t xml:space="preserve">ei ole huomautettavaa. </w:t>
      </w:r>
      <w:r>
        <w:rPr>
          <w:rFonts w:ascii="Calibri" w:hAnsi="Calibri"/>
          <w:sz w:val="22"/>
          <w:szCs w:val="22"/>
        </w:rPr>
        <w:t>U</w:t>
      </w:r>
      <w:r w:rsidRPr="00745637">
        <w:rPr>
          <w:rFonts w:ascii="Calibri" w:hAnsi="Calibri"/>
          <w:sz w:val="22"/>
          <w:szCs w:val="22"/>
        </w:rPr>
        <w:t>lkomaalaislain säännökset</w:t>
      </w:r>
      <w:r>
        <w:rPr>
          <w:rFonts w:ascii="Calibri" w:hAnsi="Calibri"/>
          <w:sz w:val="22"/>
          <w:szCs w:val="22"/>
        </w:rPr>
        <w:t xml:space="preserve"> kuitenkin ovat ylip</w:t>
      </w:r>
      <w:r w:rsidRPr="00745637">
        <w:rPr>
          <w:rFonts w:ascii="Calibri" w:hAnsi="Calibri"/>
          <w:sz w:val="22"/>
          <w:szCs w:val="22"/>
        </w:rPr>
        <w:t>äätään monin pa</w:t>
      </w:r>
      <w:r w:rsidRPr="00745637">
        <w:rPr>
          <w:rFonts w:ascii="Calibri" w:hAnsi="Calibri"/>
          <w:sz w:val="22"/>
          <w:szCs w:val="22"/>
        </w:rPr>
        <w:t>i</w:t>
      </w:r>
      <w:r w:rsidRPr="00745637">
        <w:rPr>
          <w:rFonts w:ascii="Calibri" w:hAnsi="Calibri"/>
          <w:sz w:val="22"/>
          <w:szCs w:val="22"/>
        </w:rPr>
        <w:t>koin hajanaisia ja vaikeaselkoisia.</w:t>
      </w:r>
    </w:p>
    <w:p w:rsidR="00A37510" w:rsidRPr="000D07C1" w:rsidRDefault="00A37510" w:rsidP="00A37510">
      <w:pPr>
        <w:rPr>
          <w:rFonts w:ascii="Calibri" w:hAnsi="Calibri"/>
          <w:sz w:val="22"/>
          <w:szCs w:val="22"/>
        </w:rPr>
      </w:pPr>
    </w:p>
    <w:p w:rsidR="00D40832" w:rsidRDefault="00D40832" w:rsidP="002C0706">
      <w:pPr>
        <w:rPr>
          <w:rFonts w:ascii="Calibri" w:hAnsi="Calibri"/>
          <w:sz w:val="22"/>
          <w:szCs w:val="22"/>
        </w:rPr>
      </w:pPr>
      <w:r w:rsidRPr="0019222B">
        <w:rPr>
          <w:rFonts w:ascii="Calibri" w:hAnsi="Calibri"/>
          <w:b/>
          <w:sz w:val="22"/>
          <w:szCs w:val="22"/>
        </w:rPr>
        <w:t xml:space="preserve">Pohjois-Suomen oikeusapu- ja edunvalvontapiiri </w:t>
      </w:r>
      <w:r w:rsidRPr="0019222B">
        <w:rPr>
          <w:rFonts w:ascii="Calibri" w:hAnsi="Calibri"/>
          <w:sz w:val="22"/>
          <w:szCs w:val="22"/>
        </w:rPr>
        <w:t>toteaa, ettei sillä ole lausuttavaa ehdotetuista säännöksistä, joiden tavoitteena on selkeyttää ja nopeuttaa täytäntöönpanoa ehdotetuissa tilanteissa. Ehdotetusta 30 päivän määräajasta täytäntöönpanokieltohakemuksen ratkaisemiselle lausunnossa todetaan, että tässä ajassa on yleensä mahdollista esittää täytäntöönpanoa</w:t>
      </w:r>
      <w:r w:rsidR="00641236" w:rsidRPr="0019222B">
        <w:rPr>
          <w:rFonts w:ascii="Calibri" w:hAnsi="Calibri"/>
          <w:sz w:val="22"/>
          <w:szCs w:val="22"/>
        </w:rPr>
        <w:t xml:space="preserve"> koskevat näkökohdat ja saada niille tarvittava selvitys. Määräajan kuluessa voidaan mahdollista uutta aineistoa toimittaa vain rajoitetusti.</w:t>
      </w:r>
    </w:p>
    <w:p w:rsidR="00745637" w:rsidRDefault="00745637" w:rsidP="002C0706">
      <w:pPr>
        <w:rPr>
          <w:rFonts w:ascii="Calibri" w:hAnsi="Calibri"/>
          <w:sz w:val="22"/>
          <w:szCs w:val="22"/>
        </w:rPr>
      </w:pPr>
    </w:p>
    <w:p w:rsidR="00D40832" w:rsidRPr="0019222B" w:rsidRDefault="00D40832" w:rsidP="002C0706">
      <w:pPr>
        <w:rPr>
          <w:rFonts w:ascii="Calibri" w:hAnsi="Calibri"/>
          <w:b/>
          <w:sz w:val="22"/>
          <w:szCs w:val="22"/>
        </w:rPr>
      </w:pPr>
      <w:r w:rsidRPr="0019222B">
        <w:rPr>
          <w:rFonts w:ascii="Calibri" w:hAnsi="Calibri"/>
          <w:b/>
          <w:sz w:val="22"/>
          <w:szCs w:val="22"/>
        </w:rPr>
        <w:t>PYKÄLÄKOHTAISET KOMMENTIT</w:t>
      </w:r>
      <w:r w:rsidR="00E47F7C" w:rsidRPr="0019222B">
        <w:rPr>
          <w:rFonts w:ascii="Calibri" w:hAnsi="Calibri"/>
          <w:b/>
          <w:sz w:val="22"/>
          <w:szCs w:val="22"/>
        </w:rPr>
        <w:t xml:space="preserve"> JA EHDOTUKSET</w:t>
      </w:r>
    </w:p>
    <w:p w:rsidR="00E47F7C" w:rsidRPr="0019222B" w:rsidRDefault="00E47F7C" w:rsidP="002C0706">
      <w:pPr>
        <w:rPr>
          <w:rFonts w:ascii="Calibri" w:hAnsi="Calibri"/>
          <w:b/>
          <w:sz w:val="22"/>
          <w:szCs w:val="22"/>
        </w:rPr>
      </w:pPr>
    </w:p>
    <w:p w:rsidR="00942401" w:rsidRPr="0019222B" w:rsidRDefault="00942401" w:rsidP="002C0706">
      <w:pPr>
        <w:rPr>
          <w:rFonts w:ascii="Calibri" w:hAnsi="Calibri"/>
          <w:b/>
          <w:sz w:val="22"/>
          <w:szCs w:val="22"/>
        </w:rPr>
      </w:pPr>
      <w:r w:rsidRPr="0019222B">
        <w:rPr>
          <w:rFonts w:ascii="Calibri" w:hAnsi="Calibri"/>
          <w:b/>
          <w:sz w:val="22"/>
          <w:szCs w:val="22"/>
        </w:rPr>
        <w:t>198 b §</w:t>
      </w:r>
    </w:p>
    <w:p w:rsidR="00942401" w:rsidRPr="0019222B" w:rsidRDefault="00942401" w:rsidP="002C0706">
      <w:pPr>
        <w:rPr>
          <w:rFonts w:ascii="Calibri" w:hAnsi="Calibri"/>
          <w:b/>
          <w:sz w:val="22"/>
          <w:szCs w:val="22"/>
        </w:rPr>
      </w:pPr>
    </w:p>
    <w:p w:rsidR="00942401" w:rsidRDefault="00942401" w:rsidP="002C0706">
      <w:pPr>
        <w:rPr>
          <w:rFonts w:ascii="Calibri" w:hAnsi="Calibri"/>
          <w:sz w:val="22"/>
          <w:szCs w:val="22"/>
        </w:rPr>
      </w:pPr>
      <w:r w:rsidRPr="0019222B">
        <w:rPr>
          <w:rFonts w:ascii="Calibri" w:hAnsi="Calibri"/>
          <w:b/>
          <w:sz w:val="22"/>
          <w:szCs w:val="22"/>
        </w:rPr>
        <w:t xml:space="preserve">Turun hallinto-oikeus </w:t>
      </w:r>
      <w:r w:rsidRPr="0019222B">
        <w:rPr>
          <w:rFonts w:ascii="Calibri" w:hAnsi="Calibri"/>
          <w:sz w:val="22"/>
          <w:szCs w:val="22"/>
        </w:rPr>
        <w:t>toteaa olemassa olevan säännöksen ja ehdotetun muutoksen osalta, että ne ovat siinä mi</w:t>
      </w:r>
      <w:r w:rsidRPr="0019222B">
        <w:rPr>
          <w:rFonts w:ascii="Calibri" w:hAnsi="Calibri"/>
          <w:sz w:val="22"/>
          <w:szCs w:val="22"/>
        </w:rPr>
        <w:t>e</w:t>
      </w:r>
      <w:r w:rsidRPr="0019222B">
        <w:rPr>
          <w:rFonts w:ascii="Calibri" w:hAnsi="Calibri"/>
          <w:sz w:val="22"/>
          <w:szCs w:val="22"/>
        </w:rPr>
        <w:t>lessä harhaanjohtavia, että ne antavat vaikutelman hakemukselle asetetusta prosessuaalisesta määräajasta. Tä</w:t>
      </w:r>
      <w:r w:rsidRPr="0019222B">
        <w:rPr>
          <w:rFonts w:ascii="Calibri" w:hAnsi="Calibri"/>
          <w:sz w:val="22"/>
          <w:szCs w:val="22"/>
        </w:rPr>
        <w:t>y</w:t>
      </w:r>
      <w:r w:rsidRPr="0019222B">
        <w:rPr>
          <w:rFonts w:ascii="Calibri" w:hAnsi="Calibri"/>
          <w:sz w:val="22"/>
          <w:szCs w:val="22"/>
        </w:rPr>
        <w:t>täntöönpanon keskeyttämistä saa hakea myös myöhemmin, ja täytäntöönpano voidaan keskeyttää aina myös viran puolesta.</w:t>
      </w:r>
    </w:p>
    <w:p w:rsidR="00AF2B7E" w:rsidRDefault="00AF2B7E" w:rsidP="002C0706">
      <w:pPr>
        <w:rPr>
          <w:rFonts w:ascii="Calibri" w:hAnsi="Calibri"/>
          <w:sz w:val="22"/>
          <w:szCs w:val="22"/>
        </w:rPr>
      </w:pPr>
    </w:p>
    <w:p w:rsidR="00E47F7C" w:rsidRPr="0019222B" w:rsidRDefault="00E47F7C" w:rsidP="002C0706">
      <w:pPr>
        <w:rPr>
          <w:rFonts w:ascii="Calibri" w:hAnsi="Calibri"/>
          <w:b/>
          <w:sz w:val="22"/>
          <w:szCs w:val="22"/>
        </w:rPr>
      </w:pPr>
      <w:r w:rsidRPr="0019222B">
        <w:rPr>
          <w:rFonts w:ascii="Calibri" w:hAnsi="Calibri"/>
          <w:b/>
          <w:sz w:val="22"/>
          <w:szCs w:val="22"/>
        </w:rPr>
        <w:t xml:space="preserve">199 § </w:t>
      </w:r>
    </w:p>
    <w:p w:rsidR="00D40832" w:rsidRPr="0019222B" w:rsidRDefault="00D40832" w:rsidP="002C0706">
      <w:pPr>
        <w:rPr>
          <w:rFonts w:ascii="Calibri" w:hAnsi="Calibri"/>
          <w:b/>
          <w:sz w:val="22"/>
          <w:szCs w:val="22"/>
        </w:rPr>
      </w:pPr>
    </w:p>
    <w:p w:rsidR="00A86E4C" w:rsidRDefault="00A86E4C" w:rsidP="001B7281">
      <w:pPr>
        <w:rPr>
          <w:rFonts w:ascii="Calibri" w:hAnsi="Calibri"/>
          <w:sz w:val="22"/>
          <w:szCs w:val="22"/>
        </w:rPr>
      </w:pPr>
      <w:r w:rsidRPr="0019222B">
        <w:rPr>
          <w:rFonts w:ascii="Calibri" w:hAnsi="Calibri"/>
          <w:b/>
          <w:sz w:val="22"/>
          <w:szCs w:val="22"/>
        </w:rPr>
        <w:t>Oikeusministeriö</w:t>
      </w:r>
      <w:r w:rsidR="00C15D62" w:rsidRPr="0019222B">
        <w:rPr>
          <w:rFonts w:ascii="Calibri" w:hAnsi="Calibri"/>
          <w:b/>
          <w:sz w:val="22"/>
          <w:szCs w:val="22"/>
        </w:rPr>
        <w:t xml:space="preserve">n </w:t>
      </w:r>
      <w:r w:rsidR="00C15D62" w:rsidRPr="0019222B">
        <w:rPr>
          <w:rFonts w:ascii="Calibri" w:hAnsi="Calibri"/>
          <w:sz w:val="22"/>
          <w:szCs w:val="22"/>
        </w:rPr>
        <w:t>lausunnossa</w:t>
      </w:r>
      <w:r w:rsidRPr="0019222B">
        <w:rPr>
          <w:rFonts w:ascii="Calibri" w:hAnsi="Calibri"/>
          <w:b/>
          <w:sz w:val="22"/>
          <w:szCs w:val="22"/>
        </w:rPr>
        <w:t xml:space="preserve"> </w:t>
      </w:r>
      <w:r w:rsidRPr="0019222B">
        <w:rPr>
          <w:rFonts w:ascii="Calibri" w:hAnsi="Calibri"/>
          <w:sz w:val="22"/>
          <w:szCs w:val="22"/>
        </w:rPr>
        <w:t>to</w:t>
      </w:r>
      <w:r w:rsidR="00C15D62" w:rsidRPr="0019222B">
        <w:rPr>
          <w:rFonts w:ascii="Calibri" w:hAnsi="Calibri"/>
          <w:sz w:val="22"/>
          <w:szCs w:val="22"/>
        </w:rPr>
        <w:t>detaan</w:t>
      </w:r>
      <w:r w:rsidRPr="0019222B">
        <w:rPr>
          <w:rFonts w:ascii="Calibri" w:hAnsi="Calibri"/>
          <w:sz w:val="22"/>
          <w:szCs w:val="22"/>
        </w:rPr>
        <w:t>, ettei pykäläehdotuksesta ilmene, mistä ajankohdasta hallintotuomioi</w:t>
      </w:r>
      <w:r w:rsidRPr="0019222B">
        <w:rPr>
          <w:rFonts w:ascii="Calibri" w:hAnsi="Calibri"/>
          <w:sz w:val="22"/>
          <w:szCs w:val="22"/>
        </w:rPr>
        <w:t>s</w:t>
      </w:r>
      <w:r w:rsidRPr="0019222B">
        <w:rPr>
          <w:rFonts w:ascii="Calibri" w:hAnsi="Calibri"/>
          <w:sz w:val="22"/>
          <w:szCs w:val="22"/>
        </w:rPr>
        <w:t>tuimen määräajan laskeminen on tarkoitus aloittaa, vaikka ilmeisesti tarkoituksena on, että määräaika lasketta</w:t>
      </w:r>
      <w:r w:rsidRPr="0019222B">
        <w:rPr>
          <w:rFonts w:ascii="Calibri" w:hAnsi="Calibri"/>
          <w:sz w:val="22"/>
          <w:szCs w:val="22"/>
        </w:rPr>
        <w:t>i</w:t>
      </w:r>
      <w:r w:rsidRPr="0019222B">
        <w:rPr>
          <w:rFonts w:ascii="Calibri" w:hAnsi="Calibri"/>
          <w:sz w:val="22"/>
          <w:szCs w:val="22"/>
        </w:rPr>
        <w:lastRenderedPageBreak/>
        <w:t>siin hakemuksen saapumisesta hallinto-oikeuteen.</w:t>
      </w:r>
      <w:r w:rsidR="00C15D62" w:rsidRPr="0019222B">
        <w:rPr>
          <w:rFonts w:ascii="Calibri" w:hAnsi="Calibri"/>
          <w:sz w:val="22"/>
          <w:szCs w:val="22"/>
        </w:rPr>
        <w:t xml:space="preserve"> Lausunnossa todetaan myös, että pykälän 4 ja ehdotettu 5 momentti ovat osittain päällekkäisiä. </w:t>
      </w:r>
      <w:r w:rsidRPr="0019222B">
        <w:rPr>
          <w:rFonts w:ascii="Calibri" w:hAnsi="Calibri"/>
          <w:sz w:val="22"/>
          <w:szCs w:val="22"/>
        </w:rPr>
        <w:t xml:space="preserve"> </w:t>
      </w:r>
    </w:p>
    <w:p w:rsidR="00113C55" w:rsidRDefault="00113C55" w:rsidP="001B7281">
      <w:pPr>
        <w:rPr>
          <w:rFonts w:ascii="Calibri" w:hAnsi="Calibri"/>
          <w:sz w:val="22"/>
          <w:szCs w:val="22"/>
        </w:rPr>
      </w:pPr>
    </w:p>
    <w:p w:rsidR="008944A7" w:rsidRDefault="00396607" w:rsidP="002C0706">
      <w:pPr>
        <w:rPr>
          <w:rFonts w:ascii="Calibri" w:hAnsi="Calibri"/>
          <w:sz w:val="22"/>
          <w:szCs w:val="22"/>
        </w:rPr>
      </w:pPr>
      <w:r w:rsidRPr="0019222B">
        <w:rPr>
          <w:rFonts w:ascii="Calibri" w:hAnsi="Calibri"/>
          <w:b/>
          <w:sz w:val="22"/>
          <w:szCs w:val="22"/>
        </w:rPr>
        <w:t xml:space="preserve">Turun </w:t>
      </w:r>
      <w:r w:rsidR="008944A7" w:rsidRPr="0019222B">
        <w:rPr>
          <w:rFonts w:ascii="Calibri" w:hAnsi="Calibri"/>
          <w:b/>
          <w:sz w:val="22"/>
          <w:szCs w:val="22"/>
        </w:rPr>
        <w:t xml:space="preserve">ja Vaasan </w:t>
      </w:r>
      <w:r w:rsidRPr="0019222B">
        <w:rPr>
          <w:rFonts w:ascii="Calibri" w:hAnsi="Calibri"/>
          <w:b/>
          <w:sz w:val="22"/>
          <w:szCs w:val="22"/>
        </w:rPr>
        <w:t>hallinto-oikeu</w:t>
      </w:r>
      <w:r w:rsidR="008944A7" w:rsidRPr="0019222B">
        <w:rPr>
          <w:rFonts w:ascii="Calibri" w:hAnsi="Calibri"/>
          <w:b/>
          <w:sz w:val="22"/>
          <w:szCs w:val="22"/>
        </w:rPr>
        <w:t>ksien</w:t>
      </w:r>
      <w:r w:rsidRPr="0019222B">
        <w:rPr>
          <w:rFonts w:ascii="Calibri" w:hAnsi="Calibri"/>
          <w:b/>
          <w:sz w:val="22"/>
          <w:szCs w:val="22"/>
        </w:rPr>
        <w:t xml:space="preserve"> </w:t>
      </w:r>
      <w:r w:rsidRPr="0019222B">
        <w:rPr>
          <w:rFonts w:ascii="Calibri" w:hAnsi="Calibri"/>
          <w:sz w:val="22"/>
          <w:szCs w:val="22"/>
        </w:rPr>
        <w:t>mukaan pykälä olisi selkeämpi, jos sen 4 momenttia muutettaisiin siten, että siinä viitataan 198 b §:n 1 momenttiin eikä koko pykälään</w:t>
      </w:r>
      <w:r w:rsidR="008944A7" w:rsidRPr="0019222B">
        <w:rPr>
          <w:rFonts w:ascii="Calibri" w:hAnsi="Calibri"/>
          <w:sz w:val="22"/>
          <w:szCs w:val="22"/>
        </w:rPr>
        <w:t>. Turun hallinto-oikeuden mukaan pykälää tulisi muuttaa myös niin, että</w:t>
      </w:r>
      <w:r w:rsidRPr="0019222B">
        <w:rPr>
          <w:rFonts w:ascii="Calibri" w:hAnsi="Calibri"/>
          <w:sz w:val="22"/>
          <w:szCs w:val="22"/>
        </w:rPr>
        <w:t xml:space="preserve"> 5 momentissa viitataan 198 b §:n 2 momenttiin toistamatta tuon momentin sisältöä.</w:t>
      </w:r>
      <w:r w:rsidR="000D11C4" w:rsidRPr="0019222B">
        <w:rPr>
          <w:rFonts w:ascii="Calibri" w:hAnsi="Calibri"/>
          <w:sz w:val="22"/>
          <w:szCs w:val="22"/>
        </w:rPr>
        <w:t xml:space="preserve"> </w:t>
      </w:r>
    </w:p>
    <w:p w:rsidR="00113C55" w:rsidRDefault="00113C55" w:rsidP="002C0706">
      <w:pPr>
        <w:rPr>
          <w:rFonts w:ascii="Calibri" w:hAnsi="Calibri"/>
          <w:sz w:val="22"/>
          <w:szCs w:val="22"/>
        </w:rPr>
      </w:pPr>
    </w:p>
    <w:p w:rsidR="00D40832" w:rsidRDefault="001B7281" w:rsidP="002C0706">
      <w:pPr>
        <w:rPr>
          <w:rFonts w:ascii="Calibri" w:hAnsi="Calibri"/>
          <w:sz w:val="22"/>
          <w:szCs w:val="22"/>
        </w:rPr>
      </w:pPr>
      <w:r w:rsidRPr="0019222B">
        <w:rPr>
          <w:rFonts w:ascii="Calibri" w:hAnsi="Calibri"/>
          <w:b/>
          <w:sz w:val="22"/>
          <w:szCs w:val="22"/>
        </w:rPr>
        <w:t xml:space="preserve">Vaasan hallinto-oikeus </w:t>
      </w:r>
      <w:r w:rsidR="00A86E4C" w:rsidRPr="0019222B">
        <w:rPr>
          <w:rFonts w:ascii="Calibri" w:hAnsi="Calibri"/>
          <w:sz w:val="22"/>
          <w:szCs w:val="22"/>
        </w:rPr>
        <w:t>ehdotta</w:t>
      </w:r>
      <w:r w:rsidRPr="0019222B">
        <w:rPr>
          <w:rFonts w:ascii="Calibri" w:hAnsi="Calibri"/>
          <w:sz w:val="22"/>
          <w:szCs w:val="22"/>
        </w:rPr>
        <w:t xml:space="preserve">a, että </w:t>
      </w:r>
      <w:r w:rsidR="00C020EA" w:rsidRPr="0019222B">
        <w:rPr>
          <w:rFonts w:ascii="Calibri" w:hAnsi="Calibri"/>
          <w:sz w:val="22"/>
          <w:szCs w:val="22"/>
        </w:rPr>
        <w:t xml:space="preserve">ehdotetun </w:t>
      </w:r>
      <w:r w:rsidRPr="0019222B">
        <w:rPr>
          <w:rFonts w:ascii="Calibri" w:hAnsi="Calibri"/>
          <w:sz w:val="22"/>
          <w:szCs w:val="22"/>
        </w:rPr>
        <w:t>5 momentin säännöstä täsmennettäisiin siten, että määräaika täytäntöönpanon kieltämistä tai keskeyttämistä koskevan päätöksen tekemiselle lasketaan siitä, kun hakemus on tullut vireille.</w:t>
      </w:r>
      <w:r w:rsidR="00AA2888" w:rsidRPr="0019222B">
        <w:rPr>
          <w:rFonts w:ascii="Calibri" w:hAnsi="Calibri"/>
          <w:sz w:val="22"/>
          <w:szCs w:val="22"/>
        </w:rPr>
        <w:t xml:space="preserve"> Lausunnossa ehdotetaan</w:t>
      </w:r>
      <w:r w:rsidR="00E47F7C" w:rsidRPr="0019222B">
        <w:rPr>
          <w:rFonts w:ascii="Calibri" w:hAnsi="Calibri"/>
          <w:sz w:val="22"/>
          <w:szCs w:val="22"/>
        </w:rPr>
        <w:t>, että 5 momenttiin lisättäisiin säännös, jonka mukaan viranomaisen, jolle valituskirjelmä on 197 §:n 1 momentin mukaan toimitettava, olisi toimitettava oma lausuntonsa ja asian ratka</w:t>
      </w:r>
      <w:r w:rsidR="00E47F7C" w:rsidRPr="0019222B">
        <w:rPr>
          <w:rFonts w:ascii="Calibri" w:hAnsi="Calibri"/>
          <w:sz w:val="22"/>
          <w:szCs w:val="22"/>
        </w:rPr>
        <w:t>i</w:t>
      </w:r>
      <w:r w:rsidR="00E47F7C" w:rsidRPr="0019222B">
        <w:rPr>
          <w:rFonts w:ascii="Calibri" w:hAnsi="Calibri"/>
          <w:sz w:val="22"/>
          <w:szCs w:val="22"/>
        </w:rPr>
        <w:t>semisen perusteena olleet asiakirjat hallinto-oikeudelle14 päivän kuluessa hakemuksen vireille tulosta.</w:t>
      </w:r>
      <w:r w:rsidR="00AA2888" w:rsidRPr="0019222B">
        <w:rPr>
          <w:rFonts w:ascii="Calibri" w:hAnsi="Calibri"/>
          <w:sz w:val="22"/>
          <w:szCs w:val="22"/>
        </w:rPr>
        <w:t xml:space="preserve"> Lausu</w:t>
      </w:r>
      <w:r w:rsidR="00AA2888" w:rsidRPr="0019222B">
        <w:rPr>
          <w:rFonts w:ascii="Calibri" w:hAnsi="Calibri"/>
          <w:sz w:val="22"/>
          <w:szCs w:val="22"/>
        </w:rPr>
        <w:t>n</w:t>
      </w:r>
      <w:r w:rsidR="00AA2888" w:rsidRPr="0019222B">
        <w:rPr>
          <w:rFonts w:ascii="Calibri" w:hAnsi="Calibri"/>
          <w:sz w:val="22"/>
          <w:szCs w:val="22"/>
        </w:rPr>
        <w:t>nossa todetaan myös, että pykälän 4 momentissa tulisi viitata 198 b §:n 1 momenttiin, ei 198 b §:ään.</w:t>
      </w:r>
    </w:p>
    <w:p w:rsidR="00E43742" w:rsidRDefault="00E43742" w:rsidP="002C0706">
      <w:pPr>
        <w:rPr>
          <w:rFonts w:ascii="Calibri" w:hAnsi="Calibri"/>
          <w:sz w:val="22"/>
          <w:szCs w:val="22"/>
        </w:rPr>
      </w:pPr>
    </w:p>
    <w:p w:rsidR="00E4262B" w:rsidRPr="0019222B" w:rsidRDefault="00E4262B" w:rsidP="002C0706">
      <w:pPr>
        <w:rPr>
          <w:rFonts w:ascii="Calibri" w:hAnsi="Calibri"/>
          <w:b/>
          <w:sz w:val="22"/>
          <w:szCs w:val="22"/>
        </w:rPr>
      </w:pPr>
      <w:r w:rsidRPr="0019222B">
        <w:rPr>
          <w:rFonts w:ascii="Calibri" w:hAnsi="Calibri"/>
          <w:b/>
          <w:sz w:val="22"/>
          <w:szCs w:val="22"/>
        </w:rPr>
        <w:t>200 §</w:t>
      </w:r>
    </w:p>
    <w:p w:rsidR="006E4837" w:rsidRPr="0019222B" w:rsidRDefault="006E4837" w:rsidP="002C0706">
      <w:pPr>
        <w:rPr>
          <w:rFonts w:ascii="Calibri" w:hAnsi="Calibri"/>
          <w:b/>
          <w:sz w:val="22"/>
          <w:szCs w:val="22"/>
        </w:rPr>
      </w:pPr>
    </w:p>
    <w:p w:rsidR="00E43742" w:rsidRDefault="006E4837" w:rsidP="002C0706">
      <w:pPr>
        <w:rPr>
          <w:rFonts w:ascii="Calibri" w:hAnsi="Calibri"/>
          <w:sz w:val="22"/>
          <w:szCs w:val="22"/>
        </w:rPr>
      </w:pPr>
      <w:r w:rsidRPr="0019222B">
        <w:rPr>
          <w:rFonts w:ascii="Calibri" w:hAnsi="Calibri"/>
          <w:b/>
          <w:sz w:val="22"/>
          <w:szCs w:val="22"/>
        </w:rPr>
        <w:t xml:space="preserve">Turun hallinto-oikeus </w:t>
      </w:r>
      <w:r w:rsidRPr="0019222B">
        <w:rPr>
          <w:rFonts w:ascii="Calibri" w:hAnsi="Calibri"/>
          <w:sz w:val="22"/>
          <w:szCs w:val="22"/>
        </w:rPr>
        <w:t>toteaa, että pykälän 2 momentissa olisi selvempää viitata 198 b §:n 2 momenttiin toist</w:t>
      </w:r>
      <w:r w:rsidRPr="0019222B">
        <w:rPr>
          <w:rFonts w:ascii="Calibri" w:hAnsi="Calibri"/>
          <w:sz w:val="22"/>
          <w:szCs w:val="22"/>
        </w:rPr>
        <w:t>a</w:t>
      </w:r>
      <w:r w:rsidRPr="0019222B">
        <w:rPr>
          <w:rFonts w:ascii="Calibri" w:hAnsi="Calibri"/>
          <w:sz w:val="22"/>
          <w:szCs w:val="22"/>
        </w:rPr>
        <w:t xml:space="preserve">matta sen sisältöä. Hallinto-oikeus toteaa myös, että momenttien lisäyksen vuoksi 6 momentissa olevaa viittausta on syytä tarkistaa. </w:t>
      </w:r>
    </w:p>
    <w:p w:rsidR="003E06B1" w:rsidRDefault="003E06B1" w:rsidP="002C0706">
      <w:pPr>
        <w:rPr>
          <w:rFonts w:ascii="Calibri" w:hAnsi="Calibri"/>
          <w:sz w:val="22"/>
          <w:szCs w:val="22"/>
        </w:rPr>
      </w:pPr>
    </w:p>
    <w:p w:rsidR="00E43742" w:rsidRDefault="00E43742" w:rsidP="002C0706">
      <w:pPr>
        <w:rPr>
          <w:rFonts w:ascii="Calibri" w:hAnsi="Calibri"/>
          <w:b/>
          <w:sz w:val="22"/>
          <w:szCs w:val="22"/>
        </w:rPr>
      </w:pPr>
      <w:r>
        <w:rPr>
          <w:rFonts w:ascii="Calibri" w:hAnsi="Calibri"/>
          <w:b/>
          <w:sz w:val="22"/>
          <w:szCs w:val="22"/>
        </w:rPr>
        <w:t>200 ja 201 §</w:t>
      </w:r>
    </w:p>
    <w:p w:rsidR="00E43742" w:rsidRDefault="00E43742" w:rsidP="002C0706">
      <w:pPr>
        <w:rPr>
          <w:rFonts w:ascii="Calibri" w:hAnsi="Calibri"/>
          <w:b/>
          <w:sz w:val="22"/>
          <w:szCs w:val="22"/>
        </w:rPr>
      </w:pPr>
    </w:p>
    <w:p w:rsidR="00CB3056" w:rsidRPr="00EF374F" w:rsidRDefault="00E4262B" w:rsidP="0015730B">
      <w:pPr>
        <w:rPr>
          <w:rFonts w:ascii="Calibri" w:hAnsi="Calibri"/>
          <w:sz w:val="22"/>
          <w:szCs w:val="22"/>
        </w:rPr>
      </w:pPr>
      <w:r w:rsidRPr="0019222B">
        <w:rPr>
          <w:rFonts w:ascii="Calibri" w:hAnsi="Calibri"/>
          <w:b/>
          <w:sz w:val="22"/>
          <w:szCs w:val="22"/>
        </w:rPr>
        <w:t>Hämeenlinnan hallinto-oikeus</w:t>
      </w:r>
      <w:r w:rsidRPr="0019222B">
        <w:rPr>
          <w:rFonts w:ascii="Calibri" w:hAnsi="Calibri"/>
          <w:sz w:val="22"/>
          <w:szCs w:val="22"/>
        </w:rPr>
        <w:t xml:space="preserve"> esittää arvioitavaksi, olisiko asioiden luonteen johdosta loogisempaa säätää kää</w:t>
      </w:r>
      <w:r w:rsidRPr="0019222B">
        <w:rPr>
          <w:rFonts w:ascii="Calibri" w:hAnsi="Calibri"/>
          <w:sz w:val="22"/>
          <w:szCs w:val="22"/>
        </w:rPr>
        <w:t>n</w:t>
      </w:r>
      <w:r w:rsidRPr="0019222B">
        <w:rPr>
          <w:rFonts w:ascii="Calibri" w:hAnsi="Calibri"/>
          <w:sz w:val="22"/>
          <w:szCs w:val="22"/>
        </w:rPr>
        <w:t>nyttämispäätöksen täytäntöönpanosta 200 §:ssä ja vastaavasti karkottamispäätöksen täytäntöönpanosta 201 §:</w:t>
      </w:r>
      <w:proofErr w:type="spellStart"/>
      <w:r w:rsidRPr="0019222B">
        <w:rPr>
          <w:rFonts w:ascii="Calibri" w:hAnsi="Calibri"/>
          <w:sz w:val="22"/>
          <w:szCs w:val="22"/>
        </w:rPr>
        <w:t>ssä</w:t>
      </w:r>
      <w:proofErr w:type="spellEnd"/>
      <w:r w:rsidRPr="0019222B">
        <w:rPr>
          <w:rFonts w:ascii="Calibri" w:hAnsi="Calibri"/>
          <w:sz w:val="22"/>
          <w:szCs w:val="22"/>
        </w:rPr>
        <w:t>.</w:t>
      </w:r>
      <w:r w:rsidR="002E551C" w:rsidRPr="00EF374F">
        <w:rPr>
          <w:rFonts w:ascii="Calibri" w:hAnsi="Calibri"/>
          <w:sz w:val="22"/>
          <w:szCs w:val="22"/>
        </w:rPr>
        <w:t xml:space="preserve"> </w:t>
      </w:r>
    </w:p>
    <w:sectPr w:rsidR="00CB3056" w:rsidRPr="00EF374F" w:rsidSect="00773870">
      <w:headerReference w:type="default" r:id="rId9"/>
      <w:headerReference w:type="first" r:id="rId10"/>
      <w:footerReference w:type="first" r:id="rId11"/>
      <w:pgSz w:w="11906" w:h="16838" w:code="9"/>
      <w:pgMar w:top="1531" w:right="567" w:bottom="510"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B6D" w:rsidRDefault="00284B6D">
      <w:r>
        <w:separator/>
      </w:r>
    </w:p>
  </w:endnote>
  <w:endnote w:type="continuationSeparator" w:id="0">
    <w:p w:rsidR="00284B6D" w:rsidRDefault="00284B6D">
      <w:r>
        <w:continuationSeparator/>
      </w:r>
    </w:p>
  </w:endnote>
  <w:endnote w:type="continuationNotice" w:id="1">
    <w:p w:rsidR="00284B6D" w:rsidRDefault="00284B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10275" w:type="dxa"/>
      <w:tblLayout w:type="fixed"/>
      <w:tblCellMar>
        <w:right w:w="0" w:type="dxa"/>
      </w:tblCellMar>
      <w:tblLook w:val="04A0" w:firstRow="1" w:lastRow="0" w:firstColumn="1" w:lastColumn="0" w:noHBand="0" w:noVBand="1"/>
    </w:tblPr>
    <w:tblGrid>
      <w:gridCol w:w="2586"/>
      <w:gridCol w:w="1809"/>
      <w:gridCol w:w="2126"/>
      <w:gridCol w:w="1843"/>
      <w:gridCol w:w="1911"/>
    </w:tblGrid>
    <w:tr w:rsidR="00284B6D" w:rsidTr="00773870">
      <w:tc>
        <w:tcPr>
          <w:tcW w:w="2586" w:type="dxa"/>
          <w:tcBorders>
            <w:bottom w:val="single" w:sz="6" w:space="0" w:color="59B5A4"/>
          </w:tcBorders>
        </w:tcPr>
        <w:p w:rsidR="00284B6D" w:rsidRPr="00EF222F" w:rsidRDefault="00284B6D" w:rsidP="00773870">
          <w:pPr>
            <w:pStyle w:val="Alatunniste"/>
          </w:pPr>
        </w:p>
      </w:tc>
      <w:tc>
        <w:tcPr>
          <w:tcW w:w="1809" w:type="dxa"/>
          <w:tcBorders>
            <w:bottom w:val="single" w:sz="6" w:space="0" w:color="59B5A4"/>
          </w:tcBorders>
        </w:tcPr>
        <w:p w:rsidR="00284B6D" w:rsidRPr="00EF222F" w:rsidRDefault="00284B6D" w:rsidP="00773870">
          <w:pPr>
            <w:pStyle w:val="Alatunniste"/>
          </w:pPr>
        </w:p>
      </w:tc>
      <w:tc>
        <w:tcPr>
          <w:tcW w:w="2126" w:type="dxa"/>
          <w:tcBorders>
            <w:bottom w:val="single" w:sz="6" w:space="0" w:color="59B5A4"/>
          </w:tcBorders>
        </w:tcPr>
        <w:p w:rsidR="00284B6D" w:rsidRPr="00EF222F" w:rsidRDefault="00284B6D" w:rsidP="00773870">
          <w:pPr>
            <w:pStyle w:val="Alatunniste"/>
          </w:pPr>
        </w:p>
      </w:tc>
      <w:tc>
        <w:tcPr>
          <w:tcW w:w="1843" w:type="dxa"/>
          <w:tcBorders>
            <w:bottom w:val="single" w:sz="6" w:space="0" w:color="59B5A4"/>
          </w:tcBorders>
        </w:tcPr>
        <w:p w:rsidR="00284B6D" w:rsidRDefault="00284B6D" w:rsidP="00773870">
          <w:pPr>
            <w:pStyle w:val="Alatunniste"/>
          </w:pPr>
        </w:p>
      </w:tc>
      <w:tc>
        <w:tcPr>
          <w:tcW w:w="1911" w:type="dxa"/>
          <w:tcBorders>
            <w:bottom w:val="single" w:sz="6" w:space="0" w:color="59B5A4"/>
          </w:tcBorders>
        </w:tcPr>
        <w:p w:rsidR="00284B6D" w:rsidRDefault="00284B6D" w:rsidP="00773870">
          <w:pPr>
            <w:pStyle w:val="Alatunniste"/>
          </w:pPr>
        </w:p>
      </w:tc>
    </w:tr>
    <w:tr w:rsidR="00284B6D" w:rsidTr="00773870">
      <w:tc>
        <w:tcPr>
          <w:tcW w:w="2586" w:type="dxa"/>
          <w:tcBorders>
            <w:top w:val="single" w:sz="6" w:space="0" w:color="59B5A4"/>
          </w:tcBorders>
        </w:tcPr>
        <w:p w:rsidR="00284B6D" w:rsidRPr="00EF222F" w:rsidRDefault="00284B6D" w:rsidP="00773870">
          <w:pPr>
            <w:pStyle w:val="Alatunniste"/>
          </w:pPr>
        </w:p>
      </w:tc>
      <w:tc>
        <w:tcPr>
          <w:tcW w:w="1809" w:type="dxa"/>
          <w:tcBorders>
            <w:top w:val="single" w:sz="6" w:space="0" w:color="59B5A4"/>
          </w:tcBorders>
        </w:tcPr>
        <w:p w:rsidR="00284B6D" w:rsidRPr="00EF222F" w:rsidRDefault="00284B6D" w:rsidP="00773870">
          <w:pPr>
            <w:pStyle w:val="Alatunniste"/>
          </w:pPr>
        </w:p>
      </w:tc>
      <w:tc>
        <w:tcPr>
          <w:tcW w:w="2126" w:type="dxa"/>
          <w:tcBorders>
            <w:top w:val="single" w:sz="6" w:space="0" w:color="59B5A4"/>
          </w:tcBorders>
        </w:tcPr>
        <w:p w:rsidR="00284B6D" w:rsidRPr="00EF222F" w:rsidRDefault="00284B6D" w:rsidP="00773870">
          <w:pPr>
            <w:pStyle w:val="Alatunniste"/>
          </w:pPr>
        </w:p>
      </w:tc>
      <w:tc>
        <w:tcPr>
          <w:tcW w:w="1843" w:type="dxa"/>
          <w:tcBorders>
            <w:top w:val="single" w:sz="6" w:space="0" w:color="59B5A4"/>
          </w:tcBorders>
        </w:tcPr>
        <w:p w:rsidR="00284B6D" w:rsidRPr="00EF222F" w:rsidRDefault="00284B6D" w:rsidP="00773870">
          <w:pPr>
            <w:pStyle w:val="Alatunniste"/>
          </w:pPr>
        </w:p>
      </w:tc>
      <w:tc>
        <w:tcPr>
          <w:tcW w:w="1911" w:type="dxa"/>
          <w:tcBorders>
            <w:top w:val="single" w:sz="6" w:space="0" w:color="59B5A4"/>
          </w:tcBorders>
        </w:tcPr>
        <w:p w:rsidR="00284B6D" w:rsidRPr="00EF222F" w:rsidRDefault="00284B6D" w:rsidP="00773870">
          <w:pPr>
            <w:pStyle w:val="Alatunniste"/>
          </w:pPr>
        </w:p>
      </w:tc>
    </w:tr>
    <w:tr w:rsidR="00284B6D" w:rsidTr="00773870">
      <w:tc>
        <w:tcPr>
          <w:tcW w:w="2586" w:type="dxa"/>
        </w:tcPr>
        <w:p w:rsidR="00284B6D" w:rsidRPr="00EF222F" w:rsidRDefault="00284B6D" w:rsidP="00773870">
          <w:pPr>
            <w:pStyle w:val="Alatunniste"/>
          </w:pPr>
        </w:p>
      </w:tc>
      <w:tc>
        <w:tcPr>
          <w:tcW w:w="1809" w:type="dxa"/>
        </w:tcPr>
        <w:p w:rsidR="00284B6D" w:rsidRPr="00EF222F" w:rsidRDefault="00284B6D" w:rsidP="00773870">
          <w:pPr>
            <w:pStyle w:val="Alatunniste"/>
          </w:pPr>
          <w:r w:rsidRPr="00755304">
            <w:rPr>
              <w:color w:val="59B5A4"/>
            </w:rPr>
            <w:t>Postiosoite:</w:t>
          </w:r>
        </w:p>
      </w:tc>
      <w:tc>
        <w:tcPr>
          <w:tcW w:w="2126" w:type="dxa"/>
        </w:tcPr>
        <w:p w:rsidR="00284B6D" w:rsidRPr="00EF222F" w:rsidRDefault="00284B6D" w:rsidP="00773870">
          <w:pPr>
            <w:pStyle w:val="Alatunniste"/>
          </w:pPr>
          <w:r w:rsidRPr="00755304">
            <w:rPr>
              <w:color w:val="59B5A4"/>
            </w:rPr>
            <w:t>Käyntiosoitteet:</w:t>
          </w:r>
        </w:p>
      </w:tc>
      <w:tc>
        <w:tcPr>
          <w:tcW w:w="1843" w:type="dxa"/>
        </w:tcPr>
        <w:p w:rsidR="00284B6D" w:rsidRPr="00EF222F" w:rsidRDefault="00284B6D" w:rsidP="00773870">
          <w:pPr>
            <w:pStyle w:val="Alatunniste"/>
          </w:pPr>
          <w:r w:rsidRPr="00755304">
            <w:rPr>
              <w:color w:val="59B5A4"/>
            </w:rPr>
            <w:t>Puhelin:</w:t>
          </w:r>
        </w:p>
      </w:tc>
      <w:tc>
        <w:tcPr>
          <w:tcW w:w="1911" w:type="dxa"/>
        </w:tcPr>
        <w:p w:rsidR="00284B6D" w:rsidRDefault="00284B6D" w:rsidP="00773870">
          <w:pPr>
            <w:pStyle w:val="Alatunniste"/>
          </w:pPr>
          <w:r w:rsidRPr="00755304">
            <w:rPr>
              <w:color w:val="59B5A4"/>
            </w:rPr>
            <w:t>Virkasähköpostiosoite:</w:t>
          </w:r>
        </w:p>
      </w:tc>
    </w:tr>
    <w:tr w:rsidR="00284B6D" w:rsidTr="00773870">
      <w:tc>
        <w:tcPr>
          <w:tcW w:w="2586" w:type="dxa"/>
        </w:tcPr>
        <w:p w:rsidR="00284B6D" w:rsidRPr="00EF222F" w:rsidRDefault="00284B6D" w:rsidP="00773870">
          <w:pPr>
            <w:pStyle w:val="Alatunniste"/>
          </w:pPr>
        </w:p>
      </w:tc>
      <w:tc>
        <w:tcPr>
          <w:tcW w:w="1809" w:type="dxa"/>
        </w:tcPr>
        <w:p w:rsidR="00284B6D" w:rsidRPr="00EF222F" w:rsidRDefault="00284B6D" w:rsidP="00773870">
          <w:pPr>
            <w:pStyle w:val="Alatunniste"/>
          </w:pPr>
          <w:r>
            <w:t>Sisäministeriö</w:t>
          </w:r>
        </w:p>
      </w:tc>
      <w:tc>
        <w:tcPr>
          <w:tcW w:w="2126" w:type="dxa"/>
        </w:tcPr>
        <w:p w:rsidR="00284B6D" w:rsidRPr="00EF222F" w:rsidRDefault="00284B6D" w:rsidP="00773870">
          <w:pPr>
            <w:pStyle w:val="Alatunniste"/>
          </w:pPr>
          <w:r>
            <w:t>Kirkkokatu 12</w:t>
          </w:r>
        </w:p>
      </w:tc>
      <w:tc>
        <w:tcPr>
          <w:tcW w:w="1843" w:type="dxa"/>
        </w:tcPr>
        <w:p w:rsidR="00284B6D" w:rsidRPr="00EF222F" w:rsidRDefault="00284B6D" w:rsidP="00773870">
          <w:pPr>
            <w:pStyle w:val="Alatunniste"/>
          </w:pPr>
          <w:r>
            <w:t xml:space="preserve">Vaihde </w:t>
          </w:r>
        </w:p>
      </w:tc>
      <w:tc>
        <w:tcPr>
          <w:tcW w:w="1911" w:type="dxa"/>
        </w:tcPr>
        <w:p w:rsidR="00284B6D" w:rsidRDefault="00284B6D" w:rsidP="00773870">
          <w:pPr>
            <w:pStyle w:val="Alatunniste"/>
          </w:pPr>
          <w:r>
            <w:t>kirjaamo@intermin.fi</w:t>
          </w:r>
        </w:p>
      </w:tc>
    </w:tr>
    <w:tr w:rsidR="00284B6D" w:rsidTr="00773870">
      <w:tc>
        <w:tcPr>
          <w:tcW w:w="2586" w:type="dxa"/>
        </w:tcPr>
        <w:p w:rsidR="00284B6D" w:rsidRPr="00EF222F" w:rsidRDefault="00284B6D" w:rsidP="00773870">
          <w:pPr>
            <w:pStyle w:val="Alatunniste"/>
          </w:pPr>
        </w:p>
      </w:tc>
      <w:tc>
        <w:tcPr>
          <w:tcW w:w="1809" w:type="dxa"/>
        </w:tcPr>
        <w:p w:rsidR="00284B6D" w:rsidRPr="00EF222F" w:rsidRDefault="00284B6D" w:rsidP="00773870">
          <w:pPr>
            <w:pStyle w:val="Alatunniste"/>
          </w:pPr>
          <w:r>
            <w:t>PL 26</w:t>
          </w:r>
        </w:p>
      </w:tc>
      <w:tc>
        <w:tcPr>
          <w:tcW w:w="2126" w:type="dxa"/>
        </w:tcPr>
        <w:p w:rsidR="00284B6D" w:rsidRPr="00EF222F" w:rsidRDefault="00284B6D" w:rsidP="00773870">
          <w:pPr>
            <w:pStyle w:val="Alatunniste"/>
          </w:pPr>
          <w:r>
            <w:t>Helsinki</w:t>
          </w:r>
        </w:p>
      </w:tc>
      <w:tc>
        <w:tcPr>
          <w:tcW w:w="1843" w:type="dxa"/>
        </w:tcPr>
        <w:p w:rsidR="00284B6D" w:rsidRPr="00EF222F" w:rsidRDefault="00284B6D" w:rsidP="00773870">
          <w:pPr>
            <w:pStyle w:val="Alatunniste"/>
          </w:pPr>
          <w:r w:rsidRPr="006536B0">
            <w:t>0295 480 171</w:t>
          </w:r>
        </w:p>
      </w:tc>
      <w:tc>
        <w:tcPr>
          <w:tcW w:w="1911" w:type="dxa"/>
        </w:tcPr>
        <w:p w:rsidR="00284B6D" w:rsidRDefault="00284B6D" w:rsidP="00773870">
          <w:pPr>
            <w:pStyle w:val="Alatunniste"/>
          </w:pPr>
          <w:r>
            <w:t>www.intermin.fi</w:t>
          </w:r>
        </w:p>
      </w:tc>
    </w:tr>
    <w:tr w:rsidR="00284B6D" w:rsidTr="00773870">
      <w:tc>
        <w:tcPr>
          <w:tcW w:w="2586" w:type="dxa"/>
        </w:tcPr>
        <w:p w:rsidR="00284B6D" w:rsidRPr="00EF222F" w:rsidRDefault="00284B6D" w:rsidP="00773870">
          <w:pPr>
            <w:pStyle w:val="Alatunniste"/>
          </w:pPr>
        </w:p>
      </w:tc>
      <w:tc>
        <w:tcPr>
          <w:tcW w:w="1809" w:type="dxa"/>
        </w:tcPr>
        <w:p w:rsidR="00284B6D" w:rsidRPr="00EF222F" w:rsidRDefault="00284B6D" w:rsidP="00773870">
          <w:pPr>
            <w:pStyle w:val="Alatunniste"/>
          </w:pPr>
          <w:r>
            <w:t>00023 Valtioneuvosto</w:t>
          </w:r>
        </w:p>
      </w:tc>
      <w:tc>
        <w:tcPr>
          <w:tcW w:w="2126" w:type="dxa"/>
        </w:tcPr>
        <w:p w:rsidR="00284B6D" w:rsidRPr="00EF222F" w:rsidRDefault="00284B6D" w:rsidP="00773870">
          <w:pPr>
            <w:pStyle w:val="Alatunniste"/>
          </w:pPr>
        </w:p>
      </w:tc>
      <w:tc>
        <w:tcPr>
          <w:tcW w:w="1843" w:type="dxa"/>
        </w:tcPr>
        <w:p w:rsidR="00284B6D" w:rsidRPr="00EF222F" w:rsidRDefault="00284B6D" w:rsidP="00773870">
          <w:pPr>
            <w:pStyle w:val="Alatunniste"/>
          </w:pPr>
          <w:r>
            <w:rPr>
              <w:color w:val="59B5A4"/>
            </w:rPr>
            <w:t>Faksi:</w:t>
          </w:r>
        </w:p>
      </w:tc>
      <w:tc>
        <w:tcPr>
          <w:tcW w:w="1911" w:type="dxa"/>
        </w:tcPr>
        <w:p w:rsidR="00284B6D" w:rsidRDefault="00284B6D" w:rsidP="00773870">
          <w:pPr>
            <w:pStyle w:val="Alatunniste"/>
          </w:pPr>
        </w:p>
      </w:tc>
    </w:tr>
    <w:tr w:rsidR="00284B6D" w:rsidTr="00773870">
      <w:tc>
        <w:tcPr>
          <w:tcW w:w="2586" w:type="dxa"/>
        </w:tcPr>
        <w:p w:rsidR="00284B6D" w:rsidRPr="00EF222F" w:rsidRDefault="00284B6D" w:rsidP="00773870">
          <w:pPr>
            <w:pStyle w:val="Alatunniste"/>
          </w:pPr>
        </w:p>
      </w:tc>
      <w:tc>
        <w:tcPr>
          <w:tcW w:w="1809" w:type="dxa"/>
        </w:tcPr>
        <w:p w:rsidR="00284B6D" w:rsidRDefault="00284B6D" w:rsidP="00773870">
          <w:pPr>
            <w:pStyle w:val="Alatunniste"/>
          </w:pPr>
        </w:p>
      </w:tc>
      <w:tc>
        <w:tcPr>
          <w:tcW w:w="2126" w:type="dxa"/>
        </w:tcPr>
        <w:p w:rsidR="00284B6D" w:rsidRPr="00EF222F" w:rsidRDefault="00284B6D" w:rsidP="00773870">
          <w:pPr>
            <w:pStyle w:val="Alatunniste"/>
          </w:pPr>
        </w:p>
      </w:tc>
      <w:tc>
        <w:tcPr>
          <w:tcW w:w="1843" w:type="dxa"/>
        </w:tcPr>
        <w:p w:rsidR="00284B6D" w:rsidRDefault="00284B6D" w:rsidP="00773870">
          <w:pPr>
            <w:pStyle w:val="Alatunniste"/>
          </w:pPr>
          <w:r>
            <w:t xml:space="preserve">09 1604 </w:t>
          </w:r>
          <w:r w:rsidRPr="00703C49">
            <w:rPr>
              <w:szCs w:val="16"/>
            </w:rPr>
            <w:t>4635</w:t>
          </w:r>
        </w:p>
      </w:tc>
      <w:tc>
        <w:tcPr>
          <w:tcW w:w="1911" w:type="dxa"/>
        </w:tcPr>
        <w:p w:rsidR="00284B6D" w:rsidRDefault="00284B6D" w:rsidP="00773870">
          <w:pPr>
            <w:pStyle w:val="Alatunniste"/>
          </w:pPr>
        </w:p>
      </w:tc>
    </w:tr>
  </w:tbl>
  <w:p w:rsidR="00284B6D" w:rsidRDefault="00284B6D" w:rsidP="00773870">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B6D" w:rsidRDefault="00284B6D">
      <w:r>
        <w:separator/>
      </w:r>
    </w:p>
  </w:footnote>
  <w:footnote w:type="continuationSeparator" w:id="0">
    <w:p w:rsidR="00284B6D" w:rsidRDefault="00284B6D">
      <w:r>
        <w:continuationSeparator/>
      </w:r>
    </w:p>
  </w:footnote>
  <w:footnote w:type="continuationNotice" w:id="1">
    <w:p w:rsidR="00284B6D" w:rsidRDefault="00284B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10347" w:type="dxa"/>
      <w:tblLayout w:type="fixed"/>
      <w:tblLook w:val="04A0" w:firstRow="1" w:lastRow="0" w:firstColumn="1" w:lastColumn="0" w:noHBand="0" w:noVBand="1"/>
    </w:tblPr>
    <w:tblGrid>
      <w:gridCol w:w="5222"/>
      <w:gridCol w:w="2608"/>
      <w:gridCol w:w="1463"/>
      <w:gridCol w:w="1054"/>
    </w:tblGrid>
    <w:tr w:rsidR="00284B6D" w:rsidTr="00773870">
      <w:tc>
        <w:tcPr>
          <w:tcW w:w="5222" w:type="dxa"/>
        </w:tcPr>
        <w:p w:rsidR="00284B6D" w:rsidRPr="00770045" w:rsidRDefault="00284B6D" w:rsidP="00773870">
          <w:pPr>
            <w:pStyle w:val="Yltunniste"/>
            <w:rPr>
              <w:b/>
              <w:szCs w:val="20"/>
            </w:rPr>
          </w:pPr>
          <w:r w:rsidRPr="00770045">
            <w:rPr>
              <w:b/>
              <w:szCs w:val="20"/>
            </w:rPr>
            <w:t>Sisäministeriö</w:t>
          </w:r>
        </w:p>
      </w:tc>
      <w:tc>
        <w:tcPr>
          <w:tcW w:w="2608" w:type="dxa"/>
        </w:tcPr>
        <w:p w:rsidR="00284B6D" w:rsidRPr="00770045" w:rsidRDefault="00284B6D" w:rsidP="00273D21">
          <w:pPr>
            <w:pStyle w:val="Yltunniste"/>
            <w:rPr>
              <w:b/>
            </w:rPr>
          </w:pPr>
        </w:p>
      </w:tc>
      <w:tc>
        <w:tcPr>
          <w:tcW w:w="1463" w:type="dxa"/>
        </w:tcPr>
        <w:p w:rsidR="00284B6D" w:rsidRDefault="00284B6D" w:rsidP="00773870">
          <w:pPr>
            <w:pStyle w:val="Yltunniste"/>
          </w:pPr>
        </w:p>
      </w:tc>
      <w:tc>
        <w:tcPr>
          <w:tcW w:w="1054" w:type="dxa"/>
        </w:tcPr>
        <w:p w:rsidR="00284B6D" w:rsidRDefault="00284B6D" w:rsidP="00773870">
          <w:pPr>
            <w:pStyle w:val="Yltunniste"/>
            <w:jc w:val="center"/>
          </w:pPr>
          <w:r>
            <w:fldChar w:fldCharType="begin"/>
          </w:r>
          <w:r>
            <w:instrText xml:space="preserve"> PAGE   \* MERGEFORMAT </w:instrText>
          </w:r>
          <w:r>
            <w:fldChar w:fldCharType="separate"/>
          </w:r>
          <w:r w:rsidR="001152CB">
            <w:t>6</w:t>
          </w:r>
          <w:r>
            <w:fldChar w:fldCharType="end"/>
          </w:r>
          <w:r>
            <w:t xml:space="preserve"> (</w:t>
          </w:r>
          <w:fldSimple w:instr=" NUMPAGES   \* MERGEFORMAT ">
            <w:r w:rsidR="001152CB">
              <w:t>9</w:t>
            </w:r>
          </w:fldSimple>
          <w:r>
            <w:t>)</w:t>
          </w:r>
        </w:p>
      </w:tc>
    </w:tr>
    <w:tr w:rsidR="00284B6D" w:rsidTr="00773870">
      <w:trPr>
        <w:trHeight w:val="272"/>
      </w:trPr>
      <w:tc>
        <w:tcPr>
          <w:tcW w:w="5222" w:type="dxa"/>
        </w:tcPr>
        <w:p w:rsidR="00284B6D" w:rsidRPr="002A6CD5" w:rsidRDefault="00284B6D" w:rsidP="00773870">
          <w:pPr>
            <w:pStyle w:val="Yltunniste"/>
            <w:rPr>
              <w:sz w:val="24"/>
            </w:rPr>
          </w:pPr>
        </w:p>
      </w:tc>
      <w:tc>
        <w:tcPr>
          <w:tcW w:w="2608" w:type="dxa"/>
        </w:tcPr>
        <w:p w:rsidR="00284B6D" w:rsidRDefault="00284B6D" w:rsidP="00773870">
          <w:pPr>
            <w:pStyle w:val="Yltunniste"/>
          </w:pPr>
        </w:p>
      </w:tc>
      <w:tc>
        <w:tcPr>
          <w:tcW w:w="2517" w:type="dxa"/>
          <w:gridSpan w:val="2"/>
        </w:tcPr>
        <w:p w:rsidR="00284B6D" w:rsidRDefault="00284B6D" w:rsidP="00773870">
          <w:pPr>
            <w:pStyle w:val="Yltunniste"/>
          </w:pPr>
        </w:p>
      </w:tc>
    </w:tr>
    <w:tr w:rsidR="00284B6D" w:rsidTr="00773870">
      <w:trPr>
        <w:trHeight w:val="272"/>
      </w:trPr>
      <w:tc>
        <w:tcPr>
          <w:tcW w:w="5222" w:type="dxa"/>
        </w:tcPr>
        <w:p w:rsidR="00284B6D" w:rsidRDefault="00284B6D" w:rsidP="00773870">
          <w:pPr>
            <w:pStyle w:val="Yltunniste"/>
          </w:pPr>
        </w:p>
      </w:tc>
      <w:tc>
        <w:tcPr>
          <w:tcW w:w="2608" w:type="dxa"/>
        </w:tcPr>
        <w:p w:rsidR="00284B6D" w:rsidRDefault="00284B6D" w:rsidP="00773870">
          <w:pPr>
            <w:pStyle w:val="Yltunniste"/>
          </w:pPr>
        </w:p>
      </w:tc>
      <w:tc>
        <w:tcPr>
          <w:tcW w:w="2517" w:type="dxa"/>
          <w:gridSpan w:val="2"/>
        </w:tcPr>
        <w:p w:rsidR="00284B6D" w:rsidRDefault="00284B6D" w:rsidP="00773870">
          <w:pPr>
            <w:pStyle w:val="Yltunniste"/>
          </w:pPr>
        </w:p>
      </w:tc>
    </w:tr>
    <w:tr w:rsidR="00284B6D" w:rsidTr="00773870">
      <w:trPr>
        <w:trHeight w:val="272"/>
      </w:trPr>
      <w:tc>
        <w:tcPr>
          <w:tcW w:w="5222" w:type="dxa"/>
        </w:tcPr>
        <w:p w:rsidR="00284B6D" w:rsidRDefault="00284B6D" w:rsidP="00773870">
          <w:pPr>
            <w:pStyle w:val="Yltunniste"/>
          </w:pPr>
        </w:p>
      </w:tc>
      <w:tc>
        <w:tcPr>
          <w:tcW w:w="2608" w:type="dxa"/>
        </w:tcPr>
        <w:p w:rsidR="00284B6D" w:rsidRDefault="00284B6D" w:rsidP="0049002E">
          <w:pPr>
            <w:pStyle w:val="Yltunniste"/>
          </w:pPr>
        </w:p>
      </w:tc>
      <w:tc>
        <w:tcPr>
          <w:tcW w:w="2517" w:type="dxa"/>
          <w:gridSpan w:val="2"/>
        </w:tcPr>
        <w:p w:rsidR="00284B6D" w:rsidRDefault="00284B6D" w:rsidP="00773870">
          <w:pPr>
            <w:pStyle w:val="Yltunniste"/>
          </w:pPr>
        </w:p>
      </w:tc>
    </w:tr>
  </w:tbl>
  <w:p w:rsidR="00284B6D" w:rsidRDefault="00284B6D">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10948" w:type="dxa"/>
      <w:tblInd w:w="-567" w:type="dxa"/>
      <w:tblLayout w:type="fixed"/>
      <w:tblLook w:val="04A0" w:firstRow="1" w:lastRow="0" w:firstColumn="1" w:lastColumn="0" w:noHBand="0" w:noVBand="1"/>
    </w:tblPr>
    <w:tblGrid>
      <w:gridCol w:w="5823"/>
      <w:gridCol w:w="2608"/>
      <w:gridCol w:w="1463"/>
      <w:gridCol w:w="1054"/>
    </w:tblGrid>
    <w:tr w:rsidR="00284B6D" w:rsidTr="00773870">
      <w:tc>
        <w:tcPr>
          <w:tcW w:w="5823" w:type="dxa"/>
          <w:vMerge w:val="restart"/>
          <w:tcMar>
            <w:left w:w="0" w:type="dxa"/>
          </w:tcMar>
        </w:tcPr>
        <w:p w:rsidR="00284B6D" w:rsidRPr="00F063F8" w:rsidRDefault="00284B6D" w:rsidP="00773870">
          <w:pPr>
            <w:pStyle w:val="Yltunniste"/>
            <w:rPr>
              <w:szCs w:val="20"/>
              <w:lang w:eastAsia="fi-FI"/>
            </w:rPr>
          </w:pPr>
          <w:r>
            <w:rPr>
              <w:lang w:eastAsia="fi-FI"/>
            </w:rPr>
            <w:drawing>
              <wp:inline distT="0" distB="0" distL="0" distR="0" wp14:anchorId="07D33043" wp14:editId="4BEF41F9">
                <wp:extent cx="1760672" cy="542925"/>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60672" cy="542925"/>
                        </a:xfrm>
                        <a:prstGeom prst="rect">
                          <a:avLst/>
                        </a:prstGeom>
                        <a:noFill/>
                        <a:ln>
                          <a:noFill/>
                        </a:ln>
                      </pic:spPr>
                    </pic:pic>
                  </a:graphicData>
                </a:graphic>
              </wp:inline>
            </w:drawing>
          </w:r>
        </w:p>
      </w:tc>
      <w:tc>
        <w:tcPr>
          <w:tcW w:w="2608" w:type="dxa"/>
          <w:tcMar>
            <w:left w:w="0" w:type="dxa"/>
          </w:tcMar>
        </w:tcPr>
        <w:p w:rsidR="00284B6D" w:rsidRPr="00770045" w:rsidRDefault="00284B6D" w:rsidP="00773870">
          <w:pPr>
            <w:pStyle w:val="Yltunniste"/>
            <w:rPr>
              <w:b/>
            </w:rPr>
          </w:pPr>
        </w:p>
      </w:tc>
      <w:tc>
        <w:tcPr>
          <w:tcW w:w="1463" w:type="dxa"/>
          <w:tcMar>
            <w:left w:w="0" w:type="dxa"/>
          </w:tcMar>
        </w:tcPr>
        <w:p w:rsidR="00284B6D" w:rsidRDefault="00284B6D" w:rsidP="00773870">
          <w:pPr>
            <w:pStyle w:val="Yltunniste"/>
          </w:pPr>
        </w:p>
      </w:tc>
      <w:tc>
        <w:tcPr>
          <w:tcW w:w="1054" w:type="dxa"/>
          <w:tcMar>
            <w:left w:w="0" w:type="dxa"/>
          </w:tcMar>
        </w:tcPr>
        <w:p w:rsidR="00284B6D" w:rsidRDefault="00284B6D" w:rsidP="00773870">
          <w:pPr>
            <w:pStyle w:val="Yltunniste"/>
            <w:jc w:val="center"/>
          </w:pPr>
        </w:p>
      </w:tc>
    </w:tr>
    <w:tr w:rsidR="00284B6D" w:rsidTr="00773870">
      <w:tc>
        <w:tcPr>
          <w:tcW w:w="5823" w:type="dxa"/>
          <w:vMerge/>
          <w:tcMar>
            <w:left w:w="0" w:type="dxa"/>
          </w:tcMar>
        </w:tcPr>
        <w:p w:rsidR="00284B6D" w:rsidRPr="009779D7" w:rsidRDefault="00284B6D" w:rsidP="00773870">
          <w:pPr>
            <w:pStyle w:val="Yltunniste"/>
            <w:rPr>
              <w:sz w:val="28"/>
              <w:szCs w:val="28"/>
            </w:rPr>
          </w:pPr>
        </w:p>
      </w:tc>
      <w:tc>
        <w:tcPr>
          <w:tcW w:w="2608" w:type="dxa"/>
          <w:tcMar>
            <w:left w:w="0" w:type="dxa"/>
          </w:tcMar>
        </w:tcPr>
        <w:p w:rsidR="00284B6D" w:rsidRPr="00770045" w:rsidRDefault="00284B6D" w:rsidP="00773870">
          <w:pPr>
            <w:pStyle w:val="Yltunniste"/>
            <w:rPr>
              <w:b/>
            </w:rPr>
          </w:pPr>
          <w:r>
            <w:rPr>
              <w:b/>
            </w:rPr>
            <w:t>Lausuntoyhteenveto</w:t>
          </w:r>
        </w:p>
      </w:tc>
      <w:tc>
        <w:tcPr>
          <w:tcW w:w="1463" w:type="dxa"/>
          <w:tcMar>
            <w:left w:w="0" w:type="dxa"/>
          </w:tcMar>
        </w:tcPr>
        <w:p w:rsidR="00284B6D" w:rsidRDefault="00C0289E" w:rsidP="00773870">
          <w:pPr>
            <w:pStyle w:val="Yltunniste"/>
          </w:pPr>
          <w:fldSimple w:instr=" DOCPROPERTY  sm_id  \* MERGEFORMAT ">
            <w:r w:rsidR="00186449">
              <w:t>SM17179966</w:t>
            </w:r>
          </w:fldSimple>
        </w:p>
      </w:tc>
      <w:tc>
        <w:tcPr>
          <w:tcW w:w="1054" w:type="dxa"/>
          <w:tcMar>
            <w:left w:w="0" w:type="dxa"/>
          </w:tcMar>
        </w:tcPr>
        <w:p w:rsidR="00284B6D" w:rsidRDefault="00284B6D" w:rsidP="00773870">
          <w:pPr>
            <w:pStyle w:val="Yltunniste"/>
            <w:jc w:val="center"/>
          </w:pPr>
          <w:r>
            <w:fldChar w:fldCharType="begin"/>
          </w:r>
          <w:r>
            <w:instrText xml:space="preserve"> PAGE   \* MERGEFORMAT </w:instrText>
          </w:r>
          <w:r>
            <w:fldChar w:fldCharType="separate"/>
          </w:r>
          <w:r w:rsidR="001152CB">
            <w:t>1</w:t>
          </w:r>
          <w:r>
            <w:fldChar w:fldCharType="end"/>
          </w:r>
          <w:r>
            <w:t xml:space="preserve"> (</w:t>
          </w:r>
          <w:fldSimple w:instr=" NUMPAGES   \* MERGEFORMAT ">
            <w:r w:rsidR="001152CB">
              <w:t>9</w:t>
            </w:r>
          </w:fldSimple>
          <w:r>
            <w:t>)</w:t>
          </w:r>
        </w:p>
      </w:tc>
    </w:tr>
    <w:tr w:rsidR="00284B6D" w:rsidTr="00773870">
      <w:tc>
        <w:tcPr>
          <w:tcW w:w="5823" w:type="dxa"/>
          <w:vMerge/>
          <w:tcMar>
            <w:left w:w="0" w:type="dxa"/>
          </w:tcMar>
        </w:tcPr>
        <w:p w:rsidR="00284B6D" w:rsidRPr="002A6CD5" w:rsidRDefault="00284B6D" w:rsidP="00773870">
          <w:pPr>
            <w:pStyle w:val="Yltunniste"/>
            <w:rPr>
              <w:sz w:val="24"/>
            </w:rPr>
          </w:pPr>
        </w:p>
      </w:tc>
      <w:tc>
        <w:tcPr>
          <w:tcW w:w="2608" w:type="dxa"/>
          <w:tcMar>
            <w:left w:w="0" w:type="dxa"/>
          </w:tcMar>
        </w:tcPr>
        <w:p w:rsidR="00284B6D" w:rsidRDefault="00284B6D" w:rsidP="00773870">
          <w:pPr>
            <w:pStyle w:val="Yltunniste"/>
          </w:pPr>
        </w:p>
      </w:tc>
      <w:tc>
        <w:tcPr>
          <w:tcW w:w="2517" w:type="dxa"/>
          <w:gridSpan w:val="2"/>
          <w:tcMar>
            <w:left w:w="0" w:type="dxa"/>
          </w:tcMar>
        </w:tcPr>
        <w:p w:rsidR="00284B6D" w:rsidRDefault="00C0289E" w:rsidP="00773870">
          <w:pPr>
            <w:pStyle w:val="Yltunniste"/>
          </w:pPr>
          <w:fldSimple w:instr=" DOCPROPERTY  sm_asiaryhmä  \* MERGEFORMAT ">
            <w:r w:rsidR="00186449">
              <w:t>00.01.05.00</w:t>
            </w:r>
          </w:fldSimple>
        </w:p>
      </w:tc>
    </w:tr>
    <w:tr w:rsidR="00284B6D" w:rsidTr="00773870">
      <w:tc>
        <w:tcPr>
          <w:tcW w:w="5823" w:type="dxa"/>
          <w:vMerge/>
          <w:tcMar>
            <w:left w:w="0" w:type="dxa"/>
          </w:tcMar>
        </w:tcPr>
        <w:p w:rsidR="00284B6D" w:rsidRDefault="00284B6D" w:rsidP="00773870">
          <w:pPr>
            <w:pStyle w:val="Yltunniste"/>
          </w:pPr>
        </w:p>
      </w:tc>
      <w:tc>
        <w:tcPr>
          <w:tcW w:w="2608" w:type="dxa"/>
          <w:tcMar>
            <w:left w:w="0" w:type="dxa"/>
          </w:tcMar>
        </w:tcPr>
        <w:p w:rsidR="00284B6D" w:rsidRDefault="00284B6D" w:rsidP="00DC4622">
          <w:pPr>
            <w:pStyle w:val="Yltunniste"/>
          </w:pPr>
          <w:r>
            <w:t>15.9.2017</w:t>
          </w:r>
        </w:p>
      </w:tc>
      <w:tc>
        <w:tcPr>
          <w:tcW w:w="2517" w:type="dxa"/>
          <w:gridSpan w:val="2"/>
          <w:tcMar>
            <w:left w:w="0" w:type="dxa"/>
          </w:tcMar>
        </w:tcPr>
        <w:p w:rsidR="00284B6D" w:rsidRDefault="00C0289E" w:rsidP="00773870">
          <w:pPr>
            <w:pStyle w:val="Yltunniste"/>
          </w:pPr>
          <w:fldSimple w:instr=" DOCPROPERTY  sm_diaarinro  \* MERGEFORMAT ">
            <w:r w:rsidR="00186449">
              <w:t>SMDno-2015-1328</w:t>
            </w:r>
          </w:fldSimple>
        </w:p>
      </w:tc>
    </w:tr>
    <w:tr w:rsidR="00284B6D" w:rsidTr="00773870">
      <w:tc>
        <w:tcPr>
          <w:tcW w:w="5823" w:type="dxa"/>
          <w:tcMar>
            <w:left w:w="0" w:type="dxa"/>
          </w:tcMar>
        </w:tcPr>
        <w:p w:rsidR="00284B6D" w:rsidRDefault="00284B6D" w:rsidP="00773870">
          <w:pPr>
            <w:pStyle w:val="Yltunniste"/>
          </w:pPr>
        </w:p>
      </w:tc>
      <w:tc>
        <w:tcPr>
          <w:tcW w:w="2608" w:type="dxa"/>
          <w:tcMar>
            <w:left w:w="0" w:type="dxa"/>
          </w:tcMar>
        </w:tcPr>
        <w:p w:rsidR="00284B6D" w:rsidRDefault="00284B6D" w:rsidP="0049002E">
          <w:pPr>
            <w:pStyle w:val="Yltunniste"/>
          </w:pPr>
        </w:p>
      </w:tc>
      <w:tc>
        <w:tcPr>
          <w:tcW w:w="2517" w:type="dxa"/>
          <w:gridSpan w:val="2"/>
          <w:tcMar>
            <w:left w:w="0" w:type="dxa"/>
          </w:tcMar>
        </w:tcPr>
        <w:p w:rsidR="00284B6D" w:rsidRDefault="00284B6D" w:rsidP="00773870">
          <w:pPr>
            <w:pStyle w:val="Yltunniste"/>
          </w:pPr>
        </w:p>
      </w:tc>
    </w:tr>
  </w:tbl>
  <w:p w:rsidR="00284B6D" w:rsidRDefault="00284B6D">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1048540"/>
    <w:lvl w:ilvl="0">
      <w:start w:val="1"/>
      <w:numFmt w:val="decimal"/>
      <w:lvlText w:val="%1."/>
      <w:lvlJc w:val="left"/>
      <w:pPr>
        <w:tabs>
          <w:tab w:val="num" w:pos="360"/>
        </w:tabs>
        <w:ind w:left="360" w:hanging="360"/>
      </w:pPr>
    </w:lvl>
  </w:abstractNum>
  <w:abstractNum w:abstractNumId="1">
    <w:nsid w:val="FFFFFF89"/>
    <w:multiLevelType w:val="singleLevel"/>
    <w:tmpl w:val="DBD621A4"/>
    <w:lvl w:ilvl="0">
      <w:start w:val="1"/>
      <w:numFmt w:val="bullet"/>
      <w:lvlText w:val=""/>
      <w:lvlJc w:val="left"/>
      <w:pPr>
        <w:tabs>
          <w:tab w:val="num" w:pos="360"/>
        </w:tabs>
        <w:ind w:left="360" w:hanging="360"/>
      </w:pPr>
      <w:rPr>
        <w:rFonts w:ascii="Symbol" w:hAnsi="Symbol" w:hint="default"/>
      </w:rPr>
    </w:lvl>
  </w:abstractNum>
  <w:abstractNum w:abstractNumId="2">
    <w:nsid w:val="0CB476EE"/>
    <w:multiLevelType w:val="multilevel"/>
    <w:tmpl w:val="5BD42AB8"/>
    <w:numStyleLink w:val="Numeroituotsikointi"/>
  </w:abstractNum>
  <w:abstractNum w:abstractNumId="3">
    <w:nsid w:val="10D32156"/>
    <w:multiLevelType w:val="hybridMultilevel"/>
    <w:tmpl w:val="4FCA81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1C27B62"/>
    <w:multiLevelType w:val="multilevel"/>
    <w:tmpl w:val="5BD42AB8"/>
    <w:numStyleLink w:val="Numeroituotsikointi"/>
  </w:abstractNum>
  <w:abstractNum w:abstractNumId="5">
    <w:nsid w:val="14CA391E"/>
    <w:multiLevelType w:val="hybridMultilevel"/>
    <w:tmpl w:val="D1E858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26F66199"/>
    <w:multiLevelType w:val="hybridMultilevel"/>
    <w:tmpl w:val="E67CC9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320C2E79"/>
    <w:multiLevelType w:val="multilevel"/>
    <w:tmpl w:val="5BD42AB8"/>
    <w:styleLink w:val="Numeroituotsikointi"/>
    <w:lvl w:ilvl="0">
      <w:start w:val="1"/>
      <w:numFmt w:val="decimal"/>
      <w:pStyle w:val="Otsikko1"/>
      <w:suff w:val="space"/>
      <w:lvlText w:val="%1"/>
      <w:lvlJc w:val="left"/>
      <w:pPr>
        <w:ind w:left="0" w:firstLine="0"/>
      </w:pPr>
      <w:rPr>
        <w:rFonts w:hint="default"/>
      </w:rPr>
    </w:lvl>
    <w:lvl w:ilvl="1">
      <w:start w:val="1"/>
      <w:numFmt w:val="decimal"/>
      <w:pStyle w:val="Otsikko2"/>
      <w:lvlText w:val="%1.%2"/>
      <w:lvlJc w:val="left"/>
      <w:pPr>
        <w:tabs>
          <w:tab w:val="num" w:pos="357"/>
        </w:tabs>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8">
    <w:nsid w:val="33BD151C"/>
    <w:multiLevelType w:val="multilevel"/>
    <w:tmpl w:val="9348AA1E"/>
    <w:styleLink w:val="Luettelonumerot"/>
    <w:lvl w:ilvl="0">
      <w:start w:val="1"/>
      <w:numFmt w:val="decimal"/>
      <w:pStyle w:val="Numeroituluettelo"/>
      <w:lvlText w:val="%1."/>
      <w:lvlJc w:val="left"/>
      <w:pPr>
        <w:ind w:left="3175" w:hanging="567"/>
      </w:pPr>
      <w:rPr>
        <w:rFonts w:hint="default"/>
      </w:rPr>
    </w:lvl>
    <w:lvl w:ilvl="1">
      <w:start w:val="1"/>
      <w:numFmt w:val="bullet"/>
      <w:lvlText w:val="–"/>
      <w:lvlJc w:val="left"/>
      <w:pPr>
        <w:ind w:left="3402" w:hanging="227"/>
      </w:pPr>
      <w:rPr>
        <w:rFonts w:ascii="Calibri" w:hAnsi="Calibri" w:hint="default"/>
      </w:rPr>
    </w:lvl>
    <w:lvl w:ilvl="2">
      <w:start w:val="1"/>
      <w:numFmt w:val="bullet"/>
      <w:lvlText w:val="–"/>
      <w:lvlJc w:val="left"/>
      <w:pPr>
        <w:ind w:left="3629" w:hanging="227"/>
      </w:pPr>
      <w:rPr>
        <w:rFonts w:ascii="Calibri" w:hAnsi="Calibri" w:hint="default"/>
      </w:rPr>
    </w:lvl>
    <w:lvl w:ilvl="3">
      <w:start w:val="1"/>
      <w:numFmt w:val="bullet"/>
      <w:lvlText w:val="–"/>
      <w:lvlJc w:val="left"/>
      <w:pPr>
        <w:ind w:left="3856" w:hanging="227"/>
      </w:pPr>
      <w:rPr>
        <w:rFonts w:ascii="Calibri" w:hAnsi="Calibri" w:hint="default"/>
      </w:rPr>
    </w:lvl>
    <w:lvl w:ilvl="4">
      <w:start w:val="1"/>
      <w:numFmt w:val="bullet"/>
      <w:lvlText w:val="–"/>
      <w:lvlJc w:val="left"/>
      <w:pPr>
        <w:ind w:left="4082" w:hanging="226"/>
      </w:pPr>
      <w:rPr>
        <w:rFonts w:ascii="Calibri" w:hAnsi="Calibri" w:hint="default"/>
      </w:rPr>
    </w:lvl>
    <w:lvl w:ilvl="5">
      <w:start w:val="1"/>
      <w:numFmt w:val="bullet"/>
      <w:lvlText w:val="–"/>
      <w:lvlJc w:val="left"/>
      <w:pPr>
        <w:ind w:left="4309" w:hanging="227"/>
      </w:pPr>
      <w:rPr>
        <w:rFonts w:ascii="Calibri" w:hAnsi="Calibri" w:hint="default"/>
      </w:rPr>
    </w:lvl>
    <w:lvl w:ilvl="6">
      <w:start w:val="1"/>
      <w:numFmt w:val="bullet"/>
      <w:lvlText w:val="–"/>
      <w:lvlJc w:val="left"/>
      <w:pPr>
        <w:ind w:left="4536" w:hanging="227"/>
      </w:pPr>
      <w:rPr>
        <w:rFonts w:ascii="Calibri" w:hAnsi="Calibri" w:hint="default"/>
      </w:rPr>
    </w:lvl>
    <w:lvl w:ilvl="7">
      <w:start w:val="1"/>
      <w:numFmt w:val="bullet"/>
      <w:lvlText w:val="–"/>
      <w:lvlJc w:val="left"/>
      <w:pPr>
        <w:ind w:left="4763" w:hanging="227"/>
      </w:pPr>
      <w:rPr>
        <w:rFonts w:ascii="Calibri" w:hAnsi="Calibri" w:hint="default"/>
      </w:rPr>
    </w:lvl>
    <w:lvl w:ilvl="8">
      <w:start w:val="1"/>
      <w:numFmt w:val="bullet"/>
      <w:lvlText w:val="–"/>
      <w:lvlJc w:val="left"/>
      <w:pPr>
        <w:ind w:left="4990" w:hanging="227"/>
      </w:pPr>
      <w:rPr>
        <w:rFonts w:ascii="Calibri" w:hAnsi="Calibri" w:hint="default"/>
      </w:rPr>
    </w:lvl>
  </w:abstractNum>
  <w:abstractNum w:abstractNumId="9">
    <w:nsid w:val="37E74F7B"/>
    <w:multiLevelType w:val="multilevel"/>
    <w:tmpl w:val="4DDEB5B2"/>
    <w:styleLink w:val="Luettelomerkit"/>
    <w:lvl w:ilvl="0">
      <w:start w:val="1"/>
      <w:numFmt w:val="bullet"/>
      <w:pStyle w:val="Merkittyluettelo"/>
      <w:lvlText w:val="–"/>
      <w:lvlJc w:val="left"/>
      <w:pPr>
        <w:ind w:left="2835" w:hanging="227"/>
      </w:pPr>
      <w:rPr>
        <w:rFonts w:ascii="Calibri" w:hAnsi="Calibri" w:hint="default"/>
      </w:rPr>
    </w:lvl>
    <w:lvl w:ilvl="1">
      <w:start w:val="1"/>
      <w:numFmt w:val="bullet"/>
      <w:lvlText w:val="–"/>
      <w:lvlJc w:val="left"/>
      <w:pPr>
        <w:ind w:left="3062" w:hanging="227"/>
      </w:pPr>
      <w:rPr>
        <w:rFonts w:ascii="Calibri" w:hAnsi="Calibri" w:hint="default"/>
      </w:rPr>
    </w:lvl>
    <w:lvl w:ilvl="2">
      <w:start w:val="1"/>
      <w:numFmt w:val="bullet"/>
      <w:lvlText w:val="–"/>
      <w:lvlJc w:val="left"/>
      <w:pPr>
        <w:ind w:left="3289" w:hanging="227"/>
      </w:pPr>
      <w:rPr>
        <w:rFonts w:ascii="Calibri" w:hAnsi="Calibri" w:hint="default"/>
      </w:rPr>
    </w:lvl>
    <w:lvl w:ilvl="3">
      <w:start w:val="1"/>
      <w:numFmt w:val="bullet"/>
      <w:lvlText w:val="–"/>
      <w:lvlJc w:val="left"/>
      <w:pPr>
        <w:ind w:left="3516" w:hanging="227"/>
      </w:pPr>
      <w:rPr>
        <w:rFonts w:ascii="Calibri" w:hAnsi="Calibri" w:hint="default"/>
      </w:rPr>
    </w:lvl>
    <w:lvl w:ilvl="4">
      <w:start w:val="1"/>
      <w:numFmt w:val="bullet"/>
      <w:lvlText w:val="–"/>
      <w:lvlJc w:val="left"/>
      <w:pPr>
        <w:ind w:left="3743" w:hanging="227"/>
      </w:pPr>
      <w:rPr>
        <w:rFonts w:ascii="Calibri" w:hAnsi="Calibri" w:hint="default"/>
      </w:rPr>
    </w:lvl>
    <w:lvl w:ilvl="5">
      <w:start w:val="1"/>
      <w:numFmt w:val="bullet"/>
      <w:lvlText w:val="–"/>
      <w:lvlJc w:val="left"/>
      <w:pPr>
        <w:ind w:left="3970" w:hanging="227"/>
      </w:pPr>
      <w:rPr>
        <w:rFonts w:ascii="Calibri" w:hAnsi="Calibri" w:hint="default"/>
      </w:rPr>
    </w:lvl>
    <w:lvl w:ilvl="6">
      <w:start w:val="1"/>
      <w:numFmt w:val="bullet"/>
      <w:lvlText w:val="–"/>
      <w:lvlJc w:val="left"/>
      <w:pPr>
        <w:ind w:left="4197" w:hanging="227"/>
      </w:pPr>
      <w:rPr>
        <w:rFonts w:ascii="Calibri" w:hAnsi="Calibri" w:hint="default"/>
      </w:rPr>
    </w:lvl>
    <w:lvl w:ilvl="7">
      <w:start w:val="1"/>
      <w:numFmt w:val="bullet"/>
      <w:lvlText w:val="–"/>
      <w:lvlJc w:val="left"/>
      <w:pPr>
        <w:ind w:left="4424" w:hanging="227"/>
      </w:pPr>
      <w:rPr>
        <w:rFonts w:ascii="Calibri" w:hAnsi="Calibri" w:hint="default"/>
      </w:rPr>
    </w:lvl>
    <w:lvl w:ilvl="8">
      <w:start w:val="1"/>
      <w:numFmt w:val="bullet"/>
      <w:lvlText w:val="–"/>
      <w:lvlJc w:val="left"/>
      <w:pPr>
        <w:ind w:left="4651" w:hanging="227"/>
      </w:pPr>
      <w:rPr>
        <w:rFonts w:ascii="Calibri" w:hAnsi="Calibri" w:hint="default"/>
      </w:rPr>
    </w:lvl>
  </w:abstractNum>
  <w:abstractNum w:abstractNumId="10">
    <w:nsid w:val="4941163C"/>
    <w:multiLevelType w:val="hybridMultilevel"/>
    <w:tmpl w:val="0016BD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4AC768C4"/>
    <w:multiLevelType w:val="hybridMultilevel"/>
    <w:tmpl w:val="EE70F7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5E8E4963"/>
    <w:multiLevelType w:val="hybridMultilevel"/>
    <w:tmpl w:val="4754CE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62A105DF"/>
    <w:multiLevelType w:val="hybridMultilevel"/>
    <w:tmpl w:val="E8B27D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7D685F46"/>
    <w:multiLevelType w:val="hybridMultilevel"/>
    <w:tmpl w:val="A566EB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8"/>
  </w:num>
  <w:num w:numId="5">
    <w:abstractNumId w:val="7"/>
  </w:num>
  <w:num w:numId="6">
    <w:abstractNumId w:val="2"/>
  </w:num>
  <w:num w:numId="7">
    <w:abstractNumId w:val="9"/>
  </w:num>
  <w:num w:numId="8">
    <w:abstractNumId w:val="8"/>
  </w:num>
  <w:num w:numId="9">
    <w:abstractNumId w:val="9"/>
  </w:num>
  <w:num w:numId="10">
    <w:abstractNumId w:val="8"/>
  </w:num>
  <w:num w:numId="11">
    <w:abstractNumId w:val="7"/>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0"/>
  </w:num>
  <w:num w:numId="22">
    <w:abstractNumId w:val="5"/>
  </w:num>
  <w:num w:numId="23">
    <w:abstractNumId w:val="12"/>
  </w:num>
  <w:num w:numId="24">
    <w:abstractNumId w:val="14"/>
  </w:num>
  <w:num w:numId="25">
    <w:abstractNumId w:val="11"/>
  </w:num>
  <w:num w:numId="26">
    <w:abstractNumId w:val="6"/>
  </w:num>
  <w:num w:numId="27">
    <w:abstractNumId w:val="1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FE5"/>
    <w:rsid w:val="000072C3"/>
    <w:rsid w:val="00016587"/>
    <w:rsid w:val="00017626"/>
    <w:rsid w:val="00035AC2"/>
    <w:rsid w:val="0007415A"/>
    <w:rsid w:val="00075158"/>
    <w:rsid w:val="00080022"/>
    <w:rsid w:val="000921F3"/>
    <w:rsid w:val="00094358"/>
    <w:rsid w:val="000963C4"/>
    <w:rsid w:val="000A217D"/>
    <w:rsid w:val="000A76DD"/>
    <w:rsid w:val="000B25E8"/>
    <w:rsid w:val="000D07C1"/>
    <w:rsid w:val="000D11C4"/>
    <w:rsid w:val="000D521A"/>
    <w:rsid w:val="000E53DA"/>
    <w:rsid w:val="001018CF"/>
    <w:rsid w:val="0011372B"/>
    <w:rsid w:val="00113C55"/>
    <w:rsid w:val="001152CB"/>
    <w:rsid w:val="0013415E"/>
    <w:rsid w:val="001354C7"/>
    <w:rsid w:val="00136824"/>
    <w:rsid w:val="0015730B"/>
    <w:rsid w:val="00157F62"/>
    <w:rsid w:val="00160115"/>
    <w:rsid w:val="00167AB0"/>
    <w:rsid w:val="00182078"/>
    <w:rsid w:val="0018327E"/>
    <w:rsid w:val="00186449"/>
    <w:rsid w:val="0018703B"/>
    <w:rsid w:val="0019222B"/>
    <w:rsid w:val="001B2342"/>
    <w:rsid w:val="001B7281"/>
    <w:rsid w:val="001C38E7"/>
    <w:rsid w:val="001C402F"/>
    <w:rsid w:val="001D1240"/>
    <w:rsid w:val="001D1FEF"/>
    <w:rsid w:val="00203110"/>
    <w:rsid w:val="0021139A"/>
    <w:rsid w:val="00232798"/>
    <w:rsid w:val="002527DD"/>
    <w:rsid w:val="0026016E"/>
    <w:rsid w:val="00262B92"/>
    <w:rsid w:val="00270BA0"/>
    <w:rsid w:val="00273D21"/>
    <w:rsid w:val="002807D1"/>
    <w:rsid w:val="00284B6D"/>
    <w:rsid w:val="002A3E61"/>
    <w:rsid w:val="002A693E"/>
    <w:rsid w:val="002C0706"/>
    <w:rsid w:val="002E551C"/>
    <w:rsid w:val="002E5B67"/>
    <w:rsid w:val="003119C3"/>
    <w:rsid w:val="0031269B"/>
    <w:rsid w:val="00313C85"/>
    <w:rsid w:val="003238DE"/>
    <w:rsid w:val="0033433B"/>
    <w:rsid w:val="003355B9"/>
    <w:rsid w:val="003657FF"/>
    <w:rsid w:val="0037434C"/>
    <w:rsid w:val="0039477C"/>
    <w:rsid w:val="00396607"/>
    <w:rsid w:val="003A08E3"/>
    <w:rsid w:val="003C1D3C"/>
    <w:rsid w:val="003C20BF"/>
    <w:rsid w:val="003C244B"/>
    <w:rsid w:val="003E06B1"/>
    <w:rsid w:val="003F4FEB"/>
    <w:rsid w:val="004008B8"/>
    <w:rsid w:val="00406D6D"/>
    <w:rsid w:val="00410ADF"/>
    <w:rsid w:val="0041461C"/>
    <w:rsid w:val="00423348"/>
    <w:rsid w:val="004730E0"/>
    <w:rsid w:val="0049002E"/>
    <w:rsid w:val="004A6A4E"/>
    <w:rsid w:val="004B7585"/>
    <w:rsid w:val="004C62A7"/>
    <w:rsid w:val="004D35C1"/>
    <w:rsid w:val="004E7A47"/>
    <w:rsid w:val="005004A1"/>
    <w:rsid w:val="00500E7A"/>
    <w:rsid w:val="00520232"/>
    <w:rsid w:val="00524749"/>
    <w:rsid w:val="005278F2"/>
    <w:rsid w:val="00527DBF"/>
    <w:rsid w:val="005336CF"/>
    <w:rsid w:val="00534BB8"/>
    <w:rsid w:val="00564C58"/>
    <w:rsid w:val="00572213"/>
    <w:rsid w:val="005B7C6C"/>
    <w:rsid w:val="005C5CDE"/>
    <w:rsid w:val="005D0C37"/>
    <w:rsid w:val="005F0451"/>
    <w:rsid w:val="005F3DD0"/>
    <w:rsid w:val="00602250"/>
    <w:rsid w:val="00616B62"/>
    <w:rsid w:val="006229D4"/>
    <w:rsid w:val="006252A1"/>
    <w:rsid w:val="00641236"/>
    <w:rsid w:val="00663C96"/>
    <w:rsid w:val="00690A73"/>
    <w:rsid w:val="00695EFB"/>
    <w:rsid w:val="00696276"/>
    <w:rsid w:val="006E4837"/>
    <w:rsid w:val="006E4BCC"/>
    <w:rsid w:val="00726511"/>
    <w:rsid w:val="0074533B"/>
    <w:rsid w:val="00745637"/>
    <w:rsid w:val="0076097D"/>
    <w:rsid w:val="00773870"/>
    <w:rsid w:val="00786B34"/>
    <w:rsid w:val="007A1FE5"/>
    <w:rsid w:val="007E378D"/>
    <w:rsid w:val="007E7EAD"/>
    <w:rsid w:val="00837707"/>
    <w:rsid w:val="0084691D"/>
    <w:rsid w:val="00873E0F"/>
    <w:rsid w:val="00875A83"/>
    <w:rsid w:val="00881CAE"/>
    <w:rsid w:val="00882A1E"/>
    <w:rsid w:val="008875D7"/>
    <w:rsid w:val="008944A7"/>
    <w:rsid w:val="008A2CA5"/>
    <w:rsid w:val="008B4890"/>
    <w:rsid w:val="008D5D91"/>
    <w:rsid w:val="00904A65"/>
    <w:rsid w:val="009054D5"/>
    <w:rsid w:val="00910F7C"/>
    <w:rsid w:val="00911DC1"/>
    <w:rsid w:val="00911FC7"/>
    <w:rsid w:val="00915EC6"/>
    <w:rsid w:val="0092092B"/>
    <w:rsid w:val="00942401"/>
    <w:rsid w:val="00963954"/>
    <w:rsid w:val="009807B6"/>
    <w:rsid w:val="009859FB"/>
    <w:rsid w:val="00996012"/>
    <w:rsid w:val="009A6018"/>
    <w:rsid w:val="009A7E26"/>
    <w:rsid w:val="009B69BB"/>
    <w:rsid w:val="009B7C1C"/>
    <w:rsid w:val="00A004B3"/>
    <w:rsid w:val="00A013B3"/>
    <w:rsid w:val="00A22BA7"/>
    <w:rsid w:val="00A31516"/>
    <w:rsid w:val="00A37510"/>
    <w:rsid w:val="00A42EA8"/>
    <w:rsid w:val="00A6224B"/>
    <w:rsid w:val="00A72530"/>
    <w:rsid w:val="00A74A72"/>
    <w:rsid w:val="00A86E4C"/>
    <w:rsid w:val="00A90F08"/>
    <w:rsid w:val="00A916B2"/>
    <w:rsid w:val="00A94B6E"/>
    <w:rsid w:val="00A97ECA"/>
    <w:rsid w:val="00AA2888"/>
    <w:rsid w:val="00AC42CA"/>
    <w:rsid w:val="00AD6990"/>
    <w:rsid w:val="00AF280D"/>
    <w:rsid w:val="00AF2B7E"/>
    <w:rsid w:val="00AF6C44"/>
    <w:rsid w:val="00B22727"/>
    <w:rsid w:val="00B8196F"/>
    <w:rsid w:val="00B83838"/>
    <w:rsid w:val="00B90893"/>
    <w:rsid w:val="00B943D6"/>
    <w:rsid w:val="00BA1603"/>
    <w:rsid w:val="00BA51B9"/>
    <w:rsid w:val="00BB0126"/>
    <w:rsid w:val="00BC620F"/>
    <w:rsid w:val="00BF1F01"/>
    <w:rsid w:val="00C020EA"/>
    <w:rsid w:val="00C0289E"/>
    <w:rsid w:val="00C05873"/>
    <w:rsid w:val="00C058DF"/>
    <w:rsid w:val="00C10038"/>
    <w:rsid w:val="00C15D62"/>
    <w:rsid w:val="00C2283A"/>
    <w:rsid w:val="00C375A6"/>
    <w:rsid w:val="00C50261"/>
    <w:rsid w:val="00C668E4"/>
    <w:rsid w:val="00C76DBF"/>
    <w:rsid w:val="00C916AE"/>
    <w:rsid w:val="00C974B4"/>
    <w:rsid w:val="00CB1E94"/>
    <w:rsid w:val="00CB3056"/>
    <w:rsid w:val="00CD0780"/>
    <w:rsid w:val="00CD1D3B"/>
    <w:rsid w:val="00CE0279"/>
    <w:rsid w:val="00CE2F0B"/>
    <w:rsid w:val="00CE7261"/>
    <w:rsid w:val="00D10F27"/>
    <w:rsid w:val="00D21E38"/>
    <w:rsid w:val="00D254B1"/>
    <w:rsid w:val="00D40832"/>
    <w:rsid w:val="00D55AAE"/>
    <w:rsid w:val="00D7659C"/>
    <w:rsid w:val="00D8156D"/>
    <w:rsid w:val="00DA150E"/>
    <w:rsid w:val="00DC4622"/>
    <w:rsid w:val="00DE2BC6"/>
    <w:rsid w:val="00E0426D"/>
    <w:rsid w:val="00E05789"/>
    <w:rsid w:val="00E16CBB"/>
    <w:rsid w:val="00E4262B"/>
    <w:rsid w:val="00E43742"/>
    <w:rsid w:val="00E47F7C"/>
    <w:rsid w:val="00E52992"/>
    <w:rsid w:val="00E76EAF"/>
    <w:rsid w:val="00E953C8"/>
    <w:rsid w:val="00EC7765"/>
    <w:rsid w:val="00ED6C32"/>
    <w:rsid w:val="00EE39F9"/>
    <w:rsid w:val="00EF374F"/>
    <w:rsid w:val="00EF44A2"/>
    <w:rsid w:val="00F20D9B"/>
    <w:rsid w:val="00F24C8F"/>
    <w:rsid w:val="00F4004C"/>
    <w:rsid w:val="00F579C8"/>
    <w:rsid w:val="00F77DA7"/>
    <w:rsid w:val="00F90AF2"/>
    <w:rsid w:val="00F95DD1"/>
    <w:rsid w:val="00FD2B5F"/>
    <w:rsid w:val="00FD599E"/>
    <w:rsid w:val="00FD7E4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fi-FI"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lsdException w:name="heading 6" w:semiHidden="0" w:uiPriority="9"/>
    <w:lsdException w:name="heading 7" w:semiHidden="0" w:uiPriority="9"/>
    <w:lsdException w:name="heading 8" w:semiHidden="0" w:uiPriority="9"/>
    <w:lsdException w:name="heading 9" w:semiHidden="0"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qFormat="1"/>
    <w:lsdException w:name="List Number" w:semiHidden="0" w:qFormat="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semiHidden="0" w:uiPriority="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semiHidden="0"/>
    <w:lsdException w:name="No Spacing" w:semiHidden="0" w:uiPriority="2"/>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semiHidden="0" w:uiPriority="39"/>
  </w:latentStyles>
  <w:style w:type="paragraph" w:default="1" w:styleId="Normaali">
    <w:name w:val="Normal"/>
    <w:qFormat/>
    <w:rsid w:val="002752F1"/>
  </w:style>
  <w:style w:type="paragraph" w:styleId="Otsikko1">
    <w:name w:val="heading 1"/>
    <w:basedOn w:val="Normaali"/>
    <w:next w:val="Leipteksti"/>
    <w:link w:val="Otsikko1Char"/>
    <w:uiPriority w:val="9"/>
    <w:qFormat/>
    <w:rsid w:val="0035265B"/>
    <w:pPr>
      <w:keepNext/>
      <w:keepLines/>
      <w:numPr>
        <w:numId w:val="20"/>
      </w:numPr>
      <w:spacing w:after="180"/>
      <w:ind w:right="2835"/>
      <w:outlineLvl w:val="0"/>
    </w:pPr>
    <w:rPr>
      <w:bCs/>
      <w:szCs w:val="28"/>
    </w:rPr>
  </w:style>
  <w:style w:type="paragraph" w:styleId="Otsikko2">
    <w:name w:val="heading 2"/>
    <w:basedOn w:val="Normaali"/>
    <w:next w:val="Leipteksti"/>
    <w:link w:val="Otsikko2Char"/>
    <w:uiPriority w:val="9"/>
    <w:qFormat/>
    <w:rsid w:val="0035265B"/>
    <w:pPr>
      <w:keepNext/>
      <w:keepLines/>
      <w:numPr>
        <w:ilvl w:val="1"/>
        <w:numId w:val="20"/>
      </w:numPr>
      <w:spacing w:after="180"/>
      <w:ind w:right="2835"/>
      <w:outlineLvl w:val="1"/>
    </w:pPr>
    <w:rPr>
      <w:bCs/>
      <w:szCs w:val="26"/>
    </w:rPr>
  </w:style>
  <w:style w:type="paragraph" w:styleId="Otsikko3">
    <w:name w:val="heading 3"/>
    <w:basedOn w:val="Normaali"/>
    <w:next w:val="Leipteksti"/>
    <w:link w:val="Otsikko3Char"/>
    <w:uiPriority w:val="9"/>
    <w:qFormat/>
    <w:rsid w:val="0035265B"/>
    <w:pPr>
      <w:keepNext/>
      <w:keepLines/>
      <w:numPr>
        <w:ilvl w:val="2"/>
        <w:numId w:val="20"/>
      </w:numPr>
      <w:spacing w:after="180"/>
      <w:ind w:right="2835"/>
      <w:outlineLvl w:val="2"/>
    </w:pPr>
    <w:rPr>
      <w:bCs/>
    </w:rPr>
  </w:style>
  <w:style w:type="paragraph" w:styleId="Otsikko4">
    <w:name w:val="heading 4"/>
    <w:basedOn w:val="Normaali"/>
    <w:next w:val="Leipteksti"/>
    <w:link w:val="Otsikko4Char"/>
    <w:uiPriority w:val="9"/>
    <w:rsid w:val="0035265B"/>
    <w:pPr>
      <w:keepNext/>
      <w:keepLines/>
      <w:numPr>
        <w:ilvl w:val="3"/>
        <w:numId w:val="20"/>
      </w:numPr>
      <w:spacing w:after="180"/>
      <w:ind w:right="2835"/>
      <w:outlineLvl w:val="3"/>
    </w:pPr>
    <w:rPr>
      <w:bCs/>
      <w:iCs/>
    </w:rPr>
  </w:style>
  <w:style w:type="paragraph" w:styleId="Otsikko5">
    <w:name w:val="heading 5"/>
    <w:basedOn w:val="Normaali"/>
    <w:next w:val="Leipteksti"/>
    <w:link w:val="Otsikko5Char"/>
    <w:uiPriority w:val="9"/>
    <w:rsid w:val="0035265B"/>
    <w:pPr>
      <w:keepNext/>
      <w:keepLines/>
      <w:numPr>
        <w:ilvl w:val="4"/>
        <w:numId w:val="20"/>
      </w:numPr>
      <w:spacing w:after="180"/>
      <w:ind w:right="2835"/>
      <w:outlineLvl w:val="4"/>
    </w:pPr>
  </w:style>
  <w:style w:type="paragraph" w:styleId="Otsikko6">
    <w:name w:val="heading 6"/>
    <w:basedOn w:val="Normaali"/>
    <w:next w:val="Leipteksti"/>
    <w:link w:val="Otsikko6Char"/>
    <w:uiPriority w:val="9"/>
    <w:rsid w:val="0035265B"/>
    <w:pPr>
      <w:keepNext/>
      <w:keepLines/>
      <w:numPr>
        <w:ilvl w:val="5"/>
        <w:numId w:val="20"/>
      </w:numPr>
      <w:spacing w:after="180"/>
      <w:ind w:right="2835"/>
      <w:outlineLvl w:val="5"/>
    </w:pPr>
    <w:rPr>
      <w:iCs/>
    </w:rPr>
  </w:style>
  <w:style w:type="paragraph" w:styleId="Otsikko7">
    <w:name w:val="heading 7"/>
    <w:basedOn w:val="Normaali"/>
    <w:next w:val="Leipteksti"/>
    <w:link w:val="Otsikko7Char"/>
    <w:uiPriority w:val="9"/>
    <w:rsid w:val="0035265B"/>
    <w:pPr>
      <w:keepNext/>
      <w:keepLines/>
      <w:numPr>
        <w:ilvl w:val="6"/>
        <w:numId w:val="20"/>
      </w:numPr>
      <w:spacing w:after="180"/>
      <w:ind w:right="2835"/>
      <w:outlineLvl w:val="6"/>
    </w:pPr>
    <w:rPr>
      <w:iCs/>
    </w:rPr>
  </w:style>
  <w:style w:type="paragraph" w:styleId="Otsikko8">
    <w:name w:val="heading 8"/>
    <w:basedOn w:val="Normaali"/>
    <w:next w:val="Leipteksti"/>
    <w:link w:val="Otsikko8Char"/>
    <w:uiPriority w:val="9"/>
    <w:rsid w:val="0035265B"/>
    <w:pPr>
      <w:keepNext/>
      <w:keepLines/>
      <w:numPr>
        <w:ilvl w:val="7"/>
        <w:numId w:val="20"/>
      </w:numPr>
      <w:spacing w:after="180"/>
      <w:ind w:right="4536"/>
      <w:outlineLvl w:val="7"/>
    </w:pPr>
  </w:style>
  <w:style w:type="paragraph" w:styleId="Otsikko9">
    <w:name w:val="heading 9"/>
    <w:basedOn w:val="Normaali"/>
    <w:next w:val="Leipteksti"/>
    <w:link w:val="Otsikko9Char"/>
    <w:uiPriority w:val="9"/>
    <w:rsid w:val="0035265B"/>
    <w:pPr>
      <w:keepNext/>
      <w:keepLines/>
      <w:numPr>
        <w:ilvl w:val="8"/>
        <w:numId w:val="20"/>
      </w:numPr>
      <w:spacing w:after="180"/>
      <w:ind w:right="2835"/>
      <w:outlineLvl w:val="8"/>
    </w:pPr>
    <w:rPr>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5265B"/>
    <w:rPr>
      <w:noProof/>
    </w:rPr>
  </w:style>
  <w:style w:type="character" w:customStyle="1" w:styleId="YltunnisteChar">
    <w:name w:val="Ylätunniste Char"/>
    <w:basedOn w:val="Kappaleenoletusfontti"/>
    <w:link w:val="Yltunniste"/>
    <w:uiPriority w:val="99"/>
    <w:rsid w:val="0035265B"/>
    <w:rPr>
      <w:rFonts w:ascii="Arial" w:hAnsi="Arial"/>
      <w:noProof/>
      <w:sz w:val="20"/>
      <w:szCs w:val="18"/>
    </w:rPr>
  </w:style>
  <w:style w:type="paragraph" w:styleId="Alatunniste">
    <w:name w:val="footer"/>
    <w:basedOn w:val="Normaali"/>
    <w:link w:val="AlatunnisteChar"/>
    <w:uiPriority w:val="99"/>
    <w:unhideWhenUsed/>
    <w:rsid w:val="0035265B"/>
    <w:rPr>
      <w:sz w:val="16"/>
    </w:rPr>
  </w:style>
  <w:style w:type="character" w:customStyle="1" w:styleId="AlatunnisteChar">
    <w:name w:val="Alatunniste Char"/>
    <w:basedOn w:val="Kappaleenoletusfontti"/>
    <w:link w:val="Alatunniste"/>
    <w:uiPriority w:val="99"/>
    <w:rsid w:val="0035265B"/>
    <w:rPr>
      <w:rFonts w:ascii="Arial" w:hAnsi="Arial"/>
      <w:sz w:val="16"/>
      <w:szCs w:val="18"/>
    </w:rPr>
  </w:style>
  <w:style w:type="table" w:styleId="TaulukkoRuudukko">
    <w:name w:val="Table Grid"/>
    <w:basedOn w:val="Normaalitaulukko"/>
    <w:uiPriority w:val="59"/>
    <w:rsid w:val="0035265B"/>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rkittyluettelo">
    <w:name w:val="List Bullet"/>
    <w:basedOn w:val="Normaali"/>
    <w:uiPriority w:val="99"/>
    <w:qFormat/>
    <w:rsid w:val="0035265B"/>
    <w:pPr>
      <w:numPr>
        <w:numId w:val="9"/>
      </w:numPr>
      <w:spacing w:after="240"/>
      <w:contextualSpacing/>
    </w:pPr>
  </w:style>
  <w:style w:type="paragraph" w:styleId="Numeroituluettelo">
    <w:name w:val="List Number"/>
    <w:basedOn w:val="Normaali"/>
    <w:uiPriority w:val="99"/>
    <w:qFormat/>
    <w:rsid w:val="0035265B"/>
    <w:pPr>
      <w:numPr>
        <w:numId w:val="10"/>
      </w:numPr>
      <w:spacing w:after="240"/>
      <w:contextualSpacing/>
    </w:pPr>
  </w:style>
  <w:style w:type="character" w:styleId="Paikkamerkkiteksti">
    <w:name w:val="Placeholder Text"/>
    <w:basedOn w:val="Kappaleenoletusfontti"/>
    <w:uiPriority w:val="99"/>
    <w:semiHidden/>
    <w:rsid w:val="0035265B"/>
    <w:rPr>
      <w:color w:val="auto"/>
    </w:rPr>
  </w:style>
  <w:style w:type="character" w:customStyle="1" w:styleId="Otsikko1Char">
    <w:name w:val="Otsikko 1 Char"/>
    <w:basedOn w:val="Kappaleenoletusfontti"/>
    <w:link w:val="Otsikko1"/>
    <w:uiPriority w:val="9"/>
    <w:rsid w:val="0035265B"/>
    <w:rPr>
      <w:rFonts w:ascii="Arial" w:hAnsi="Arial"/>
      <w:bCs/>
      <w:sz w:val="18"/>
      <w:szCs w:val="28"/>
    </w:rPr>
  </w:style>
  <w:style w:type="paragraph" w:styleId="Sisllysluettelonotsikko">
    <w:name w:val="TOC Heading"/>
    <w:next w:val="Normaali"/>
    <w:uiPriority w:val="39"/>
    <w:rsid w:val="0035265B"/>
    <w:pPr>
      <w:spacing w:after="240"/>
      <w:ind w:right="2835"/>
    </w:pPr>
    <w:rPr>
      <w:b/>
      <w:bCs/>
      <w:sz w:val="18"/>
      <w:szCs w:val="28"/>
    </w:rPr>
  </w:style>
  <w:style w:type="table" w:customStyle="1" w:styleId="Eireunaviivaa">
    <w:name w:val="Ei reunaviivaa"/>
    <w:basedOn w:val="Normaalitaulukko"/>
    <w:uiPriority w:val="99"/>
    <w:rsid w:val="0035265B"/>
    <w:rPr>
      <w:sz w:val="18"/>
      <w:szCs w:val="18"/>
    </w:rPr>
    <w:tblPr/>
  </w:style>
  <w:style w:type="paragraph" w:styleId="Seliteteksti">
    <w:name w:val="Balloon Text"/>
    <w:basedOn w:val="Normaali"/>
    <w:link w:val="SelitetekstiChar"/>
    <w:uiPriority w:val="99"/>
    <w:semiHidden/>
    <w:unhideWhenUsed/>
    <w:rsid w:val="0035265B"/>
    <w:rPr>
      <w:rFonts w:ascii="Tahoma" w:hAnsi="Tahoma" w:cs="Tahoma"/>
      <w:sz w:val="16"/>
      <w:szCs w:val="16"/>
    </w:rPr>
  </w:style>
  <w:style w:type="character" w:customStyle="1" w:styleId="SelitetekstiChar">
    <w:name w:val="Seliteteksti Char"/>
    <w:basedOn w:val="Kappaleenoletusfontti"/>
    <w:link w:val="Seliteteksti"/>
    <w:uiPriority w:val="99"/>
    <w:semiHidden/>
    <w:rsid w:val="0035265B"/>
    <w:rPr>
      <w:rFonts w:ascii="Tahoma" w:hAnsi="Tahoma" w:cs="Tahoma"/>
      <w:sz w:val="16"/>
      <w:szCs w:val="16"/>
    </w:rPr>
  </w:style>
  <w:style w:type="paragraph" w:styleId="Otsikko">
    <w:name w:val="Title"/>
    <w:basedOn w:val="Normaali"/>
    <w:next w:val="Leipteksti"/>
    <w:link w:val="OtsikkoChar"/>
    <w:uiPriority w:val="10"/>
    <w:qFormat/>
    <w:rsid w:val="0035265B"/>
    <w:pPr>
      <w:spacing w:after="180"/>
      <w:ind w:right="2835"/>
      <w:contextualSpacing/>
    </w:pPr>
    <w:rPr>
      <w:b/>
      <w:kern w:val="28"/>
      <w:szCs w:val="52"/>
    </w:rPr>
  </w:style>
  <w:style w:type="character" w:customStyle="1" w:styleId="OtsikkoChar">
    <w:name w:val="Otsikko Char"/>
    <w:basedOn w:val="Kappaleenoletusfontti"/>
    <w:link w:val="Otsikko"/>
    <w:uiPriority w:val="10"/>
    <w:rsid w:val="0035265B"/>
    <w:rPr>
      <w:rFonts w:ascii="Arial" w:hAnsi="Arial" w:cs="Arial"/>
      <w:b/>
      <w:kern w:val="28"/>
      <w:sz w:val="18"/>
      <w:szCs w:val="52"/>
    </w:rPr>
  </w:style>
  <w:style w:type="paragraph" w:styleId="Leipteksti">
    <w:name w:val="Body Text"/>
    <w:basedOn w:val="Normaali"/>
    <w:link w:val="LeiptekstiChar"/>
    <w:uiPriority w:val="1"/>
    <w:qFormat/>
    <w:rsid w:val="0035265B"/>
    <w:pPr>
      <w:spacing w:after="180"/>
      <w:ind w:left="2608"/>
    </w:pPr>
  </w:style>
  <w:style w:type="character" w:customStyle="1" w:styleId="LeiptekstiChar">
    <w:name w:val="Leipäteksti Char"/>
    <w:basedOn w:val="Kappaleenoletusfontti"/>
    <w:link w:val="Leipteksti"/>
    <w:uiPriority w:val="1"/>
    <w:rsid w:val="0035265B"/>
    <w:rPr>
      <w:sz w:val="18"/>
      <w:szCs w:val="18"/>
    </w:rPr>
  </w:style>
  <w:style w:type="paragraph" w:styleId="Eivli">
    <w:name w:val="No Spacing"/>
    <w:uiPriority w:val="2"/>
    <w:rsid w:val="0035265B"/>
    <w:pPr>
      <w:ind w:left="2608"/>
    </w:pPr>
    <w:rPr>
      <w:sz w:val="18"/>
      <w:szCs w:val="18"/>
    </w:rPr>
  </w:style>
  <w:style w:type="character" w:customStyle="1" w:styleId="Otsikko2Char">
    <w:name w:val="Otsikko 2 Char"/>
    <w:basedOn w:val="Kappaleenoletusfontti"/>
    <w:link w:val="Otsikko2"/>
    <w:uiPriority w:val="9"/>
    <w:rsid w:val="0035265B"/>
    <w:rPr>
      <w:rFonts w:ascii="Arial" w:hAnsi="Arial"/>
      <w:bCs/>
      <w:sz w:val="18"/>
      <w:szCs w:val="26"/>
    </w:rPr>
  </w:style>
  <w:style w:type="character" w:customStyle="1" w:styleId="Otsikko3Char">
    <w:name w:val="Otsikko 3 Char"/>
    <w:basedOn w:val="Kappaleenoletusfontti"/>
    <w:link w:val="Otsikko3"/>
    <w:uiPriority w:val="9"/>
    <w:rsid w:val="0035265B"/>
    <w:rPr>
      <w:rFonts w:ascii="Arial" w:hAnsi="Arial"/>
      <w:bCs/>
      <w:sz w:val="18"/>
      <w:szCs w:val="18"/>
    </w:rPr>
  </w:style>
  <w:style w:type="character" w:customStyle="1" w:styleId="Otsikko4Char">
    <w:name w:val="Otsikko 4 Char"/>
    <w:basedOn w:val="Kappaleenoletusfontti"/>
    <w:link w:val="Otsikko4"/>
    <w:uiPriority w:val="9"/>
    <w:rsid w:val="0035265B"/>
    <w:rPr>
      <w:rFonts w:ascii="Arial" w:hAnsi="Arial"/>
      <w:bCs/>
      <w:iCs/>
      <w:sz w:val="18"/>
      <w:szCs w:val="18"/>
    </w:rPr>
  </w:style>
  <w:style w:type="character" w:customStyle="1" w:styleId="Otsikko5Char">
    <w:name w:val="Otsikko 5 Char"/>
    <w:basedOn w:val="Kappaleenoletusfontti"/>
    <w:link w:val="Otsikko5"/>
    <w:uiPriority w:val="9"/>
    <w:rsid w:val="0035265B"/>
    <w:rPr>
      <w:rFonts w:ascii="Arial" w:hAnsi="Arial"/>
      <w:sz w:val="18"/>
      <w:szCs w:val="18"/>
    </w:rPr>
  </w:style>
  <w:style w:type="character" w:customStyle="1" w:styleId="Otsikko6Char">
    <w:name w:val="Otsikko 6 Char"/>
    <w:basedOn w:val="Kappaleenoletusfontti"/>
    <w:link w:val="Otsikko6"/>
    <w:uiPriority w:val="9"/>
    <w:rsid w:val="0035265B"/>
    <w:rPr>
      <w:rFonts w:ascii="Arial" w:hAnsi="Arial"/>
      <w:iCs/>
      <w:sz w:val="18"/>
      <w:szCs w:val="18"/>
    </w:rPr>
  </w:style>
  <w:style w:type="character" w:customStyle="1" w:styleId="Otsikko7Char">
    <w:name w:val="Otsikko 7 Char"/>
    <w:basedOn w:val="Kappaleenoletusfontti"/>
    <w:link w:val="Otsikko7"/>
    <w:uiPriority w:val="9"/>
    <w:rsid w:val="0035265B"/>
    <w:rPr>
      <w:rFonts w:ascii="Arial" w:hAnsi="Arial"/>
      <w:iCs/>
      <w:sz w:val="18"/>
      <w:szCs w:val="18"/>
    </w:rPr>
  </w:style>
  <w:style w:type="character" w:customStyle="1" w:styleId="Otsikko8Char">
    <w:name w:val="Otsikko 8 Char"/>
    <w:basedOn w:val="Kappaleenoletusfontti"/>
    <w:link w:val="Otsikko8"/>
    <w:uiPriority w:val="9"/>
    <w:rsid w:val="0035265B"/>
    <w:rPr>
      <w:rFonts w:ascii="Arial" w:hAnsi="Arial"/>
      <w:sz w:val="18"/>
      <w:szCs w:val="20"/>
    </w:rPr>
  </w:style>
  <w:style w:type="character" w:customStyle="1" w:styleId="Otsikko9Char">
    <w:name w:val="Otsikko 9 Char"/>
    <w:basedOn w:val="Kappaleenoletusfontti"/>
    <w:link w:val="Otsikko9"/>
    <w:uiPriority w:val="9"/>
    <w:rsid w:val="0035265B"/>
    <w:rPr>
      <w:rFonts w:ascii="Arial" w:hAnsi="Arial"/>
      <w:iCs/>
      <w:sz w:val="18"/>
      <w:szCs w:val="20"/>
    </w:rPr>
  </w:style>
  <w:style w:type="numbering" w:customStyle="1" w:styleId="Luettelomerkit">
    <w:name w:val="Luettelomerkit"/>
    <w:uiPriority w:val="99"/>
    <w:rsid w:val="0035265B"/>
    <w:pPr>
      <w:numPr>
        <w:numId w:val="3"/>
      </w:numPr>
    </w:pPr>
  </w:style>
  <w:style w:type="numbering" w:customStyle="1" w:styleId="Luettelonumerot">
    <w:name w:val="Luettelonumerot"/>
    <w:uiPriority w:val="99"/>
    <w:rsid w:val="0035265B"/>
    <w:pPr>
      <w:numPr>
        <w:numId w:val="4"/>
      </w:numPr>
    </w:pPr>
  </w:style>
  <w:style w:type="numbering" w:customStyle="1" w:styleId="Numeroituotsikointi">
    <w:name w:val="Numeroitu otsikointi"/>
    <w:uiPriority w:val="99"/>
    <w:rsid w:val="0035265B"/>
    <w:pPr>
      <w:numPr>
        <w:numId w:val="5"/>
      </w:numPr>
    </w:pPr>
  </w:style>
  <w:style w:type="paragraph" w:customStyle="1" w:styleId="Sivuotsikko">
    <w:name w:val="Sivuotsikko"/>
    <w:basedOn w:val="Leipteksti"/>
    <w:next w:val="Leipteksti"/>
    <w:link w:val="SivuotsikkoChar"/>
    <w:uiPriority w:val="2"/>
    <w:qFormat/>
    <w:rsid w:val="0035265B"/>
    <w:pPr>
      <w:ind w:hanging="2608"/>
    </w:pPr>
  </w:style>
  <w:style w:type="character" w:customStyle="1" w:styleId="SivuotsikkoChar">
    <w:name w:val="Sivuotsikko Char"/>
    <w:basedOn w:val="LeiptekstiChar"/>
    <w:link w:val="Sivuotsikko"/>
    <w:uiPriority w:val="2"/>
    <w:rsid w:val="0035265B"/>
    <w:rPr>
      <w:sz w:val="18"/>
      <w:szCs w:val="18"/>
    </w:rPr>
  </w:style>
  <w:style w:type="paragraph" w:styleId="Luettelokappale">
    <w:name w:val="List Paragraph"/>
    <w:basedOn w:val="Normaali"/>
    <w:uiPriority w:val="34"/>
    <w:semiHidden/>
    <w:qFormat/>
    <w:rsid w:val="0035265B"/>
    <w:pPr>
      <w:ind w:left="720"/>
      <w:contextualSpacing/>
    </w:pPr>
  </w:style>
  <w:style w:type="paragraph" w:customStyle="1" w:styleId="Vastaanottajatiedot">
    <w:name w:val="Vastaanottajatiedot"/>
    <w:basedOn w:val="Normaali"/>
    <w:qFormat/>
    <w:rsid w:val="0035265B"/>
  </w:style>
  <w:style w:type="character" w:styleId="Hyperlinkki">
    <w:name w:val="Hyperlink"/>
    <w:basedOn w:val="Kappaleenoletusfontti"/>
    <w:uiPriority w:val="99"/>
    <w:unhideWhenUsed/>
    <w:rsid w:val="0013415E"/>
    <w:rPr>
      <w:color w:val="0000FF" w:themeColor="hyperlink"/>
      <w:u w:val="single"/>
    </w:rPr>
  </w:style>
  <w:style w:type="paragraph" w:styleId="Alaviitteenteksti">
    <w:name w:val="footnote text"/>
    <w:basedOn w:val="Normaali"/>
    <w:link w:val="AlaviitteentekstiChar"/>
    <w:uiPriority w:val="99"/>
    <w:semiHidden/>
    <w:unhideWhenUsed/>
    <w:rsid w:val="00773870"/>
    <w:rPr>
      <w:rFonts w:asciiTheme="minorHAnsi" w:eastAsiaTheme="minorHAnsi" w:hAnsiTheme="minorHAnsi" w:cstheme="minorBidi"/>
    </w:rPr>
  </w:style>
  <w:style w:type="character" w:customStyle="1" w:styleId="AlaviitteentekstiChar">
    <w:name w:val="Alaviitteen teksti Char"/>
    <w:basedOn w:val="Kappaleenoletusfontti"/>
    <w:link w:val="Alaviitteenteksti"/>
    <w:uiPriority w:val="99"/>
    <w:semiHidden/>
    <w:rsid w:val="00773870"/>
    <w:rPr>
      <w:rFonts w:asciiTheme="minorHAnsi" w:eastAsiaTheme="minorHAnsi" w:hAnsiTheme="minorHAnsi" w:cstheme="minorBidi"/>
    </w:rPr>
  </w:style>
  <w:style w:type="character" w:styleId="Alaviitteenviite">
    <w:name w:val="footnote reference"/>
    <w:basedOn w:val="Kappaleenoletusfontti"/>
    <w:uiPriority w:val="99"/>
    <w:semiHidden/>
    <w:unhideWhenUsed/>
    <w:rsid w:val="007738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fi-FI"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lsdException w:name="heading 6" w:semiHidden="0" w:uiPriority="9"/>
    <w:lsdException w:name="heading 7" w:semiHidden="0" w:uiPriority="9"/>
    <w:lsdException w:name="heading 8" w:semiHidden="0" w:uiPriority="9"/>
    <w:lsdException w:name="heading 9" w:semiHidden="0"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qFormat="1"/>
    <w:lsdException w:name="List Number" w:semiHidden="0" w:qFormat="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semiHidden="0" w:uiPriority="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semiHidden="0"/>
    <w:lsdException w:name="No Spacing" w:semiHidden="0" w:uiPriority="2"/>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semiHidden="0" w:uiPriority="39"/>
  </w:latentStyles>
  <w:style w:type="paragraph" w:default="1" w:styleId="Normaali">
    <w:name w:val="Normal"/>
    <w:qFormat/>
    <w:rsid w:val="002752F1"/>
  </w:style>
  <w:style w:type="paragraph" w:styleId="Otsikko1">
    <w:name w:val="heading 1"/>
    <w:basedOn w:val="Normaali"/>
    <w:next w:val="Leipteksti"/>
    <w:link w:val="Otsikko1Char"/>
    <w:uiPriority w:val="9"/>
    <w:qFormat/>
    <w:rsid w:val="0035265B"/>
    <w:pPr>
      <w:keepNext/>
      <w:keepLines/>
      <w:numPr>
        <w:numId w:val="20"/>
      </w:numPr>
      <w:spacing w:after="180"/>
      <w:ind w:right="2835"/>
      <w:outlineLvl w:val="0"/>
    </w:pPr>
    <w:rPr>
      <w:bCs/>
      <w:szCs w:val="28"/>
    </w:rPr>
  </w:style>
  <w:style w:type="paragraph" w:styleId="Otsikko2">
    <w:name w:val="heading 2"/>
    <w:basedOn w:val="Normaali"/>
    <w:next w:val="Leipteksti"/>
    <w:link w:val="Otsikko2Char"/>
    <w:uiPriority w:val="9"/>
    <w:qFormat/>
    <w:rsid w:val="0035265B"/>
    <w:pPr>
      <w:keepNext/>
      <w:keepLines/>
      <w:numPr>
        <w:ilvl w:val="1"/>
        <w:numId w:val="20"/>
      </w:numPr>
      <w:spacing w:after="180"/>
      <w:ind w:right="2835"/>
      <w:outlineLvl w:val="1"/>
    </w:pPr>
    <w:rPr>
      <w:bCs/>
      <w:szCs w:val="26"/>
    </w:rPr>
  </w:style>
  <w:style w:type="paragraph" w:styleId="Otsikko3">
    <w:name w:val="heading 3"/>
    <w:basedOn w:val="Normaali"/>
    <w:next w:val="Leipteksti"/>
    <w:link w:val="Otsikko3Char"/>
    <w:uiPriority w:val="9"/>
    <w:qFormat/>
    <w:rsid w:val="0035265B"/>
    <w:pPr>
      <w:keepNext/>
      <w:keepLines/>
      <w:numPr>
        <w:ilvl w:val="2"/>
        <w:numId w:val="20"/>
      </w:numPr>
      <w:spacing w:after="180"/>
      <w:ind w:right="2835"/>
      <w:outlineLvl w:val="2"/>
    </w:pPr>
    <w:rPr>
      <w:bCs/>
    </w:rPr>
  </w:style>
  <w:style w:type="paragraph" w:styleId="Otsikko4">
    <w:name w:val="heading 4"/>
    <w:basedOn w:val="Normaali"/>
    <w:next w:val="Leipteksti"/>
    <w:link w:val="Otsikko4Char"/>
    <w:uiPriority w:val="9"/>
    <w:rsid w:val="0035265B"/>
    <w:pPr>
      <w:keepNext/>
      <w:keepLines/>
      <w:numPr>
        <w:ilvl w:val="3"/>
        <w:numId w:val="20"/>
      </w:numPr>
      <w:spacing w:after="180"/>
      <w:ind w:right="2835"/>
      <w:outlineLvl w:val="3"/>
    </w:pPr>
    <w:rPr>
      <w:bCs/>
      <w:iCs/>
    </w:rPr>
  </w:style>
  <w:style w:type="paragraph" w:styleId="Otsikko5">
    <w:name w:val="heading 5"/>
    <w:basedOn w:val="Normaali"/>
    <w:next w:val="Leipteksti"/>
    <w:link w:val="Otsikko5Char"/>
    <w:uiPriority w:val="9"/>
    <w:rsid w:val="0035265B"/>
    <w:pPr>
      <w:keepNext/>
      <w:keepLines/>
      <w:numPr>
        <w:ilvl w:val="4"/>
        <w:numId w:val="20"/>
      </w:numPr>
      <w:spacing w:after="180"/>
      <w:ind w:right="2835"/>
      <w:outlineLvl w:val="4"/>
    </w:pPr>
  </w:style>
  <w:style w:type="paragraph" w:styleId="Otsikko6">
    <w:name w:val="heading 6"/>
    <w:basedOn w:val="Normaali"/>
    <w:next w:val="Leipteksti"/>
    <w:link w:val="Otsikko6Char"/>
    <w:uiPriority w:val="9"/>
    <w:rsid w:val="0035265B"/>
    <w:pPr>
      <w:keepNext/>
      <w:keepLines/>
      <w:numPr>
        <w:ilvl w:val="5"/>
        <w:numId w:val="20"/>
      </w:numPr>
      <w:spacing w:after="180"/>
      <w:ind w:right="2835"/>
      <w:outlineLvl w:val="5"/>
    </w:pPr>
    <w:rPr>
      <w:iCs/>
    </w:rPr>
  </w:style>
  <w:style w:type="paragraph" w:styleId="Otsikko7">
    <w:name w:val="heading 7"/>
    <w:basedOn w:val="Normaali"/>
    <w:next w:val="Leipteksti"/>
    <w:link w:val="Otsikko7Char"/>
    <w:uiPriority w:val="9"/>
    <w:rsid w:val="0035265B"/>
    <w:pPr>
      <w:keepNext/>
      <w:keepLines/>
      <w:numPr>
        <w:ilvl w:val="6"/>
        <w:numId w:val="20"/>
      </w:numPr>
      <w:spacing w:after="180"/>
      <w:ind w:right="2835"/>
      <w:outlineLvl w:val="6"/>
    </w:pPr>
    <w:rPr>
      <w:iCs/>
    </w:rPr>
  </w:style>
  <w:style w:type="paragraph" w:styleId="Otsikko8">
    <w:name w:val="heading 8"/>
    <w:basedOn w:val="Normaali"/>
    <w:next w:val="Leipteksti"/>
    <w:link w:val="Otsikko8Char"/>
    <w:uiPriority w:val="9"/>
    <w:rsid w:val="0035265B"/>
    <w:pPr>
      <w:keepNext/>
      <w:keepLines/>
      <w:numPr>
        <w:ilvl w:val="7"/>
        <w:numId w:val="20"/>
      </w:numPr>
      <w:spacing w:after="180"/>
      <w:ind w:right="4536"/>
      <w:outlineLvl w:val="7"/>
    </w:pPr>
  </w:style>
  <w:style w:type="paragraph" w:styleId="Otsikko9">
    <w:name w:val="heading 9"/>
    <w:basedOn w:val="Normaali"/>
    <w:next w:val="Leipteksti"/>
    <w:link w:val="Otsikko9Char"/>
    <w:uiPriority w:val="9"/>
    <w:rsid w:val="0035265B"/>
    <w:pPr>
      <w:keepNext/>
      <w:keepLines/>
      <w:numPr>
        <w:ilvl w:val="8"/>
        <w:numId w:val="20"/>
      </w:numPr>
      <w:spacing w:after="180"/>
      <w:ind w:right="2835"/>
      <w:outlineLvl w:val="8"/>
    </w:pPr>
    <w:rPr>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5265B"/>
    <w:rPr>
      <w:noProof/>
    </w:rPr>
  </w:style>
  <w:style w:type="character" w:customStyle="1" w:styleId="YltunnisteChar">
    <w:name w:val="Ylätunniste Char"/>
    <w:basedOn w:val="Kappaleenoletusfontti"/>
    <w:link w:val="Yltunniste"/>
    <w:uiPriority w:val="99"/>
    <w:rsid w:val="0035265B"/>
    <w:rPr>
      <w:rFonts w:ascii="Arial" w:hAnsi="Arial"/>
      <w:noProof/>
      <w:sz w:val="20"/>
      <w:szCs w:val="18"/>
    </w:rPr>
  </w:style>
  <w:style w:type="paragraph" w:styleId="Alatunniste">
    <w:name w:val="footer"/>
    <w:basedOn w:val="Normaali"/>
    <w:link w:val="AlatunnisteChar"/>
    <w:uiPriority w:val="99"/>
    <w:unhideWhenUsed/>
    <w:rsid w:val="0035265B"/>
    <w:rPr>
      <w:sz w:val="16"/>
    </w:rPr>
  </w:style>
  <w:style w:type="character" w:customStyle="1" w:styleId="AlatunnisteChar">
    <w:name w:val="Alatunniste Char"/>
    <w:basedOn w:val="Kappaleenoletusfontti"/>
    <w:link w:val="Alatunniste"/>
    <w:uiPriority w:val="99"/>
    <w:rsid w:val="0035265B"/>
    <w:rPr>
      <w:rFonts w:ascii="Arial" w:hAnsi="Arial"/>
      <w:sz w:val="16"/>
      <w:szCs w:val="18"/>
    </w:rPr>
  </w:style>
  <w:style w:type="table" w:styleId="TaulukkoRuudukko">
    <w:name w:val="Table Grid"/>
    <w:basedOn w:val="Normaalitaulukko"/>
    <w:uiPriority w:val="59"/>
    <w:rsid w:val="0035265B"/>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rkittyluettelo">
    <w:name w:val="List Bullet"/>
    <w:basedOn w:val="Normaali"/>
    <w:uiPriority w:val="99"/>
    <w:qFormat/>
    <w:rsid w:val="0035265B"/>
    <w:pPr>
      <w:numPr>
        <w:numId w:val="9"/>
      </w:numPr>
      <w:spacing w:after="240"/>
      <w:contextualSpacing/>
    </w:pPr>
  </w:style>
  <w:style w:type="paragraph" w:styleId="Numeroituluettelo">
    <w:name w:val="List Number"/>
    <w:basedOn w:val="Normaali"/>
    <w:uiPriority w:val="99"/>
    <w:qFormat/>
    <w:rsid w:val="0035265B"/>
    <w:pPr>
      <w:numPr>
        <w:numId w:val="10"/>
      </w:numPr>
      <w:spacing w:after="240"/>
      <w:contextualSpacing/>
    </w:pPr>
  </w:style>
  <w:style w:type="character" w:styleId="Paikkamerkkiteksti">
    <w:name w:val="Placeholder Text"/>
    <w:basedOn w:val="Kappaleenoletusfontti"/>
    <w:uiPriority w:val="99"/>
    <w:semiHidden/>
    <w:rsid w:val="0035265B"/>
    <w:rPr>
      <w:color w:val="auto"/>
    </w:rPr>
  </w:style>
  <w:style w:type="character" w:customStyle="1" w:styleId="Otsikko1Char">
    <w:name w:val="Otsikko 1 Char"/>
    <w:basedOn w:val="Kappaleenoletusfontti"/>
    <w:link w:val="Otsikko1"/>
    <w:uiPriority w:val="9"/>
    <w:rsid w:val="0035265B"/>
    <w:rPr>
      <w:rFonts w:ascii="Arial" w:hAnsi="Arial"/>
      <w:bCs/>
      <w:sz w:val="18"/>
      <w:szCs w:val="28"/>
    </w:rPr>
  </w:style>
  <w:style w:type="paragraph" w:styleId="Sisllysluettelonotsikko">
    <w:name w:val="TOC Heading"/>
    <w:next w:val="Normaali"/>
    <w:uiPriority w:val="39"/>
    <w:rsid w:val="0035265B"/>
    <w:pPr>
      <w:spacing w:after="240"/>
      <w:ind w:right="2835"/>
    </w:pPr>
    <w:rPr>
      <w:b/>
      <w:bCs/>
      <w:sz w:val="18"/>
      <w:szCs w:val="28"/>
    </w:rPr>
  </w:style>
  <w:style w:type="table" w:customStyle="1" w:styleId="Eireunaviivaa">
    <w:name w:val="Ei reunaviivaa"/>
    <w:basedOn w:val="Normaalitaulukko"/>
    <w:uiPriority w:val="99"/>
    <w:rsid w:val="0035265B"/>
    <w:rPr>
      <w:sz w:val="18"/>
      <w:szCs w:val="18"/>
    </w:rPr>
    <w:tblPr/>
  </w:style>
  <w:style w:type="paragraph" w:styleId="Seliteteksti">
    <w:name w:val="Balloon Text"/>
    <w:basedOn w:val="Normaali"/>
    <w:link w:val="SelitetekstiChar"/>
    <w:uiPriority w:val="99"/>
    <w:semiHidden/>
    <w:unhideWhenUsed/>
    <w:rsid w:val="0035265B"/>
    <w:rPr>
      <w:rFonts w:ascii="Tahoma" w:hAnsi="Tahoma" w:cs="Tahoma"/>
      <w:sz w:val="16"/>
      <w:szCs w:val="16"/>
    </w:rPr>
  </w:style>
  <w:style w:type="character" w:customStyle="1" w:styleId="SelitetekstiChar">
    <w:name w:val="Seliteteksti Char"/>
    <w:basedOn w:val="Kappaleenoletusfontti"/>
    <w:link w:val="Seliteteksti"/>
    <w:uiPriority w:val="99"/>
    <w:semiHidden/>
    <w:rsid w:val="0035265B"/>
    <w:rPr>
      <w:rFonts w:ascii="Tahoma" w:hAnsi="Tahoma" w:cs="Tahoma"/>
      <w:sz w:val="16"/>
      <w:szCs w:val="16"/>
    </w:rPr>
  </w:style>
  <w:style w:type="paragraph" w:styleId="Otsikko">
    <w:name w:val="Title"/>
    <w:basedOn w:val="Normaali"/>
    <w:next w:val="Leipteksti"/>
    <w:link w:val="OtsikkoChar"/>
    <w:uiPriority w:val="10"/>
    <w:qFormat/>
    <w:rsid w:val="0035265B"/>
    <w:pPr>
      <w:spacing w:after="180"/>
      <w:ind w:right="2835"/>
      <w:contextualSpacing/>
    </w:pPr>
    <w:rPr>
      <w:b/>
      <w:kern w:val="28"/>
      <w:szCs w:val="52"/>
    </w:rPr>
  </w:style>
  <w:style w:type="character" w:customStyle="1" w:styleId="OtsikkoChar">
    <w:name w:val="Otsikko Char"/>
    <w:basedOn w:val="Kappaleenoletusfontti"/>
    <w:link w:val="Otsikko"/>
    <w:uiPriority w:val="10"/>
    <w:rsid w:val="0035265B"/>
    <w:rPr>
      <w:rFonts w:ascii="Arial" w:hAnsi="Arial" w:cs="Arial"/>
      <w:b/>
      <w:kern w:val="28"/>
      <w:sz w:val="18"/>
      <w:szCs w:val="52"/>
    </w:rPr>
  </w:style>
  <w:style w:type="paragraph" w:styleId="Leipteksti">
    <w:name w:val="Body Text"/>
    <w:basedOn w:val="Normaali"/>
    <w:link w:val="LeiptekstiChar"/>
    <w:uiPriority w:val="1"/>
    <w:qFormat/>
    <w:rsid w:val="0035265B"/>
    <w:pPr>
      <w:spacing w:after="180"/>
      <w:ind w:left="2608"/>
    </w:pPr>
  </w:style>
  <w:style w:type="character" w:customStyle="1" w:styleId="LeiptekstiChar">
    <w:name w:val="Leipäteksti Char"/>
    <w:basedOn w:val="Kappaleenoletusfontti"/>
    <w:link w:val="Leipteksti"/>
    <w:uiPriority w:val="1"/>
    <w:rsid w:val="0035265B"/>
    <w:rPr>
      <w:sz w:val="18"/>
      <w:szCs w:val="18"/>
    </w:rPr>
  </w:style>
  <w:style w:type="paragraph" w:styleId="Eivli">
    <w:name w:val="No Spacing"/>
    <w:uiPriority w:val="2"/>
    <w:rsid w:val="0035265B"/>
    <w:pPr>
      <w:ind w:left="2608"/>
    </w:pPr>
    <w:rPr>
      <w:sz w:val="18"/>
      <w:szCs w:val="18"/>
    </w:rPr>
  </w:style>
  <w:style w:type="character" w:customStyle="1" w:styleId="Otsikko2Char">
    <w:name w:val="Otsikko 2 Char"/>
    <w:basedOn w:val="Kappaleenoletusfontti"/>
    <w:link w:val="Otsikko2"/>
    <w:uiPriority w:val="9"/>
    <w:rsid w:val="0035265B"/>
    <w:rPr>
      <w:rFonts w:ascii="Arial" w:hAnsi="Arial"/>
      <w:bCs/>
      <w:sz w:val="18"/>
      <w:szCs w:val="26"/>
    </w:rPr>
  </w:style>
  <w:style w:type="character" w:customStyle="1" w:styleId="Otsikko3Char">
    <w:name w:val="Otsikko 3 Char"/>
    <w:basedOn w:val="Kappaleenoletusfontti"/>
    <w:link w:val="Otsikko3"/>
    <w:uiPriority w:val="9"/>
    <w:rsid w:val="0035265B"/>
    <w:rPr>
      <w:rFonts w:ascii="Arial" w:hAnsi="Arial"/>
      <w:bCs/>
      <w:sz w:val="18"/>
      <w:szCs w:val="18"/>
    </w:rPr>
  </w:style>
  <w:style w:type="character" w:customStyle="1" w:styleId="Otsikko4Char">
    <w:name w:val="Otsikko 4 Char"/>
    <w:basedOn w:val="Kappaleenoletusfontti"/>
    <w:link w:val="Otsikko4"/>
    <w:uiPriority w:val="9"/>
    <w:rsid w:val="0035265B"/>
    <w:rPr>
      <w:rFonts w:ascii="Arial" w:hAnsi="Arial"/>
      <w:bCs/>
      <w:iCs/>
      <w:sz w:val="18"/>
      <w:szCs w:val="18"/>
    </w:rPr>
  </w:style>
  <w:style w:type="character" w:customStyle="1" w:styleId="Otsikko5Char">
    <w:name w:val="Otsikko 5 Char"/>
    <w:basedOn w:val="Kappaleenoletusfontti"/>
    <w:link w:val="Otsikko5"/>
    <w:uiPriority w:val="9"/>
    <w:rsid w:val="0035265B"/>
    <w:rPr>
      <w:rFonts w:ascii="Arial" w:hAnsi="Arial"/>
      <w:sz w:val="18"/>
      <w:szCs w:val="18"/>
    </w:rPr>
  </w:style>
  <w:style w:type="character" w:customStyle="1" w:styleId="Otsikko6Char">
    <w:name w:val="Otsikko 6 Char"/>
    <w:basedOn w:val="Kappaleenoletusfontti"/>
    <w:link w:val="Otsikko6"/>
    <w:uiPriority w:val="9"/>
    <w:rsid w:val="0035265B"/>
    <w:rPr>
      <w:rFonts w:ascii="Arial" w:hAnsi="Arial"/>
      <w:iCs/>
      <w:sz w:val="18"/>
      <w:szCs w:val="18"/>
    </w:rPr>
  </w:style>
  <w:style w:type="character" w:customStyle="1" w:styleId="Otsikko7Char">
    <w:name w:val="Otsikko 7 Char"/>
    <w:basedOn w:val="Kappaleenoletusfontti"/>
    <w:link w:val="Otsikko7"/>
    <w:uiPriority w:val="9"/>
    <w:rsid w:val="0035265B"/>
    <w:rPr>
      <w:rFonts w:ascii="Arial" w:hAnsi="Arial"/>
      <w:iCs/>
      <w:sz w:val="18"/>
      <w:szCs w:val="18"/>
    </w:rPr>
  </w:style>
  <w:style w:type="character" w:customStyle="1" w:styleId="Otsikko8Char">
    <w:name w:val="Otsikko 8 Char"/>
    <w:basedOn w:val="Kappaleenoletusfontti"/>
    <w:link w:val="Otsikko8"/>
    <w:uiPriority w:val="9"/>
    <w:rsid w:val="0035265B"/>
    <w:rPr>
      <w:rFonts w:ascii="Arial" w:hAnsi="Arial"/>
      <w:sz w:val="18"/>
      <w:szCs w:val="20"/>
    </w:rPr>
  </w:style>
  <w:style w:type="character" w:customStyle="1" w:styleId="Otsikko9Char">
    <w:name w:val="Otsikko 9 Char"/>
    <w:basedOn w:val="Kappaleenoletusfontti"/>
    <w:link w:val="Otsikko9"/>
    <w:uiPriority w:val="9"/>
    <w:rsid w:val="0035265B"/>
    <w:rPr>
      <w:rFonts w:ascii="Arial" w:hAnsi="Arial"/>
      <w:iCs/>
      <w:sz w:val="18"/>
      <w:szCs w:val="20"/>
    </w:rPr>
  </w:style>
  <w:style w:type="numbering" w:customStyle="1" w:styleId="Luettelomerkit">
    <w:name w:val="Luettelomerkit"/>
    <w:uiPriority w:val="99"/>
    <w:rsid w:val="0035265B"/>
    <w:pPr>
      <w:numPr>
        <w:numId w:val="3"/>
      </w:numPr>
    </w:pPr>
  </w:style>
  <w:style w:type="numbering" w:customStyle="1" w:styleId="Luettelonumerot">
    <w:name w:val="Luettelonumerot"/>
    <w:uiPriority w:val="99"/>
    <w:rsid w:val="0035265B"/>
    <w:pPr>
      <w:numPr>
        <w:numId w:val="4"/>
      </w:numPr>
    </w:pPr>
  </w:style>
  <w:style w:type="numbering" w:customStyle="1" w:styleId="Numeroituotsikointi">
    <w:name w:val="Numeroitu otsikointi"/>
    <w:uiPriority w:val="99"/>
    <w:rsid w:val="0035265B"/>
    <w:pPr>
      <w:numPr>
        <w:numId w:val="5"/>
      </w:numPr>
    </w:pPr>
  </w:style>
  <w:style w:type="paragraph" w:customStyle="1" w:styleId="Sivuotsikko">
    <w:name w:val="Sivuotsikko"/>
    <w:basedOn w:val="Leipteksti"/>
    <w:next w:val="Leipteksti"/>
    <w:link w:val="SivuotsikkoChar"/>
    <w:uiPriority w:val="2"/>
    <w:qFormat/>
    <w:rsid w:val="0035265B"/>
    <w:pPr>
      <w:ind w:hanging="2608"/>
    </w:pPr>
  </w:style>
  <w:style w:type="character" w:customStyle="1" w:styleId="SivuotsikkoChar">
    <w:name w:val="Sivuotsikko Char"/>
    <w:basedOn w:val="LeiptekstiChar"/>
    <w:link w:val="Sivuotsikko"/>
    <w:uiPriority w:val="2"/>
    <w:rsid w:val="0035265B"/>
    <w:rPr>
      <w:sz w:val="18"/>
      <w:szCs w:val="18"/>
    </w:rPr>
  </w:style>
  <w:style w:type="paragraph" w:styleId="Luettelokappale">
    <w:name w:val="List Paragraph"/>
    <w:basedOn w:val="Normaali"/>
    <w:uiPriority w:val="34"/>
    <w:semiHidden/>
    <w:qFormat/>
    <w:rsid w:val="0035265B"/>
    <w:pPr>
      <w:ind w:left="720"/>
      <w:contextualSpacing/>
    </w:pPr>
  </w:style>
  <w:style w:type="paragraph" w:customStyle="1" w:styleId="Vastaanottajatiedot">
    <w:name w:val="Vastaanottajatiedot"/>
    <w:basedOn w:val="Normaali"/>
    <w:qFormat/>
    <w:rsid w:val="0035265B"/>
  </w:style>
  <w:style w:type="character" w:styleId="Hyperlinkki">
    <w:name w:val="Hyperlink"/>
    <w:basedOn w:val="Kappaleenoletusfontti"/>
    <w:uiPriority w:val="99"/>
    <w:unhideWhenUsed/>
    <w:rsid w:val="0013415E"/>
    <w:rPr>
      <w:color w:val="0000FF" w:themeColor="hyperlink"/>
      <w:u w:val="single"/>
    </w:rPr>
  </w:style>
  <w:style w:type="paragraph" w:styleId="Alaviitteenteksti">
    <w:name w:val="footnote text"/>
    <w:basedOn w:val="Normaali"/>
    <w:link w:val="AlaviitteentekstiChar"/>
    <w:uiPriority w:val="99"/>
    <w:semiHidden/>
    <w:unhideWhenUsed/>
    <w:rsid w:val="00773870"/>
    <w:rPr>
      <w:rFonts w:asciiTheme="minorHAnsi" w:eastAsiaTheme="minorHAnsi" w:hAnsiTheme="minorHAnsi" w:cstheme="minorBidi"/>
    </w:rPr>
  </w:style>
  <w:style w:type="character" w:customStyle="1" w:styleId="AlaviitteentekstiChar">
    <w:name w:val="Alaviitteen teksti Char"/>
    <w:basedOn w:val="Kappaleenoletusfontti"/>
    <w:link w:val="Alaviitteenteksti"/>
    <w:uiPriority w:val="99"/>
    <w:semiHidden/>
    <w:rsid w:val="00773870"/>
    <w:rPr>
      <w:rFonts w:asciiTheme="minorHAnsi" w:eastAsiaTheme="minorHAnsi" w:hAnsiTheme="minorHAnsi" w:cstheme="minorBidi"/>
    </w:rPr>
  </w:style>
  <w:style w:type="character" w:styleId="Alaviitteenviite">
    <w:name w:val="footnote reference"/>
    <w:basedOn w:val="Kappaleenoletusfontti"/>
    <w:uiPriority w:val="99"/>
    <w:semiHidden/>
    <w:unhideWhenUsed/>
    <w:rsid w:val="007738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isäministeriö">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FF3F6-136E-4262-B1A5-14510093C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4393</Words>
  <Characters>35586</Characters>
  <Application>Microsoft Office Word</Application>
  <DocSecurity>0</DocSecurity>
  <Lines>296</Lines>
  <Paragraphs>79</Paragraphs>
  <ScaleCrop>false</ScaleCrop>
  <HeadingPairs>
    <vt:vector size="2" baseType="variant">
      <vt:variant>
        <vt:lpstr>Otsikko</vt:lpstr>
      </vt:variant>
      <vt:variant>
        <vt:i4>1</vt:i4>
      </vt:variant>
    </vt:vector>
  </HeadingPairs>
  <TitlesOfParts>
    <vt:vector size="1" baseType="lpstr">
      <vt:lpstr/>
    </vt:vector>
  </TitlesOfParts>
  <Company>Sisäministeriö</Company>
  <LinksUpToDate>false</LinksUpToDate>
  <CharactersWithSpaces>39900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Martiskainen Kaija SM</dc:creator>
  <cp:lastModifiedBy>Sinkkanen Tiina SM</cp:lastModifiedBy>
  <cp:revision>3</cp:revision>
  <cp:lastPrinted>2017-09-18T12:41:00Z</cp:lastPrinted>
  <dcterms:created xsi:type="dcterms:W3CDTF">2017-10-20T09:30:00Z</dcterms:created>
  <dcterms:modified xsi:type="dcterms:W3CDTF">2017-10-31T08:46:00Z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_allekirjoitusfraasi">
    <vt:lpwstr>Automaattisesti päivittyvä allekirjoitusfraasi. Älä poista tätä kenttää, jos allekirjoitat asiakirjan sähköisesti.</vt:lpwstr>
  </property>
  <property fmtid="{D5CDD505-2E9C-101B-9397-08002B2CF9AE}" pid="3" name="sm_asiakirjatyyppi">
    <vt:lpwstr>Lausuntopyyntö</vt:lpwstr>
  </property>
  <property fmtid="{D5CDD505-2E9C-101B-9397-08002B2CF9AE}" pid="4" name="sm_asiaryhmä">
    <vt:lpwstr>00.01.05.00</vt:lpwstr>
  </property>
  <property fmtid="{D5CDD505-2E9C-101B-9397-08002B2CF9AE}" pid="5" name="sm_diaarinro">
    <vt:lpwstr>SMDno-2015-1328</vt:lpwstr>
  </property>
  <property fmtid="{D5CDD505-2E9C-101B-9397-08002B2CF9AE}" pid="6" name="sm_id">
    <vt:lpwstr>SM17179966</vt:lpwstr>
  </property>
  <property fmtid="{D5CDD505-2E9C-101B-9397-08002B2CF9AE}" pid="7" name="sm_käsittelyluokka">
    <vt:lpwstr/>
  </property>
  <property fmtid="{D5CDD505-2E9C-101B-9397-08002B2CF9AE}" pid="8" name="sm_laatija">
    <vt:lpwstr>Tiina Sinkkanen</vt:lpwstr>
  </property>
  <property fmtid="{D5CDD505-2E9C-101B-9397-08002B2CF9AE}" pid="9" name="sm_laatimispvm">
    <vt:lpwstr>26.06.2017</vt:lpwstr>
  </property>
  <property fmtid="{D5CDD505-2E9C-101B-9397-08002B2CF9AE}" pid="10" name="sm_lähettäjä">
    <vt:lpwstr>Lähettäjä</vt:lpwstr>
  </property>
  <property fmtid="{D5CDD505-2E9C-101B-9397-08002B2CF9AE}" pid="11" name="sm_määräaika">
    <vt:lpwstr/>
  </property>
  <property fmtid="{D5CDD505-2E9C-101B-9397-08002B2CF9AE}" pid="12" name="sm_organisaatio">
    <vt:lpwstr>Sisäministeriö SM</vt:lpwstr>
  </property>
  <property fmtid="{D5CDD505-2E9C-101B-9397-08002B2CF9AE}" pid="13" name="sm_osasto">
    <vt:lpwstr>Maahanmuutto-osasto</vt:lpwstr>
  </property>
  <property fmtid="{D5CDD505-2E9C-101B-9397-08002B2CF9AE}" pid="14" name="sm_otsikko">
    <vt:lpwstr>Lausuntopyyntö</vt:lpwstr>
  </property>
  <property fmtid="{D5CDD505-2E9C-101B-9397-08002B2CF9AE}" pid="15" name="sm_pvm">
    <vt:lpwstr>26.06.2017</vt:lpwstr>
  </property>
  <property fmtid="{D5CDD505-2E9C-101B-9397-08002B2CF9AE}" pid="16" name="sm_salassapitoperuste">
    <vt:lpwstr/>
  </property>
  <property fmtid="{D5CDD505-2E9C-101B-9397-08002B2CF9AE}" pid="17" name="sm_tila">
    <vt:lpwstr>Luonnos</vt:lpwstr>
  </property>
  <property fmtid="{D5CDD505-2E9C-101B-9397-08002B2CF9AE}" pid="18" name="sm_turvallisuusluokka">
    <vt:lpwstr/>
  </property>
  <property fmtid="{D5CDD505-2E9C-101B-9397-08002B2CF9AE}" pid="19" name="sm_turvallisuusperuste">
    <vt:lpwstr/>
  </property>
  <property fmtid="{D5CDD505-2E9C-101B-9397-08002B2CF9AE}" pid="20" name="sm_vastaanottaja">
    <vt:lpwstr>Vastaanottaja</vt:lpwstr>
  </property>
</Properties>
</file>