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31" w:rsidRDefault="007923E2" w:rsidP="007923E2">
      <w:pPr>
        <w:ind w:left="-567"/>
        <w:rPr>
          <w:rFonts w:asciiTheme="minorHAnsi" w:hAnsiTheme="minorHAnsi" w:cs="Arial"/>
          <w:sz w:val="22"/>
          <w:szCs w:val="22"/>
        </w:rPr>
      </w:pPr>
      <w:r w:rsidRPr="00463083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009AB723" wp14:editId="4A706B78">
            <wp:extent cx="1512000" cy="1080000"/>
            <wp:effectExtent l="0" t="0" r="0" b="635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K_LE07_K-Suom____V3_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231" w:rsidRPr="003038A3" w:rsidRDefault="006D3FD4" w:rsidP="003038A3">
      <w:pPr>
        <w:tabs>
          <w:tab w:val="right" w:pos="8931"/>
        </w:tabs>
        <w:rPr>
          <w:rFonts w:asciiTheme="minorHAnsi" w:hAnsiTheme="minorHAnsi" w:cs="Arial"/>
          <w:color w:val="FF0000"/>
          <w:sz w:val="22"/>
          <w:szCs w:val="22"/>
        </w:rPr>
      </w:pPr>
      <w:bookmarkStart w:id="0" w:name="_GoBack"/>
      <w:r w:rsidRPr="00463083">
        <w:rPr>
          <w:rFonts w:asciiTheme="minorHAnsi" w:hAnsiTheme="minorHAnsi" w:cs="Arial"/>
          <w:sz w:val="22"/>
          <w:szCs w:val="22"/>
        </w:rPr>
        <w:t>Maataloustuottajain Keski-Suomen Liitto</w:t>
      </w:r>
      <w:bookmarkEnd w:id="0"/>
      <w:r w:rsidR="00554231">
        <w:rPr>
          <w:rFonts w:asciiTheme="minorHAnsi" w:hAnsiTheme="minorHAnsi" w:cs="Arial"/>
          <w:sz w:val="22"/>
          <w:szCs w:val="22"/>
        </w:rPr>
        <w:tab/>
      </w:r>
      <w:r w:rsidR="00554231" w:rsidRPr="00463083">
        <w:rPr>
          <w:rFonts w:asciiTheme="minorHAnsi" w:hAnsiTheme="minorHAnsi" w:cs="Arial"/>
          <w:sz w:val="22"/>
          <w:szCs w:val="22"/>
        </w:rPr>
        <w:t>LAUSUNTO</w:t>
      </w:r>
    </w:p>
    <w:p w:rsidR="006D3FD4" w:rsidRPr="00463083" w:rsidRDefault="006D3FD4" w:rsidP="003038A3">
      <w:pPr>
        <w:tabs>
          <w:tab w:val="right" w:pos="8931"/>
        </w:tabs>
        <w:rPr>
          <w:rFonts w:asciiTheme="minorHAnsi" w:hAnsiTheme="minorHAnsi" w:cs="Arial"/>
          <w:sz w:val="22"/>
          <w:szCs w:val="22"/>
        </w:rPr>
      </w:pPr>
      <w:r w:rsidRPr="00463083">
        <w:rPr>
          <w:rFonts w:asciiTheme="minorHAnsi" w:hAnsiTheme="minorHAnsi" w:cs="Arial"/>
          <w:sz w:val="22"/>
          <w:szCs w:val="22"/>
        </w:rPr>
        <w:t xml:space="preserve">Keskustie </w:t>
      </w:r>
      <w:smartTag w:uri="urn:schemas-microsoft-com:office:smarttags" w:element="metricconverter">
        <w:smartTagPr>
          <w:attr w:name="ProductID" w:val="20 C"/>
        </w:smartTagPr>
        <w:r w:rsidRPr="00463083">
          <w:rPr>
            <w:rFonts w:asciiTheme="minorHAnsi" w:hAnsiTheme="minorHAnsi" w:cs="Arial"/>
            <w:sz w:val="22"/>
            <w:szCs w:val="22"/>
          </w:rPr>
          <w:t>20 C</w:t>
        </w:r>
      </w:smartTag>
      <w:r w:rsidR="003038A3">
        <w:rPr>
          <w:rFonts w:asciiTheme="minorHAnsi" w:hAnsiTheme="minorHAnsi" w:cs="Arial"/>
          <w:sz w:val="22"/>
          <w:szCs w:val="22"/>
        </w:rPr>
        <w:t>, 40100 Jyväskylä</w:t>
      </w:r>
      <w:r w:rsidR="004A1B8C" w:rsidRPr="00463083">
        <w:rPr>
          <w:rFonts w:asciiTheme="minorHAnsi" w:hAnsiTheme="minorHAnsi" w:cs="Arial"/>
          <w:sz w:val="22"/>
          <w:szCs w:val="22"/>
        </w:rPr>
        <w:tab/>
      </w:r>
      <w:r w:rsidR="00AF043E">
        <w:rPr>
          <w:rFonts w:asciiTheme="minorHAnsi" w:hAnsiTheme="minorHAnsi" w:cs="Arial"/>
          <w:sz w:val="22"/>
          <w:szCs w:val="22"/>
        </w:rPr>
        <w:t>21</w:t>
      </w:r>
      <w:r w:rsidR="00446DAB" w:rsidRPr="00463083">
        <w:rPr>
          <w:rFonts w:asciiTheme="minorHAnsi" w:hAnsiTheme="minorHAnsi" w:cs="Arial"/>
          <w:sz w:val="22"/>
          <w:szCs w:val="22"/>
        </w:rPr>
        <w:t>.</w:t>
      </w:r>
      <w:r w:rsidR="00B66E09">
        <w:rPr>
          <w:rFonts w:asciiTheme="minorHAnsi" w:hAnsiTheme="minorHAnsi" w:cs="Arial"/>
          <w:sz w:val="22"/>
          <w:szCs w:val="22"/>
        </w:rPr>
        <w:t>3</w:t>
      </w:r>
      <w:r w:rsidR="00446DAB" w:rsidRPr="00463083">
        <w:rPr>
          <w:rFonts w:asciiTheme="minorHAnsi" w:hAnsiTheme="minorHAnsi" w:cs="Arial"/>
          <w:sz w:val="22"/>
          <w:szCs w:val="22"/>
        </w:rPr>
        <w:t>.201</w:t>
      </w:r>
      <w:r w:rsidR="00B66E09">
        <w:rPr>
          <w:rFonts w:asciiTheme="minorHAnsi" w:hAnsiTheme="minorHAnsi" w:cs="Arial"/>
          <w:sz w:val="22"/>
          <w:szCs w:val="22"/>
        </w:rPr>
        <w:t>7</w:t>
      </w:r>
    </w:p>
    <w:p w:rsidR="006D3FD4" w:rsidRDefault="006D3FD4" w:rsidP="003038A3">
      <w:pPr>
        <w:tabs>
          <w:tab w:val="right" w:pos="7938"/>
        </w:tabs>
        <w:rPr>
          <w:rFonts w:asciiTheme="minorHAnsi" w:hAnsiTheme="minorHAnsi" w:cs="Arial"/>
          <w:sz w:val="22"/>
          <w:szCs w:val="22"/>
        </w:rPr>
      </w:pPr>
    </w:p>
    <w:p w:rsidR="003038A3" w:rsidRPr="00463083" w:rsidRDefault="003038A3" w:rsidP="003038A3">
      <w:pPr>
        <w:tabs>
          <w:tab w:val="right" w:pos="793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Liikenne- ja viestintäministeriö</w:t>
      </w:r>
    </w:p>
    <w:p w:rsidR="004F258A" w:rsidRPr="00463083" w:rsidRDefault="004F258A" w:rsidP="003038A3">
      <w:pPr>
        <w:tabs>
          <w:tab w:val="right" w:pos="793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kirjaamo@lvm.fi</w:t>
      </w:r>
    </w:p>
    <w:p w:rsidR="00446DAB" w:rsidRPr="00463083" w:rsidRDefault="00446DAB" w:rsidP="00446DAB">
      <w:pPr>
        <w:rPr>
          <w:rFonts w:asciiTheme="minorHAnsi" w:hAnsiTheme="minorHAnsi" w:cs="Arial"/>
          <w:sz w:val="22"/>
          <w:szCs w:val="22"/>
        </w:rPr>
      </w:pPr>
    </w:p>
    <w:p w:rsidR="006D3FD4" w:rsidRDefault="006D3FD4">
      <w:pPr>
        <w:rPr>
          <w:rFonts w:asciiTheme="minorHAnsi" w:hAnsiTheme="minorHAnsi" w:cs="Arial"/>
          <w:sz w:val="22"/>
          <w:szCs w:val="22"/>
        </w:rPr>
      </w:pPr>
    </w:p>
    <w:p w:rsidR="004C4951" w:rsidRPr="00463083" w:rsidRDefault="004C4951">
      <w:pPr>
        <w:rPr>
          <w:rFonts w:asciiTheme="minorHAnsi" w:hAnsiTheme="minorHAnsi" w:cs="Arial"/>
          <w:sz w:val="22"/>
          <w:szCs w:val="22"/>
        </w:rPr>
      </w:pPr>
    </w:p>
    <w:p w:rsidR="00AF5DD1" w:rsidRPr="00954513" w:rsidRDefault="00AF5DD1" w:rsidP="003038A3">
      <w:pPr>
        <w:rPr>
          <w:rFonts w:asciiTheme="minorHAnsi" w:hAnsiTheme="minorHAnsi" w:cs="Arial"/>
          <w:sz w:val="22"/>
          <w:szCs w:val="22"/>
        </w:rPr>
      </w:pPr>
    </w:p>
    <w:p w:rsidR="00B66E09" w:rsidRDefault="00C04952" w:rsidP="00B66E09">
      <w:pPr>
        <w:rPr>
          <w:rFonts w:asciiTheme="minorHAnsi" w:hAnsiTheme="minorHAnsi"/>
        </w:rPr>
      </w:pPr>
      <w:r>
        <w:rPr>
          <w:rFonts w:asciiTheme="minorHAnsi" w:hAnsiTheme="minorHAnsi"/>
        </w:rPr>
        <w:t>Maataloustuottajain Keski-Suomen liitto MTK-Keski-Suomi ry on tutustunut hallituksen es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</w:rPr>
        <w:t>tysluonnokseen yksityislaiksi ja eräiksi siihen liittyviksi laeiksi ja antaa luonnoksesta seura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</w:rPr>
        <w:t>van lausunnon.</w:t>
      </w:r>
    </w:p>
    <w:p w:rsidR="00C04952" w:rsidRDefault="00C04952" w:rsidP="00B66E09">
      <w:pPr>
        <w:rPr>
          <w:rFonts w:asciiTheme="minorHAnsi" w:hAnsiTheme="minorHAnsi"/>
        </w:rPr>
      </w:pPr>
    </w:p>
    <w:p w:rsidR="00C04952" w:rsidRPr="00C04952" w:rsidRDefault="00C04952" w:rsidP="00B66E09">
      <w:pPr>
        <w:rPr>
          <w:rFonts w:asciiTheme="minorHAnsi" w:hAnsiTheme="minorHAnsi"/>
          <w:b/>
          <w:sz w:val="22"/>
          <w:szCs w:val="22"/>
        </w:rPr>
      </w:pPr>
      <w:r w:rsidRPr="00C04952">
        <w:rPr>
          <w:rFonts w:asciiTheme="minorHAnsi" w:hAnsiTheme="minorHAnsi"/>
          <w:b/>
        </w:rPr>
        <w:t>Yleiskommentit</w:t>
      </w:r>
    </w:p>
    <w:p w:rsidR="00A4604B" w:rsidRDefault="00531CB6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8075F4">
        <w:rPr>
          <w:rFonts w:asciiTheme="minorHAnsi" w:hAnsiTheme="minorHAnsi"/>
        </w:rPr>
        <w:t>allitus on tunnistanut yksityisteiden tärkeän merkityksen maaseudun asutukselle ja elinkeinoille ja laajemmin näiden merkityksen Suomen elinkeinoelämälle, kans</w:t>
      </w:r>
      <w:r w:rsidR="008075F4">
        <w:rPr>
          <w:rFonts w:asciiTheme="minorHAnsi" w:hAnsiTheme="minorHAnsi"/>
        </w:rPr>
        <w:t>a</w:t>
      </w:r>
      <w:r w:rsidR="008075F4">
        <w:rPr>
          <w:rFonts w:asciiTheme="minorHAnsi" w:hAnsiTheme="minorHAnsi"/>
        </w:rPr>
        <w:t>laisten hyvinvoinnille ja turvallisuudelle. Lainvalmistelussa on pohdittu laajasti yks</w:t>
      </w:r>
      <w:r w:rsidR="008075F4">
        <w:rPr>
          <w:rFonts w:asciiTheme="minorHAnsi" w:hAnsiTheme="minorHAnsi"/>
        </w:rPr>
        <w:t>i</w:t>
      </w:r>
      <w:r w:rsidR="008075F4">
        <w:rPr>
          <w:rFonts w:asciiTheme="minorHAnsi" w:hAnsiTheme="minorHAnsi"/>
        </w:rPr>
        <w:t>tyistieverkoston ylläpitoon ja kehittämiseen liitt</w:t>
      </w:r>
      <w:r w:rsidR="00223860">
        <w:rPr>
          <w:rFonts w:asciiTheme="minorHAnsi" w:hAnsiTheme="minorHAnsi"/>
        </w:rPr>
        <w:t>yvän toimijaverkostoa, kustannu</w:t>
      </w:r>
      <w:r w:rsidR="00223860">
        <w:rPr>
          <w:rFonts w:asciiTheme="minorHAnsi" w:hAnsiTheme="minorHAnsi"/>
        </w:rPr>
        <w:t>s</w:t>
      </w:r>
      <w:r w:rsidR="00223860">
        <w:rPr>
          <w:rFonts w:asciiTheme="minorHAnsi" w:hAnsiTheme="minorHAnsi"/>
        </w:rPr>
        <w:t>ten jako</w:t>
      </w:r>
      <w:r w:rsidR="006A39A4">
        <w:rPr>
          <w:rFonts w:asciiTheme="minorHAnsi" w:hAnsiTheme="minorHAnsi"/>
        </w:rPr>
        <w:t>vaihtoehtoja,</w:t>
      </w:r>
      <w:r w:rsidR="00223860">
        <w:rPr>
          <w:rFonts w:asciiTheme="minorHAnsi" w:hAnsiTheme="minorHAnsi"/>
        </w:rPr>
        <w:t xml:space="preserve"> tieverkostosta hyötyjiä </w:t>
      </w:r>
      <w:r w:rsidR="006A39A4">
        <w:rPr>
          <w:rFonts w:asciiTheme="minorHAnsi" w:hAnsiTheme="minorHAnsi"/>
        </w:rPr>
        <w:t xml:space="preserve">ja </w:t>
      </w:r>
      <w:r w:rsidR="00223860">
        <w:rPr>
          <w:rFonts w:asciiTheme="minorHAnsi" w:hAnsiTheme="minorHAnsi"/>
        </w:rPr>
        <w:t>kustannust</w:t>
      </w:r>
      <w:r w:rsidR="006A39A4">
        <w:rPr>
          <w:rFonts w:asciiTheme="minorHAnsi" w:hAnsiTheme="minorHAnsi"/>
        </w:rPr>
        <w:t xml:space="preserve">en aiheuttajia. </w:t>
      </w:r>
    </w:p>
    <w:p w:rsidR="00A4604B" w:rsidRDefault="00A4604B" w:rsidP="008075F4">
      <w:pPr>
        <w:ind w:left="851"/>
        <w:rPr>
          <w:rFonts w:asciiTheme="minorHAnsi" w:hAnsiTheme="minorHAnsi"/>
        </w:rPr>
      </w:pPr>
    </w:p>
    <w:p w:rsidR="00B66E09" w:rsidRDefault="006A39A4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Luonnoksessa on tuotu esiin rahoituksen turvaamisen lisäk</w:t>
      </w:r>
      <w:r w:rsidR="00255AC6">
        <w:rPr>
          <w:rFonts w:asciiTheme="minorHAnsi" w:hAnsiTheme="minorHAnsi"/>
        </w:rPr>
        <w:t>si uusia vaihtoehtoja myös yksityisteiden hallinnointiin, päätöksentekojärjestelmään</w:t>
      </w:r>
      <w:r w:rsidR="002A3961">
        <w:rPr>
          <w:rFonts w:asciiTheme="minorHAnsi" w:hAnsiTheme="minorHAnsi"/>
        </w:rPr>
        <w:t xml:space="preserve"> ja toimenpiteiden käytännön toteuttajiin.</w:t>
      </w:r>
      <w:r w:rsidR="00255AC6">
        <w:rPr>
          <w:rFonts w:asciiTheme="minorHAnsi" w:hAnsiTheme="minorHAnsi"/>
        </w:rPr>
        <w:t xml:space="preserve"> </w:t>
      </w:r>
      <w:r w:rsidR="002A3961">
        <w:rPr>
          <w:rFonts w:asciiTheme="minorHAnsi" w:hAnsiTheme="minorHAnsi"/>
        </w:rPr>
        <w:t>Uusien vaihtoehtojen hakeminen, tässä tapauksessa lai</w:t>
      </w:r>
      <w:r w:rsidR="002A3961">
        <w:rPr>
          <w:rFonts w:asciiTheme="minorHAnsi" w:hAnsiTheme="minorHAnsi"/>
        </w:rPr>
        <w:t>n</w:t>
      </w:r>
      <w:r w:rsidR="002A3961">
        <w:rPr>
          <w:rFonts w:asciiTheme="minorHAnsi" w:hAnsiTheme="minorHAnsi"/>
        </w:rPr>
        <w:t>säädännön ohjauskeinoja uudistalla onkin paikallaan maaseudun asutus- ja elinke</w:t>
      </w:r>
      <w:r w:rsidR="002A3961">
        <w:rPr>
          <w:rFonts w:asciiTheme="minorHAnsi" w:hAnsiTheme="minorHAnsi"/>
        </w:rPr>
        <w:t>i</w:t>
      </w:r>
      <w:r w:rsidR="002A3961">
        <w:rPr>
          <w:rFonts w:asciiTheme="minorHAnsi" w:hAnsiTheme="minorHAnsi"/>
        </w:rPr>
        <w:t>norakenteen sekä teknisen kehityksen ollessa voimakkaassa muutoksessa.</w:t>
      </w:r>
    </w:p>
    <w:p w:rsidR="008075F4" w:rsidRDefault="008075F4" w:rsidP="008075F4">
      <w:pPr>
        <w:ind w:left="851"/>
        <w:rPr>
          <w:rFonts w:asciiTheme="minorHAnsi" w:hAnsiTheme="minorHAnsi"/>
        </w:rPr>
      </w:pPr>
    </w:p>
    <w:p w:rsidR="00DE0861" w:rsidRDefault="002A3961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Lakiluonnoksessa on nähtävillä yksityisteihin liittyvän vastuun siirtämistä entistä enemmän</w:t>
      </w:r>
      <w:r w:rsidR="00531CB6">
        <w:rPr>
          <w:rFonts w:asciiTheme="minorHAnsi" w:hAnsiTheme="minorHAnsi"/>
        </w:rPr>
        <w:t xml:space="preserve"> ja tarkemmin kohdentaen niille, joille on tietyin perustein olemassa ti</w:t>
      </w:r>
      <w:r w:rsidR="00531CB6">
        <w:rPr>
          <w:rFonts w:asciiTheme="minorHAnsi" w:hAnsiTheme="minorHAnsi"/>
        </w:rPr>
        <w:t>e</w:t>
      </w:r>
      <w:r w:rsidR="00531CB6">
        <w:rPr>
          <w:rFonts w:asciiTheme="minorHAnsi" w:hAnsiTheme="minorHAnsi"/>
        </w:rPr>
        <w:t>oikeus tai tienkäyttöoikeus (aiheuttaja tai hyötyjä maksaa)</w:t>
      </w:r>
      <w:r>
        <w:rPr>
          <w:rFonts w:asciiTheme="minorHAnsi" w:hAnsiTheme="minorHAnsi"/>
        </w:rPr>
        <w:t xml:space="preserve">. </w:t>
      </w:r>
      <w:r w:rsidR="00531CB6">
        <w:rPr>
          <w:rFonts w:asciiTheme="minorHAnsi" w:hAnsiTheme="minorHAnsi"/>
        </w:rPr>
        <w:t xml:space="preserve">Esitetyillä muutoksilla saataneen laajennettua yksityisteiden ylläpidon ja kehittämisen rahoituspohjaa ja jaettua kustannuksia nykyistä selkeämmin ja oikeudenmukaisemmin. </w:t>
      </w:r>
    </w:p>
    <w:p w:rsidR="00DE0861" w:rsidRDefault="00DE0861" w:rsidP="008075F4">
      <w:pPr>
        <w:ind w:left="851"/>
        <w:rPr>
          <w:rFonts w:asciiTheme="minorHAnsi" w:hAnsiTheme="minorHAnsi"/>
        </w:rPr>
      </w:pPr>
    </w:p>
    <w:p w:rsidR="00554231" w:rsidRDefault="00531CB6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Toisaalta on mahdollista, että luonnoksessa esitettyjen muutosten myötä lisääntyy riski, että yksityistiet jäävät tulevaisuudessa yhä enemmän yksityisen rahoituksen varaan. Samanlaista tiukkaa kustannusten kohdentamista ei ole </w:t>
      </w:r>
      <w:r w:rsidR="00DE0861">
        <w:rPr>
          <w:rFonts w:asciiTheme="minorHAnsi" w:hAnsiTheme="minorHAnsi"/>
        </w:rPr>
        <w:t>valtion ja kunnan ylläpitämiä teitä pääosin käyttäville kansalaisille. Yleisten teiden osalta kustannu</w:t>
      </w:r>
      <w:r w:rsidR="00DE0861">
        <w:rPr>
          <w:rFonts w:asciiTheme="minorHAnsi" w:hAnsiTheme="minorHAnsi"/>
        </w:rPr>
        <w:t>s</w:t>
      </w:r>
      <w:r w:rsidR="00DE0861">
        <w:rPr>
          <w:rFonts w:asciiTheme="minorHAnsi" w:hAnsiTheme="minorHAnsi"/>
        </w:rPr>
        <w:t>taakka on kuitenkin periaatteessa samanlainen kaikille veronmaksajille riippumatta siitä, minkä luokan teitä kukin veronmaksaja pääosin käyttää.</w:t>
      </w:r>
      <w:r w:rsidR="003E0F1E">
        <w:rPr>
          <w:rFonts w:asciiTheme="minorHAnsi" w:hAnsiTheme="minorHAnsi"/>
        </w:rPr>
        <w:t xml:space="preserve"> Toisin sanoen ene</w:t>
      </w:r>
      <w:r w:rsidR="003E0F1E">
        <w:rPr>
          <w:rFonts w:asciiTheme="minorHAnsi" w:hAnsiTheme="minorHAnsi"/>
        </w:rPr>
        <w:t>m</w:t>
      </w:r>
      <w:r w:rsidR="003E0F1E">
        <w:rPr>
          <w:rFonts w:asciiTheme="minorHAnsi" w:hAnsiTheme="minorHAnsi"/>
        </w:rPr>
        <w:t>män yksityisteillä operoiville aiheutuu näin suhteessa</w:t>
      </w:r>
      <w:r w:rsidR="00866568">
        <w:rPr>
          <w:rFonts w:asciiTheme="minorHAnsi" w:hAnsiTheme="minorHAnsi"/>
        </w:rPr>
        <w:t xml:space="preserve"> yhä</w:t>
      </w:r>
      <w:r w:rsidR="003E0F1E">
        <w:rPr>
          <w:rFonts w:asciiTheme="minorHAnsi" w:hAnsiTheme="minorHAnsi"/>
        </w:rPr>
        <w:t xml:space="preserve"> suurempi omakustannus</w:t>
      </w:r>
      <w:r w:rsidR="00866568">
        <w:rPr>
          <w:rFonts w:asciiTheme="minorHAnsi" w:hAnsiTheme="minorHAnsi"/>
        </w:rPr>
        <w:t>- ja omatoimisuus</w:t>
      </w:r>
      <w:r w:rsidR="003E0F1E">
        <w:rPr>
          <w:rFonts w:asciiTheme="minorHAnsi" w:hAnsiTheme="minorHAnsi"/>
        </w:rPr>
        <w:t>taakka</w:t>
      </w:r>
      <w:r w:rsidR="00866568">
        <w:rPr>
          <w:rFonts w:asciiTheme="minorHAnsi" w:hAnsiTheme="minorHAnsi"/>
        </w:rPr>
        <w:t xml:space="preserve"> tieverkoston käytöstä</w:t>
      </w:r>
      <w:r w:rsidR="003E0F1E">
        <w:rPr>
          <w:rFonts w:asciiTheme="minorHAnsi" w:hAnsiTheme="minorHAnsi"/>
        </w:rPr>
        <w:t>.</w:t>
      </w:r>
      <w:r w:rsidR="00866568">
        <w:rPr>
          <w:rFonts w:asciiTheme="minorHAnsi" w:hAnsiTheme="minorHAnsi"/>
        </w:rPr>
        <w:t xml:space="preserve"> Lakiuudistuksella on </w:t>
      </w:r>
      <w:r w:rsidR="00237F86">
        <w:rPr>
          <w:rFonts w:asciiTheme="minorHAnsi" w:hAnsiTheme="minorHAnsi"/>
        </w:rPr>
        <w:t xml:space="preserve">perustelutekstin perusteella </w:t>
      </w:r>
      <w:r w:rsidR="00866568">
        <w:rPr>
          <w:rFonts w:asciiTheme="minorHAnsi" w:hAnsiTheme="minorHAnsi"/>
        </w:rPr>
        <w:t>tarkoitus mahdollistaa tiekunnille myös muita yleiseen infraan, kuten jäte- ja vesihuoltoon liittyviä tehtäviä</w:t>
      </w:r>
      <w:r w:rsidR="00237F86">
        <w:rPr>
          <w:rFonts w:asciiTheme="minorHAnsi" w:hAnsiTheme="minorHAnsi"/>
        </w:rPr>
        <w:t>.</w:t>
      </w:r>
      <w:r w:rsidR="00E06CDC">
        <w:rPr>
          <w:rFonts w:asciiTheme="minorHAnsi" w:hAnsiTheme="minorHAnsi"/>
        </w:rPr>
        <w:t xml:space="preserve"> </w:t>
      </w:r>
    </w:p>
    <w:p w:rsidR="00554231" w:rsidRDefault="00554231" w:rsidP="008075F4">
      <w:pPr>
        <w:ind w:left="851"/>
        <w:rPr>
          <w:rFonts w:asciiTheme="minorHAnsi" w:hAnsiTheme="minorHAnsi"/>
        </w:rPr>
      </w:pPr>
    </w:p>
    <w:p w:rsidR="008075F4" w:rsidRDefault="00E06CDC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Omatoimisuuteen ja yksilöiden vastuullisuuteen kannustaminen ja uusien toimi</w:t>
      </w:r>
      <w:r>
        <w:rPr>
          <w:rFonts w:asciiTheme="minorHAnsi" w:hAnsiTheme="minorHAnsi"/>
        </w:rPr>
        <w:t>n</w:t>
      </w:r>
      <w:r>
        <w:rPr>
          <w:rFonts w:asciiTheme="minorHAnsi" w:hAnsiTheme="minorHAnsi"/>
        </w:rPr>
        <w:t>tamahdollisuuksien luominen ovat sinänsä myönteisiä asioita ja luontevia maase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dun toimijoille. Se ei saa kuitenkaan johtaa kansalaisten </w:t>
      </w:r>
      <w:proofErr w:type="spellStart"/>
      <w:r>
        <w:rPr>
          <w:rFonts w:asciiTheme="minorHAnsi" w:hAnsiTheme="minorHAnsi"/>
        </w:rPr>
        <w:t>eriarvoistamiseen</w:t>
      </w:r>
      <w:proofErr w:type="spellEnd"/>
      <w:r>
        <w:rPr>
          <w:rFonts w:asciiTheme="minorHAnsi" w:hAnsiTheme="minorHAnsi"/>
        </w:rPr>
        <w:t xml:space="preserve"> ihmisen asuinpaikan tai elinkeinon perusteella, siten että tietyiltä väestönosilta vaaditaan muita suurempaa omatoimisuutta ilman yhteiskunnan sille luomia kannusteita.</w:t>
      </w:r>
      <w:r w:rsidR="006E5ED8">
        <w:rPr>
          <w:rFonts w:asciiTheme="minorHAnsi" w:hAnsiTheme="minorHAnsi"/>
        </w:rPr>
        <w:t xml:space="preserve"> Y</w:t>
      </w:r>
      <w:r w:rsidR="006E5ED8">
        <w:rPr>
          <w:rFonts w:asciiTheme="minorHAnsi" w:hAnsiTheme="minorHAnsi"/>
        </w:rPr>
        <w:t>k</w:t>
      </w:r>
      <w:r w:rsidR="006E5ED8">
        <w:rPr>
          <w:rFonts w:asciiTheme="minorHAnsi" w:hAnsiTheme="minorHAnsi"/>
        </w:rPr>
        <w:t>sityistieavustusten lisäksi e</w:t>
      </w:r>
      <w:r w:rsidR="00554231">
        <w:rPr>
          <w:rFonts w:asciiTheme="minorHAnsi" w:hAnsiTheme="minorHAnsi"/>
        </w:rPr>
        <w:t>simerkiksi</w:t>
      </w:r>
      <w:r w:rsidR="006E5ED8">
        <w:rPr>
          <w:rFonts w:asciiTheme="minorHAnsi" w:hAnsiTheme="minorHAnsi"/>
        </w:rPr>
        <w:t xml:space="preserve"> arvonlisäveron vähennysoikeus</w:t>
      </w:r>
      <w:r w:rsidR="00554231">
        <w:rPr>
          <w:rFonts w:asciiTheme="minorHAnsi" w:hAnsiTheme="minorHAnsi"/>
        </w:rPr>
        <w:t xml:space="preserve"> tiekunnan t</w:t>
      </w:r>
      <w:r w:rsidR="00554231">
        <w:rPr>
          <w:rFonts w:asciiTheme="minorHAnsi" w:hAnsiTheme="minorHAnsi"/>
        </w:rPr>
        <w:t>e</w:t>
      </w:r>
      <w:r w:rsidR="00554231">
        <w:rPr>
          <w:rFonts w:asciiTheme="minorHAnsi" w:hAnsiTheme="minorHAnsi"/>
        </w:rPr>
        <w:t>kemistä hankinnoista olisi johdonmukainen lisäys tämän lakipaketin yhteyteen.</w:t>
      </w:r>
    </w:p>
    <w:p w:rsidR="003E0F1E" w:rsidRDefault="003E0F1E" w:rsidP="008075F4">
      <w:pPr>
        <w:ind w:left="851"/>
        <w:rPr>
          <w:rFonts w:asciiTheme="minorHAnsi" w:hAnsiTheme="minorHAnsi"/>
        </w:rPr>
      </w:pPr>
    </w:p>
    <w:p w:rsidR="00EF00FE" w:rsidRDefault="00EF00FE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Luonnoksen mukaan </w:t>
      </w:r>
      <w:r w:rsidRPr="00EF00FE">
        <w:rPr>
          <w:rFonts w:asciiTheme="minorHAnsi" w:hAnsiTheme="minorHAnsi"/>
        </w:rPr>
        <w:t xml:space="preserve">kuntien, maakuntien tai </w:t>
      </w:r>
      <w:r>
        <w:rPr>
          <w:rFonts w:asciiTheme="minorHAnsi" w:hAnsiTheme="minorHAnsi"/>
        </w:rPr>
        <w:t>valtion tuleminen tieosakkaaksi m</w:t>
      </w:r>
      <w:r w:rsidRPr="00EF00FE">
        <w:rPr>
          <w:rFonts w:asciiTheme="minorHAnsi" w:hAnsiTheme="minorHAnsi"/>
        </w:rPr>
        <w:t>a</w:t>
      </w:r>
      <w:r w:rsidRPr="00EF00FE">
        <w:rPr>
          <w:rFonts w:asciiTheme="minorHAnsi" w:hAnsiTheme="minorHAnsi"/>
        </w:rPr>
        <w:t>h</w:t>
      </w:r>
      <w:r w:rsidRPr="00EF00FE">
        <w:rPr>
          <w:rFonts w:asciiTheme="minorHAnsi" w:hAnsiTheme="minorHAnsi"/>
        </w:rPr>
        <w:t>dollistettaisiin tapauksissa, jossa ne ohjaavat julkista liikennettä yksityisteille.</w:t>
      </w:r>
      <w:r>
        <w:rPr>
          <w:rFonts w:asciiTheme="minorHAnsi" w:hAnsiTheme="minorHAnsi"/>
        </w:rPr>
        <w:t xml:space="preserve"> S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</w:rPr>
        <w:t>malla tämä julkinen taho osallistuisi myös tienpidon kustannuksiin, mikä on kann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tettava asia. </w:t>
      </w:r>
      <w:r w:rsidR="00554231">
        <w:rPr>
          <w:rFonts w:asciiTheme="minorHAnsi" w:hAnsiTheme="minorHAnsi"/>
        </w:rPr>
        <w:t>Yleensä näissä tapauksissa lienee kuitenkin kevyen liikenteen ohjaam</w:t>
      </w:r>
      <w:r w:rsidR="00554231">
        <w:rPr>
          <w:rFonts w:asciiTheme="minorHAnsi" w:hAnsiTheme="minorHAnsi"/>
        </w:rPr>
        <w:t>i</w:t>
      </w:r>
      <w:r w:rsidR="00554231">
        <w:rPr>
          <w:rFonts w:asciiTheme="minorHAnsi" w:hAnsiTheme="minorHAnsi"/>
        </w:rPr>
        <w:t>nen yksityistielle. Toimiakseen se aiheuttaa tienpitäjälle vaativammat kunnossap</w:t>
      </w:r>
      <w:r w:rsidR="00554231">
        <w:rPr>
          <w:rFonts w:asciiTheme="minorHAnsi" w:hAnsiTheme="minorHAnsi"/>
        </w:rPr>
        <w:t>i</w:t>
      </w:r>
      <w:r w:rsidR="00554231">
        <w:rPr>
          <w:rFonts w:asciiTheme="minorHAnsi" w:hAnsiTheme="minorHAnsi"/>
        </w:rPr>
        <w:t>totarpeet, mikä lisää tiekunnan kustannuksia. Näissä tapauksissa tulee huolehtia kustannusten oikeudenmukaisesta jaosta.</w:t>
      </w:r>
    </w:p>
    <w:p w:rsidR="00EF00FE" w:rsidRDefault="00EF00FE" w:rsidP="008075F4">
      <w:pPr>
        <w:ind w:left="851"/>
        <w:rPr>
          <w:rFonts w:asciiTheme="minorHAnsi" w:hAnsiTheme="minorHAnsi"/>
        </w:rPr>
      </w:pPr>
    </w:p>
    <w:p w:rsidR="006A18C3" w:rsidRDefault="00293E74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Lakiluonnoksessa esitetään k</w:t>
      </w:r>
      <w:r w:rsidRPr="00293E74">
        <w:rPr>
          <w:rFonts w:asciiTheme="minorHAnsi" w:hAnsiTheme="minorHAnsi"/>
        </w:rPr>
        <w:t>untien tielaut</w:t>
      </w:r>
      <w:r>
        <w:rPr>
          <w:rFonts w:asciiTheme="minorHAnsi" w:hAnsiTheme="minorHAnsi"/>
        </w:rPr>
        <w:t>akuntia koskevista säännöksistä luop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</w:rPr>
        <w:t>mista,</w:t>
      </w:r>
      <w:r w:rsidRPr="00293E74">
        <w:rPr>
          <w:rFonts w:asciiTheme="minorHAnsi" w:hAnsiTheme="minorHAnsi"/>
        </w:rPr>
        <w:t xml:space="preserve"> ja </w:t>
      </w:r>
      <w:r w:rsidR="0054132B">
        <w:rPr>
          <w:rFonts w:asciiTheme="minorHAnsi" w:hAnsiTheme="minorHAnsi"/>
        </w:rPr>
        <w:t>tielautakunnille</w:t>
      </w:r>
      <w:r w:rsidRPr="00293E74">
        <w:rPr>
          <w:rFonts w:asciiTheme="minorHAnsi" w:hAnsiTheme="minorHAnsi"/>
        </w:rPr>
        <w:t xml:space="preserve"> aiemmin kuuluneet</w:t>
      </w:r>
      <w:r>
        <w:rPr>
          <w:rFonts w:asciiTheme="minorHAnsi" w:hAnsiTheme="minorHAnsi"/>
        </w:rPr>
        <w:t xml:space="preserve"> tehtävät siirrettäisiin muille, lähinnä valtion tai maakunnan </w:t>
      </w:r>
      <w:r w:rsidRPr="00293E74">
        <w:rPr>
          <w:rFonts w:asciiTheme="minorHAnsi" w:hAnsiTheme="minorHAnsi"/>
        </w:rPr>
        <w:t>viranomaisille.</w:t>
      </w:r>
      <w:r w:rsidR="0054132B">
        <w:rPr>
          <w:rFonts w:asciiTheme="minorHAnsi" w:hAnsiTheme="minorHAnsi"/>
        </w:rPr>
        <w:t xml:space="preserve"> Kyseessä on merkittävä muutos, koska nyky</w:t>
      </w:r>
      <w:r w:rsidR="0054132B">
        <w:rPr>
          <w:rFonts w:asciiTheme="minorHAnsi" w:hAnsiTheme="minorHAnsi"/>
        </w:rPr>
        <w:t>i</w:t>
      </w:r>
      <w:r w:rsidR="0054132B">
        <w:rPr>
          <w:rFonts w:asciiTheme="minorHAnsi" w:hAnsiTheme="minorHAnsi"/>
        </w:rPr>
        <w:t>sen yksityistielain mukaan tielautakunnilla on monia vastuullisia tehtäviä. Muutosta on perusteltu mm. kustannusten ja byrokratian</w:t>
      </w:r>
      <w:r w:rsidR="006A18C3">
        <w:rPr>
          <w:rFonts w:asciiTheme="minorHAnsi" w:hAnsiTheme="minorHAnsi"/>
        </w:rPr>
        <w:t xml:space="preserve"> karsimisella ja </w:t>
      </w:r>
      <w:r w:rsidR="0054132B">
        <w:rPr>
          <w:rFonts w:asciiTheme="minorHAnsi" w:hAnsiTheme="minorHAnsi"/>
        </w:rPr>
        <w:t>asiantuntemuksen l</w:t>
      </w:r>
      <w:r w:rsidR="0054132B">
        <w:rPr>
          <w:rFonts w:asciiTheme="minorHAnsi" w:hAnsiTheme="minorHAnsi"/>
        </w:rPr>
        <w:t>i</w:t>
      </w:r>
      <w:r w:rsidR="0054132B">
        <w:rPr>
          <w:rFonts w:asciiTheme="minorHAnsi" w:hAnsiTheme="minorHAnsi"/>
        </w:rPr>
        <w:t xml:space="preserve">säämisellä. </w:t>
      </w:r>
    </w:p>
    <w:p w:rsidR="006A18C3" w:rsidRDefault="006A18C3" w:rsidP="008075F4">
      <w:pPr>
        <w:ind w:left="851"/>
        <w:rPr>
          <w:rFonts w:asciiTheme="minorHAnsi" w:hAnsiTheme="minorHAnsi"/>
        </w:rPr>
      </w:pPr>
    </w:p>
    <w:p w:rsidR="00293E74" w:rsidRDefault="006A18C3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Tielautakunnille nykyisin kuuluvien toimitustehtävien osalta muutostarve on näk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</w:rPr>
        <w:t>myksemme mukaan selkeimmin ymmärrettävä ja hyväksyttävä. Muutoksenhak</w:t>
      </w:r>
      <w:r>
        <w:rPr>
          <w:rFonts w:asciiTheme="minorHAnsi" w:hAnsiTheme="minorHAnsi"/>
        </w:rPr>
        <w:t>u</w:t>
      </w:r>
      <w:r>
        <w:rPr>
          <w:rFonts w:asciiTheme="minorHAnsi" w:hAnsiTheme="minorHAnsi"/>
        </w:rPr>
        <w:t>tehtävien osalta päätösvallan vieminen välittömästi kauemmas kohteesta on m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</w:rPr>
        <w:t>nimutkaisempi asia</w:t>
      </w:r>
      <w:r w:rsidR="00A4604B">
        <w:rPr>
          <w:rFonts w:asciiTheme="minorHAnsi" w:hAnsiTheme="minorHAnsi"/>
        </w:rPr>
        <w:t xml:space="preserve"> eikä välttämättä kaikissa tapauksissa hallintoa keventävä mu</w:t>
      </w:r>
      <w:r w:rsidR="00A4604B">
        <w:rPr>
          <w:rFonts w:asciiTheme="minorHAnsi" w:hAnsiTheme="minorHAnsi"/>
        </w:rPr>
        <w:t>u</w:t>
      </w:r>
      <w:r w:rsidR="00A4604B">
        <w:rPr>
          <w:rFonts w:asciiTheme="minorHAnsi" w:hAnsiTheme="minorHAnsi"/>
        </w:rPr>
        <w:t>tos</w:t>
      </w:r>
      <w:r>
        <w:rPr>
          <w:rFonts w:asciiTheme="minorHAnsi" w:hAnsiTheme="minorHAnsi"/>
        </w:rPr>
        <w:t xml:space="preserve">. </w:t>
      </w:r>
    </w:p>
    <w:p w:rsidR="003E0F1E" w:rsidRDefault="003E0F1E" w:rsidP="003E0F1E">
      <w:pPr>
        <w:rPr>
          <w:rFonts w:asciiTheme="minorHAnsi" w:hAnsiTheme="minorHAnsi"/>
        </w:rPr>
      </w:pPr>
    </w:p>
    <w:p w:rsidR="00EC20B4" w:rsidRDefault="00EC20B4" w:rsidP="003E0F1E">
      <w:pPr>
        <w:rPr>
          <w:rFonts w:asciiTheme="minorHAnsi" w:hAnsiTheme="minorHAnsi"/>
        </w:rPr>
      </w:pPr>
    </w:p>
    <w:p w:rsidR="003E0F1E" w:rsidRPr="003E0F1E" w:rsidRDefault="003E0F1E" w:rsidP="003E0F1E">
      <w:pPr>
        <w:rPr>
          <w:rFonts w:asciiTheme="minorHAnsi" w:hAnsiTheme="minorHAnsi"/>
          <w:b/>
        </w:rPr>
      </w:pPr>
      <w:r w:rsidRPr="003E0F1E">
        <w:rPr>
          <w:rFonts w:asciiTheme="minorHAnsi" w:hAnsiTheme="minorHAnsi"/>
          <w:b/>
        </w:rPr>
        <w:t>Yksityiskohtiin liittyvät kommentit</w:t>
      </w:r>
    </w:p>
    <w:p w:rsidR="003E0F1E" w:rsidRDefault="003E0F1E" w:rsidP="008075F4">
      <w:pPr>
        <w:ind w:left="851"/>
        <w:rPr>
          <w:rFonts w:asciiTheme="minorHAnsi" w:hAnsiTheme="minorHAnsi"/>
        </w:rPr>
      </w:pPr>
    </w:p>
    <w:p w:rsidR="00BC10DD" w:rsidRDefault="00BC10DD" w:rsidP="008075F4">
      <w:pPr>
        <w:ind w:left="851"/>
        <w:rPr>
          <w:rFonts w:asciiTheme="minorHAnsi" w:hAnsiTheme="minorHAnsi"/>
          <w:b/>
        </w:rPr>
      </w:pPr>
      <w:r w:rsidRPr="00BC10DD">
        <w:rPr>
          <w:rFonts w:asciiTheme="minorHAnsi" w:hAnsiTheme="minorHAnsi"/>
          <w:b/>
        </w:rPr>
        <w:t xml:space="preserve">3 § </w:t>
      </w:r>
      <w:r>
        <w:rPr>
          <w:rFonts w:asciiTheme="minorHAnsi" w:hAnsiTheme="minorHAnsi"/>
          <w:b/>
        </w:rPr>
        <w:t>Määritelmät</w:t>
      </w:r>
      <w:r w:rsidR="00F15665">
        <w:rPr>
          <w:rFonts w:asciiTheme="minorHAnsi" w:hAnsiTheme="minorHAnsi"/>
          <w:b/>
        </w:rPr>
        <w:t>, 47 § Rakenteiden ja rakennelmien sijoittaminen tiealueelle</w:t>
      </w:r>
    </w:p>
    <w:p w:rsidR="00BC10DD" w:rsidRDefault="00BC10DD" w:rsidP="008075F4">
      <w:pPr>
        <w:ind w:left="851"/>
        <w:rPr>
          <w:rFonts w:asciiTheme="minorHAnsi" w:hAnsiTheme="minorHAnsi"/>
        </w:rPr>
      </w:pPr>
    </w:p>
    <w:p w:rsidR="00F15665" w:rsidRDefault="00EF4C4B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Perustelu, että j</w:t>
      </w:r>
      <w:r w:rsidRPr="00EF4C4B">
        <w:rPr>
          <w:rFonts w:asciiTheme="minorHAnsi" w:hAnsiTheme="minorHAnsi"/>
        </w:rPr>
        <w:t>oissain tilanteissa</w:t>
      </w:r>
      <w:r>
        <w:rPr>
          <w:rFonts w:asciiTheme="minorHAnsi" w:hAnsiTheme="minorHAnsi"/>
        </w:rPr>
        <w:t xml:space="preserve"> ja infratarpeissa</w:t>
      </w:r>
      <w:r w:rsidRPr="00EF4C4B">
        <w:rPr>
          <w:rFonts w:asciiTheme="minorHAnsi" w:hAnsiTheme="minorHAnsi"/>
        </w:rPr>
        <w:t xml:space="preserve"> yksityisteitä saatetaan käyttää myös yleiseen tarpeeseen</w:t>
      </w:r>
      <w:r>
        <w:rPr>
          <w:rFonts w:asciiTheme="minorHAnsi" w:hAnsiTheme="minorHAnsi"/>
        </w:rPr>
        <w:t>, on ymmärrettävä. Tieoikeuden ja tiealueen määritelmät yhdistettynä</w:t>
      </w:r>
      <w:r w:rsidR="00F15665">
        <w:rPr>
          <w:rFonts w:asciiTheme="minorHAnsi" w:hAnsiTheme="minorHAnsi"/>
        </w:rPr>
        <w:t xml:space="preserve"> 47 §:ään</w:t>
      </w:r>
      <w:r>
        <w:rPr>
          <w:rFonts w:asciiTheme="minorHAnsi" w:hAnsiTheme="minorHAnsi"/>
        </w:rPr>
        <w:t xml:space="preserve"> on kuitenkin kiinteistön omistajan näkökulmasta ongelmall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nen. </w:t>
      </w:r>
    </w:p>
    <w:p w:rsidR="00F15665" w:rsidRDefault="00F15665" w:rsidP="008075F4">
      <w:pPr>
        <w:ind w:left="851"/>
        <w:rPr>
          <w:rFonts w:asciiTheme="minorHAnsi" w:hAnsiTheme="minorHAnsi"/>
        </w:rPr>
      </w:pPr>
    </w:p>
    <w:p w:rsidR="0054132B" w:rsidRDefault="00EF4C4B" w:rsidP="008075F4">
      <w:pPr>
        <w:ind w:left="851"/>
        <w:rPr>
          <w:rFonts w:asciiTheme="minorHAnsi" w:hAnsiTheme="minorHAnsi"/>
        </w:rPr>
      </w:pPr>
      <w:r w:rsidRPr="00EF4C4B">
        <w:rPr>
          <w:rFonts w:asciiTheme="minorHAnsi" w:hAnsiTheme="minorHAnsi"/>
        </w:rPr>
        <w:t xml:space="preserve">Tieoikeus </w:t>
      </w:r>
      <w:r>
        <w:rPr>
          <w:rFonts w:asciiTheme="minorHAnsi" w:hAnsiTheme="minorHAnsi"/>
        </w:rPr>
        <w:t>usein</w:t>
      </w:r>
      <w:r w:rsidRPr="00EF4C4B">
        <w:rPr>
          <w:rFonts w:asciiTheme="minorHAnsi" w:hAnsiTheme="minorHAnsi"/>
        </w:rPr>
        <w:t xml:space="preserve"> leveämpi kuin </w:t>
      </w:r>
      <w:r>
        <w:rPr>
          <w:rFonts w:asciiTheme="minorHAnsi" w:hAnsiTheme="minorHAnsi"/>
        </w:rPr>
        <w:t xml:space="preserve">varsinainen </w:t>
      </w:r>
      <w:r w:rsidRPr="00EF4C4B">
        <w:rPr>
          <w:rFonts w:asciiTheme="minorHAnsi" w:hAnsiTheme="minorHAnsi"/>
        </w:rPr>
        <w:t>tie</w:t>
      </w:r>
      <w:r>
        <w:rPr>
          <w:rFonts w:asciiTheme="minorHAnsi" w:hAnsiTheme="minorHAnsi"/>
        </w:rPr>
        <w:t>, eikä tiealueen sijaintia välttämättä merkitä kartoille tai paikkatietoon yhtä tarkasti kuin tietä.</w:t>
      </w:r>
      <w:r w:rsidR="00F15665">
        <w:rPr>
          <w:rFonts w:asciiTheme="minorHAnsi" w:hAnsiTheme="minorHAnsi"/>
        </w:rPr>
        <w:t xml:space="preserve"> </w:t>
      </w:r>
      <w:r w:rsidR="0085771C">
        <w:rPr>
          <w:rFonts w:asciiTheme="minorHAnsi" w:hAnsiTheme="minorHAnsi"/>
        </w:rPr>
        <w:t xml:space="preserve">On </w:t>
      </w:r>
      <w:r w:rsidR="00F15665">
        <w:rPr>
          <w:rFonts w:asciiTheme="minorHAnsi" w:hAnsiTheme="minorHAnsi"/>
        </w:rPr>
        <w:t>myös mahdollista, e</w:t>
      </w:r>
      <w:r w:rsidR="00F15665">
        <w:rPr>
          <w:rFonts w:asciiTheme="minorHAnsi" w:hAnsiTheme="minorHAnsi"/>
        </w:rPr>
        <w:t>t</w:t>
      </w:r>
      <w:r w:rsidR="00F15665">
        <w:rPr>
          <w:rFonts w:asciiTheme="minorHAnsi" w:hAnsiTheme="minorHAnsi"/>
        </w:rPr>
        <w:t>tä tie on</w:t>
      </w:r>
      <w:r w:rsidR="0085771C">
        <w:rPr>
          <w:rFonts w:asciiTheme="minorHAnsi" w:hAnsiTheme="minorHAnsi"/>
        </w:rPr>
        <w:t xml:space="preserve"> rakennettu eri kohtaan, kuin mikä on määritelty kiinteistöön kohdistuvassa rasitteessa. </w:t>
      </w:r>
    </w:p>
    <w:p w:rsidR="0054132B" w:rsidRDefault="0054132B" w:rsidP="008075F4">
      <w:pPr>
        <w:ind w:left="851"/>
        <w:rPr>
          <w:rFonts w:asciiTheme="minorHAnsi" w:hAnsiTheme="minorHAnsi"/>
        </w:rPr>
      </w:pPr>
    </w:p>
    <w:p w:rsidR="00BC10DD" w:rsidRPr="00833036" w:rsidRDefault="00F15665" w:rsidP="008075F4">
      <w:pPr>
        <w:ind w:left="851"/>
        <w:rPr>
          <w:rFonts w:asciiTheme="minorHAnsi" w:hAnsiTheme="minorHAnsi"/>
          <w:i/>
        </w:rPr>
      </w:pPr>
      <w:r>
        <w:rPr>
          <w:rFonts w:asciiTheme="minorHAnsi" w:hAnsiTheme="minorHAnsi"/>
        </w:rPr>
        <w:t>Kun lakiluonnoksessa esitetään, että rakenteiden ja rakenteiden sijoittamiseen ti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</w:rPr>
        <w:t>alueelle ei jatkossa enää tarvittaisi kiinteistön omistajan lupaa, se vapauttaisi m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</w:rPr>
        <w:lastRenderedPageBreak/>
        <w:t>nissa tapauksissa merkittävän maa-alan ja muiden kuin kiinteistön omistajan pä</w:t>
      </w:r>
      <w:r>
        <w:rPr>
          <w:rFonts w:asciiTheme="minorHAnsi" w:hAnsiTheme="minorHAnsi"/>
        </w:rPr>
        <w:t>ä</w:t>
      </w:r>
      <w:r>
        <w:rPr>
          <w:rFonts w:asciiTheme="minorHAnsi" w:hAnsiTheme="minorHAnsi"/>
        </w:rPr>
        <w:t>tösvallan alle</w:t>
      </w:r>
      <w:r w:rsidR="00833036">
        <w:rPr>
          <w:rFonts w:asciiTheme="minorHAnsi" w:hAnsiTheme="minorHAnsi"/>
        </w:rPr>
        <w:t>, vaikka sijoitettavilla rakenteilla saattaisi olla merkittävää haittaa kii</w:t>
      </w:r>
      <w:r w:rsidR="00833036">
        <w:rPr>
          <w:rFonts w:asciiTheme="minorHAnsi" w:hAnsiTheme="minorHAnsi"/>
        </w:rPr>
        <w:t>n</w:t>
      </w:r>
      <w:r w:rsidR="00833036">
        <w:rPr>
          <w:rFonts w:asciiTheme="minorHAnsi" w:hAnsiTheme="minorHAnsi"/>
        </w:rPr>
        <w:t>teistön omistajalle</w:t>
      </w:r>
      <w:r>
        <w:rPr>
          <w:rFonts w:asciiTheme="minorHAnsi" w:hAnsiTheme="minorHAnsi"/>
        </w:rPr>
        <w:t xml:space="preserve">. </w:t>
      </w:r>
      <w:r w:rsidR="00833036">
        <w:rPr>
          <w:rFonts w:asciiTheme="minorHAnsi" w:hAnsiTheme="minorHAnsi"/>
        </w:rPr>
        <w:t>Sen vuoksi</w:t>
      </w:r>
      <w:r w:rsidR="00EF4C4B" w:rsidRPr="00EF4C4B">
        <w:rPr>
          <w:rFonts w:asciiTheme="minorHAnsi" w:hAnsiTheme="minorHAnsi"/>
        </w:rPr>
        <w:t xml:space="preserve"> o</w:t>
      </w:r>
      <w:r>
        <w:rPr>
          <w:rFonts w:asciiTheme="minorHAnsi" w:hAnsiTheme="minorHAnsi"/>
        </w:rPr>
        <w:t>lisi</w:t>
      </w:r>
      <w:r w:rsidR="00EF4C4B" w:rsidRPr="00EF4C4B">
        <w:rPr>
          <w:rFonts w:asciiTheme="minorHAnsi" w:hAnsiTheme="minorHAnsi"/>
        </w:rPr>
        <w:t xml:space="preserve"> tärkeää</w:t>
      </w:r>
      <w:r w:rsidR="0085771C">
        <w:rPr>
          <w:rFonts w:asciiTheme="minorHAnsi" w:hAnsiTheme="minorHAnsi"/>
        </w:rPr>
        <w:t xml:space="preserve"> </w:t>
      </w:r>
      <w:r w:rsidR="00833036">
        <w:rPr>
          <w:rFonts w:asciiTheme="minorHAnsi" w:hAnsiTheme="minorHAnsi"/>
        </w:rPr>
        <w:t xml:space="preserve">tarkentaa 3§ tiealueen ja tien </w:t>
      </w:r>
      <w:r w:rsidR="0085771C">
        <w:rPr>
          <w:rFonts w:asciiTheme="minorHAnsi" w:hAnsiTheme="minorHAnsi"/>
        </w:rPr>
        <w:t>mä</w:t>
      </w:r>
      <w:r w:rsidR="00833036">
        <w:rPr>
          <w:rFonts w:asciiTheme="minorHAnsi" w:hAnsiTheme="minorHAnsi"/>
        </w:rPr>
        <w:t>ärite</w:t>
      </w:r>
      <w:r w:rsidR="00833036">
        <w:rPr>
          <w:rFonts w:asciiTheme="minorHAnsi" w:hAnsiTheme="minorHAnsi"/>
        </w:rPr>
        <w:t>l</w:t>
      </w:r>
      <w:r w:rsidR="00833036">
        <w:rPr>
          <w:rFonts w:asciiTheme="minorHAnsi" w:hAnsiTheme="minorHAnsi"/>
        </w:rPr>
        <w:t>miä sekä 47 § siten</w:t>
      </w:r>
      <w:r w:rsidR="00EF4C4B" w:rsidRPr="00EF4C4B">
        <w:rPr>
          <w:rFonts w:asciiTheme="minorHAnsi" w:hAnsiTheme="minorHAnsi"/>
        </w:rPr>
        <w:t xml:space="preserve">, että </w:t>
      </w:r>
      <w:r w:rsidR="00EF4C4B" w:rsidRPr="00833036">
        <w:rPr>
          <w:rFonts w:asciiTheme="minorHAnsi" w:hAnsiTheme="minorHAnsi"/>
          <w:i/>
        </w:rPr>
        <w:t>tiekunta voisi antaa luvan vain kaapelin sijoittamiseen ti</w:t>
      </w:r>
      <w:r w:rsidR="00EF4C4B" w:rsidRPr="00833036">
        <w:rPr>
          <w:rFonts w:asciiTheme="minorHAnsi" w:hAnsiTheme="minorHAnsi"/>
          <w:i/>
        </w:rPr>
        <w:t>e</w:t>
      </w:r>
      <w:r w:rsidR="00EF4C4B" w:rsidRPr="00833036">
        <w:rPr>
          <w:rFonts w:asciiTheme="minorHAnsi" w:hAnsiTheme="minorHAnsi"/>
          <w:i/>
        </w:rPr>
        <w:t>alu</w:t>
      </w:r>
      <w:r w:rsidR="00833036" w:rsidRPr="00833036">
        <w:rPr>
          <w:rFonts w:asciiTheme="minorHAnsi" w:hAnsiTheme="minorHAnsi"/>
          <w:i/>
        </w:rPr>
        <w:t>eella olevaan tiehen.</w:t>
      </w:r>
    </w:p>
    <w:p w:rsidR="00EF4C4B" w:rsidRDefault="00EF4C4B" w:rsidP="008075F4">
      <w:pPr>
        <w:ind w:left="851"/>
        <w:rPr>
          <w:rFonts w:asciiTheme="minorHAnsi" w:hAnsiTheme="minorHAnsi"/>
        </w:rPr>
      </w:pPr>
    </w:p>
    <w:p w:rsidR="00EC20B4" w:rsidRDefault="00EC20B4" w:rsidP="008075F4">
      <w:pPr>
        <w:ind w:left="851"/>
        <w:rPr>
          <w:rFonts w:asciiTheme="minorHAnsi" w:hAnsiTheme="minorHAnsi"/>
        </w:rPr>
      </w:pPr>
    </w:p>
    <w:p w:rsidR="00BB1063" w:rsidRDefault="00BB1063" w:rsidP="008075F4">
      <w:pPr>
        <w:ind w:left="85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61 § Esteellisyys </w:t>
      </w:r>
    </w:p>
    <w:p w:rsidR="00BB1063" w:rsidRPr="00BB1063" w:rsidRDefault="00BB1063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Esteellisyyssäännökseen esitetään kovaa tiukennus</w:t>
      </w:r>
      <w:r w:rsidR="006E5ED8">
        <w:rPr>
          <w:rFonts w:asciiTheme="minorHAnsi" w:hAnsiTheme="minorHAnsi"/>
        </w:rPr>
        <w:t>ta. Tässä muodossaan 61 § se jäävää</w:t>
      </w:r>
      <w:r>
        <w:rPr>
          <w:rFonts w:asciiTheme="minorHAnsi" w:hAnsiTheme="minorHAnsi"/>
        </w:rPr>
        <w:t xml:space="preserve"> tiekunnan jäsenen, joka tekisi tiekunnalle pienenkin laskutettavan työsuor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</w:rPr>
        <w:t>tuksen.</w:t>
      </w:r>
      <w:r w:rsidR="00EF00FE">
        <w:rPr>
          <w:rFonts w:asciiTheme="minorHAnsi" w:hAnsiTheme="minorHAnsi"/>
        </w:rPr>
        <w:t xml:space="preserve"> Käytännössä lienee yleistä, että pienissä tiekunnissa, joissa muutenkin on vähän toimijoita, yksittäiset jäsenet tekevät silloin tällöin esimerkiksi tien kuntoon liittyviä korjaustoimenpiteitä laskuttaen vain polttoaine- tms. kulut. Tiekunnan as</w:t>
      </w:r>
      <w:r w:rsidR="00EF00FE">
        <w:rPr>
          <w:rFonts w:asciiTheme="minorHAnsi" w:hAnsiTheme="minorHAnsi"/>
        </w:rPr>
        <w:t>i</w:t>
      </w:r>
      <w:r w:rsidR="00EF00FE">
        <w:rPr>
          <w:rFonts w:asciiTheme="minorHAnsi" w:hAnsiTheme="minorHAnsi"/>
        </w:rPr>
        <w:t>oiden hoitajista voi tulla pula, ellei 61 §:ää tarkenneta koskemaan vain merkitt</w:t>
      </w:r>
      <w:r w:rsidR="00EF00FE">
        <w:rPr>
          <w:rFonts w:asciiTheme="minorHAnsi" w:hAnsiTheme="minorHAnsi"/>
        </w:rPr>
        <w:t>ä</w:t>
      </w:r>
      <w:r w:rsidR="00EF00FE">
        <w:rPr>
          <w:rFonts w:asciiTheme="minorHAnsi" w:hAnsiTheme="minorHAnsi"/>
        </w:rPr>
        <w:t>vämpiä taloudellisia intressejä.</w:t>
      </w:r>
    </w:p>
    <w:p w:rsidR="00BB1063" w:rsidRDefault="00BB1063" w:rsidP="008075F4">
      <w:pPr>
        <w:ind w:left="851"/>
        <w:rPr>
          <w:rFonts w:asciiTheme="minorHAnsi" w:hAnsiTheme="minorHAnsi"/>
          <w:b/>
        </w:rPr>
      </w:pPr>
    </w:p>
    <w:p w:rsidR="00EC20B4" w:rsidRPr="00EC20B4" w:rsidRDefault="00BB1063" w:rsidP="008075F4">
      <w:pPr>
        <w:ind w:left="85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72 §</w:t>
      </w:r>
      <w:r w:rsidR="00EC20B4" w:rsidRPr="00EC20B4">
        <w:rPr>
          <w:rFonts w:asciiTheme="minorHAnsi" w:hAnsiTheme="minorHAnsi"/>
          <w:b/>
        </w:rPr>
        <w:t xml:space="preserve"> Muutoksenhaku tiekunnan päätökseen</w:t>
      </w:r>
    </w:p>
    <w:p w:rsidR="00EC20B4" w:rsidRDefault="00EC20B4" w:rsidP="008075F4">
      <w:pPr>
        <w:ind w:left="851"/>
        <w:rPr>
          <w:rFonts w:asciiTheme="minorHAnsi" w:hAnsiTheme="minorHAnsi"/>
        </w:rPr>
      </w:pPr>
    </w:p>
    <w:p w:rsidR="00BB1063" w:rsidRDefault="00EC20B4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Lakiluonnoksen 72§ esitetään, että tiekunnan päätökseen tyytymätön voi hakea muutosta vain maaoikeuden kautta. Muutosta ei haettaisi enää tielautakunnasta, koska sitä ei olisi uuden lain mukaan enää olemassa. M</w:t>
      </w:r>
      <w:r w:rsidR="00A4604B" w:rsidRPr="00A4604B">
        <w:rPr>
          <w:rFonts w:asciiTheme="minorHAnsi" w:hAnsiTheme="minorHAnsi"/>
        </w:rPr>
        <w:t>uutoksenhakutehtävien sii</w:t>
      </w:r>
      <w:r w:rsidR="00A4604B" w:rsidRPr="00A4604B">
        <w:rPr>
          <w:rFonts w:asciiTheme="minorHAnsi" w:hAnsiTheme="minorHAnsi"/>
        </w:rPr>
        <w:t>r</w:t>
      </w:r>
      <w:r w:rsidR="00A4604B" w:rsidRPr="00A4604B">
        <w:rPr>
          <w:rFonts w:asciiTheme="minorHAnsi" w:hAnsiTheme="minorHAnsi"/>
        </w:rPr>
        <w:t>tyminen maaoikeuksiin lisäisi maaoikeuksien ja käräjäoikeuks</w:t>
      </w:r>
      <w:r w:rsidR="00A4604B">
        <w:rPr>
          <w:rFonts w:asciiTheme="minorHAnsi" w:hAnsiTheme="minorHAnsi"/>
        </w:rPr>
        <w:t>ien tehtäv</w:t>
      </w:r>
      <w:r>
        <w:rPr>
          <w:rFonts w:asciiTheme="minorHAnsi" w:hAnsiTheme="minorHAnsi"/>
        </w:rPr>
        <w:t>i</w:t>
      </w:r>
      <w:r w:rsidR="00A4604B">
        <w:rPr>
          <w:rFonts w:asciiTheme="minorHAnsi" w:hAnsiTheme="minorHAnsi"/>
        </w:rPr>
        <w:t>ä</w:t>
      </w:r>
      <w:r>
        <w:rPr>
          <w:rFonts w:asciiTheme="minorHAnsi" w:hAnsiTheme="minorHAnsi"/>
        </w:rPr>
        <w:t xml:space="preserve"> ja ma</w:t>
      </w:r>
      <w:r>
        <w:rPr>
          <w:rFonts w:asciiTheme="minorHAnsi" w:hAnsiTheme="minorHAnsi"/>
        </w:rPr>
        <w:t>h</w:t>
      </w:r>
      <w:r>
        <w:rPr>
          <w:rFonts w:asciiTheme="minorHAnsi" w:hAnsiTheme="minorHAnsi"/>
        </w:rPr>
        <w:t>dollisesti käsittelyviiveitä</w:t>
      </w:r>
      <w:r w:rsidR="00A4604B">
        <w:rPr>
          <w:rFonts w:asciiTheme="minorHAnsi" w:hAnsiTheme="minorHAnsi"/>
        </w:rPr>
        <w:t>. Toisaalta lakiuudistuksen toivotaan vähentävän</w:t>
      </w:r>
      <w:r>
        <w:rPr>
          <w:rFonts w:asciiTheme="minorHAnsi" w:hAnsiTheme="minorHAnsi"/>
        </w:rPr>
        <w:t xml:space="preserve"> muuto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</w:rPr>
        <w:t>senhakuja ja turhia valituksia</w:t>
      </w:r>
      <w:r w:rsidR="00BB1063">
        <w:rPr>
          <w:rFonts w:asciiTheme="minorHAnsi" w:hAnsiTheme="minorHAnsi"/>
        </w:rPr>
        <w:t xml:space="preserve">. </w:t>
      </w:r>
    </w:p>
    <w:p w:rsidR="00BB1063" w:rsidRDefault="00BB1063" w:rsidP="008075F4">
      <w:pPr>
        <w:ind w:left="851"/>
        <w:rPr>
          <w:rFonts w:asciiTheme="minorHAnsi" w:hAnsiTheme="minorHAnsi"/>
        </w:rPr>
      </w:pPr>
    </w:p>
    <w:p w:rsidR="00A4604B" w:rsidRDefault="00BB1063" w:rsidP="008075F4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Kuitenkin, jos muutoksenhakuun syystä tai toisesta joudutaan, luonnoksessa esite</w:t>
      </w:r>
      <w:r>
        <w:rPr>
          <w:rFonts w:asciiTheme="minorHAnsi" w:hAnsiTheme="minorHAnsi"/>
        </w:rPr>
        <w:t>t</w:t>
      </w:r>
      <w:r>
        <w:rPr>
          <w:rFonts w:asciiTheme="minorHAnsi" w:hAnsiTheme="minorHAnsi"/>
        </w:rPr>
        <w:t>ty menettely on sekä muutoksenhakijan että tiekunnan näkökulmasta raskas ja mahdollisesti kallis prosessi</w:t>
      </w:r>
      <w:r w:rsidR="00EC20B4">
        <w:rPr>
          <w:rFonts w:asciiTheme="minorHAnsi" w:hAnsiTheme="minorHAnsi"/>
        </w:rPr>
        <w:t xml:space="preserve">. </w:t>
      </w:r>
      <w:r w:rsidR="00290024">
        <w:rPr>
          <w:rFonts w:asciiTheme="minorHAnsi" w:hAnsiTheme="minorHAnsi"/>
        </w:rPr>
        <w:t xml:space="preserve">Tielautakuntien lakkauttamista tulisikin harkita vielä tarkemmin. </w:t>
      </w:r>
      <w:r>
        <w:rPr>
          <w:rFonts w:asciiTheme="minorHAnsi" w:hAnsiTheme="minorHAnsi"/>
        </w:rPr>
        <w:t>Mikäli tielautakunnista</w:t>
      </w:r>
      <w:r w:rsidR="00290024">
        <w:rPr>
          <w:rFonts w:asciiTheme="minorHAnsi" w:hAnsiTheme="minorHAnsi"/>
        </w:rPr>
        <w:t xml:space="preserve"> kuitenkin</w:t>
      </w:r>
      <w:r>
        <w:rPr>
          <w:rFonts w:asciiTheme="minorHAnsi" w:hAnsiTheme="minorHAnsi"/>
        </w:rPr>
        <w:t xml:space="preserve"> luovutaan, lak</w:t>
      </w:r>
      <w:r w:rsidR="006E5ED8">
        <w:rPr>
          <w:rFonts w:asciiTheme="minorHAnsi" w:hAnsiTheme="minorHAnsi"/>
        </w:rPr>
        <w:t>iin tulisi kirjata mahdo</w:t>
      </w:r>
      <w:r w:rsidR="006E5ED8">
        <w:rPr>
          <w:rFonts w:asciiTheme="minorHAnsi" w:hAnsiTheme="minorHAnsi"/>
        </w:rPr>
        <w:t>l</w:t>
      </w:r>
      <w:r w:rsidR="006E5ED8">
        <w:rPr>
          <w:rFonts w:asciiTheme="minorHAnsi" w:hAnsiTheme="minorHAnsi"/>
        </w:rPr>
        <w:t xml:space="preserve">lisuus </w:t>
      </w:r>
      <w:r>
        <w:rPr>
          <w:rFonts w:asciiTheme="minorHAnsi" w:hAnsiTheme="minorHAnsi"/>
        </w:rPr>
        <w:t>oikaisuvaatimuksen tekemiseen. Näin toimien valitusta ei tarvitsisi välitt</w:t>
      </w:r>
      <w:r>
        <w:rPr>
          <w:rFonts w:asciiTheme="minorHAnsi" w:hAnsiTheme="minorHAnsi"/>
        </w:rPr>
        <w:t>ö</w:t>
      </w:r>
      <w:r>
        <w:rPr>
          <w:rFonts w:asciiTheme="minorHAnsi" w:hAnsiTheme="minorHAnsi"/>
        </w:rPr>
        <w:t>mästi osoittaa maaoikeudelle vaan ensi vaiheessa osapuolille jäisi oikaisuvaatimu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</w:rPr>
        <w:t>sen kautta asian uudelleen käsittely</w:t>
      </w:r>
      <w:r w:rsidR="006E5ED8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ja paikallisen sopimisen mahdollisuus. </w:t>
      </w:r>
    </w:p>
    <w:p w:rsidR="00A4604B" w:rsidRPr="00BC10DD" w:rsidRDefault="00A4604B" w:rsidP="008075F4">
      <w:pPr>
        <w:ind w:left="851"/>
        <w:rPr>
          <w:rFonts w:asciiTheme="minorHAnsi" w:hAnsiTheme="minorHAnsi"/>
        </w:rPr>
      </w:pPr>
    </w:p>
    <w:p w:rsidR="004C4951" w:rsidRPr="00954513" w:rsidRDefault="004C4951" w:rsidP="0094605D">
      <w:pPr>
        <w:ind w:left="851"/>
        <w:rPr>
          <w:rFonts w:asciiTheme="minorHAnsi" w:hAnsiTheme="minorHAnsi" w:cs="Arial"/>
          <w:sz w:val="22"/>
          <w:szCs w:val="22"/>
        </w:rPr>
      </w:pPr>
    </w:p>
    <w:p w:rsidR="004C4951" w:rsidRPr="00954513" w:rsidRDefault="004C4951" w:rsidP="0094605D">
      <w:pPr>
        <w:ind w:left="851"/>
        <w:rPr>
          <w:rFonts w:asciiTheme="minorHAnsi" w:hAnsiTheme="minorHAnsi" w:cs="Arial"/>
          <w:sz w:val="22"/>
          <w:szCs w:val="22"/>
        </w:rPr>
      </w:pPr>
    </w:p>
    <w:p w:rsidR="00697B4A" w:rsidRPr="00954513" w:rsidRDefault="00697B4A" w:rsidP="0094605D">
      <w:pPr>
        <w:ind w:left="851"/>
        <w:rPr>
          <w:rFonts w:asciiTheme="minorHAnsi" w:hAnsiTheme="minorHAnsi" w:cs="Arial"/>
          <w:sz w:val="22"/>
          <w:szCs w:val="22"/>
        </w:rPr>
      </w:pPr>
    </w:p>
    <w:p w:rsidR="006D3FD4" w:rsidRPr="00954513" w:rsidRDefault="007D3F87" w:rsidP="000711F8">
      <w:pPr>
        <w:pStyle w:val="Leipteksti"/>
        <w:ind w:left="851"/>
        <w:rPr>
          <w:rFonts w:asciiTheme="minorHAnsi" w:hAnsiTheme="minorHAnsi" w:cs="Arial"/>
          <w:szCs w:val="22"/>
        </w:rPr>
      </w:pPr>
      <w:r w:rsidRPr="00954513">
        <w:rPr>
          <w:rFonts w:asciiTheme="minorHAnsi" w:hAnsiTheme="minorHAnsi" w:cs="Arial"/>
          <w:szCs w:val="22"/>
        </w:rPr>
        <w:t xml:space="preserve">Jyväskylässä </w:t>
      </w:r>
      <w:r w:rsidR="006E5ED8">
        <w:rPr>
          <w:rFonts w:asciiTheme="minorHAnsi" w:hAnsiTheme="minorHAnsi" w:cs="Arial"/>
          <w:szCs w:val="22"/>
        </w:rPr>
        <w:t>21</w:t>
      </w:r>
      <w:r w:rsidR="001623F7" w:rsidRPr="00954513">
        <w:rPr>
          <w:rFonts w:asciiTheme="minorHAnsi" w:hAnsiTheme="minorHAnsi" w:cs="Arial"/>
          <w:szCs w:val="22"/>
        </w:rPr>
        <w:t>.</w:t>
      </w:r>
      <w:r w:rsidR="00B66E09" w:rsidRPr="00954513">
        <w:rPr>
          <w:rFonts w:asciiTheme="minorHAnsi" w:hAnsiTheme="minorHAnsi" w:cs="Arial"/>
          <w:szCs w:val="22"/>
        </w:rPr>
        <w:t>3.2017</w:t>
      </w:r>
    </w:p>
    <w:p w:rsidR="00A81853" w:rsidRPr="00954513" w:rsidRDefault="00A81853" w:rsidP="000711F8">
      <w:pPr>
        <w:pStyle w:val="Leipteksti"/>
        <w:tabs>
          <w:tab w:val="left" w:pos="5040"/>
        </w:tabs>
        <w:ind w:left="851"/>
        <w:rPr>
          <w:rFonts w:asciiTheme="minorHAnsi" w:hAnsiTheme="minorHAnsi" w:cs="Arial"/>
          <w:szCs w:val="22"/>
        </w:rPr>
      </w:pPr>
    </w:p>
    <w:p w:rsidR="00A81853" w:rsidRPr="00954513" w:rsidRDefault="00A81853" w:rsidP="000711F8">
      <w:pPr>
        <w:pStyle w:val="Leipteksti"/>
        <w:tabs>
          <w:tab w:val="left" w:pos="5040"/>
        </w:tabs>
        <w:ind w:left="851"/>
        <w:rPr>
          <w:rFonts w:asciiTheme="minorHAnsi" w:hAnsiTheme="minorHAnsi" w:cs="Arial"/>
          <w:szCs w:val="22"/>
        </w:rPr>
      </w:pPr>
      <w:r w:rsidRPr="00954513">
        <w:rPr>
          <w:rFonts w:asciiTheme="minorHAnsi" w:hAnsiTheme="minorHAnsi" w:cs="Arial"/>
          <w:szCs w:val="22"/>
        </w:rPr>
        <w:t>Toimeksi saaneena</w:t>
      </w:r>
    </w:p>
    <w:p w:rsidR="004C4951" w:rsidRPr="00954513" w:rsidRDefault="004C4951" w:rsidP="000711F8">
      <w:pPr>
        <w:pStyle w:val="Leipteksti"/>
        <w:tabs>
          <w:tab w:val="left" w:pos="5040"/>
        </w:tabs>
        <w:ind w:left="851"/>
        <w:rPr>
          <w:rFonts w:asciiTheme="minorHAnsi" w:hAnsiTheme="minorHAnsi" w:cs="Arial"/>
          <w:szCs w:val="22"/>
        </w:rPr>
      </w:pPr>
    </w:p>
    <w:p w:rsidR="004C4951" w:rsidRPr="00954513" w:rsidRDefault="004C4951" w:rsidP="000711F8">
      <w:pPr>
        <w:pStyle w:val="Leipteksti"/>
        <w:tabs>
          <w:tab w:val="left" w:pos="5040"/>
        </w:tabs>
        <w:ind w:left="851"/>
        <w:rPr>
          <w:rFonts w:asciiTheme="minorHAnsi" w:hAnsiTheme="minorHAnsi" w:cs="Arial"/>
          <w:szCs w:val="22"/>
        </w:rPr>
      </w:pPr>
    </w:p>
    <w:p w:rsidR="006D3FD4" w:rsidRPr="00954513" w:rsidRDefault="006D6945" w:rsidP="000711F8">
      <w:pPr>
        <w:pStyle w:val="Leipteksti"/>
        <w:tabs>
          <w:tab w:val="left" w:pos="5040"/>
        </w:tabs>
        <w:ind w:left="851"/>
        <w:rPr>
          <w:rFonts w:asciiTheme="minorHAnsi" w:hAnsiTheme="minorHAnsi" w:cs="Arial"/>
          <w:szCs w:val="22"/>
        </w:rPr>
      </w:pPr>
      <w:r w:rsidRPr="00954513">
        <w:rPr>
          <w:rFonts w:asciiTheme="minorHAnsi" w:hAnsiTheme="minorHAnsi" w:cs="Arial"/>
          <w:szCs w:val="22"/>
        </w:rPr>
        <w:t>Pertti Ruuska</w:t>
      </w:r>
      <w:r w:rsidR="00A92D15">
        <w:rPr>
          <w:rFonts w:asciiTheme="minorHAnsi" w:hAnsiTheme="minorHAnsi" w:cs="Arial"/>
          <w:szCs w:val="22"/>
        </w:rPr>
        <w:br/>
        <w:t>Järjestöagronomi</w:t>
      </w:r>
    </w:p>
    <w:p w:rsidR="006D3FD4" w:rsidRPr="00954513" w:rsidRDefault="006D6945" w:rsidP="000711F8">
      <w:pPr>
        <w:pStyle w:val="Leipteksti"/>
        <w:tabs>
          <w:tab w:val="left" w:pos="5040"/>
        </w:tabs>
        <w:ind w:left="851"/>
        <w:rPr>
          <w:rFonts w:asciiTheme="minorHAnsi" w:hAnsiTheme="minorHAnsi" w:cs="Arial"/>
          <w:b/>
          <w:szCs w:val="22"/>
        </w:rPr>
      </w:pPr>
      <w:r w:rsidRPr="00954513">
        <w:rPr>
          <w:rFonts w:asciiTheme="minorHAnsi" w:hAnsiTheme="minorHAnsi" w:cs="Arial"/>
          <w:szCs w:val="22"/>
        </w:rPr>
        <w:t>MTK Keski-Suomi</w:t>
      </w:r>
    </w:p>
    <w:sectPr w:rsidR="006D3FD4" w:rsidRPr="00954513" w:rsidSect="005D48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2C" w:rsidRDefault="0013782C" w:rsidP="0002463F">
      <w:r>
        <w:separator/>
      </w:r>
    </w:p>
  </w:endnote>
  <w:endnote w:type="continuationSeparator" w:id="0">
    <w:p w:rsidR="0013782C" w:rsidRDefault="0013782C" w:rsidP="0002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3F" w:rsidRDefault="0002463F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3F" w:rsidRDefault="0002463F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3F" w:rsidRDefault="0002463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2C" w:rsidRDefault="0013782C" w:rsidP="0002463F">
      <w:r>
        <w:separator/>
      </w:r>
    </w:p>
  </w:footnote>
  <w:footnote w:type="continuationSeparator" w:id="0">
    <w:p w:rsidR="0013782C" w:rsidRDefault="0013782C" w:rsidP="0002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3F" w:rsidRDefault="0002463F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3F" w:rsidRDefault="0002463F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3F" w:rsidRDefault="0002463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9AB"/>
    <w:multiLevelType w:val="hybridMultilevel"/>
    <w:tmpl w:val="A238DCD0"/>
    <w:lvl w:ilvl="0" w:tplc="5288AFA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C300C"/>
    <w:multiLevelType w:val="hybridMultilevel"/>
    <w:tmpl w:val="A978E7CA"/>
    <w:lvl w:ilvl="0" w:tplc="1212A08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F65C5"/>
    <w:multiLevelType w:val="hybridMultilevel"/>
    <w:tmpl w:val="D0E21646"/>
    <w:lvl w:ilvl="0" w:tplc="F9420B0A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61EB2F93"/>
    <w:multiLevelType w:val="hybridMultilevel"/>
    <w:tmpl w:val="2028EC0A"/>
    <w:lvl w:ilvl="0" w:tplc="FA80BC6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54C574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4"/>
    <w:rsid w:val="00001643"/>
    <w:rsid w:val="00014E43"/>
    <w:rsid w:val="0002463F"/>
    <w:rsid w:val="00026AAD"/>
    <w:rsid w:val="00033ADD"/>
    <w:rsid w:val="000463B4"/>
    <w:rsid w:val="000711F8"/>
    <w:rsid w:val="00085ECC"/>
    <w:rsid w:val="000863DF"/>
    <w:rsid w:val="000B3EFA"/>
    <w:rsid w:val="000B545D"/>
    <w:rsid w:val="000C0C45"/>
    <w:rsid w:val="000D2415"/>
    <w:rsid w:val="000E1E54"/>
    <w:rsid w:val="000E3E30"/>
    <w:rsid w:val="000F0778"/>
    <w:rsid w:val="00122C19"/>
    <w:rsid w:val="001250CD"/>
    <w:rsid w:val="00136648"/>
    <w:rsid w:val="0013782C"/>
    <w:rsid w:val="001623F7"/>
    <w:rsid w:val="001904A8"/>
    <w:rsid w:val="001C5396"/>
    <w:rsid w:val="001C55FF"/>
    <w:rsid w:val="001C5B3E"/>
    <w:rsid w:val="001D018A"/>
    <w:rsid w:val="001D75C0"/>
    <w:rsid w:val="00203C9E"/>
    <w:rsid w:val="00215C49"/>
    <w:rsid w:val="00220F19"/>
    <w:rsid w:val="00221C15"/>
    <w:rsid w:val="00223860"/>
    <w:rsid w:val="00237F86"/>
    <w:rsid w:val="002425F0"/>
    <w:rsid w:val="00255AC6"/>
    <w:rsid w:val="00262593"/>
    <w:rsid w:val="00283261"/>
    <w:rsid w:val="00285305"/>
    <w:rsid w:val="00290024"/>
    <w:rsid w:val="00290DC0"/>
    <w:rsid w:val="00293E74"/>
    <w:rsid w:val="002A3961"/>
    <w:rsid w:val="002A6738"/>
    <w:rsid w:val="002B232A"/>
    <w:rsid w:val="002F22DF"/>
    <w:rsid w:val="003038A3"/>
    <w:rsid w:val="003071E6"/>
    <w:rsid w:val="00333B93"/>
    <w:rsid w:val="00356D4B"/>
    <w:rsid w:val="00362BAB"/>
    <w:rsid w:val="003918A0"/>
    <w:rsid w:val="00397618"/>
    <w:rsid w:val="003E0F1E"/>
    <w:rsid w:val="003E737A"/>
    <w:rsid w:val="003F1A97"/>
    <w:rsid w:val="004009E0"/>
    <w:rsid w:val="0044170C"/>
    <w:rsid w:val="00446DAB"/>
    <w:rsid w:val="00463083"/>
    <w:rsid w:val="0046469F"/>
    <w:rsid w:val="00475B84"/>
    <w:rsid w:val="00477B7E"/>
    <w:rsid w:val="00492C0C"/>
    <w:rsid w:val="004A1B8C"/>
    <w:rsid w:val="004A310F"/>
    <w:rsid w:val="004C11EB"/>
    <w:rsid w:val="004C17C1"/>
    <w:rsid w:val="004C4951"/>
    <w:rsid w:val="004D3D3A"/>
    <w:rsid w:val="004D5A1F"/>
    <w:rsid w:val="004F258A"/>
    <w:rsid w:val="004F56BF"/>
    <w:rsid w:val="0050414A"/>
    <w:rsid w:val="005076EF"/>
    <w:rsid w:val="00520259"/>
    <w:rsid w:val="0052120D"/>
    <w:rsid w:val="00531CB6"/>
    <w:rsid w:val="0054132B"/>
    <w:rsid w:val="00554231"/>
    <w:rsid w:val="00575585"/>
    <w:rsid w:val="00585B77"/>
    <w:rsid w:val="00597EEC"/>
    <w:rsid w:val="005C5F64"/>
    <w:rsid w:val="005D4848"/>
    <w:rsid w:val="005E1DA4"/>
    <w:rsid w:val="005E312B"/>
    <w:rsid w:val="005F1B40"/>
    <w:rsid w:val="005F7133"/>
    <w:rsid w:val="00622EBB"/>
    <w:rsid w:val="00630EAF"/>
    <w:rsid w:val="00643E96"/>
    <w:rsid w:val="0065766D"/>
    <w:rsid w:val="0068505C"/>
    <w:rsid w:val="00697B4A"/>
    <w:rsid w:val="006A18C3"/>
    <w:rsid w:val="006A39A4"/>
    <w:rsid w:val="006B2E09"/>
    <w:rsid w:val="006C5F1D"/>
    <w:rsid w:val="006D1C25"/>
    <w:rsid w:val="006D3FD4"/>
    <w:rsid w:val="006D6945"/>
    <w:rsid w:val="006D716F"/>
    <w:rsid w:val="006E5ED8"/>
    <w:rsid w:val="006F1DAA"/>
    <w:rsid w:val="007153AC"/>
    <w:rsid w:val="00715D7F"/>
    <w:rsid w:val="00717509"/>
    <w:rsid w:val="007300CC"/>
    <w:rsid w:val="00751D79"/>
    <w:rsid w:val="0077156C"/>
    <w:rsid w:val="00774B55"/>
    <w:rsid w:val="00783AD8"/>
    <w:rsid w:val="007923E2"/>
    <w:rsid w:val="007B56E2"/>
    <w:rsid w:val="007C0CDC"/>
    <w:rsid w:val="007C356F"/>
    <w:rsid w:val="007C4D28"/>
    <w:rsid w:val="007D3F87"/>
    <w:rsid w:val="007E4DA1"/>
    <w:rsid w:val="007E4E3C"/>
    <w:rsid w:val="008075F4"/>
    <w:rsid w:val="00830849"/>
    <w:rsid w:val="00833036"/>
    <w:rsid w:val="0083573D"/>
    <w:rsid w:val="0085771C"/>
    <w:rsid w:val="00866568"/>
    <w:rsid w:val="0088762F"/>
    <w:rsid w:val="008C098C"/>
    <w:rsid w:val="008C7C7A"/>
    <w:rsid w:val="008D0538"/>
    <w:rsid w:val="008E2F36"/>
    <w:rsid w:val="008F42BF"/>
    <w:rsid w:val="009118E6"/>
    <w:rsid w:val="00931394"/>
    <w:rsid w:val="0094605D"/>
    <w:rsid w:val="009476BC"/>
    <w:rsid w:val="00954513"/>
    <w:rsid w:val="009A58D5"/>
    <w:rsid w:val="009B28A5"/>
    <w:rsid w:val="009B6698"/>
    <w:rsid w:val="009D100E"/>
    <w:rsid w:val="009E65F8"/>
    <w:rsid w:val="009F0C37"/>
    <w:rsid w:val="00A002C3"/>
    <w:rsid w:val="00A34A5B"/>
    <w:rsid w:val="00A424A8"/>
    <w:rsid w:val="00A4604B"/>
    <w:rsid w:val="00A55355"/>
    <w:rsid w:val="00A81853"/>
    <w:rsid w:val="00A92D15"/>
    <w:rsid w:val="00A934D5"/>
    <w:rsid w:val="00AA2BF4"/>
    <w:rsid w:val="00AB04A2"/>
    <w:rsid w:val="00AD6BD8"/>
    <w:rsid w:val="00AD6C66"/>
    <w:rsid w:val="00AE5D18"/>
    <w:rsid w:val="00AF043E"/>
    <w:rsid w:val="00AF5DD1"/>
    <w:rsid w:val="00B51B5D"/>
    <w:rsid w:val="00B66E09"/>
    <w:rsid w:val="00BB1063"/>
    <w:rsid w:val="00BC10DD"/>
    <w:rsid w:val="00BD12B4"/>
    <w:rsid w:val="00C04952"/>
    <w:rsid w:val="00C073F4"/>
    <w:rsid w:val="00C10997"/>
    <w:rsid w:val="00C20BE8"/>
    <w:rsid w:val="00C43886"/>
    <w:rsid w:val="00CA5537"/>
    <w:rsid w:val="00CD0DA9"/>
    <w:rsid w:val="00CE26F6"/>
    <w:rsid w:val="00CE49AA"/>
    <w:rsid w:val="00CE50C3"/>
    <w:rsid w:val="00D22462"/>
    <w:rsid w:val="00D31A11"/>
    <w:rsid w:val="00D42A05"/>
    <w:rsid w:val="00D472E1"/>
    <w:rsid w:val="00D6034A"/>
    <w:rsid w:val="00D7114A"/>
    <w:rsid w:val="00D94AE9"/>
    <w:rsid w:val="00D9674F"/>
    <w:rsid w:val="00D97395"/>
    <w:rsid w:val="00DA097D"/>
    <w:rsid w:val="00DA6CFA"/>
    <w:rsid w:val="00DA6E78"/>
    <w:rsid w:val="00DE0861"/>
    <w:rsid w:val="00E06CDC"/>
    <w:rsid w:val="00E651FD"/>
    <w:rsid w:val="00E71F0B"/>
    <w:rsid w:val="00E73560"/>
    <w:rsid w:val="00E937C3"/>
    <w:rsid w:val="00EB6E4C"/>
    <w:rsid w:val="00EC20B4"/>
    <w:rsid w:val="00EC705A"/>
    <w:rsid w:val="00ED075E"/>
    <w:rsid w:val="00ED5181"/>
    <w:rsid w:val="00EE0AB1"/>
    <w:rsid w:val="00EF00FE"/>
    <w:rsid w:val="00EF22BE"/>
    <w:rsid w:val="00EF4C4B"/>
    <w:rsid w:val="00EF5E06"/>
    <w:rsid w:val="00EF63ED"/>
    <w:rsid w:val="00F03AE0"/>
    <w:rsid w:val="00F108CC"/>
    <w:rsid w:val="00F15665"/>
    <w:rsid w:val="00F159DA"/>
    <w:rsid w:val="00F62AB4"/>
    <w:rsid w:val="00F66339"/>
    <w:rsid w:val="00F707B6"/>
    <w:rsid w:val="00F84204"/>
    <w:rsid w:val="00F90335"/>
    <w:rsid w:val="00F965E0"/>
    <w:rsid w:val="00FA4AA1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Arial" w:hAnsi="Arial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1440"/>
    </w:pPr>
    <w:rPr>
      <w:sz w:val="20"/>
    </w:rPr>
  </w:style>
  <w:style w:type="paragraph" w:styleId="Leipteksti">
    <w:name w:val="Body Text"/>
    <w:basedOn w:val="Normaali"/>
    <w:rPr>
      <w:sz w:val="22"/>
    </w:rPr>
  </w:style>
  <w:style w:type="paragraph" w:customStyle="1" w:styleId="H5">
    <w:name w:val="H5"/>
    <w:basedOn w:val="Normaali"/>
    <w:next w:val="Normaali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02463F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link w:val="Yltunniste"/>
    <w:rsid w:val="0002463F"/>
    <w:rPr>
      <w:rFonts w:ascii="Arial" w:hAnsi="Arial"/>
      <w:sz w:val="24"/>
      <w:szCs w:val="24"/>
      <w:lang w:val="fi-FI" w:eastAsia="fi-FI"/>
    </w:rPr>
  </w:style>
  <w:style w:type="paragraph" w:styleId="Alatunniste">
    <w:name w:val="footer"/>
    <w:basedOn w:val="Normaali"/>
    <w:link w:val="AlatunnisteChar"/>
    <w:rsid w:val="0002463F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link w:val="Alatunniste"/>
    <w:rsid w:val="0002463F"/>
    <w:rPr>
      <w:rFonts w:ascii="Arial" w:hAnsi="Arial"/>
      <w:sz w:val="24"/>
      <w:szCs w:val="24"/>
      <w:lang w:val="fi-FI" w:eastAsia="fi-FI"/>
    </w:rPr>
  </w:style>
  <w:style w:type="paragraph" w:styleId="Luettelokappale">
    <w:name w:val="List Paragraph"/>
    <w:basedOn w:val="Normaali"/>
    <w:uiPriority w:val="34"/>
    <w:qFormat/>
    <w:rsid w:val="00C073F4"/>
    <w:pPr>
      <w:ind w:left="720"/>
      <w:contextualSpacing/>
    </w:pPr>
  </w:style>
  <w:style w:type="paragraph" w:customStyle="1" w:styleId="Default">
    <w:name w:val="Default"/>
    <w:rsid w:val="004F2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Arial" w:hAnsi="Arial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1440"/>
    </w:pPr>
    <w:rPr>
      <w:sz w:val="20"/>
    </w:rPr>
  </w:style>
  <w:style w:type="paragraph" w:styleId="Leipteksti">
    <w:name w:val="Body Text"/>
    <w:basedOn w:val="Normaali"/>
    <w:rPr>
      <w:sz w:val="22"/>
    </w:rPr>
  </w:style>
  <w:style w:type="paragraph" w:customStyle="1" w:styleId="H5">
    <w:name w:val="H5"/>
    <w:basedOn w:val="Normaali"/>
    <w:next w:val="Normaali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02463F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link w:val="Yltunniste"/>
    <w:rsid w:val="0002463F"/>
    <w:rPr>
      <w:rFonts w:ascii="Arial" w:hAnsi="Arial"/>
      <w:sz w:val="24"/>
      <w:szCs w:val="24"/>
      <w:lang w:val="fi-FI" w:eastAsia="fi-FI"/>
    </w:rPr>
  </w:style>
  <w:style w:type="paragraph" w:styleId="Alatunniste">
    <w:name w:val="footer"/>
    <w:basedOn w:val="Normaali"/>
    <w:link w:val="AlatunnisteChar"/>
    <w:rsid w:val="0002463F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link w:val="Alatunniste"/>
    <w:rsid w:val="0002463F"/>
    <w:rPr>
      <w:rFonts w:ascii="Arial" w:hAnsi="Arial"/>
      <w:sz w:val="24"/>
      <w:szCs w:val="24"/>
      <w:lang w:val="fi-FI" w:eastAsia="fi-FI"/>
    </w:rPr>
  </w:style>
  <w:style w:type="paragraph" w:styleId="Luettelokappale">
    <w:name w:val="List Paragraph"/>
    <w:basedOn w:val="Normaali"/>
    <w:uiPriority w:val="34"/>
    <w:qFormat/>
    <w:rsid w:val="00C073F4"/>
    <w:pPr>
      <w:ind w:left="720"/>
      <w:contextualSpacing/>
    </w:pPr>
  </w:style>
  <w:style w:type="paragraph" w:customStyle="1" w:styleId="Default">
    <w:name w:val="Default"/>
    <w:rsid w:val="004F2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46ED-D00F-4285-9996-B656EC86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2017-03-21T08:22:00Z</dcterms:created>
  <dcterms:modified xsi:type="dcterms:W3CDTF">2017-03-21T08:22:00Z</dcterms:modified>
</cp:coreProperties>
</file>