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FA3" w:rsidRPr="009C664D" w:rsidRDefault="006B0FA3">
      <w:pPr>
        <w:rPr>
          <w:rFonts w:asciiTheme="minorHAnsi" w:hAnsiTheme="minorHAnsi"/>
          <w:sz w:val="24"/>
          <w:szCs w:val="24"/>
        </w:rPr>
      </w:pPr>
      <w:bookmarkStart w:id="0" w:name="_GoBack"/>
      <w:bookmarkEnd w:id="0"/>
    </w:p>
    <w:p w:rsidR="006B0FA3" w:rsidRDefault="006B0FA3">
      <w:pPr>
        <w:rPr>
          <w:rFonts w:asciiTheme="minorHAnsi" w:hAnsiTheme="minorHAnsi"/>
          <w:sz w:val="24"/>
          <w:szCs w:val="24"/>
        </w:rPr>
      </w:pPr>
    </w:p>
    <w:p w:rsidR="00222AFA" w:rsidRDefault="00222AFA">
      <w:pPr>
        <w:rPr>
          <w:rFonts w:asciiTheme="minorHAnsi" w:hAnsiTheme="minorHAnsi"/>
          <w:sz w:val="24"/>
          <w:szCs w:val="24"/>
        </w:rPr>
      </w:pPr>
    </w:p>
    <w:p w:rsidR="00222AFA" w:rsidRPr="009C664D" w:rsidRDefault="00222AFA">
      <w:pPr>
        <w:rPr>
          <w:rFonts w:asciiTheme="minorHAnsi" w:hAnsiTheme="minorHAnsi"/>
          <w:sz w:val="24"/>
          <w:szCs w:val="24"/>
        </w:rPr>
      </w:pPr>
    </w:p>
    <w:p w:rsidR="006B0FA3" w:rsidRPr="009C664D" w:rsidRDefault="00A70B2F">
      <w:pPr>
        <w:rPr>
          <w:rFonts w:asciiTheme="minorHAnsi" w:hAnsiTheme="minorHAnsi"/>
          <w:sz w:val="24"/>
          <w:szCs w:val="24"/>
        </w:rPr>
      </w:pPr>
      <w:r w:rsidRPr="009C664D">
        <w:rPr>
          <w:rFonts w:asciiTheme="minorHAnsi" w:hAnsiTheme="minorHAnsi"/>
          <w:sz w:val="24"/>
          <w:szCs w:val="24"/>
        </w:rPr>
        <w:t>Liikenne- ja viestintäministeriö</w:t>
      </w:r>
    </w:p>
    <w:p w:rsidR="006B0FA3" w:rsidRPr="009C664D" w:rsidRDefault="006B0FA3">
      <w:pPr>
        <w:rPr>
          <w:rFonts w:asciiTheme="minorHAnsi" w:hAnsiTheme="minorHAnsi"/>
          <w:sz w:val="24"/>
          <w:szCs w:val="24"/>
        </w:rPr>
      </w:pPr>
    </w:p>
    <w:p w:rsidR="006B0FA3" w:rsidRPr="009C664D" w:rsidRDefault="00BC3852">
      <w:pPr>
        <w:rPr>
          <w:rFonts w:asciiTheme="minorHAnsi" w:hAnsiTheme="minorHAnsi"/>
          <w:sz w:val="24"/>
          <w:szCs w:val="24"/>
        </w:rPr>
      </w:pPr>
      <w:hyperlink r:id="rId8">
        <w:r w:rsidR="00A70B2F" w:rsidRPr="009C664D">
          <w:rPr>
            <w:rFonts w:asciiTheme="minorHAnsi" w:hAnsiTheme="minorHAnsi"/>
            <w:sz w:val="24"/>
            <w:szCs w:val="24"/>
          </w:rPr>
          <w:t>kirjaamo@lvm.fi</w:t>
        </w:r>
      </w:hyperlink>
    </w:p>
    <w:p w:rsidR="006B0FA3" w:rsidRPr="009C664D" w:rsidRDefault="00BC3852">
      <w:pPr>
        <w:rPr>
          <w:rFonts w:asciiTheme="minorHAnsi" w:hAnsiTheme="minorHAnsi"/>
          <w:sz w:val="24"/>
          <w:szCs w:val="24"/>
        </w:rPr>
      </w:pPr>
      <w:hyperlink r:id="rId9">
        <w:r w:rsidR="00A70B2F" w:rsidRPr="009C664D">
          <w:rPr>
            <w:rFonts w:asciiTheme="minorHAnsi" w:hAnsiTheme="minorHAnsi"/>
            <w:sz w:val="24"/>
            <w:szCs w:val="24"/>
          </w:rPr>
          <w:t>eeva.ovaska@lvm.fi</w:t>
        </w:r>
      </w:hyperlink>
    </w:p>
    <w:p w:rsidR="006B0FA3" w:rsidRPr="009C664D" w:rsidRDefault="00BC3852">
      <w:pPr>
        <w:rPr>
          <w:rFonts w:asciiTheme="minorHAnsi" w:hAnsiTheme="minorHAnsi"/>
          <w:sz w:val="24"/>
          <w:szCs w:val="24"/>
        </w:rPr>
      </w:pPr>
      <w:hyperlink r:id="rId10">
        <w:r w:rsidR="00A70B2F" w:rsidRPr="009C664D">
          <w:rPr>
            <w:rFonts w:asciiTheme="minorHAnsi" w:hAnsiTheme="minorHAnsi"/>
            <w:sz w:val="24"/>
            <w:szCs w:val="24"/>
          </w:rPr>
          <w:t>kaisa.kuukasjarvi@lvm.fi</w:t>
        </w:r>
      </w:hyperlink>
    </w:p>
    <w:p w:rsidR="006B0FA3" w:rsidRPr="009C664D" w:rsidRDefault="006B0FA3">
      <w:pPr>
        <w:rPr>
          <w:rFonts w:asciiTheme="minorHAnsi" w:hAnsiTheme="minorHAnsi"/>
          <w:sz w:val="24"/>
          <w:szCs w:val="24"/>
        </w:rPr>
      </w:pPr>
    </w:p>
    <w:p w:rsidR="006B0FA3" w:rsidRPr="009C664D" w:rsidRDefault="006B0FA3">
      <w:pPr>
        <w:rPr>
          <w:rFonts w:asciiTheme="minorHAnsi" w:hAnsiTheme="minorHAnsi"/>
          <w:sz w:val="24"/>
          <w:szCs w:val="24"/>
        </w:rPr>
      </w:pPr>
    </w:p>
    <w:p w:rsidR="006B0FA3" w:rsidRDefault="006B0FA3">
      <w:pPr>
        <w:rPr>
          <w:rFonts w:asciiTheme="minorHAnsi" w:hAnsiTheme="minorHAnsi"/>
          <w:sz w:val="24"/>
          <w:szCs w:val="24"/>
        </w:rPr>
      </w:pPr>
    </w:p>
    <w:p w:rsidR="003F32E2" w:rsidRPr="009C664D" w:rsidRDefault="003F32E2">
      <w:pPr>
        <w:rPr>
          <w:rFonts w:asciiTheme="minorHAnsi" w:hAnsiTheme="minorHAnsi"/>
          <w:sz w:val="24"/>
          <w:szCs w:val="24"/>
        </w:rPr>
      </w:pPr>
    </w:p>
    <w:p w:rsidR="006B0FA3" w:rsidRPr="009C664D" w:rsidRDefault="00A70B2F">
      <w:pPr>
        <w:rPr>
          <w:rFonts w:asciiTheme="minorHAnsi" w:hAnsiTheme="minorHAnsi"/>
          <w:b/>
          <w:sz w:val="24"/>
          <w:szCs w:val="24"/>
        </w:rPr>
      </w:pPr>
      <w:r w:rsidRPr="009C664D">
        <w:rPr>
          <w:rFonts w:asciiTheme="minorHAnsi" w:hAnsiTheme="minorHAnsi"/>
          <w:b/>
          <w:sz w:val="24"/>
          <w:szCs w:val="24"/>
        </w:rPr>
        <w:t>Viite:</w:t>
      </w:r>
      <w:r w:rsidR="009C664D">
        <w:rPr>
          <w:rFonts w:asciiTheme="minorHAnsi" w:hAnsiTheme="minorHAnsi"/>
          <w:b/>
          <w:sz w:val="24"/>
          <w:szCs w:val="24"/>
        </w:rPr>
        <w:t xml:space="preserve"> </w:t>
      </w:r>
      <w:r w:rsidR="009C664D" w:rsidRPr="009C664D">
        <w:rPr>
          <w:rFonts w:asciiTheme="minorHAnsi" w:hAnsiTheme="minorHAnsi"/>
          <w:b/>
          <w:sz w:val="24"/>
          <w:szCs w:val="24"/>
        </w:rPr>
        <w:t>Lausuntopyyntö luonnoksesta hallituksen esitykseksi yksityistielaiksi ja eräiksi siihen liittyviksi laeiksi</w:t>
      </w:r>
    </w:p>
    <w:p w:rsidR="009C664D" w:rsidRDefault="009C664D">
      <w:pPr>
        <w:rPr>
          <w:rFonts w:asciiTheme="minorHAnsi" w:hAnsiTheme="minorHAnsi"/>
          <w:sz w:val="24"/>
          <w:szCs w:val="24"/>
        </w:rPr>
      </w:pPr>
    </w:p>
    <w:p w:rsidR="009C664D" w:rsidRDefault="009C664D">
      <w:pPr>
        <w:rPr>
          <w:rFonts w:asciiTheme="minorHAnsi" w:hAnsiTheme="minorHAnsi"/>
          <w:sz w:val="24"/>
          <w:szCs w:val="24"/>
        </w:rPr>
      </w:pPr>
    </w:p>
    <w:p w:rsidR="006B0FA3" w:rsidRPr="009C664D" w:rsidRDefault="009C664D">
      <w:pPr>
        <w:rPr>
          <w:rFonts w:asciiTheme="minorHAnsi" w:hAnsiTheme="minorHAnsi"/>
          <w:sz w:val="32"/>
          <w:szCs w:val="32"/>
        </w:rPr>
      </w:pPr>
      <w:r w:rsidRPr="009C664D">
        <w:rPr>
          <w:rFonts w:asciiTheme="minorHAnsi" w:hAnsiTheme="minorHAnsi"/>
          <w:sz w:val="32"/>
          <w:szCs w:val="32"/>
        </w:rPr>
        <w:t>HALLITUKSEN ESITYS YKSITYISTIELAIKSI JA ERÄIKSI SIIHEN LIITTYVIKSI LAEIKSI</w:t>
      </w:r>
    </w:p>
    <w:p w:rsidR="006B0FA3" w:rsidRDefault="006B0FA3">
      <w:pPr>
        <w:rPr>
          <w:rFonts w:asciiTheme="minorHAnsi" w:hAnsiTheme="minorHAnsi"/>
          <w:sz w:val="24"/>
          <w:szCs w:val="24"/>
        </w:rPr>
      </w:pPr>
    </w:p>
    <w:p w:rsidR="009C664D" w:rsidRDefault="009C664D">
      <w:pPr>
        <w:rPr>
          <w:rFonts w:asciiTheme="minorHAnsi" w:hAnsiTheme="minorHAnsi"/>
          <w:sz w:val="24"/>
          <w:szCs w:val="24"/>
        </w:rPr>
      </w:pPr>
    </w:p>
    <w:p w:rsidR="009C664D" w:rsidRPr="009C664D" w:rsidRDefault="009C664D">
      <w:pPr>
        <w:rPr>
          <w:rFonts w:asciiTheme="minorHAnsi" w:hAnsiTheme="minorHAnsi"/>
          <w:sz w:val="24"/>
          <w:szCs w:val="24"/>
        </w:rPr>
      </w:pPr>
    </w:p>
    <w:p w:rsidR="006B0FA3" w:rsidRPr="009C664D" w:rsidRDefault="00A70B2F" w:rsidP="009C664D">
      <w:pPr>
        <w:ind w:left="2160"/>
        <w:rPr>
          <w:rFonts w:asciiTheme="minorHAnsi" w:hAnsiTheme="minorHAnsi"/>
          <w:sz w:val="24"/>
          <w:szCs w:val="24"/>
        </w:rPr>
      </w:pPr>
      <w:r w:rsidRPr="009C664D">
        <w:rPr>
          <w:rFonts w:asciiTheme="minorHAnsi" w:hAnsiTheme="minorHAnsi"/>
          <w:sz w:val="24"/>
          <w:szCs w:val="24"/>
        </w:rPr>
        <w:t>Ulkoilufoorumi on useiden, eri tavoin ulkoilua harrastavien ja sitä järjestävien järjestöjen yhteenliittymä</w:t>
      </w:r>
      <w:r w:rsidR="00CB6448">
        <w:rPr>
          <w:rFonts w:asciiTheme="minorHAnsi" w:hAnsiTheme="minorHAnsi"/>
          <w:sz w:val="24"/>
          <w:szCs w:val="24"/>
        </w:rPr>
        <w:t xml:space="preserve">. </w:t>
      </w:r>
      <w:r w:rsidR="00CB6448" w:rsidRPr="009C664D">
        <w:rPr>
          <w:rFonts w:asciiTheme="minorHAnsi" w:hAnsiTheme="minorHAnsi"/>
          <w:sz w:val="24"/>
          <w:szCs w:val="24"/>
        </w:rPr>
        <w:t>Katsomme lakiesitystä</w:t>
      </w:r>
      <w:r w:rsidR="00CB6448" w:rsidRPr="009C664D">
        <w:rPr>
          <w:rFonts w:asciiTheme="minorHAnsi" w:hAnsiTheme="minorHAnsi"/>
          <w:color w:val="FF0000"/>
          <w:sz w:val="24"/>
          <w:szCs w:val="24"/>
        </w:rPr>
        <w:t xml:space="preserve"> </w:t>
      </w:r>
      <w:r w:rsidR="00CB6448" w:rsidRPr="009C664D">
        <w:rPr>
          <w:rFonts w:asciiTheme="minorHAnsi" w:hAnsiTheme="minorHAnsi"/>
          <w:sz w:val="24"/>
          <w:szCs w:val="24"/>
        </w:rPr>
        <w:t>ulkoilun, luonnon virkistyskäytön ja ulkoilutoimi</w:t>
      </w:r>
      <w:r w:rsidR="00CB6448">
        <w:rPr>
          <w:rFonts w:asciiTheme="minorHAnsi" w:hAnsiTheme="minorHAnsi"/>
          <w:sz w:val="24"/>
          <w:szCs w:val="24"/>
        </w:rPr>
        <w:t>nnan järjestämisen näkökulmasta.</w:t>
      </w:r>
    </w:p>
    <w:p w:rsidR="006B0FA3" w:rsidRPr="009C664D" w:rsidRDefault="006B0FA3">
      <w:pPr>
        <w:rPr>
          <w:rFonts w:asciiTheme="minorHAnsi" w:hAnsiTheme="minorHAnsi"/>
          <w:sz w:val="24"/>
          <w:szCs w:val="24"/>
        </w:rPr>
      </w:pPr>
    </w:p>
    <w:p w:rsidR="009C664D" w:rsidRDefault="00A215BD" w:rsidP="009C664D">
      <w:pPr>
        <w:ind w:left="2160"/>
        <w:rPr>
          <w:rFonts w:asciiTheme="minorHAnsi" w:hAnsiTheme="minorHAnsi"/>
          <w:sz w:val="24"/>
          <w:szCs w:val="24"/>
        </w:rPr>
      </w:pPr>
      <w:r>
        <w:rPr>
          <w:rFonts w:asciiTheme="minorHAnsi" w:hAnsiTheme="minorHAnsi"/>
          <w:sz w:val="24"/>
          <w:szCs w:val="24"/>
        </w:rPr>
        <w:t>Läh</w:t>
      </w:r>
      <w:r w:rsidR="000A6DB7">
        <w:rPr>
          <w:rFonts w:asciiTheme="minorHAnsi" w:hAnsiTheme="minorHAnsi"/>
          <w:sz w:val="24"/>
          <w:szCs w:val="24"/>
        </w:rPr>
        <w:t>es kaikki suomalaiset ulkoilevat</w:t>
      </w:r>
      <w:r>
        <w:rPr>
          <w:rFonts w:asciiTheme="minorHAnsi" w:hAnsiTheme="minorHAnsi"/>
          <w:sz w:val="24"/>
          <w:szCs w:val="24"/>
        </w:rPr>
        <w:t xml:space="preserve">. Osa ulkoilukäynneistä kohdistuu metsiin ja vesistöihin, joiden saavutettavuudessa yksityisteillä on tärkeä rooli. </w:t>
      </w:r>
      <w:r w:rsidR="00CB6448">
        <w:rPr>
          <w:rFonts w:asciiTheme="minorHAnsi" w:hAnsiTheme="minorHAnsi"/>
          <w:sz w:val="24"/>
          <w:szCs w:val="24"/>
        </w:rPr>
        <w:t>Esimerkiksi j</w:t>
      </w:r>
      <w:r>
        <w:rPr>
          <w:rFonts w:asciiTheme="minorHAnsi" w:hAnsiTheme="minorHAnsi"/>
          <w:sz w:val="24"/>
          <w:szCs w:val="24"/>
        </w:rPr>
        <w:t>alkaisin, potkukelkalla, polkupyörällä tai ratsastamalla liikkuminen on sallittua jokamiehenoikeude</w:t>
      </w:r>
      <w:r w:rsidR="00FB5F46">
        <w:rPr>
          <w:rFonts w:asciiTheme="minorHAnsi" w:hAnsiTheme="minorHAnsi"/>
          <w:sz w:val="24"/>
          <w:szCs w:val="24"/>
        </w:rPr>
        <w:t>lla</w:t>
      </w:r>
      <w:r>
        <w:rPr>
          <w:rFonts w:asciiTheme="minorHAnsi" w:hAnsiTheme="minorHAnsi"/>
          <w:sz w:val="24"/>
          <w:szCs w:val="24"/>
        </w:rPr>
        <w:t xml:space="preserve"> myös yksityisteillä. Yksityistiet ovatkin </w:t>
      </w:r>
      <w:r w:rsidR="000A6DB7">
        <w:rPr>
          <w:rFonts w:asciiTheme="minorHAnsi" w:hAnsiTheme="minorHAnsi"/>
          <w:sz w:val="24"/>
          <w:szCs w:val="24"/>
        </w:rPr>
        <w:t xml:space="preserve">suomalaisille tärkeä </w:t>
      </w:r>
      <w:r>
        <w:rPr>
          <w:rFonts w:asciiTheme="minorHAnsi" w:hAnsiTheme="minorHAnsi"/>
          <w:sz w:val="24"/>
          <w:szCs w:val="24"/>
        </w:rPr>
        <w:t xml:space="preserve">ulkoilu- ja liikuntaympäristö. </w:t>
      </w:r>
    </w:p>
    <w:p w:rsidR="009C664D" w:rsidRDefault="009C664D" w:rsidP="009C664D">
      <w:pPr>
        <w:ind w:left="2160"/>
        <w:rPr>
          <w:rFonts w:asciiTheme="minorHAnsi" w:hAnsiTheme="minorHAnsi"/>
          <w:sz w:val="24"/>
          <w:szCs w:val="24"/>
        </w:rPr>
      </w:pPr>
    </w:p>
    <w:p w:rsidR="006B0FA3" w:rsidRPr="009C664D" w:rsidRDefault="00A70B2F" w:rsidP="009C664D">
      <w:pPr>
        <w:ind w:left="2160"/>
        <w:rPr>
          <w:rFonts w:asciiTheme="minorHAnsi" w:hAnsiTheme="minorHAnsi"/>
          <w:sz w:val="24"/>
          <w:szCs w:val="24"/>
        </w:rPr>
      </w:pPr>
      <w:r w:rsidRPr="009C664D">
        <w:rPr>
          <w:rFonts w:asciiTheme="minorHAnsi" w:hAnsiTheme="minorHAnsi"/>
          <w:sz w:val="24"/>
          <w:szCs w:val="24"/>
        </w:rPr>
        <w:t xml:space="preserve">Kiitämme lainvalmistelutyön aikana </w:t>
      </w:r>
      <w:r w:rsidR="000A6DB7">
        <w:rPr>
          <w:rFonts w:asciiTheme="minorHAnsi" w:hAnsiTheme="minorHAnsi"/>
          <w:sz w:val="24"/>
          <w:szCs w:val="24"/>
        </w:rPr>
        <w:t xml:space="preserve">toteutettua </w:t>
      </w:r>
      <w:r w:rsidRPr="009C664D">
        <w:rPr>
          <w:rFonts w:asciiTheme="minorHAnsi" w:hAnsiTheme="minorHAnsi"/>
          <w:sz w:val="24"/>
          <w:szCs w:val="24"/>
        </w:rPr>
        <w:t>ulkoilujärjestöjen kuulemi</w:t>
      </w:r>
      <w:r w:rsidR="000A6DB7">
        <w:rPr>
          <w:rFonts w:asciiTheme="minorHAnsi" w:hAnsiTheme="minorHAnsi"/>
          <w:sz w:val="24"/>
          <w:szCs w:val="24"/>
        </w:rPr>
        <w:t>sta</w:t>
      </w:r>
      <w:r w:rsidR="0036062E">
        <w:rPr>
          <w:rFonts w:asciiTheme="minorHAnsi" w:hAnsiTheme="minorHAnsi"/>
          <w:sz w:val="24"/>
          <w:szCs w:val="24"/>
        </w:rPr>
        <w:t xml:space="preserve"> </w:t>
      </w:r>
      <w:r w:rsidRPr="009C664D">
        <w:rPr>
          <w:rFonts w:asciiTheme="minorHAnsi" w:hAnsiTheme="minorHAnsi"/>
          <w:sz w:val="24"/>
          <w:szCs w:val="24"/>
        </w:rPr>
        <w:t>ja lausumme lakiesityksestä seuraavaa.</w:t>
      </w:r>
    </w:p>
    <w:p w:rsidR="006B0FA3" w:rsidRPr="009C664D" w:rsidRDefault="006B0FA3">
      <w:pPr>
        <w:rPr>
          <w:rFonts w:asciiTheme="minorHAnsi" w:hAnsiTheme="minorHAnsi"/>
          <w:sz w:val="24"/>
          <w:szCs w:val="24"/>
        </w:rPr>
      </w:pPr>
    </w:p>
    <w:p w:rsidR="006B0FA3" w:rsidRDefault="006B0FA3">
      <w:pPr>
        <w:rPr>
          <w:rFonts w:asciiTheme="minorHAnsi" w:hAnsiTheme="minorHAnsi"/>
          <w:sz w:val="24"/>
          <w:szCs w:val="24"/>
        </w:rPr>
      </w:pPr>
    </w:p>
    <w:p w:rsidR="00222AFA" w:rsidRDefault="00222AFA">
      <w:pPr>
        <w:rPr>
          <w:rFonts w:asciiTheme="minorHAnsi" w:hAnsiTheme="minorHAnsi"/>
          <w:sz w:val="24"/>
          <w:szCs w:val="24"/>
        </w:rPr>
      </w:pPr>
    </w:p>
    <w:p w:rsidR="00222AFA" w:rsidRDefault="00222AFA">
      <w:pPr>
        <w:rPr>
          <w:rFonts w:asciiTheme="minorHAnsi" w:hAnsiTheme="minorHAnsi"/>
          <w:sz w:val="24"/>
          <w:szCs w:val="24"/>
        </w:rPr>
      </w:pPr>
    </w:p>
    <w:p w:rsidR="003F32E2" w:rsidRDefault="003F32E2">
      <w:pPr>
        <w:rPr>
          <w:rFonts w:asciiTheme="minorHAnsi" w:hAnsiTheme="minorHAnsi"/>
          <w:sz w:val="24"/>
          <w:szCs w:val="24"/>
        </w:rPr>
      </w:pPr>
      <w:r>
        <w:rPr>
          <w:rFonts w:asciiTheme="minorHAnsi" w:hAnsiTheme="minorHAnsi"/>
          <w:sz w:val="24"/>
          <w:szCs w:val="24"/>
        </w:rPr>
        <w:t>Yleistä</w:t>
      </w:r>
    </w:p>
    <w:p w:rsidR="003F32E2" w:rsidRDefault="003F32E2" w:rsidP="003F32E2">
      <w:pPr>
        <w:ind w:left="2160"/>
        <w:rPr>
          <w:rFonts w:asciiTheme="minorHAnsi" w:hAnsiTheme="minorHAnsi"/>
          <w:sz w:val="24"/>
          <w:szCs w:val="24"/>
        </w:rPr>
      </w:pPr>
      <w:r w:rsidRPr="003F32E2">
        <w:rPr>
          <w:rFonts w:asciiTheme="minorHAnsi" w:hAnsiTheme="minorHAnsi"/>
          <w:sz w:val="24"/>
          <w:szCs w:val="24"/>
        </w:rPr>
        <w:t>Lain tavoite säädösten selkeyttämisestä on hyvä. Esityksen mukaan ulkopuolisten on lähtökohtaisesti saatava lupa yksityistien käytölle ja tällaisesta käytöstä voidaan periä maksu. Lupaa tien käyttämiseen ei kuitenkaan jatkossakaan tarvittaisi toimintaan, joka ei selvästi lisää tien kun</w:t>
      </w:r>
      <w:r>
        <w:rPr>
          <w:rFonts w:asciiTheme="minorHAnsi" w:hAnsiTheme="minorHAnsi"/>
          <w:sz w:val="24"/>
          <w:szCs w:val="24"/>
        </w:rPr>
        <w:t>nossapitokustannuksia. Perusteluteksteissä tulee mahdollisimman yksiselitteisesti ja määrämuotoisesti käyttää tienkäytön maksullisuuden ja luvanvaraisuuden kuvaajana toimintaa, ”joka selväst</w:t>
      </w:r>
      <w:r w:rsidR="00E16AF0">
        <w:rPr>
          <w:rFonts w:asciiTheme="minorHAnsi" w:hAnsiTheme="minorHAnsi"/>
          <w:sz w:val="24"/>
          <w:szCs w:val="24"/>
        </w:rPr>
        <w:t>i</w:t>
      </w:r>
      <w:r w:rsidR="007262D3">
        <w:rPr>
          <w:rFonts w:asciiTheme="minorHAnsi" w:hAnsiTheme="minorHAnsi"/>
          <w:sz w:val="24"/>
          <w:szCs w:val="24"/>
        </w:rPr>
        <w:t xml:space="preserve"> lisää tienpidon kustannuksia”, </w:t>
      </w:r>
      <w:r>
        <w:rPr>
          <w:rFonts w:asciiTheme="minorHAnsi" w:hAnsiTheme="minorHAnsi"/>
          <w:sz w:val="24"/>
          <w:szCs w:val="24"/>
        </w:rPr>
        <w:t>epäselvyyksien välttämiseksi.</w:t>
      </w:r>
    </w:p>
    <w:p w:rsidR="003F32E2" w:rsidRDefault="003F32E2" w:rsidP="003F32E2">
      <w:pPr>
        <w:ind w:left="2160"/>
        <w:rPr>
          <w:rFonts w:asciiTheme="minorHAnsi" w:hAnsiTheme="minorHAnsi"/>
          <w:sz w:val="24"/>
          <w:szCs w:val="24"/>
        </w:rPr>
      </w:pPr>
    </w:p>
    <w:p w:rsidR="003F32E2" w:rsidRPr="003F32E2" w:rsidRDefault="003F32E2" w:rsidP="003F32E2">
      <w:pPr>
        <w:ind w:left="2160"/>
        <w:rPr>
          <w:rFonts w:asciiTheme="minorHAnsi" w:hAnsiTheme="minorHAnsi"/>
          <w:sz w:val="24"/>
          <w:szCs w:val="24"/>
        </w:rPr>
      </w:pPr>
      <w:r w:rsidRPr="003F32E2">
        <w:rPr>
          <w:rFonts w:asciiTheme="minorHAnsi" w:hAnsiTheme="minorHAnsi"/>
          <w:sz w:val="24"/>
          <w:szCs w:val="24"/>
        </w:rPr>
        <w:t xml:space="preserve">Lain perusteluissa on mahdollisimman selkeästi määriteltävä, mitä tarkoitetaan satunnaisella, </w:t>
      </w:r>
      <w:r>
        <w:rPr>
          <w:rFonts w:asciiTheme="minorHAnsi" w:hAnsiTheme="minorHAnsi"/>
          <w:sz w:val="24"/>
          <w:szCs w:val="24"/>
        </w:rPr>
        <w:t xml:space="preserve">tilapäisellä ja säännöllisellä tienkäytöllä. </w:t>
      </w:r>
      <w:r w:rsidRPr="003F32E2">
        <w:rPr>
          <w:rFonts w:asciiTheme="minorHAnsi" w:hAnsiTheme="minorHAnsi"/>
          <w:sz w:val="24"/>
          <w:szCs w:val="24"/>
        </w:rPr>
        <w:t xml:space="preserve">Maksuille on osoitettava selkeä käyttöön liittyvä </w:t>
      </w:r>
      <w:r w:rsidR="00222AFA">
        <w:rPr>
          <w:rFonts w:asciiTheme="minorHAnsi" w:hAnsiTheme="minorHAnsi"/>
          <w:sz w:val="24"/>
          <w:szCs w:val="24"/>
        </w:rPr>
        <w:t>peruste, jonka tulee johtua selv</w:t>
      </w:r>
      <w:r w:rsidRPr="003F32E2">
        <w:rPr>
          <w:rFonts w:asciiTheme="minorHAnsi" w:hAnsiTheme="minorHAnsi"/>
          <w:sz w:val="24"/>
          <w:szCs w:val="24"/>
        </w:rPr>
        <w:t xml:space="preserve">ästi osoitetusta kulumisen lisääntymisestä. </w:t>
      </w:r>
    </w:p>
    <w:p w:rsidR="003F32E2" w:rsidRDefault="003F32E2">
      <w:pPr>
        <w:rPr>
          <w:rFonts w:asciiTheme="minorHAnsi" w:hAnsiTheme="minorHAnsi"/>
          <w:sz w:val="24"/>
          <w:szCs w:val="24"/>
        </w:rPr>
      </w:pPr>
    </w:p>
    <w:p w:rsidR="003F32E2" w:rsidRPr="009C664D" w:rsidRDefault="003F32E2">
      <w:pPr>
        <w:rPr>
          <w:rFonts w:asciiTheme="minorHAnsi" w:hAnsiTheme="minorHAnsi"/>
          <w:sz w:val="24"/>
          <w:szCs w:val="24"/>
        </w:rPr>
      </w:pPr>
    </w:p>
    <w:p w:rsidR="006B0FA3" w:rsidRPr="009C664D" w:rsidRDefault="00A70B2F">
      <w:pPr>
        <w:rPr>
          <w:rFonts w:asciiTheme="minorHAnsi" w:hAnsiTheme="minorHAnsi"/>
          <w:b/>
          <w:sz w:val="24"/>
          <w:szCs w:val="24"/>
        </w:rPr>
      </w:pPr>
      <w:r w:rsidRPr="009C664D">
        <w:rPr>
          <w:rFonts w:asciiTheme="minorHAnsi" w:hAnsiTheme="minorHAnsi"/>
          <w:b/>
          <w:sz w:val="24"/>
          <w:szCs w:val="24"/>
        </w:rPr>
        <w:t>Ulkopuolisen oikeus käyttää tietä, § 23</w:t>
      </w:r>
    </w:p>
    <w:p w:rsidR="006B0FA3" w:rsidRPr="009C664D" w:rsidRDefault="006B0FA3">
      <w:pPr>
        <w:rPr>
          <w:rFonts w:asciiTheme="minorHAnsi" w:hAnsiTheme="minorHAnsi"/>
          <w:sz w:val="24"/>
          <w:szCs w:val="24"/>
        </w:rPr>
      </w:pPr>
    </w:p>
    <w:p w:rsidR="006B0FA3" w:rsidRPr="009C664D" w:rsidRDefault="00A70B2F" w:rsidP="009C664D">
      <w:pPr>
        <w:ind w:left="2160"/>
        <w:rPr>
          <w:rFonts w:asciiTheme="minorHAnsi" w:hAnsiTheme="minorHAnsi"/>
          <w:sz w:val="24"/>
          <w:szCs w:val="24"/>
        </w:rPr>
      </w:pPr>
      <w:r w:rsidRPr="009C664D">
        <w:rPr>
          <w:rFonts w:asciiTheme="minorHAnsi" w:hAnsiTheme="minorHAnsi"/>
          <w:sz w:val="24"/>
          <w:szCs w:val="24"/>
        </w:rPr>
        <w:t>23 §:ssä käsitellään luonnon virkistyskäytön kannalta keskeistä as</w:t>
      </w:r>
      <w:r w:rsidR="008D201C">
        <w:rPr>
          <w:rFonts w:asciiTheme="minorHAnsi" w:hAnsiTheme="minorHAnsi"/>
          <w:sz w:val="24"/>
          <w:szCs w:val="24"/>
        </w:rPr>
        <w:t>iaa:</w:t>
      </w:r>
      <w:r w:rsidR="00CB6448">
        <w:rPr>
          <w:rFonts w:asciiTheme="minorHAnsi" w:hAnsiTheme="minorHAnsi"/>
          <w:sz w:val="24"/>
          <w:szCs w:val="24"/>
        </w:rPr>
        <w:t xml:space="preserve"> yksityistien satunnaista,</w:t>
      </w:r>
      <w:r w:rsidRPr="009C664D">
        <w:rPr>
          <w:rFonts w:asciiTheme="minorHAnsi" w:hAnsiTheme="minorHAnsi"/>
          <w:sz w:val="24"/>
          <w:szCs w:val="24"/>
        </w:rPr>
        <w:t xml:space="preserve"> tilapäistä </w:t>
      </w:r>
      <w:r w:rsidR="00CB6448">
        <w:rPr>
          <w:rFonts w:asciiTheme="minorHAnsi" w:hAnsiTheme="minorHAnsi"/>
          <w:sz w:val="24"/>
          <w:szCs w:val="24"/>
        </w:rPr>
        <w:t xml:space="preserve">ja säännöllistä </w:t>
      </w:r>
      <w:r w:rsidRPr="009C664D">
        <w:rPr>
          <w:rFonts w:asciiTheme="minorHAnsi" w:hAnsiTheme="minorHAnsi"/>
          <w:sz w:val="24"/>
          <w:szCs w:val="24"/>
        </w:rPr>
        <w:t xml:space="preserve">käyttämistä sekä niihin liittyvää maksullisuutta ja luvanvaraisuutta. </w:t>
      </w:r>
    </w:p>
    <w:p w:rsidR="006B0FA3" w:rsidRPr="009C664D" w:rsidRDefault="006B0FA3">
      <w:pPr>
        <w:rPr>
          <w:rFonts w:asciiTheme="minorHAnsi" w:hAnsiTheme="minorHAnsi"/>
          <w:sz w:val="24"/>
          <w:szCs w:val="24"/>
        </w:rPr>
      </w:pPr>
    </w:p>
    <w:p w:rsidR="006B0FA3" w:rsidRPr="009C664D" w:rsidRDefault="00A70B2F" w:rsidP="00A777C5">
      <w:pPr>
        <w:ind w:left="2160"/>
        <w:rPr>
          <w:rFonts w:asciiTheme="minorHAnsi" w:hAnsiTheme="minorHAnsi"/>
          <w:sz w:val="24"/>
          <w:szCs w:val="24"/>
        </w:rPr>
      </w:pPr>
      <w:r w:rsidRPr="009C664D">
        <w:rPr>
          <w:rFonts w:asciiTheme="minorHAnsi" w:hAnsiTheme="minorHAnsi"/>
          <w:sz w:val="24"/>
          <w:szCs w:val="24"/>
        </w:rPr>
        <w:t>Pykälän perusteluteksteissä käytetään vaihtelevaa termistöä.</w:t>
      </w:r>
      <w:r w:rsidR="00A777C5">
        <w:rPr>
          <w:rFonts w:asciiTheme="minorHAnsi" w:hAnsiTheme="minorHAnsi"/>
          <w:sz w:val="24"/>
          <w:szCs w:val="24"/>
        </w:rPr>
        <w:t xml:space="preserve"> Erityisesti a</w:t>
      </w:r>
      <w:r w:rsidR="002F4D5F">
        <w:rPr>
          <w:rFonts w:asciiTheme="minorHAnsi" w:hAnsiTheme="minorHAnsi"/>
          <w:sz w:val="24"/>
          <w:szCs w:val="24"/>
        </w:rPr>
        <w:t>t</w:t>
      </w:r>
      <w:r w:rsidR="00A777C5">
        <w:rPr>
          <w:rFonts w:asciiTheme="minorHAnsi" w:hAnsiTheme="minorHAnsi"/>
          <w:sz w:val="24"/>
          <w:szCs w:val="24"/>
        </w:rPr>
        <w:t>tribuuttien ”todennettavia ja selkeästi todennettav</w:t>
      </w:r>
      <w:r w:rsidR="008D201C">
        <w:rPr>
          <w:rFonts w:asciiTheme="minorHAnsi" w:hAnsiTheme="minorHAnsi"/>
          <w:sz w:val="24"/>
          <w:szCs w:val="24"/>
        </w:rPr>
        <w:t>ia” ja ”selvästi ja selkeästi” -</w:t>
      </w:r>
      <w:r w:rsidR="00A777C5">
        <w:rPr>
          <w:rFonts w:asciiTheme="minorHAnsi" w:hAnsiTheme="minorHAnsi"/>
          <w:sz w:val="24"/>
          <w:szCs w:val="24"/>
        </w:rPr>
        <w:t>käyttöä tulisi yhdenmukaistaa.</w:t>
      </w:r>
    </w:p>
    <w:p w:rsidR="006B0FA3" w:rsidRPr="009C664D" w:rsidRDefault="006B0FA3">
      <w:pPr>
        <w:rPr>
          <w:rFonts w:asciiTheme="minorHAnsi" w:hAnsiTheme="minorHAnsi"/>
          <w:sz w:val="24"/>
          <w:szCs w:val="24"/>
        </w:rPr>
      </w:pPr>
    </w:p>
    <w:p w:rsidR="006B0FA3" w:rsidRPr="009C664D" w:rsidRDefault="00A70B2F" w:rsidP="009C664D">
      <w:pPr>
        <w:ind w:left="1440" w:firstLine="720"/>
        <w:rPr>
          <w:rFonts w:asciiTheme="minorHAnsi" w:hAnsiTheme="minorHAnsi"/>
          <w:i/>
          <w:sz w:val="24"/>
          <w:szCs w:val="24"/>
        </w:rPr>
      </w:pPr>
      <w:r w:rsidRPr="009C664D">
        <w:rPr>
          <w:rFonts w:asciiTheme="minorHAnsi" w:hAnsiTheme="minorHAnsi"/>
          <w:sz w:val="24"/>
          <w:szCs w:val="24"/>
        </w:rPr>
        <w:t xml:space="preserve">Tilapäisestä tienkäytöstä sanotaan näin: </w:t>
      </w:r>
      <w:r w:rsidRPr="009C664D">
        <w:rPr>
          <w:rFonts w:asciiTheme="minorHAnsi" w:hAnsiTheme="minorHAnsi"/>
          <w:i/>
          <w:sz w:val="24"/>
          <w:szCs w:val="24"/>
        </w:rPr>
        <w:t xml:space="preserve"> </w:t>
      </w:r>
    </w:p>
    <w:p w:rsidR="006B0FA3" w:rsidRDefault="00A70B2F" w:rsidP="009C664D">
      <w:pPr>
        <w:ind w:left="2160"/>
        <w:rPr>
          <w:rFonts w:asciiTheme="minorHAnsi" w:hAnsiTheme="minorHAnsi"/>
          <w:i/>
          <w:sz w:val="24"/>
          <w:szCs w:val="24"/>
          <w:u w:val="single"/>
        </w:rPr>
      </w:pPr>
      <w:r w:rsidRPr="009C664D">
        <w:rPr>
          <w:rFonts w:asciiTheme="minorHAnsi" w:hAnsiTheme="minorHAnsi"/>
          <w:i/>
          <w:sz w:val="24"/>
          <w:szCs w:val="24"/>
        </w:rPr>
        <w:t xml:space="preserve">Jos tilapäinen tienkäyttö lisäisi </w:t>
      </w:r>
      <w:r w:rsidRPr="009C664D">
        <w:rPr>
          <w:rFonts w:asciiTheme="minorHAnsi" w:hAnsiTheme="minorHAnsi"/>
          <w:i/>
          <w:sz w:val="24"/>
          <w:szCs w:val="24"/>
          <w:u w:val="single"/>
        </w:rPr>
        <w:t>selvästi</w:t>
      </w:r>
      <w:r w:rsidRPr="009C664D">
        <w:rPr>
          <w:rFonts w:asciiTheme="minorHAnsi" w:hAnsiTheme="minorHAnsi"/>
          <w:i/>
          <w:sz w:val="24"/>
          <w:szCs w:val="24"/>
        </w:rPr>
        <w:t xml:space="preserve"> tienpidon kustannuksia, olisi siihen saatava </w:t>
      </w:r>
      <w:r w:rsidRPr="009C664D">
        <w:rPr>
          <w:rFonts w:asciiTheme="minorHAnsi" w:hAnsiTheme="minorHAnsi"/>
          <w:i/>
          <w:sz w:val="24"/>
          <w:szCs w:val="24"/>
          <w:u w:val="single"/>
        </w:rPr>
        <w:t>lupa</w:t>
      </w:r>
      <w:r w:rsidRPr="009C664D">
        <w:rPr>
          <w:rFonts w:asciiTheme="minorHAnsi" w:hAnsiTheme="minorHAnsi"/>
          <w:i/>
          <w:sz w:val="24"/>
          <w:szCs w:val="24"/>
        </w:rPr>
        <w:t xml:space="preserve"> tiekunnalta tai tieosakkailta. Tällöin aiheutuneen haitan tulisi olla </w:t>
      </w:r>
      <w:r w:rsidRPr="009C664D">
        <w:rPr>
          <w:rFonts w:asciiTheme="minorHAnsi" w:hAnsiTheme="minorHAnsi"/>
          <w:i/>
          <w:sz w:val="24"/>
          <w:szCs w:val="24"/>
          <w:u w:val="single"/>
        </w:rPr>
        <w:t>selkeästi todennettavissa</w:t>
      </w:r>
    </w:p>
    <w:p w:rsidR="00D131A0" w:rsidRPr="009C664D" w:rsidRDefault="00D131A0" w:rsidP="009C664D">
      <w:pPr>
        <w:ind w:left="2160"/>
        <w:rPr>
          <w:rFonts w:asciiTheme="minorHAnsi" w:hAnsiTheme="minorHAnsi"/>
          <w:i/>
          <w:sz w:val="24"/>
          <w:szCs w:val="24"/>
          <w:u w:val="single"/>
        </w:rPr>
      </w:pPr>
    </w:p>
    <w:p w:rsidR="006B0FA3" w:rsidRPr="009C664D" w:rsidRDefault="006C2A24" w:rsidP="009C664D">
      <w:pPr>
        <w:ind w:left="1440" w:firstLine="720"/>
        <w:rPr>
          <w:rFonts w:asciiTheme="minorHAnsi" w:hAnsiTheme="minorHAnsi"/>
          <w:i/>
          <w:sz w:val="24"/>
          <w:szCs w:val="24"/>
        </w:rPr>
      </w:pPr>
      <w:r>
        <w:rPr>
          <w:rFonts w:asciiTheme="minorHAnsi" w:hAnsiTheme="minorHAnsi"/>
          <w:sz w:val="24"/>
          <w:szCs w:val="24"/>
        </w:rPr>
        <w:t>Satunnaisesta</w:t>
      </w:r>
      <w:r w:rsidR="00A70B2F" w:rsidRPr="009C664D">
        <w:rPr>
          <w:rFonts w:asciiTheme="minorHAnsi" w:hAnsiTheme="minorHAnsi"/>
          <w:sz w:val="24"/>
          <w:szCs w:val="24"/>
        </w:rPr>
        <w:t xml:space="preserve"> tienkäytöstä sanotaan näin: </w:t>
      </w:r>
      <w:r w:rsidR="00A70B2F" w:rsidRPr="009C664D">
        <w:rPr>
          <w:rFonts w:asciiTheme="minorHAnsi" w:hAnsiTheme="minorHAnsi"/>
          <w:i/>
          <w:sz w:val="24"/>
          <w:szCs w:val="24"/>
        </w:rPr>
        <w:t xml:space="preserve"> </w:t>
      </w:r>
    </w:p>
    <w:p w:rsidR="006B0FA3" w:rsidRPr="009C664D" w:rsidRDefault="00A70B2F" w:rsidP="009C664D">
      <w:pPr>
        <w:ind w:left="2160"/>
        <w:rPr>
          <w:rFonts w:asciiTheme="minorHAnsi" w:hAnsiTheme="minorHAnsi"/>
          <w:sz w:val="24"/>
          <w:szCs w:val="24"/>
        </w:rPr>
      </w:pPr>
      <w:r w:rsidRPr="009C664D">
        <w:rPr>
          <w:rFonts w:asciiTheme="minorHAnsi" w:hAnsiTheme="minorHAnsi"/>
          <w:i/>
          <w:sz w:val="24"/>
          <w:szCs w:val="24"/>
        </w:rPr>
        <w:t xml:space="preserve">Satunnaisena tienkäyttönä voitaisiin pitää myös kerran kuukaudessa tai epäsäännöllisesti muutaman viikon välein tai joskus useamminkin toistuvaa käyttöä. Tällaista tienkäyttöä on pidettävä yleensä satunnaisena tienkäyttönä. Jos </w:t>
      </w:r>
      <w:r w:rsidRPr="009C664D">
        <w:rPr>
          <w:rFonts w:asciiTheme="minorHAnsi" w:hAnsiTheme="minorHAnsi"/>
          <w:i/>
          <w:sz w:val="24"/>
          <w:szCs w:val="24"/>
          <w:u w:val="single"/>
        </w:rPr>
        <w:t>todennettavia</w:t>
      </w:r>
      <w:r w:rsidRPr="009C664D">
        <w:rPr>
          <w:rFonts w:asciiTheme="minorHAnsi" w:hAnsiTheme="minorHAnsi"/>
          <w:i/>
          <w:sz w:val="24"/>
          <w:szCs w:val="24"/>
        </w:rPr>
        <w:t xml:space="preserve"> lisäkustannuksia tienpidolle kuitenkin aiheutuu, tulee käyttö </w:t>
      </w:r>
      <w:r w:rsidRPr="009C664D">
        <w:rPr>
          <w:rFonts w:asciiTheme="minorHAnsi" w:hAnsiTheme="minorHAnsi"/>
          <w:i/>
          <w:sz w:val="24"/>
          <w:szCs w:val="24"/>
          <w:u w:val="single"/>
        </w:rPr>
        <w:t>luvanvaraiseksi ja maksulliseksi</w:t>
      </w:r>
      <w:r w:rsidRPr="009C664D">
        <w:rPr>
          <w:rFonts w:asciiTheme="minorHAnsi" w:hAnsiTheme="minorHAnsi"/>
          <w:i/>
          <w:sz w:val="24"/>
          <w:szCs w:val="24"/>
        </w:rPr>
        <w:t xml:space="preserve"> tieosakkaiden päätöksen mukaisesti.</w:t>
      </w:r>
      <w:r w:rsidRPr="009C664D">
        <w:rPr>
          <w:rFonts w:asciiTheme="minorHAnsi" w:hAnsiTheme="minorHAnsi"/>
          <w:sz w:val="24"/>
          <w:szCs w:val="24"/>
        </w:rPr>
        <w:t xml:space="preserve"> </w:t>
      </w:r>
    </w:p>
    <w:p w:rsidR="006B0FA3" w:rsidRPr="009C664D" w:rsidRDefault="006B0FA3">
      <w:pPr>
        <w:rPr>
          <w:rFonts w:asciiTheme="minorHAnsi" w:hAnsiTheme="minorHAnsi"/>
          <w:sz w:val="24"/>
          <w:szCs w:val="24"/>
        </w:rPr>
      </w:pPr>
    </w:p>
    <w:p w:rsidR="006B0FA3" w:rsidRPr="009C664D" w:rsidRDefault="00330438" w:rsidP="009C664D">
      <w:pPr>
        <w:ind w:left="2160"/>
        <w:rPr>
          <w:rFonts w:asciiTheme="minorHAnsi" w:hAnsiTheme="minorHAnsi"/>
          <w:sz w:val="24"/>
          <w:szCs w:val="24"/>
        </w:rPr>
      </w:pPr>
      <w:r>
        <w:rPr>
          <w:rFonts w:asciiTheme="minorHAnsi" w:hAnsiTheme="minorHAnsi"/>
          <w:sz w:val="24"/>
          <w:szCs w:val="24"/>
        </w:rPr>
        <w:lastRenderedPageBreak/>
        <w:t>J</w:t>
      </w:r>
      <w:r w:rsidR="00A70B2F" w:rsidRPr="009C664D">
        <w:rPr>
          <w:rFonts w:asciiTheme="minorHAnsi" w:hAnsiTheme="minorHAnsi"/>
          <w:sz w:val="24"/>
          <w:szCs w:val="24"/>
        </w:rPr>
        <w:t>os tilapäinen tienkäyttö lisää selvästi kustan</w:t>
      </w:r>
      <w:r w:rsidR="00CB6448">
        <w:rPr>
          <w:rFonts w:asciiTheme="minorHAnsi" w:hAnsiTheme="minorHAnsi"/>
          <w:sz w:val="24"/>
          <w:szCs w:val="24"/>
        </w:rPr>
        <w:t>nuksia, siihen tarvitaan lupa</w:t>
      </w:r>
      <w:r w:rsidR="00A70B2F" w:rsidRPr="009C664D">
        <w:rPr>
          <w:rFonts w:asciiTheme="minorHAnsi" w:hAnsiTheme="minorHAnsi"/>
          <w:sz w:val="24"/>
          <w:szCs w:val="24"/>
        </w:rPr>
        <w:t xml:space="preserve">. </w:t>
      </w:r>
      <w:r w:rsidR="00A777C5" w:rsidRPr="009C664D">
        <w:rPr>
          <w:rFonts w:asciiTheme="minorHAnsi" w:hAnsiTheme="minorHAnsi"/>
          <w:sz w:val="24"/>
          <w:szCs w:val="24"/>
        </w:rPr>
        <w:t>Haitan tulisi olla selkeästi todennettavissa.</w:t>
      </w:r>
      <w:r w:rsidR="00A777C5">
        <w:rPr>
          <w:rFonts w:asciiTheme="minorHAnsi" w:hAnsiTheme="minorHAnsi"/>
          <w:sz w:val="24"/>
          <w:szCs w:val="24"/>
        </w:rPr>
        <w:t xml:space="preserve"> </w:t>
      </w:r>
      <w:r w:rsidR="00CB6448">
        <w:rPr>
          <w:rFonts w:asciiTheme="minorHAnsi" w:hAnsiTheme="minorHAnsi"/>
          <w:sz w:val="24"/>
          <w:szCs w:val="24"/>
        </w:rPr>
        <w:t xml:space="preserve">Tilapäisen tienkäytön maksullisuudesta ei kuitenkaan puhuta </w:t>
      </w:r>
      <w:r w:rsidR="00A777C5">
        <w:rPr>
          <w:rFonts w:asciiTheme="minorHAnsi" w:hAnsiTheme="minorHAnsi"/>
          <w:sz w:val="24"/>
          <w:szCs w:val="24"/>
        </w:rPr>
        <w:t xml:space="preserve">suoraan </w:t>
      </w:r>
      <w:r w:rsidR="00CB6448">
        <w:rPr>
          <w:rFonts w:asciiTheme="minorHAnsi" w:hAnsiTheme="minorHAnsi"/>
          <w:sz w:val="24"/>
          <w:szCs w:val="24"/>
        </w:rPr>
        <w:t xml:space="preserve">perusteluteksteissä. </w:t>
      </w:r>
    </w:p>
    <w:p w:rsidR="006B0FA3" w:rsidRPr="009C664D" w:rsidRDefault="00A70B2F" w:rsidP="009C664D">
      <w:pPr>
        <w:ind w:left="2160"/>
        <w:rPr>
          <w:rFonts w:asciiTheme="minorHAnsi" w:hAnsiTheme="minorHAnsi"/>
          <w:sz w:val="24"/>
          <w:szCs w:val="24"/>
        </w:rPr>
      </w:pPr>
      <w:r w:rsidRPr="009C664D">
        <w:rPr>
          <w:rFonts w:asciiTheme="minorHAnsi" w:hAnsiTheme="minorHAnsi"/>
          <w:sz w:val="24"/>
          <w:szCs w:val="24"/>
        </w:rPr>
        <w:t>Satunnaisen tienkäytön osalta maksullisuuden raja-arvona on “todennettava lisäkustannus”</w:t>
      </w:r>
      <w:r w:rsidR="00A777C5">
        <w:rPr>
          <w:rFonts w:asciiTheme="minorHAnsi" w:hAnsiTheme="minorHAnsi"/>
          <w:sz w:val="24"/>
          <w:szCs w:val="24"/>
        </w:rPr>
        <w:t xml:space="preserve">, joka </w:t>
      </w:r>
      <w:r w:rsidR="00F95275">
        <w:rPr>
          <w:rFonts w:asciiTheme="minorHAnsi" w:hAnsiTheme="minorHAnsi"/>
          <w:sz w:val="24"/>
          <w:szCs w:val="24"/>
        </w:rPr>
        <w:t xml:space="preserve">on </w:t>
      </w:r>
      <w:r w:rsidR="00A777C5">
        <w:rPr>
          <w:rFonts w:asciiTheme="minorHAnsi" w:hAnsiTheme="minorHAnsi"/>
          <w:sz w:val="24"/>
          <w:szCs w:val="24"/>
        </w:rPr>
        <w:t xml:space="preserve">liian </w:t>
      </w:r>
      <w:r w:rsidR="00FB5F46">
        <w:rPr>
          <w:rFonts w:asciiTheme="minorHAnsi" w:hAnsiTheme="minorHAnsi"/>
          <w:sz w:val="24"/>
          <w:szCs w:val="24"/>
        </w:rPr>
        <w:t>epämääräinen</w:t>
      </w:r>
      <w:r w:rsidR="00A777C5">
        <w:rPr>
          <w:rFonts w:asciiTheme="minorHAnsi" w:hAnsiTheme="minorHAnsi"/>
          <w:sz w:val="24"/>
          <w:szCs w:val="24"/>
        </w:rPr>
        <w:t xml:space="preserve"> ilmaus</w:t>
      </w:r>
      <w:r w:rsidRPr="009C664D">
        <w:rPr>
          <w:rFonts w:asciiTheme="minorHAnsi" w:hAnsiTheme="minorHAnsi"/>
          <w:sz w:val="24"/>
          <w:szCs w:val="24"/>
        </w:rPr>
        <w:t>.</w:t>
      </w:r>
    </w:p>
    <w:p w:rsidR="006B0FA3" w:rsidRPr="009C664D" w:rsidRDefault="006B0FA3">
      <w:pPr>
        <w:rPr>
          <w:rFonts w:asciiTheme="minorHAnsi" w:hAnsiTheme="minorHAnsi"/>
          <w:sz w:val="24"/>
          <w:szCs w:val="24"/>
        </w:rPr>
      </w:pPr>
    </w:p>
    <w:p w:rsidR="006B0FA3" w:rsidRPr="009C664D" w:rsidRDefault="00A70B2F" w:rsidP="009C664D">
      <w:pPr>
        <w:ind w:left="2160"/>
        <w:rPr>
          <w:rFonts w:asciiTheme="minorHAnsi" w:hAnsiTheme="minorHAnsi"/>
          <w:sz w:val="24"/>
          <w:szCs w:val="24"/>
        </w:rPr>
      </w:pPr>
      <w:r w:rsidRPr="009C664D">
        <w:rPr>
          <w:rFonts w:asciiTheme="minorHAnsi" w:hAnsiTheme="minorHAnsi"/>
          <w:sz w:val="24"/>
          <w:szCs w:val="24"/>
        </w:rPr>
        <w:t>Esitämme, että maksullisuudesta ja luvanvaraisuudesta käytetään yhdenmukais</w:t>
      </w:r>
      <w:r w:rsidR="00A777C5">
        <w:rPr>
          <w:rFonts w:asciiTheme="minorHAnsi" w:hAnsiTheme="minorHAnsi"/>
          <w:sz w:val="24"/>
          <w:szCs w:val="24"/>
        </w:rPr>
        <w:t>ia määritelmiä</w:t>
      </w:r>
      <w:r w:rsidR="00FB5F46">
        <w:rPr>
          <w:rFonts w:asciiTheme="minorHAnsi" w:hAnsiTheme="minorHAnsi"/>
          <w:sz w:val="24"/>
          <w:szCs w:val="24"/>
        </w:rPr>
        <w:t xml:space="preserve">. Satunnaisen tienkäytön tulisi olla mahdollista ilman lupaa, se voisi olla maksullista vain, jos tien </w:t>
      </w:r>
      <w:r w:rsidRPr="009C664D">
        <w:rPr>
          <w:rFonts w:asciiTheme="minorHAnsi" w:hAnsiTheme="minorHAnsi"/>
          <w:sz w:val="24"/>
          <w:szCs w:val="24"/>
        </w:rPr>
        <w:t xml:space="preserve">kunnossapitokustannukset </w:t>
      </w:r>
      <w:r w:rsidR="00D95904">
        <w:rPr>
          <w:rFonts w:asciiTheme="minorHAnsi" w:hAnsiTheme="minorHAnsi"/>
          <w:sz w:val="24"/>
          <w:szCs w:val="24"/>
          <w:u w:val="single"/>
        </w:rPr>
        <w:t>selv</w:t>
      </w:r>
      <w:r w:rsidRPr="009C664D">
        <w:rPr>
          <w:rFonts w:asciiTheme="minorHAnsi" w:hAnsiTheme="minorHAnsi"/>
          <w:sz w:val="24"/>
          <w:szCs w:val="24"/>
          <w:u w:val="single"/>
        </w:rPr>
        <w:t xml:space="preserve">ästi </w:t>
      </w:r>
      <w:r w:rsidRPr="009C664D">
        <w:rPr>
          <w:rFonts w:asciiTheme="minorHAnsi" w:hAnsiTheme="minorHAnsi"/>
          <w:sz w:val="24"/>
          <w:szCs w:val="24"/>
        </w:rPr>
        <w:t>nousevat</w:t>
      </w:r>
      <w:r w:rsidR="00FB5F46">
        <w:rPr>
          <w:rFonts w:asciiTheme="minorHAnsi" w:hAnsiTheme="minorHAnsi"/>
          <w:sz w:val="24"/>
          <w:szCs w:val="24"/>
        </w:rPr>
        <w:t xml:space="preserve">. </w:t>
      </w:r>
    </w:p>
    <w:p w:rsidR="006B0FA3" w:rsidRPr="009C664D" w:rsidRDefault="006B0FA3">
      <w:pPr>
        <w:rPr>
          <w:rFonts w:asciiTheme="minorHAnsi" w:hAnsiTheme="minorHAnsi"/>
          <w:sz w:val="24"/>
          <w:szCs w:val="24"/>
        </w:rPr>
      </w:pPr>
    </w:p>
    <w:p w:rsidR="006B0FA3" w:rsidRPr="009C664D" w:rsidRDefault="007A6A09" w:rsidP="009C664D">
      <w:pPr>
        <w:ind w:left="2160"/>
        <w:rPr>
          <w:rFonts w:asciiTheme="minorHAnsi" w:hAnsiTheme="minorHAnsi"/>
          <w:i/>
          <w:sz w:val="24"/>
          <w:szCs w:val="24"/>
        </w:rPr>
      </w:pPr>
      <w:r>
        <w:rPr>
          <w:rFonts w:asciiTheme="minorHAnsi" w:hAnsiTheme="minorHAnsi"/>
          <w:sz w:val="24"/>
          <w:szCs w:val="24"/>
        </w:rPr>
        <w:t xml:space="preserve">Esitämme myös, </w:t>
      </w:r>
      <w:r w:rsidR="00A70B2F" w:rsidRPr="009C664D">
        <w:rPr>
          <w:rFonts w:asciiTheme="minorHAnsi" w:hAnsiTheme="minorHAnsi"/>
          <w:sz w:val="24"/>
          <w:szCs w:val="24"/>
        </w:rPr>
        <w:t>että nyt perustelutekstissä satunn</w:t>
      </w:r>
      <w:r w:rsidR="00EE64D0">
        <w:rPr>
          <w:rFonts w:asciiTheme="minorHAnsi" w:hAnsiTheme="minorHAnsi"/>
          <w:sz w:val="24"/>
          <w:szCs w:val="24"/>
        </w:rPr>
        <w:t xml:space="preserve">aista tienkäyttöä ohjaava lause, </w:t>
      </w:r>
      <w:r w:rsidR="00A70B2F" w:rsidRPr="009C664D">
        <w:rPr>
          <w:rFonts w:asciiTheme="minorHAnsi" w:hAnsiTheme="minorHAnsi"/>
          <w:sz w:val="24"/>
          <w:szCs w:val="24"/>
        </w:rPr>
        <w:t>“</w:t>
      </w:r>
      <w:r w:rsidR="00A70B2F" w:rsidRPr="009C664D">
        <w:rPr>
          <w:rFonts w:asciiTheme="minorHAnsi" w:hAnsiTheme="minorHAnsi"/>
          <w:i/>
          <w:sz w:val="24"/>
          <w:szCs w:val="24"/>
        </w:rPr>
        <w:t xml:space="preserve">Jos </w:t>
      </w:r>
      <w:r w:rsidR="00A70B2F" w:rsidRPr="009C664D">
        <w:rPr>
          <w:rFonts w:asciiTheme="minorHAnsi" w:hAnsiTheme="minorHAnsi"/>
          <w:i/>
          <w:sz w:val="24"/>
          <w:szCs w:val="24"/>
          <w:u w:val="single"/>
        </w:rPr>
        <w:t>todennettavia</w:t>
      </w:r>
      <w:r w:rsidR="00A70B2F" w:rsidRPr="009C664D">
        <w:rPr>
          <w:rFonts w:asciiTheme="minorHAnsi" w:hAnsiTheme="minorHAnsi"/>
          <w:i/>
          <w:sz w:val="24"/>
          <w:szCs w:val="24"/>
        </w:rPr>
        <w:t xml:space="preserve"> lisäkustannuksia tienpidolle kuitenkin aiheutuu, tulee käyttö luvanvaraiseksi ja maksulliseksi tieo</w:t>
      </w:r>
      <w:r w:rsidR="00EE64D0">
        <w:rPr>
          <w:rFonts w:asciiTheme="minorHAnsi" w:hAnsiTheme="minorHAnsi"/>
          <w:i/>
          <w:sz w:val="24"/>
          <w:szCs w:val="24"/>
        </w:rPr>
        <w:t xml:space="preserve">sakkaiden päätöksen mukaisesti”, </w:t>
      </w:r>
      <w:r w:rsidR="00A70B2F" w:rsidRPr="00D95904">
        <w:rPr>
          <w:rFonts w:asciiTheme="minorHAnsi" w:hAnsiTheme="minorHAnsi"/>
          <w:sz w:val="24"/>
          <w:szCs w:val="24"/>
        </w:rPr>
        <w:t>muutetaan muotoon</w:t>
      </w:r>
      <w:r w:rsidR="00EE64D0">
        <w:rPr>
          <w:rFonts w:asciiTheme="minorHAnsi" w:hAnsiTheme="minorHAnsi"/>
          <w:sz w:val="24"/>
          <w:szCs w:val="24"/>
        </w:rPr>
        <w:t xml:space="preserve">: </w:t>
      </w:r>
      <w:r w:rsidR="00A70B2F" w:rsidRPr="009C664D">
        <w:rPr>
          <w:rFonts w:asciiTheme="minorHAnsi" w:hAnsiTheme="minorHAnsi"/>
          <w:i/>
          <w:sz w:val="24"/>
          <w:szCs w:val="24"/>
        </w:rPr>
        <w:t xml:space="preserve">Jos tienkäyttö </w:t>
      </w:r>
      <w:r w:rsidR="00A70B2F" w:rsidRPr="009C664D">
        <w:rPr>
          <w:rFonts w:asciiTheme="minorHAnsi" w:hAnsiTheme="minorHAnsi"/>
          <w:i/>
          <w:sz w:val="24"/>
          <w:szCs w:val="24"/>
          <w:u w:val="single"/>
        </w:rPr>
        <w:t>lisää selvästi tienpidon kustannuksia</w:t>
      </w:r>
      <w:r w:rsidR="00A70B2F" w:rsidRPr="009C664D">
        <w:rPr>
          <w:rFonts w:asciiTheme="minorHAnsi" w:hAnsiTheme="minorHAnsi"/>
          <w:i/>
          <w:sz w:val="24"/>
          <w:szCs w:val="24"/>
        </w:rPr>
        <w:t xml:space="preserve">, tulee käyttö maksulliseksi tieosakkaiden päätöksen mukaisesti. </w:t>
      </w:r>
    </w:p>
    <w:p w:rsidR="006B0FA3" w:rsidRPr="009C664D" w:rsidRDefault="006B0FA3">
      <w:pPr>
        <w:rPr>
          <w:rFonts w:asciiTheme="minorHAnsi" w:hAnsiTheme="minorHAnsi"/>
          <w:i/>
          <w:sz w:val="24"/>
          <w:szCs w:val="24"/>
        </w:rPr>
      </w:pPr>
    </w:p>
    <w:p w:rsidR="006B0FA3" w:rsidRDefault="00A70B2F" w:rsidP="009C664D">
      <w:pPr>
        <w:ind w:left="2160"/>
        <w:rPr>
          <w:rFonts w:asciiTheme="minorHAnsi" w:hAnsiTheme="minorHAnsi"/>
          <w:sz w:val="24"/>
          <w:szCs w:val="24"/>
        </w:rPr>
      </w:pPr>
      <w:r w:rsidRPr="009C664D">
        <w:rPr>
          <w:rFonts w:asciiTheme="minorHAnsi" w:hAnsiTheme="minorHAnsi"/>
          <w:sz w:val="24"/>
          <w:szCs w:val="24"/>
        </w:rPr>
        <w:t>Tällöin “</w:t>
      </w:r>
      <w:r w:rsidRPr="00D95904">
        <w:rPr>
          <w:rFonts w:asciiTheme="minorHAnsi" w:hAnsiTheme="minorHAnsi"/>
          <w:i/>
          <w:sz w:val="24"/>
          <w:szCs w:val="24"/>
        </w:rPr>
        <w:t>lisää selvästi tienpidon kustannuksia</w:t>
      </w:r>
      <w:r w:rsidRPr="009C664D">
        <w:rPr>
          <w:rFonts w:asciiTheme="minorHAnsi" w:hAnsiTheme="minorHAnsi"/>
          <w:sz w:val="24"/>
          <w:szCs w:val="24"/>
        </w:rPr>
        <w:t>” on maksullisuuden ehtona riippumatta siitä, puhutaanko tien tilapäisestä vai satunnaisesta käyttämisestä.</w:t>
      </w:r>
    </w:p>
    <w:p w:rsidR="0050052E" w:rsidRDefault="0050052E" w:rsidP="009C664D">
      <w:pPr>
        <w:ind w:left="2160"/>
        <w:rPr>
          <w:rFonts w:asciiTheme="minorHAnsi" w:hAnsiTheme="minorHAnsi"/>
          <w:sz w:val="24"/>
          <w:szCs w:val="24"/>
        </w:rPr>
      </w:pPr>
    </w:p>
    <w:p w:rsidR="0050052E" w:rsidRDefault="0050052E" w:rsidP="009C664D">
      <w:pPr>
        <w:ind w:left="2160"/>
        <w:rPr>
          <w:rFonts w:asciiTheme="minorHAnsi" w:hAnsiTheme="minorHAnsi"/>
          <w:sz w:val="24"/>
          <w:szCs w:val="24"/>
        </w:rPr>
      </w:pPr>
      <w:r>
        <w:rPr>
          <w:rFonts w:asciiTheme="minorHAnsi" w:hAnsiTheme="minorHAnsi"/>
          <w:sz w:val="24"/>
          <w:szCs w:val="24"/>
        </w:rPr>
        <w:t xml:space="preserve">Pykälän 23 perusteluteksteissä todetaan näin: </w:t>
      </w:r>
    </w:p>
    <w:p w:rsidR="0050052E" w:rsidRDefault="004C2A0D" w:rsidP="009C664D">
      <w:pPr>
        <w:ind w:left="2160"/>
        <w:rPr>
          <w:rFonts w:asciiTheme="minorHAnsi" w:hAnsiTheme="minorHAnsi"/>
          <w:i/>
          <w:sz w:val="24"/>
          <w:szCs w:val="24"/>
        </w:rPr>
      </w:pPr>
      <w:r>
        <w:rPr>
          <w:rFonts w:asciiTheme="minorHAnsi" w:hAnsiTheme="minorHAnsi"/>
          <w:i/>
          <w:sz w:val="24"/>
          <w:szCs w:val="24"/>
        </w:rPr>
        <w:t>”Jokamiehen</w:t>
      </w:r>
      <w:r w:rsidR="0050052E" w:rsidRPr="0050052E">
        <w:rPr>
          <w:rFonts w:asciiTheme="minorHAnsi" w:hAnsiTheme="minorHAnsi"/>
          <w:i/>
          <w:sz w:val="24"/>
          <w:szCs w:val="24"/>
        </w:rPr>
        <w:t xml:space="preserve">oikeuksien nojalla yksityisteillä saa kulkea jalkaisin, polkupyörällä ja ratsain. </w:t>
      </w:r>
      <w:r w:rsidR="0050052E" w:rsidRPr="0050052E">
        <w:rPr>
          <w:rFonts w:asciiTheme="minorHAnsi" w:hAnsiTheme="minorHAnsi"/>
          <w:i/>
          <w:sz w:val="24"/>
          <w:szCs w:val="24"/>
          <w:u w:val="single"/>
        </w:rPr>
        <w:t>Tienpidolle voi kuitenkin aiheutua lisäkustannuksia esimerkiksi pyöräilykilpailusta tai laajemmasta ratsastustoiminnasta, joka varsinkin ratsastustallien lähiteillä voi muodostua laajamittaiseksi, samoin kuin tien käyttämisestä esimerkiksi yleisölle tarkoitettujen erilaisten urheilu-, metsästys- ja kalastustapahtumien yhteydessä.</w:t>
      </w:r>
      <w:r w:rsidR="0050052E" w:rsidRPr="0050052E">
        <w:rPr>
          <w:rFonts w:asciiTheme="minorHAnsi" w:hAnsiTheme="minorHAnsi"/>
          <w:i/>
          <w:sz w:val="24"/>
          <w:szCs w:val="24"/>
        </w:rPr>
        <w:t xml:space="preserve"> Tarkoitus on, että tällaisen toiminnan järjestäjä korvaa aiheuttamansa lisäkustannukset tienpitäjälle, mikäli lisäkustannuksia aiheutuu. Aiheutuneen haitan tulisi olla selkeästi todennettavissa. Yksittäisen henkilön satunnaisesti toistuvat ratsastuskerrat tiellä eivät sen sijaan aiheuta sellaista tienpitokustannusten lisääntymistä, joka johtaisi toiminnan luvanvaraisuuteen.</w:t>
      </w:r>
      <w:r>
        <w:rPr>
          <w:rFonts w:asciiTheme="minorHAnsi" w:hAnsiTheme="minorHAnsi"/>
          <w:i/>
          <w:sz w:val="24"/>
          <w:szCs w:val="24"/>
        </w:rPr>
        <w:t>”</w:t>
      </w:r>
    </w:p>
    <w:p w:rsidR="0050052E" w:rsidRDefault="0050052E" w:rsidP="009C664D">
      <w:pPr>
        <w:ind w:left="2160"/>
        <w:rPr>
          <w:rFonts w:asciiTheme="minorHAnsi" w:hAnsiTheme="minorHAnsi"/>
          <w:i/>
          <w:sz w:val="24"/>
          <w:szCs w:val="24"/>
        </w:rPr>
      </w:pPr>
    </w:p>
    <w:p w:rsidR="0050052E" w:rsidRDefault="0050052E" w:rsidP="009C664D">
      <w:pPr>
        <w:ind w:left="2160"/>
        <w:rPr>
          <w:rFonts w:asciiTheme="minorHAnsi" w:hAnsiTheme="minorHAnsi"/>
          <w:sz w:val="24"/>
          <w:szCs w:val="24"/>
        </w:rPr>
      </w:pPr>
      <w:r w:rsidRPr="003D6B55">
        <w:rPr>
          <w:rFonts w:asciiTheme="minorHAnsi" w:hAnsiTheme="minorHAnsi"/>
          <w:sz w:val="24"/>
          <w:szCs w:val="24"/>
        </w:rPr>
        <w:t>Esitämme, että peruste</w:t>
      </w:r>
      <w:r w:rsidR="004F0ACA">
        <w:rPr>
          <w:rFonts w:asciiTheme="minorHAnsi" w:hAnsiTheme="minorHAnsi"/>
          <w:sz w:val="24"/>
          <w:szCs w:val="24"/>
        </w:rPr>
        <w:t>lutekstiä muutetaan.</w:t>
      </w:r>
      <w:r w:rsidRPr="003D6B55">
        <w:rPr>
          <w:rFonts w:asciiTheme="minorHAnsi" w:hAnsiTheme="minorHAnsi"/>
          <w:sz w:val="24"/>
          <w:szCs w:val="24"/>
        </w:rPr>
        <w:t xml:space="preserve"> Yksityisteillä voidaan järjestää pyöräilytapahtumia ja pyöräilykilpailuja. Pyöräilytapaht</w:t>
      </w:r>
      <w:r w:rsidR="004F0ACA">
        <w:rPr>
          <w:rFonts w:asciiTheme="minorHAnsi" w:hAnsiTheme="minorHAnsi"/>
          <w:sz w:val="24"/>
          <w:szCs w:val="24"/>
        </w:rPr>
        <w:t>umassa voi olla vaikkapa viisi</w:t>
      </w:r>
      <w:r w:rsidRPr="003D6B55">
        <w:rPr>
          <w:rFonts w:asciiTheme="minorHAnsi" w:hAnsiTheme="minorHAnsi"/>
          <w:sz w:val="24"/>
          <w:szCs w:val="24"/>
        </w:rPr>
        <w:t xml:space="preserve"> osallistujaa tai 100 osallistujaa. </w:t>
      </w:r>
      <w:r w:rsidR="003D6B55">
        <w:rPr>
          <w:rFonts w:asciiTheme="minorHAnsi" w:hAnsiTheme="minorHAnsi"/>
          <w:sz w:val="24"/>
          <w:szCs w:val="24"/>
        </w:rPr>
        <w:t>Tällöin tienkäytön maksullisuus ja luvanvaraisuus tulee sitoa tienpidonkustannusten selvään nousuun</w:t>
      </w:r>
      <w:r w:rsidR="008865E7">
        <w:rPr>
          <w:rFonts w:asciiTheme="minorHAnsi" w:hAnsiTheme="minorHAnsi"/>
          <w:sz w:val="24"/>
          <w:szCs w:val="24"/>
        </w:rPr>
        <w:t>, ei itse tapahtumaan tai kilpailuun</w:t>
      </w:r>
      <w:r w:rsidR="003D6B55">
        <w:rPr>
          <w:rFonts w:asciiTheme="minorHAnsi" w:hAnsiTheme="minorHAnsi"/>
          <w:sz w:val="24"/>
          <w:szCs w:val="24"/>
        </w:rPr>
        <w:t>. Toiseksi y</w:t>
      </w:r>
      <w:r w:rsidR="003D6B55" w:rsidRPr="003D6B55">
        <w:rPr>
          <w:rFonts w:asciiTheme="minorHAnsi" w:hAnsiTheme="minorHAnsi"/>
          <w:sz w:val="24"/>
          <w:szCs w:val="24"/>
        </w:rPr>
        <w:t>ksityisteiden varrella, käytännössä metsä- ja luontoalueilla järjestettävät metsästys- tai kalastustapahtumat eivät juuri koskaan ole tarkoitettu yleisölle</w:t>
      </w:r>
      <w:r w:rsidR="008865E7">
        <w:rPr>
          <w:rFonts w:asciiTheme="minorHAnsi" w:hAnsiTheme="minorHAnsi"/>
          <w:sz w:val="24"/>
          <w:szCs w:val="24"/>
        </w:rPr>
        <w:t xml:space="preserve">, vaan ne ovat seurojen omia </w:t>
      </w:r>
      <w:r w:rsidR="008865E7">
        <w:rPr>
          <w:rFonts w:asciiTheme="minorHAnsi" w:hAnsiTheme="minorHAnsi"/>
          <w:sz w:val="24"/>
          <w:szCs w:val="24"/>
        </w:rPr>
        <w:lastRenderedPageBreak/>
        <w:t>tapahtumia</w:t>
      </w:r>
      <w:r w:rsidR="003D6B55" w:rsidRPr="003D6B55">
        <w:rPr>
          <w:rFonts w:asciiTheme="minorHAnsi" w:hAnsiTheme="minorHAnsi"/>
          <w:sz w:val="24"/>
          <w:szCs w:val="24"/>
        </w:rPr>
        <w:t>. Siksi perustelutekstin sinänsä hyvät ulkoilua kuvaavat esimerkit eivät kovin hyvin sovellu tässä asiayhteyteen.</w:t>
      </w:r>
      <w:r w:rsidR="003D6B55">
        <w:rPr>
          <w:rFonts w:asciiTheme="minorHAnsi" w:hAnsiTheme="minorHAnsi"/>
          <w:sz w:val="24"/>
          <w:szCs w:val="24"/>
        </w:rPr>
        <w:t xml:space="preserve"> </w:t>
      </w:r>
    </w:p>
    <w:p w:rsidR="003D6B55" w:rsidRDefault="003D6B55" w:rsidP="009C664D">
      <w:pPr>
        <w:ind w:left="2160"/>
        <w:rPr>
          <w:rFonts w:asciiTheme="minorHAnsi" w:hAnsiTheme="minorHAnsi"/>
          <w:sz w:val="24"/>
          <w:szCs w:val="24"/>
        </w:rPr>
      </w:pPr>
    </w:p>
    <w:p w:rsidR="003D6B55" w:rsidRDefault="003D6B55" w:rsidP="009C664D">
      <w:pPr>
        <w:ind w:left="2160"/>
        <w:rPr>
          <w:rFonts w:asciiTheme="minorHAnsi" w:hAnsiTheme="minorHAnsi"/>
          <w:sz w:val="24"/>
          <w:szCs w:val="24"/>
        </w:rPr>
      </w:pPr>
      <w:r>
        <w:rPr>
          <w:rFonts w:asciiTheme="minorHAnsi" w:hAnsiTheme="minorHAnsi"/>
          <w:sz w:val="24"/>
          <w:szCs w:val="24"/>
        </w:rPr>
        <w:t>Esitämme, että ylempänä lainattu perusteluteksti korvataan seuraavalla:</w:t>
      </w:r>
    </w:p>
    <w:p w:rsidR="003D6B55" w:rsidRPr="003D6B55" w:rsidRDefault="004F0ACA" w:rsidP="003D6B55">
      <w:pPr>
        <w:ind w:left="2160"/>
        <w:rPr>
          <w:rFonts w:asciiTheme="minorHAnsi" w:hAnsiTheme="minorHAnsi"/>
          <w:sz w:val="24"/>
          <w:szCs w:val="24"/>
        </w:rPr>
      </w:pPr>
      <w:r>
        <w:rPr>
          <w:rFonts w:asciiTheme="minorHAnsi" w:hAnsiTheme="minorHAnsi"/>
          <w:sz w:val="24"/>
          <w:szCs w:val="24"/>
        </w:rPr>
        <w:t>Jokamiehen</w:t>
      </w:r>
      <w:r w:rsidR="003D6B55" w:rsidRPr="003D6B55">
        <w:rPr>
          <w:rFonts w:asciiTheme="minorHAnsi" w:hAnsiTheme="minorHAnsi"/>
          <w:sz w:val="24"/>
          <w:szCs w:val="24"/>
        </w:rPr>
        <w:t xml:space="preserve">oikeuksien nojalla yksityisteillä saa kulkea jalkaisin, polkupyörällä ja ratsain. Tienpidolle voi kuitenkin aiheutua selvästi todennettavia lisäkustannuksia esimerkiksi suuremmista </w:t>
      </w:r>
      <w:r w:rsidR="003D6B55">
        <w:rPr>
          <w:rFonts w:asciiTheme="minorHAnsi" w:hAnsiTheme="minorHAnsi"/>
          <w:sz w:val="24"/>
          <w:szCs w:val="24"/>
        </w:rPr>
        <w:t xml:space="preserve">ulkoilutoimintaan liittyvistä </w:t>
      </w:r>
      <w:r w:rsidR="003D6B55" w:rsidRPr="003D6B55">
        <w:rPr>
          <w:rFonts w:asciiTheme="minorHAnsi" w:hAnsiTheme="minorHAnsi"/>
          <w:sz w:val="24"/>
          <w:szCs w:val="24"/>
        </w:rPr>
        <w:t>tapahtumista, kilpailuista tai laajamittaisemmasta ratsastustoiminnasta.</w:t>
      </w:r>
      <w:r w:rsidR="003D6B55">
        <w:rPr>
          <w:rFonts w:asciiTheme="minorHAnsi" w:hAnsiTheme="minorHAnsi"/>
          <w:sz w:val="24"/>
          <w:szCs w:val="24"/>
          <w:u w:val="single"/>
        </w:rPr>
        <w:t xml:space="preserve"> </w:t>
      </w:r>
      <w:r w:rsidR="003D6B55" w:rsidRPr="003D6B55">
        <w:rPr>
          <w:rFonts w:asciiTheme="minorHAnsi" w:hAnsiTheme="minorHAnsi"/>
          <w:sz w:val="24"/>
          <w:szCs w:val="24"/>
        </w:rPr>
        <w:t>Tarkoitus on, että tällaisen toiminnan järjestäjä korvaa aiheuttamansa lisäkustannukset tienpitäjälle, mikäli lisäkustannuksia aiheutuu. Aiheutuneen haitan tulisi olla selkeästi todennettavissa. Yksittäisen henkilön satunnaisesti toistuvat ratsastuskerrat tiellä eivät sen sijaan aiheuta sellaista tienpitokustannusten lisääntymistä, joka johtaisi toiminnan luvanvaraisuuteen.</w:t>
      </w:r>
    </w:p>
    <w:p w:rsidR="003D6B55" w:rsidRDefault="003D6B55" w:rsidP="009C664D">
      <w:pPr>
        <w:ind w:left="2160"/>
        <w:rPr>
          <w:rFonts w:asciiTheme="minorHAnsi" w:hAnsiTheme="minorHAnsi"/>
          <w:sz w:val="24"/>
          <w:szCs w:val="24"/>
        </w:rPr>
      </w:pPr>
    </w:p>
    <w:p w:rsidR="003D6B55" w:rsidRPr="003D6B55" w:rsidRDefault="003D6B55" w:rsidP="009C664D">
      <w:pPr>
        <w:ind w:left="2160"/>
        <w:rPr>
          <w:rFonts w:asciiTheme="minorHAnsi" w:hAnsiTheme="minorHAnsi"/>
          <w:sz w:val="24"/>
          <w:szCs w:val="24"/>
        </w:rPr>
      </w:pPr>
    </w:p>
    <w:p w:rsidR="006B0FA3" w:rsidRDefault="006B0FA3">
      <w:pPr>
        <w:rPr>
          <w:rFonts w:asciiTheme="minorHAnsi" w:hAnsiTheme="minorHAnsi"/>
          <w:sz w:val="24"/>
          <w:szCs w:val="24"/>
        </w:rPr>
      </w:pPr>
    </w:p>
    <w:p w:rsidR="009C664D" w:rsidRPr="009C664D" w:rsidRDefault="009C664D">
      <w:pPr>
        <w:rPr>
          <w:rFonts w:asciiTheme="minorHAnsi" w:hAnsiTheme="minorHAnsi"/>
          <w:sz w:val="24"/>
          <w:szCs w:val="24"/>
        </w:rPr>
      </w:pPr>
    </w:p>
    <w:p w:rsidR="006B0FA3" w:rsidRPr="009C664D" w:rsidRDefault="00A70B2F">
      <w:pPr>
        <w:rPr>
          <w:rFonts w:asciiTheme="minorHAnsi" w:hAnsiTheme="minorHAnsi"/>
          <w:b/>
          <w:sz w:val="24"/>
          <w:szCs w:val="24"/>
        </w:rPr>
      </w:pPr>
      <w:r w:rsidRPr="009C664D">
        <w:rPr>
          <w:rFonts w:asciiTheme="minorHAnsi" w:hAnsiTheme="minorHAnsi"/>
          <w:b/>
          <w:sz w:val="24"/>
          <w:szCs w:val="24"/>
        </w:rPr>
        <w:t>Tien käytön kieltäminen ja rajoittaminen, 24 §</w:t>
      </w:r>
    </w:p>
    <w:p w:rsidR="006B0FA3" w:rsidRPr="009C664D" w:rsidRDefault="006B0FA3">
      <w:pPr>
        <w:rPr>
          <w:rFonts w:asciiTheme="minorHAnsi" w:hAnsiTheme="minorHAnsi"/>
          <w:b/>
          <w:sz w:val="24"/>
          <w:szCs w:val="24"/>
        </w:rPr>
      </w:pPr>
    </w:p>
    <w:p w:rsidR="006B0FA3" w:rsidRPr="009C664D" w:rsidRDefault="00A70B2F" w:rsidP="009C664D">
      <w:pPr>
        <w:ind w:left="2160"/>
        <w:rPr>
          <w:rFonts w:asciiTheme="minorHAnsi" w:hAnsiTheme="minorHAnsi"/>
          <w:sz w:val="24"/>
          <w:szCs w:val="24"/>
        </w:rPr>
      </w:pPr>
      <w:r w:rsidRPr="009C664D">
        <w:rPr>
          <w:rFonts w:asciiTheme="minorHAnsi" w:hAnsiTheme="minorHAnsi"/>
          <w:sz w:val="24"/>
          <w:szCs w:val="24"/>
        </w:rPr>
        <w:t>24 pykälään on tarpeen lisätä uusi kolmas momentti seuraavasti:</w:t>
      </w:r>
    </w:p>
    <w:p w:rsidR="006B0FA3" w:rsidRPr="009C664D" w:rsidRDefault="00A70B2F" w:rsidP="009C664D">
      <w:pPr>
        <w:ind w:left="2160"/>
        <w:rPr>
          <w:rFonts w:asciiTheme="minorHAnsi" w:hAnsiTheme="minorHAnsi"/>
          <w:i/>
          <w:sz w:val="24"/>
          <w:szCs w:val="24"/>
        </w:rPr>
      </w:pPr>
      <w:r w:rsidRPr="009C664D">
        <w:rPr>
          <w:rFonts w:asciiTheme="minorHAnsi" w:hAnsiTheme="minorHAnsi"/>
          <w:i/>
          <w:sz w:val="24"/>
          <w:szCs w:val="24"/>
        </w:rPr>
        <w:t>”Jokamiehenoikeutta rajoittavaa liikennemerkkiä tai taulua ei saa asettaa ilman lakiin nojautuvaa perustetta.”</w:t>
      </w:r>
    </w:p>
    <w:p w:rsidR="006B0FA3" w:rsidRPr="009C664D" w:rsidRDefault="00A70B2F">
      <w:pPr>
        <w:ind w:left="1300" w:firstLine="1300"/>
        <w:rPr>
          <w:rFonts w:asciiTheme="minorHAnsi" w:hAnsiTheme="minorHAnsi"/>
          <w:b/>
          <w:sz w:val="24"/>
          <w:szCs w:val="24"/>
        </w:rPr>
      </w:pPr>
      <w:r w:rsidRPr="009C664D">
        <w:rPr>
          <w:rFonts w:asciiTheme="minorHAnsi" w:hAnsiTheme="minorHAnsi"/>
          <w:b/>
          <w:sz w:val="24"/>
          <w:szCs w:val="24"/>
        </w:rPr>
        <w:t xml:space="preserve"> </w:t>
      </w:r>
    </w:p>
    <w:p w:rsidR="006B0FA3" w:rsidRPr="009C664D" w:rsidRDefault="00A70B2F" w:rsidP="009C664D">
      <w:pPr>
        <w:ind w:left="2160"/>
        <w:rPr>
          <w:rFonts w:asciiTheme="minorHAnsi" w:hAnsiTheme="minorHAnsi"/>
          <w:sz w:val="24"/>
          <w:szCs w:val="24"/>
        </w:rPr>
      </w:pPr>
      <w:r w:rsidRPr="009C664D">
        <w:rPr>
          <w:rFonts w:asciiTheme="minorHAnsi" w:hAnsiTheme="minorHAnsi"/>
          <w:sz w:val="24"/>
          <w:szCs w:val="24"/>
        </w:rPr>
        <w:t>Yksityistiellä voidaan toimia jokamiehenoikeudella kuten muillakin teillä ja maastossa. Luonnonsuojelulain 5 luvun 36 §:ssä on säädetty, että jokamiehenoikeuden rajoittavien taulujen asettaminen ilman lakiin nojautuvaa perustetta on kielletty. Kun yksityiset tiet ovat usein välttämättömiä jokamiehenoikeuksien toteutumisen kannalta, on tarpeen informatiivisesti toistaa vastaava säännös myös yksityistielaissa. Säännöksen rikkomista koskeva rangaistussäännös on luonnonsuojelulaissa, jolloin mahdolliset rikkomukset käsitellään luonnonsuojelulain mukaisesti.</w:t>
      </w:r>
    </w:p>
    <w:p w:rsidR="006B0FA3" w:rsidRPr="009C664D" w:rsidRDefault="006B0FA3">
      <w:pPr>
        <w:rPr>
          <w:rFonts w:asciiTheme="minorHAnsi" w:hAnsiTheme="minorHAnsi"/>
          <w:sz w:val="24"/>
          <w:szCs w:val="24"/>
        </w:rPr>
      </w:pPr>
    </w:p>
    <w:p w:rsidR="006B0FA3" w:rsidRPr="009C664D" w:rsidRDefault="00A70B2F" w:rsidP="009C664D">
      <w:pPr>
        <w:ind w:left="2160"/>
        <w:rPr>
          <w:rFonts w:asciiTheme="minorHAnsi" w:hAnsiTheme="minorHAnsi"/>
          <w:sz w:val="24"/>
          <w:szCs w:val="24"/>
        </w:rPr>
      </w:pPr>
      <w:r w:rsidRPr="009C664D">
        <w:rPr>
          <w:rFonts w:asciiTheme="minorHAnsi" w:hAnsiTheme="minorHAnsi"/>
          <w:sz w:val="24"/>
          <w:szCs w:val="24"/>
        </w:rPr>
        <w:t xml:space="preserve">Liikennemerkkien asettamisesta säädetään lähemmin tieliikennelaissa ja asetuksessa. </w:t>
      </w:r>
    </w:p>
    <w:p w:rsidR="006B0FA3" w:rsidRPr="009C664D" w:rsidRDefault="006B0FA3">
      <w:pPr>
        <w:rPr>
          <w:rFonts w:asciiTheme="minorHAnsi" w:hAnsiTheme="minorHAnsi"/>
          <w:sz w:val="24"/>
          <w:szCs w:val="24"/>
        </w:rPr>
      </w:pPr>
    </w:p>
    <w:p w:rsidR="006B0FA3" w:rsidRPr="009C664D" w:rsidRDefault="00A70B2F" w:rsidP="009C664D">
      <w:pPr>
        <w:ind w:left="2160"/>
        <w:rPr>
          <w:rFonts w:asciiTheme="minorHAnsi" w:hAnsiTheme="minorHAnsi"/>
          <w:sz w:val="24"/>
          <w:szCs w:val="24"/>
        </w:rPr>
      </w:pPr>
      <w:r w:rsidRPr="009C664D">
        <w:rPr>
          <w:rFonts w:asciiTheme="minorHAnsi" w:hAnsiTheme="minorHAnsi"/>
          <w:sz w:val="24"/>
          <w:szCs w:val="24"/>
        </w:rPr>
        <w:t>Merkillepantavaa on, että yksityisteillä käytetään yleisesti esimerkiksi “ajoneuvolla ajo kielletty” -merkkiä, joka kieltää myös pyöräilyn</w:t>
      </w:r>
      <w:r w:rsidR="00D95904">
        <w:rPr>
          <w:rFonts w:asciiTheme="minorHAnsi" w:hAnsiTheme="minorHAnsi"/>
          <w:sz w:val="24"/>
          <w:szCs w:val="24"/>
        </w:rPr>
        <w:t xml:space="preserve">. </w:t>
      </w:r>
      <w:r w:rsidRPr="009C664D">
        <w:rPr>
          <w:rFonts w:asciiTheme="minorHAnsi" w:hAnsiTheme="minorHAnsi"/>
          <w:sz w:val="24"/>
          <w:szCs w:val="24"/>
        </w:rPr>
        <w:t xml:space="preserve">Useimmiten jokamiehenoikeudella liikkumista koskeville kielloille </w:t>
      </w:r>
      <w:r w:rsidR="004E40F5">
        <w:rPr>
          <w:rFonts w:asciiTheme="minorHAnsi" w:hAnsiTheme="minorHAnsi"/>
          <w:sz w:val="24"/>
          <w:szCs w:val="24"/>
        </w:rPr>
        <w:t xml:space="preserve">ja sitä osoittaville liikennemerkeille </w:t>
      </w:r>
      <w:r w:rsidRPr="009C664D">
        <w:rPr>
          <w:rFonts w:asciiTheme="minorHAnsi" w:hAnsiTheme="minorHAnsi"/>
          <w:sz w:val="24"/>
          <w:szCs w:val="24"/>
        </w:rPr>
        <w:t xml:space="preserve">ei ole pätevää perustetta. </w:t>
      </w:r>
    </w:p>
    <w:p w:rsidR="006B0FA3" w:rsidRPr="009C664D" w:rsidRDefault="006B0FA3">
      <w:pPr>
        <w:rPr>
          <w:rFonts w:asciiTheme="minorHAnsi" w:hAnsiTheme="minorHAnsi"/>
          <w:sz w:val="24"/>
          <w:szCs w:val="24"/>
        </w:rPr>
      </w:pPr>
    </w:p>
    <w:p w:rsidR="006B0FA3" w:rsidRPr="009C664D" w:rsidRDefault="006B0FA3">
      <w:pPr>
        <w:rPr>
          <w:rFonts w:asciiTheme="minorHAnsi" w:hAnsiTheme="minorHAnsi"/>
          <w:sz w:val="24"/>
          <w:szCs w:val="24"/>
        </w:rPr>
      </w:pPr>
    </w:p>
    <w:p w:rsidR="006B0FA3" w:rsidRPr="009C664D" w:rsidRDefault="00A70B2F">
      <w:pPr>
        <w:rPr>
          <w:rFonts w:asciiTheme="minorHAnsi" w:hAnsiTheme="minorHAnsi"/>
          <w:b/>
          <w:sz w:val="24"/>
          <w:szCs w:val="24"/>
        </w:rPr>
      </w:pPr>
      <w:r w:rsidRPr="009C664D">
        <w:rPr>
          <w:rFonts w:asciiTheme="minorHAnsi" w:hAnsiTheme="minorHAnsi"/>
          <w:b/>
          <w:sz w:val="24"/>
          <w:szCs w:val="24"/>
        </w:rPr>
        <w:t>Liikenteenohjauslaitteen asettaminen, § 45</w:t>
      </w:r>
    </w:p>
    <w:p w:rsidR="006B0FA3" w:rsidRPr="009C664D" w:rsidRDefault="006B0FA3">
      <w:pPr>
        <w:rPr>
          <w:rFonts w:asciiTheme="minorHAnsi" w:hAnsiTheme="minorHAnsi"/>
          <w:sz w:val="24"/>
          <w:szCs w:val="24"/>
        </w:rPr>
      </w:pPr>
    </w:p>
    <w:p w:rsidR="00D95904" w:rsidRDefault="00A70B2F" w:rsidP="009C664D">
      <w:pPr>
        <w:ind w:left="2160"/>
        <w:rPr>
          <w:rFonts w:asciiTheme="minorHAnsi" w:hAnsiTheme="minorHAnsi"/>
          <w:sz w:val="24"/>
          <w:szCs w:val="24"/>
        </w:rPr>
      </w:pPr>
      <w:r w:rsidRPr="009C664D">
        <w:rPr>
          <w:rFonts w:asciiTheme="minorHAnsi" w:hAnsiTheme="minorHAnsi"/>
          <w:sz w:val="24"/>
          <w:szCs w:val="24"/>
        </w:rPr>
        <w:t>Jos liikenteenohjauslaitteella estetään tai kielletään liikkum</w:t>
      </w:r>
      <w:r w:rsidR="004E40F5">
        <w:rPr>
          <w:rFonts w:asciiTheme="minorHAnsi" w:hAnsiTheme="minorHAnsi"/>
          <w:sz w:val="24"/>
          <w:szCs w:val="24"/>
        </w:rPr>
        <w:t>inen</w:t>
      </w:r>
      <w:r w:rsidRPr="009C664D">
        <w:rPr>
          <w:rFonts w:asciiTheme="minorHAnsi" w:hAnsiTheme="minorHAnsi"/>
          <w:sz w:val="24"/>
          <w:szCs w:val="24"/>
        </w:rPr>
        <w:t xml:space="preserve"> yksityistiellä, liikenteenohjauslaitteen asettamiseen tulee olla lupamenettely. </w:t>
      </w:r>
    </w:p>
    <w:p w:rsidR="00D95904" w:rsidRDefault="00D95904" w:rsidP="009C664D">
      <w:pPr>
        <w:ind w:left="2160"/>
        <w:rPr>
          <w:rFonts w:asciiTheme="minorHAnsi" w:hAnsiTheme="minorHAnsi"/>
          <w:sz w:val="24"/>
          <w:szCs w:val="24"/>
        </w:rPr>
      </w:pPr>
    </w:p>
    <w:p w:rsidR="006B0FA3" w:rsidRPr="009C664D" w:rsidRDefault="00D95904" w:rsidP="009C664D">
      <w:pPr>
        <w:ind w:left="2160"/>
        <w:rPr>
          <w:rFonts w:asciiTheme="minorHAnsi" w:hAnsiTheme="minorHAnsi"/>
          <w:sz w:val="24"/>
          <w:szCs w:val="24"/>
        </w:rPr>
      </w:pPr>
      <w:r>
        <w:rPr>
          <w:rFonts w:asciiTheme="minorHAnsi" w:hAnsiTheme="minorHAnsi"/>
          <w:sz w:val="24"/>
          <w:szCs w:val="24"/>
        </w:rPr>
        <w:t>Y</w:t>
      </w:r>
      <w:r w:rsidR="00A70B2F" w:rsidRPr="009C664D">
        <w:rPr>
          <w:rFonts w:asciiTheme="minorHAnsi" w:hAnsiTheme="minorHAnsi"/>
          <w:sz w:val="24"/>
          <w:szCs w:val="24"/>
        </w:rPr>
        <w:t>ksityistielaissa viitataan tässä kohdassa tieliikennelakiin. Liikenteenohjauslaitteen asettamisesta säädetään voimassa olevan tieliikennelain 51 §:</w:t>
      </w:r>
      <w:proofErr w:type="spellStart"/>
      <w:r w:rsidR="00A70B2F" w:rsidRPr="009C664D">
        <w:rPr>
          <w:rFonts w:asciiTheme="minorHAnsi" w:hAnsiTheme="minorHAnsi"/>
          <w:sz w:val="24"/>
          <w:szCs w:val="24"/>
        </w:rPr>
        <w:t>ssä</w:t>
      </w:r>
      <w:proofErr w:type="spellEnd"/>
      <w:r w:rsidR="00A70B2F" w:rsidRPr="009C664D">
        <w:rPr>
          <w:rFonts w:asciiTheme="minorHAnsi" w:hAnsiTheme="minorHAnsi"/>
          <w:sz w:val="24"/>
          <w:szCs w:val="24"/>
        </w:rPr>
        <w:t xml:space="preserve">. Sen mukaan liikenteenohjauslaitteen asettamiseen tulee olla kunnan suostumus. </w:t>
      </w:r>
    </w:p>
    <w:p w:rsidR="006B0FA3" w:rsidRPr="009C664D" w:rsidRDefault="006B0FA3">
      <w:pPr>
        <w:rPr>
          <w:rFonts w:asciiTheme="minorHAnsi" w:hAnsiTheme="minorHAnsi"/>
          <w:sz w:val="24"/>
          <w:szCs w:val="24"/>
        </w:rPr>
      </w:pPr>
    </w:p>
    <w:p w:rsidR="006B0FA3" w:rsidRPr="009C664D" w:rsidRDefault="00A70B2F" w:rsidP="009C664D">
      <w:pPr>
        <w:ind w:left="2160"/>
        <w:rPr>
          <w:rFonts w:asciiTheme="minorHAnsi" w:hAnsiTheme="minorHAnsi"/>
          <w:sz w:val="24"/>
          <w:szCs w:val="24"/>
        </w:rPr>
      </w:pPr>
      <w:r w:rsidRPr="009C664D">
        <w:rPr>
          <w:rFonts w:asciiTheme="minorHAnsi" w:hAnsiTheme="minorHAnsi"/>
          <w:sz w:val="24"/>
          <w:szCs w:val="24"/>
        </w:rPr>
        <w:t xml:space="preserve">Muistutamme, että yksityisteitä koskevien liikenteenohjauslaitteiden asettamisessa kunnan tulee aina tarkistaa tien saamat kunnan tai maakunnan avustukset. </w:t>
      </w:r>
    </w:p>
    <w:p w:rsidR="006B0FA3" w:rsidRPr="009C664D" w:rsidRDefault="006B0FA3">
      <w:pPr>
        <w:rPr>
          <w:rFonts w:asciiTheme="minorHAnsi" w:hAnsiTheme="minorHAnsi"/>
          <w:sz w:val="24"/>
          <w:szCs w:val="24"/>
        </w:rPr>
      </w:pPr>
    </w:p>
    <w:p w:rsidR="006B0FA3" w:rsidRDefault="00A70B2F" w:rsidP="009C664D">
      <w:pPr>
        <w:ind w:left="2160"/>
        <w:rPr>
          <w:rFonts w:asciiTheme="minorHAnsi" w:hAnsiTheme="minorHAnsi"/>
          <w:sz w:val="24"/>
          <w:szCs w:val="24"/>
        </w:rPr>
      </w:pPr>
      <w:r w:rsidRPr="009C664D">
        <w:rPr>
          <w:rFonts w:asciiTheme="minorHAnsi" w:hAnsiTheme="minorHAnsi"/>
          <w:sz w:val="24"/>
          <w:szCs w:val="24"/>
        </w:rPr>
        <w:t>Tieliikennelain 51 §:n mukaan kunta ei saa evätä yksityistien hakemaa kieltoa ilman pätevää syytä. Toisaalta kunta ei saa antaa suostumusta liikenteenohjauslaittees</w:t>
      </w:r>
      <w:r w:rsidR="0036062E">
        <w:rPr>
          <w:rFonts w:asciiTheme="minorHAnsi" w:hAnsiTheme="minorHAnsi"/>
          <w:sz w:val="24"/>
          <w:szCs w:val="24"/>
        </w:rPr>
        <w:t xml:space="preserve">een, </w:t>
      </w:r>
      <w:r w:rsidRPr="009C664D">
        <w:rPr>
          <w:rFonts w:asciiTheme="minorHAnsi" w:hAnsiTheme="minorHAnsi"/>
          <w:sz w:val="24"/>
          <w:szCs w:val="24"/>
        </w:rPr>
        <w:t>kuten puomiin tai liikennemerkkiin, joka aiheettomasti rajoittaa tien laillista käyttöä.</w:t>
      </w:r>
    </w:p>
    <w:p w:rsidR="0050052E" w:rsidRDefault="0050052E" w:rsidP="009C664D">
      <w:pPr>
        <w:ind w:left="2160"/>
        <w:rPr>
          <w:rFonts w:asciiTheme="minorHAnsi" w:hAnsiTheme="minorHAnsi"/>
          <w:sz w:val="24"/>
          <w:szCs w:val="24"/>
        </w:rPr>
      </w:pPr>
    </w:p>
    <w:p w:rsidR="0050052E" w:rsidRPr="009C664D" w:rsidRDefault="0050052E" w:rsidP="009C664D">
      <w:pPr>
        <w:ind w:left="2160"/>
        <w:rPr>
          <w:rFonts w:asciiTheme="minorHAnsi" w:hAnsiTheme="minorHAnsi"/>
          <w:sz w:val="24"/>
          <w:szCs w:val="24"/>
        </w:rPr>
      </w:pPr>
      <w:r>
        <w:rPr>
          <w:rFonts w:asciiTheme="minorHAnsi" w:hAnsiTheme="minorHAnsi"/>
          <w:sz w:val="24"/>
          <w:szCs w:val="24"/>
        </w:rPr>
        <w:t>Mikäli puomeja poistuu uuden yksityistielain seurauksena, tieto kohteista tulisi saattaa myös karttoihin.</w:t>
      </w:r>
    </w:p>
    <w:p w:rsidR="006B0FA3" w:rsidRPr="009C664D" w:rsidRDefault="006B0FA3">
      <w:pPr>
        <w:rPr>
          <w:rFonts w:asciiTheme="minorHAnsi" w:hAnsiTheme="minorHAnsi"/>
          <w:sz w:val="24"/>
          <w:szCs w:val="24"/>
        </w:rPr>
      </w:pPr>
    </w:p>
    <w:p w:rsidR="006B0FA3" w:rsidRPr="009C664D" w:rsidRDefault="006B0FA3">
      <w:pPr>
        <w:rPr>
          <w:rFonts w:asciiTheme="minorHAnsi" w:hAnsiTheme="minorHAnsi"/>
          <w:sz w:val="24"/>
          <w:szCs w:val="24"/>
        </w:rPr>
      </w:pPr>
    </w:p>
    <w:p w:rsidR="006B0FA3" w:rsidRPr="009C664D" w:rsidRDefault="00A70B2F" w:rsidP="0050052E">
      <w:pPr>
        <w:rPr>
          <w:rFonts w:asciiTheme="minorHAnsi" w:hAnsiTheme="minorHAnsi"/>
          <w:b/>
          <w:sz w:val="24"/>
          <w:szCs w:val="24"/>
        </w:rPr>
      </w:pPr>
      <w:r w:rsidRPr="009C664D">
        <w:rPr>
          <w:rFonts w:asciiTheme="minorHAnsi" w:hAnsiTheme="minorHAnsi"/>
          <w:b/>
          <w:sz w:val="24"/>
          <w:szCs w:val="24"/>
        </w:rPr>
        <w:t>Liikenteen kieltäminen avustettavalla tiellä, § 91</w:t>
      </w:r>
    </w:p>
    <w:p w:rsidR="006B0FA3" w:rsidRPr="009C664D" w:rsidRDefault="006B0FA3">
      <w:pPr>
        <w:rPr>
          <w:rFonts w:asciiTheme="minorHAnsi" w:hAnsiTheme="minorHAnsi"/>
          <w:sz w:val="24"/>
          <w:szCs w:val="24"/>
        </w:rPr>
      </w:pPr>
    </w:p>
    <w:p w:rsidR="006B0FA3" w:rsidRDefault="00A70B2F" w:rsidP="009C664D">
      <w:pPr>
        <w:ind w:left="2160"/>
        <w:rPr>
          <w:rFonts w:asciiTheme="minorHAnsi" w:hAnsiTheme="minorHAnsi"/>
          <w:sz w:val="24"/>
          <w:szCs w:val="24"/>
        </w:rPr>
      </w:pPr>
      <w:r w:rsidRPr="009C664D">
        <w:rPr>
          <w:rFonts w:asciiTheme="minorHAnsi" w:hAnsiTheme="minorHAnsi"/>
          <w:sz w:val="24"/>
          <w:szCs w:val="24"/>
        </w:rPr>
        <w:t xml:space="preserve">Lakiesityksen mukaan kunnalta tai maakunnalta avustusta saavan tien käytöstä voidaan periä maksu. Näkemyksemme mukaan yhteiskunnan tuki tielle korvaa sen normaalista </w:t>
      </w:r>
      <w:r w:rsidR="004E40F5">
        <w:rPr>
          <w:rFonts w:asciiTheme="minorHAnsi" w:hAnsiTheme="minorHAnsi"/>
          <w:sz w:val="24"/>
          <w:szCs w:val="24"/>
        </w:rPr>
        <w:t xml:space="preserve">(muiden kuin tiekunnan osakkaiden) </w:t>
      </w:r>
      <w:r w:rsidRPr="009C664D">
        <w:rPr>
          <w:rFonts w:asciiTheme="minorHAnsi" w:hAnsiTheme="minorHAnsi"/>
          <w:sz w:val="24"/>
          <w:szCs w:val="24"/>
        </w:rPr>
        <w:t xml:space="preserve">käytöstä aiheutuvat ylläpidon kustannukset. </w:t>
      </w:r>
    </w:p>
    <w:p w:rsidR="00D95904" w:rsidRPr="009C664D" w:rsidRDefault="00D95904" w:rsidP="009C664D">
      <w:pPr>
        <w:ind w:left="2160"/>
        <w:rPr>
          <w:rFonts w:asciiTheme="minorHAnsi" w:hAnsiTheme="minorHAnsi"/>
          <w:sz w:val="24"/>
          <w:szCs w:val="24"/>
        </w:rPr>
      </w:pPr>
    </w:p>
    <w:p w:rsidR="00D95904" w:rsidRDefault="00A70B2F" w:rsidP="00D95904">
      <w:pPr>
        <w:ind w:left="2160"/>
        <w:rPr>
          <w:rFonts w:asciiTheme="minorHAnsi" w:hAnsiTheme="minorHAnsi"/>
          <w:sz w:val="24"/>
          <w:szCs w:val="24"/>
        </w:rPr>
      </w:pPr>
      <w:r w:rsidRPr="009C664D">
        <w:rPr>
          <w:rFonts w:asciiTheme="minorHAnsi" w:hAnsiTheme="minorHAnsi"/>
          <w:sz w:val="24"/>
          <w:szCs w:val="24"/>
        </w:rPr>
        <w:t>Tien satunnaisen käytön ei tule olla avustusta saavilla</w:t>
      </w:r>
      <w:r w:rsidR="004E40F5">
        <w:rPr>
          <w:rFonts w:asciiTheme="minorHAnsi" w:hAnsiTheme="minorHAnsi"/>
          <w:sz w:val="24"/>
          <w:szCs w:val="24"/>
        </w:rPr>
        <w:t xml:space="preserve"> teillä maksullista, ellei tien</w:t>
      </w:r>
      <w:r w:rsidRPr="009C664D">
        <w:rPr>
          <w:rFonts w:asciiTheme="minorHAnsi" w:hAnsiTheme="minorHAnsi"/>
          <w:sz w:val="24"/>
          <w:szCs w:val="24"/>
        </w:rPr>
        <w:t>käyttö selvästi nosta tien kunnossapitokustannuksia tai ellei tie muuten rikkoudu.</w:t>
      </w:r>
      <w:r w:rsidR="00D95904" w:rsidRPr="00D95904">
        <w:rPr>
          <w:rFonts w:asciiTheme="minorHAnsi" w:hAnsiTheme="minorHAnsi"/>
          <w:sz w:val="24"/>
          <w:szCs w:val="24"/>
        </w:rPr>
        <w:t xml:space="preserve"> </w:t>
      </w:r>
    </w:p>
    <w:p w:rsidR="006B0FA3" w:rsidRDefault="006B0FA3" w:rsidP="009C664D">
      <w:pPr>
        <w:ind w:left="2160"/>
        <w:rPr>
          <w:rFonts w:asciiTheme="minorHAnsi" w:hAnsiTheme="minorHAnsi"/>
          <w:sz w:val="24"/>
          <w:szCs w:val="24"/>
        </w:rPr>
      </w:pPr>
    </w:p>
    <w:p w:rsidR="0050052E" w:rsidRPr="0050052E" w:rsidRDefault="0050052E" w:rsidP="009C664D">
      <w:pPr>
        <w:ind w:left="2160"/>
        <w:rPr>
          <w:rFonts w:asciiTheme="minorHAnsi" w:hAnsiTheme="minorHAnsi"/>
          <w:b/>
          <w:sz w:val="24"/>
          <w:szCs w:val="24"/>
        </w:rPr>
      </w:pPr>
    </w:p>
    <w:p w:rsidR="0050052E" w:rsidRPr="0050052E" w:rsidRDefault="00A70B2F" w:rsidP="0050052E">
      <w:pPr>
        <w:rPr>
          <w:rFonts w:asciiTheme="minorHAnsi" w:hAnsiTheme="minorHAnsi"/>
          <w:b/>
          <w:sz w:val="24"/>
          <w:szCs w:val="24"/>
        </w:rPr>
      </w:pPr>
      <w:r>
        <w:rPr>
          <w:rFonts w:asciiTheme="minorHAnsi" w:hAnsiTheme="minorHAnsi"/>
          <w:b/>
          <w:sz w:val="24"/>
          <w:szCs w:val="24"/>
        </w:rPr>
        <w:t>Lisäksi</w:t>
      </w:r>
    </w:p>
    <w:p w:rsidR="0050052E" w:rsidRDefault="00A70B2F" w:rsidP="009C664D">
      <w:pPr>
        <w:ind w:left="2160"/>
        <w:rPr>
          <w:rFonts w:asciiTheme="minorHAnsi" w:hAnsiTheme="minorHAnsi"/>
          <w:sz w:val="24"/>
          <w:szCs w:val="24"/>
        </w:rPr>
      </w:pPr>
      <w:r>
        <w:rPr>
          <w:rFonts w:asciiTheme="minorHAnsi" w:hAnsiTheme="minorHAnsi"/>
          <w:sz w:val="24"/>
          <w:szCs w:val="24"/>
        </w:rPr>
        <w:t>Tiemaksuista ja käyttömaksuista säädetään yksityistielain 29 ja 30 §:</w:t>
      </w:r>
      <w:proofErr w:type="spellStart"/>
      <w:r>
        <w:rPr>
          <w:rFonts w:asciiTheme="minorHAnsi" w:hAnsiTheme="minorHAnsi"/>
          <w:sz w:val="24"/>
          <w:szCs w:val="24"/>
        </w:rPr>
        <w:t>ssä</w:t>
      </w:r>
      <w:proofErr w:type="spellEnd"/>
      <w:r>
        <w:rPr>
          <w:rFonts w:asciiTheme="minorHAnsi" w:hAnsiTheme="minorHAnsi"/>
          <w:sz w:val="24"/>
          <w:szCs w:val="24"/>
        </w:rPr>
        <w:t xml:space="preserve">. Ulkoilutoimintaan liittyvän satunnaisen tai tilapäisen tienkäytön näkökulmasta tulee varmistaa, ettei käyttömaksuista tule kohtuuttomia. </w:t>
      </w:r>
      <w:r>
        <w:rPr>
          <w:rFonts w:asciiTheme="minorHAnsi" w:hAnsiTheme="minorHAnsi"/>
          <w:sz w:val="24"/>
          <w:szCs w:val="24"/>
        </w:rPr>
        <w:lastRenderedPageBreak/>
        <w:t xml:space="preserve">Perusmaksun ja käyttömaksun tulee olla suhteessa tien käyttöön ja tiemaksujen määräytymiseen. </w:t>
      </w:r>
    </w:p>
    <w:p w:rsidR="00384676" w:rsidRDefault="00384676" w:rsidP="009C664D">
      <w:pPr>
        <w:ind w:left="2160"/>
        <w:rPr>
          <w:rFonts w:asciiTheme="minorHAnsi" w:hAnsiTheme="minorHAnsi"/>
          <w:sz w:val="24"/>
          <w:szCs w:val="24"/>
        </w:rPr>
      </w:pPr>
    </w:p>
    <w:p w:rsidR="00384676" w:rsidRPr="009C664D" w:rsidRDefault="00384676" w:rsidP="00384676">
      <w:pPr>
        <w:ind w:left="2160"/>
        <w:rPr>
          <w:rFonts w:asciiTheme="minorHAnsi" w:hAnsiTheme="minorHAnsi"/>
          <w:sz w:val="24"/>
          <w:szCs w:val="24"/>
        </w:rPr>
      </w:pPr>
      <w:r w:rsidRPr="00384676">
        <w:rPr>
          <w:rFonts w:asciiTheme="minorHAnsi" w:hAnsiTheme="minorHAnsi"/>
          <w:sz w:val="24"/>
          <w:szCs w:val="24"/>
        </w:rPr>
        <w:t>Merkittävien yksityisteiden ulkopuolisten käyttäjätahojen ja tiekuntien kouluttamista hyviin</w:t>
      </w:r>
      <w:r>
        <w:rPr>
          <w:rFonts w:asciiTheme="minorHAnsi" w:hAnsiTheme="minorHAnsi"/>
          <w:sz w:val="24"/>
          <w:szCs w:val="24"/>
        </w:rPr>
        <w:t xml:space="preserve"> </w:t>
      </w:r>
      <w:r w:rsidRPr="00384676">
        <w:rPr>
          <w:rFonts w:asciiTheme="minorHAnsi" w:hAnsiTheme="minorHAnsi"/>
          <w:sz w:val="24"/>
          <w:szCs w:val="24"/>
        </w:rPr>
        <w:t>käytänteisiin ja molempien etuja kunnioittavaan käytökseen tulisi myös kehittää. Näin vältyttäisiin</w:t>
      </w:r>
      <w:r>
        <w:rPr>
          <w:rFonts w:asciiTheme="minorHAnsi" w:hAnsiTheme="minorHAnsi"/>
          <w:sz w:val="24"/>
          <w:szCs w:val="24"/>
        </w:rPr>
        <w:t xml:space="preserve"> </w:t>
      </w:r>
      <w:r w:rsidR="008865E7">
        <w:rPr>
          <w:rFonts w:asciiTheme="minorHAnsi" w:hAnsiTheme="minorHAnsi"/>
          <w:sz w:val="24"/>
          <w:szCs w:val="24"/>
        </w:rPr>
        <w:t xml:space="preserve">monilta turhilta </w:t>
      </w:r>
      <w:r w:rsidRPr="00384676">
        <w:rPr>
          <w:rFonts w:asciiTheme="minorHAnsi" w:hAnsiTheme="minorHAnsi"/>
          <w:sz w:val="24"/>
          <w:szCs w:val="24"/>
        </w:rPr>
        <w:t>riidoilta.</w:t>
      </w:r>
    </w:p>
    <w:p w:rsidR="006B0FA3" w:rsidRDefault="006B0FA3">
      <w:pPr>
        <w:rPr>
          <w:rFonts w:asciiTheme="minorHAnsi" w:hAnsiTheme="minorHAnsi"/>
          <w:sz w:val="24"/>
          <w:szCs w:val="24"/>
        </w:rPr>
      </w:pPr>
    </w:p>
    <w:p w:rsidR="008865E7" w:rsidRDefault="008865E7">
      <w:pPr>
        <w:rPr>
          <w:rFonts w:asciiTheme="minorHAnsi" w:hAnsiTheme="minorHAnsi"/>
          <w:sz w:val="24"/>
          <w:szCs w:val="24"/>
        </w:rPr>
      </w:pPr>
    </w:p>
    <w:p w:rsidR="008865E7" w:rsidRPr="009C664D" w:rsidRDefault="008865E7">
      <w:pPr>
        <w:rPr>
          <w:rFonts w:asciiTheme="minorHAnsi" w:hAnsiTheme="minorHAnsi"/>
          <w:sz w:val="24"/>
          <w:szCs w:val="24"/>
        </w:rPr>
      </w:pPr>
    </w:p>
    <w:p w:rsidR="006B0FA3" w:rsidRDefault="009C664D" w:rsidP="009C664D">
      <w:pPr>
        <w:ind w:left="1440" w:firstLine="720"/>
        <w:rPr>
          <w:rFonts w:asciiTheme="minorHAnsi" w:hAnsiTheme="minorHAnsi"/>
          <w:sz w:val="24"/>
          <w:szCs w:val="24"/>
        </w:rPr>
      </w:pPr>
      <w:r>
        <w:rPr>
          <w:rFonts w:asciiTheme="minorHAnsi" w:hAnsiTheme="minorHAnsi"/>
          <w:sz w:val="24"/>
          <w:szCs w:val="24"/>
        </w:rPr>
        <w:t>21.3.2017 Helsingissä</w:t>
      </w:r>
    </w:p>
    <w:p w:rsidR="009C664D" w:rsidRPr="009C664D" w:rsidRDefault="009C664D">
      <w:pPr>
        <w:rPr>
          <w:rFonts w:asciiTheme="minorHAnsi" w:hAnsiTheme="minorHAnsi"/>
          <w:sz w:val="24"/>
          <w:szCs w:val="24"/>
        </w:rPr>
      </w:pPr>
    </w:p>
    <w:p w:rsidR="00B22EE9" w:rsidRDefault="00B22EE9" w:rsidP="009C664D">
      <w:pPr>
        <w:ind w:left="1440" w:firstLine="720"/>
        <w:rPr>
          <w:rFonts w:asciiTheme="minorHAnsi" w:hAnsiTheme="minorHAnsi"/>
          <w:sz w:val="24"/>
          <w:szCs w:val="24"/>
        </w:rPr>
      </w:pPr>
      <w:r>
        <w:rPr>
          <w:rFonts w:asciiTheme="minorHAnsi" w:hAnsiTheme="minorHAnsi"/>
          <w:sz w:val="24"/>
          <w:szCs w:val="24"/>
        </w:rPr>
        <w:t>Ulkoilufoorumiin kuuluvat järjestöt</w:t>
      </w:r>
      <w:r w:rsidR="004F0ACA">
        <w:rPr>
          <w:rFonts w:asciiTheme="minorHAnsi" w:hAnsiTheme="minorHAnsi"/>
          <w:sz w:val="24"/>
          <w:szCs w:val="24"/>
        </w:rPr>
        <w:t>:</w:t>
      </w:r>
    </w:p>
    <w:p w:rsidR="006B0FA3" w:rsidRPr="009C664D" w:rsidRDefault="00A70B2F" w:rsidP="0018416F">
      <w:pPr>
        <w:ind w:left="1701" w:firstLine="720"/>
        <w:rPr>
          <w:rFonts w:asciiTheme="minorHAnsi" w:hAnsiTheme="minorHAnsi"/>
          <w:sz w:val="24"/>
          <w:szCs w:val="24"/>
        </w:rPr>
      </w:pPr>
      <w:r w:rsidRPr="009C664D">
        <w:rPr>
          <w:rFonts w:asciiTheme="minorHAnsi" w:hAnsiTheme="minorHAnsi"/>
          <w:sz w:val="24"/>
          <w:szCs w:val="24"/>
        </w:rPr>
        <w:t>Suomen Latu</w:t>
      </w:r>
      <w:r w:rsidR="005855DC">
        <w:rPr>
          <w:rFonts w:asciiTheme="minorHAnsi" w:hAnsiTheme="minorHAnsi"/>
          <w:sz w:val="24"/>
          <w:szCs w:val="24"/>
        </w:rPr>
        <w:t xml:space="preserve"> ry</w:t>
      </w:r>
    </w:p>
    <w:p w:rsidR="006B0FA3" w:rsidRPr="009C664D" w:rsidRDefault="00A70B2F" w:rsidP="0018416F">
      <w:pPr>
        <w:ind w:left="1701" w:firstLine="720"/>
        <w:rPr>
          <w:rFonts w:asciiTheme="minorHAnsi" w:hAnsiTheme="minorHAnsi"/>
          <w:sz w:val="24"/>
          <w:szCs w:val="24"/>
        </w:rPr>
      </w:pPr>
      <w:r w:rsidRPr="009C664D">
        <w:rPr>
          <w:rFonts w:asciiTheme="minorHAnsi" w:hAnsiTheme="minorHAnsi"/>
          <w:sz w:val="24"/>
          <w:szCs w:val="24"/>
        </w:rPr>
        <w:t>Suomen Melontakouluttajat</w:t>
      </w:r>
      <w:r w:rsidR="005855DC">
        <w:rPr>
          <w:rFonts w:asciiTheme="minorHAnsi" w:hAnsiTheme="minorHAnsi"/>
          <w:sz w:val="24"/>
          <w:szCs w:val="24"/>
        </w:rPr>
        <w:t xml:space="preserve"> ry</w:t>
      </w:r>
    </w:p>
    <w:p w:rsidR="006B0FA3" w:rsidRDefault="00A70B2F" w:rsidP="0018416F">
      <w:pPr>
        <w:ind w:left="1701" w:firstLine="720"/>
        <w:rPr>
          <w:rFonts w:asciiTheme="minorHAnsi" w:hAnsiTheme="minorHAnsi"/>
          <w:sz w:val="24"/>
          <w:szCs w:val="24"/>
        </w:rPr>
      </w:pPr>
      <w:r w:rsidRPr="009C664D">
        <w:rPr>
          <w:rFonts w:asciiTheme="minorHAnsi" w:hAnsiTheme="minorHAnsi"/>
          <w:sz w:val="24"/>
          <w:szCs w:val="24"/>
        </w:rPr>
        <w:t>Suomen Ratsastajainliitto</w:t>
      </w:r>
      <w:r w:rsidR="005855DC">
        <w:rPr>
          <w:rFonts w:asciiTheme="minorHAnsi" w:hAnsiTheme="minorHAnsi"/>
          <w:sz w:val="24"/>
          <w:szCs w:val="24"/>
        </w:rPr>
        <w:t xml:space="preserve"> ry</w:t>
      </w:r>
    </w:p>
    <w:p w:rsidR="0050052E" w:rsidRPr="009C664D" w:rsidRDefault="005855DC" w:rsidP="0018416F">
      <w:pPr>
        <w:ind w:left="1701" w:firstLine="720"/>
        <w:rPr>
          <w:rFonts w:asciiTheme="minorHAnsi" w:hAnsiTheme="minorHAnsi"/>
          <w:sz w:val="24"/>
          <w:szCs w:val="24"/>
        </w:rPr>
      </w:pPr>
      <w:r>
        <w:rPr>
          <w:rFonts w:asciiTheme="minorHAnsi" w:hAnsiTheme="minorHAnsi"/>
          <w:sz w:val="24"/>
          <w:szCs w:val="24"/>
        </w:rPr>
        <w:t>Suomen Vapaa-ajan kalastajien Keskusjärjestö ry</w:t>
      </w:r>
    </w:p>
    <w:p w:rsidR="006B0FA3" w:rsidRDefault="00A70B2F" w:rsidP="0018416F">
      <w:pPr>
        <w:ind w:left="1701" w:firstLine="720"/>
        <w:rPr>
          <w:rFonts w:asciiTheme="minorHAnsi" w:hAnsiTheme="minorHAnsi"/>
          <w:sz w:val="24"/>
          <w:szCs w:val="24"/>
        </w:rPr>
      </w:pPr>
      <w:r w:rsidRPr="009C664D">
        <w:rPr>
          <w:rFonts w:asciiTheme="minorHAnsi" w:hAnsiTheme="minorHAnsi"/>
          <w:sz w:val="24"/>
          <w:szCs w:val="24"/>
        </w:rPr>
        <w:t>Työväen Retkeilyliitto ry</w:t>
      </w:r>
    </w:p>
    <w:p w:rsidR="005855DC" w:rsidRDefault="005855DC" w:rsidP="0018416F">
      <w:pPr>
        <w:ind w:left="1701" w:firstLine="720"/>
        <w:rPr>
          <w:rFonts w:asciiTheme="minorHAnsi" w:hAnsiTheme="minorHAnsi"/>
          <w:sz w:val="24"/>
          <w:szCs w:val="24"/>
        </w:rPr>
      </w:pPr>
      <w:r>
        <w:rPr>
          <w:rFonts w:asciiTheme="minorHAnsi" w:hAnsiTheme="minorHAnsi"/>
          <w:sz w:val="24"/>
          <w:szCs w:val="24"/>
        </w:rPr>
        <w:t>Sukeltajaliitto ry</w:t>
      </w:r>
    </w:p>
    <w:p w:rsidR="004E40F5" w:rsidRDefault="004E40F5" w:rsidP="0018416F">
      <w:pPr>
        <w:ind w:left="1701" w:firstLine="720"/>
        <w:rPr>
          <w:rFonts w:asciiTheme="minorHAnsi" w:hAnsiTheme="minorHAnsi"/>
          <w:sz w:val="24"/>
          <w:szCs w:val="24"/>
        </w:rPr>
      </w:pPr>
      <w:r>
        <w:rPr>
          <w:rFonts w:asciiTheme="minorHAnsi" w:hAnsiTheme="minorHAnsi"/>
          <w:sz w:val="24"/>
          <w:szCs w:val="24"/>
        </w:rPr>
        <w:t>Suomen Melonta ja Soutuliitto ry</w:t>
      </w:r>
    </w:p>
    <w:p w:rsidR="00B22EE9" w:rsidRDefault="00B22EE9" w:rsidP="009C664D">
      <w:pPr>
        <w:ind w:left="1440" w:firstLine="720"/>
        <w:rPr>
          <w:rFonts w:asciiTheme="minorHAnsi" w:hAnsiTheme="minorHAnsi"/>
          <w:sz w:val="24"/>
          <w:szCs w:val="24"/>
        </w:rPr>
      </w:pPr>
    </w:p>
    <w:p w:rsidR="00B22EE9" w:rsidRPr="009C664D" w:rsidRDefault="00B22EE9" w:rsidP="009C664D">
      <w:pPr>
        <w:ind w:left="1440" w:firstLine="720"/>
        <w:rPr>
          <w:rFonts w:asciiTheme="minorHAnsi" w:hAnsiTheme="minorHAnsi"/>
          <w:sz w:val="24"/>
          <w:szCs w:val="24"/>
        </w:rPr>
      </w:pPr>
      <w:r>
        <w:rPr>
          <w:rFonts w:asciiTheme="minorHAnsi" w:hAnsiTheme="minorHAnsi"/>
          <w:sz w:val="24"/>
          <w:szCs w:val="24"/>
        </w:rPr>
        <w:t>Suomen Olympiakomitea</w:t>
      </w:r>
    </w:p>
    <w:p w:rsidR="006B0FA3" w:rsidRPr="009C664D" w:rsidRDefault="006B0FA3">
      <w:pPr>
        <w:rPr>
          <w:rFonts w:asciiTheme="minorHAnsi" w:hAnsiTheme="minorHAnsi"/>
          <w:sz w:val="24"/>
          <w:szCs w:val="24"/>
        </w:rPr>
      </w:pPr>
    </w:p>
    <w:p w:rsidR="006B0FA3" w:rsidRPr="009C664D" w:rsidRDefault="006B0FA3">
      <w:pPr>
        <w:rPr>
          <w:rFonts w:asciiTheme="minorHAnsi" w:hAnsiTheme="minorHAnsi"/>
          <w:sz w:val="24"/>
          <w:szCs w:val="24"/>
        </w:rPr>
      </w:pPr>
    </w:p>
    <w:sectPr w:rsidR="006B0FA3" w:rsidRPr="009C664D" w:rsidSect="00222AFA">
      <w:headerReference w:type="default" r:id="rId11"/>
      <w:footerReference w:type="default" r:id="rId12"/>
      <w:headerReference w:type="first" r:id="rId13"/>
      <w:pgSz w:w="11909" w:h="16834"/>
      <w:pgMar w:top="1440" w:right="1080" w:bottom="1440" w:left="1080" w:header="0" w:footer="708" w:gutter="0"/>
      <w:pgNumType w:start="1"/>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852" w:rsidRDefault="00BC3852">
      <w:pPr>
        <w:spacing w:line="240" w:lineRule="auto"/>
      </w:pPr>
      <w:r>
        <w:separator/>
      </w:r>
    </w:p>
  </w:endnote>
  <w:endnote w:type="continuationSeparator" w:id="0">
    <w:p w:rsidR="00BC3852" w:rsidRDefault="00BC38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82638"/>
      <w:docPartObj>
        <w:docPartGallery w:val="Page Numbers (Bottom of Page)"/>
        <w:docPartUnique/>
      </w:docPartObj>
    </w:sdtPr>
    <w:sdtEndPr/>
    <w:sdtContent>
      <w:p w:rsidR="004E40F5" w:rsidRDefault="004E40F5">
        <w:pPr>
          <w:pStyle w:val="Alatunniste"/>
          <w:jc w:val="right"/>
        </w:pPr>
        <w:r>
          <w:fldChar w:fldCharType="begin"/>
        </w:r>
        <w:r>
          <w:instrText>PAGE   \* MERGEFORMAT</w:instrText>
        </w:r>
        <w:r>
          <w:fldChar w:fldCharType="separate"/>
        </w:r>
        <w:r w:rsidR="00767AA4">
          <w:rPr>
            <w:noProof/>
          </w:rPr>
          <w:t>2</w:t>
        </w:r>
        <w:r>
          <w:fldChar w:fldCharType="end"/>
        </w:r>
      </w:p>
    </w:sdtContent>
  </w:sdt>
  <w:p w:rsidR="004E40F5" w:rsidRDefault="004E40F5">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852" w:rsidRDefault="00BC3852">
      <w:pPr>
        <w:spacing w:line="240" w:lineRule="auto"/>
      </w:pPr>
      <w:r>
        <w:separator/>
      </w:r>
    </w:p>
  </w:footnote>
  <w:footnote w:type="continuationSeparator" w:id="0">
    <w:p w:rsidR="00BC3852" w:rsidRDefault="00BC385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FA3" w:rsidRDefault="006B0FA3">
    <w:pPr>
      <w:jc w:val="center"/>
      <w:rPr>
        <w:color w:val="434343"/>
      </w:rPr>
    </w:pPr>
  </w:p>
  <w:p w:rsidR="006B0FA3" w:rsidRDefault="006B0FA3">
    <w:pPr>
      <w:jc w:val="right"/>
      <w:rPr>
        <w:color w:val="434343"/>
      </w:rPr>
    </w:pPr>
  </w:p>
  <w:p w:rsidR="009C664D" w:rsidRDefault="009C664D">
    <w:pPr>
      <w:ind w:left="5760" w:firstLine="720"/>
      <w:rPr>
        <w:color w:val="434343"/>
      </w:rPr>
    </w:pPr>
  </w:p>
  <w:p w:rsidR="009C664D" w:rsidRDefault="009C664D">
    <w:pPr>
      <w:ind w:left="5760" w:firstLine="720"/>
      <w:rPr>
        <w:color w:val="434343"/>
      </w:rPr>
    </w:pPr>
  </w:p>
  <w:p w:rsidR="009C664D" w:rsidRDefault="009C664D">
    <w:pPr>
      <w:rPr>
        <w:color w:val="43434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AFA" w:rsidRDefault="00222AFA" w:rsidP="00222AFA">
    <w:pPr>
      <w:ind w:left="5760" w:firstLine="720"/>
      <w:rPr>
        <w:color w:val="434343"/>
      </w:rPr>
    </w:pPr>
  </w:p>
  <w:p w:rsidR="00222AFA" w:rsidRDefault="00222AFA" w:rsidP="00222AFA">
    <w:pPr>
      <w:ind w:left="5760" w:firstLine="720"/>
      <w:rPr>
        <w:color w:val="434343"/>
      </w:rPr>
    </w:pPr>
  </w:p>
  <w:p w:rsidR="00222AFA" w:rsidRDefault="00222AFA" w:rsidP="00222AFA">
    <w:pPr>
      <w:ind w:left="5760" w:firstLine="720"/>
      <w:rPr>
        <w:color w:val="434343"/>
      </w:rPr>
    </w:pPr>
  </w:p>
  <w:p w:rsidR="00222AFA" w:rsidRDefault="00222AFA" w:rsidP="00222AFA">
    <w:pPr>
      <w:ind w:left="5760" w:firstLine="720"/>
      <w:rPr>
        <w:color w:val="434343"/>
      </w:rPr>
    </w:pPr>
  </w:p>
  <w:p w:rsidR="00222AFA" w:rsidRPr="003F32E2" w:rsidRDefault="00222AFA" w:rsidP="00222AFA">
    <w:pPr>
      <w:ind w:left="6480"/>
      <w:rPr>
        <w:color w:val="434343"/>
        <w:sz w:val="24"/>
        <w:szCs w:val="24"/>
      </w:rPr>
    </w:pPr>
    <w:r w:rsidRPr="003F32E2">
      <w:rPr>
        <w:color w:val="434343"/>
        <w:sz w:val="24"/>
        <w:szCs w:val="24"/>
      </w:rPr>
      <w:t>Lausunto</w:t>
    </w:r>
  </w:p>
  <w:p w:rsidR="00222AFA" w:rsidRDefault="00222AFA" w:rsidP="00222AFA">
    <w:pPr>
      <w:rPr>
        <w:color w:val="434343"/>
        <w:sz w:val="24"/>
        <w:szCs w:val="24"/>
      </w:rPr>
    </w:pPr>
    <w:r w:rsidRPr="003F32E2">
      <w:rPr>
        <w:color w:val="434343"/>
        <w:sz w:val="24"/>
        <w:szCs w:val="24"/>
      </w:rPr>
      <w:tab/>
    </w:r>
  </w:p>
  <w:p w:rsidR="00222AFA" w:rsidRDefault="00222AFA" w:rsidP="00222AFA">
    <w:pPr>
      <w:rPr>
        <w:color w:val="434343"/>
        <w:sz w:val="24"/>
        <w:szCs w:val="24"/>
      </w:rPr>
    </w:pPr>
  </w:p>
  <w:p w:rsidR="00222AFA" w:rsidRPr="003F32E2" w:rsidRDefault="00222AFA" w:rsidP="00222AFA">
    <w:pPr>
      <w:rPr>
        <w:color w:val="434343"/>
        <w:sz w:val="24"/>
        <w:szCs w:val="24"/>
      </w:rPr>
    </w:pPr>
    <w:r w:rsidRPr="003F32E2">
      <w:rPr>
        <w:color w:val="434343"/>
        <w:sz w:val="24"/>
        <w:szCs w:val="24"/>
      </w:rPr>
      <w:tab/>
    </w:r>
    <w:r w:rsidRPr="003F32E2">
      <w:rPr>
        <w:color w:val="434343"/>
        <w:sz w:val="24"/>
        <w:szCs w:val="24"/>
      </w:rPr>
      <w:tab/>
    </w:r>
    <w:r w:rsidRPr="003F32E2">
      <w:rPr>
        <w:color w:val="434343"/>
        <w:sz w:val="24"/>
        <w:szCs w:val="24"/>
      </w:rPr>
      <w:tab/>
    </w:r>
    <w:r w:rsidRPr="003F32E2">
      <w:rPr>
        <w:color w:val="434343"/>
        <w:sz w:val="24"/>
        <w:szCs w:val="24"/>
      </w:rPr>
      <w:tab/>
    </w:r>
    <w:r w:rsidRPr="003F32E2">
      <w:rPr>
        <w:color w:val="434343"/>
        <w:sz w:val="24"/>
        <w:szCs w:val="24"/>
      </w:rPr>
      <w:tab/>
    </w:r>
    <w:r w:rsidRPr="003F32E2">
      <w:rPr>
        <w:color w:val="434343"/>
        <w:sz w:val="24"/>
        <w:szCs w:val="24"/>
      </w:rPr>
      <w:tab/>
    </w:r>
    <w:r w:rsidRPr="003F32E2">
      <w:rPr>
        <w:color w:val="434343"/>
        <w:sz w:val="24"/>
        <w:szCs w:val="24"/>
      </w:rPr>
      <w:tab/>
    </w:r>
    <w:r w:rsidRPr="003F32E2">
      <w:rPr>
        <w:color w:val="434343"/>
        <w:sz w:val="24"/>
        <w:szCs w:val="24"/>
      </w:rPr>
      <w:tab/>
    </w:r>
    <w:r w:rsidRPr="003F32E2">
      <w:rPr>
        <w:color w:val="434343"/>
        <w:sz w:val="24"/>
        <w:szCs w:val="24"/>
      </w:rPr>
      <w:tab/>
      <w:t>20.3.2017</w:t>
    </w:r>
  </w:p>
  <w:p w:rsidR="00222AFA" w:rsidRDefault="00222AFA">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FA3"/>
    <w:rsid w:val="000A579E"/>
    <w:rsid w:val="000A6DB7"/>
    <w:rsid w:val="0018416F"/>
    <w:rsid w:val="00222AFA"/>
    <w:rsid w:val="002F4D5F"/>
    <w:rsid w:val="00330438"/>
    <w:rsid w:val="0036062E"/>
    <w:rsid w:val="00384676"/>
    <w:rsid w:val="003D6B55"/>
    <w:rsid w:val="003F32E2"/>
    <w:rsid w:val="004C2A0D"/>
    <w:rsid w:val="004E40F5"/>
    <w:rsid w:val="004F0ACA"/>
    <w:rsid w:val="0050052E"/>
    <w:rsid w:val="005855DC"/>
    <w:rsid w:val="006222B8"/>
    <w:rsid w:val="006B0FA3"/>
    <w:rsid w:val="006C2A24"/>
    <w:rsid w:val="007262D3"/>
    <w:rsid w:val="00767AA4"/>
    <w:rsid w:val="007A6A09"/>
    <w:rsid w:val="00851AC5"/>
    <w:rsid w:val="008865E7"/>
    <w:rsid w:val="008D201C"/>
    <w:rsid w:val="009C664D"/>
    <w:rsid w:val="00A215BD"/>
    <w:rsid w:val="00A70B2F"/>
    <w:rsid w:val="00A718CF"/>
    <w:rsid w:val="00A777C5"/>
    <w:rsid w:val="00B22EE9"/>
    <w:rsid w:val="00BC3852"/>
    <w:rsid w:val="00BE1849"/>
    <w:rsid w:val="00CB6448"/>
    <w:rsid w:val="00D131A0"/>
    <w:rsid w:val="00D42BD6"/>
    <w:rsid w:val="00D52A93"/>
    <w:rsid w:val="00D95904"/>
    <w:rsid w:val="00E16AF0"/>
    <w:rsid w:val="00EE64D0"/>
    <w:rsid w:val="00F95275"/>
    <w:rsid w:val="00FB5F4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fi-FI" w:eastAsia="fi-FI"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style>
  <w:style w:type="paragraph" w:styleId="Otsikko1">
    <w:name w:val="heading 1"/>
    <w:basedOn w:val="Normaali"/>
    <w:next w:val="Normaali"/>
    <w:pPr>
      <w:keepNext/>
      <w:keepLines/>
      <w:spacing w:before="400" w:after="120"/>
      <w:contextualSpacing/>
      <w:outlineLvl w:val="0"/>
    </w:pPr>
    <w:rPr>
      <w:sz w:val="40"/>
      <w:szCs w:val="40"/>
    </w:rPr>
  </w:style>
  <w:style w:type="paragraph" w:styleId="Otsikko2">
    <w:name w:val="heading 2"/>
    <w:basedOn w:val="Normaali"/>
    <w:next w:val="Normaali"/>
    <w:pPr>
      <w:keepNext/>
      <w:keepLines/>
      <w:spacing w:before="360" w:after="120"/>
      <w:contextualSpacing/>
      <w:outlineLvl w:val="1"/>
    </w:pPr>
    <w:rPr>
      <w:sz w:val="32"/>
      <w:szCs w:val="32"/>
    </w:rPr>
  </w:style>
  <w:style w:type="paragraph" w:styleId="Otsikko3">
    <w:name w:val="heading 3"/>
    <w:basedOn w:val="Normaali"/>
    <w:next w:val="Normaali"/>
    <w:pPr>
      <w:keepNext/>
      <w:keepLines/>
      <w:spacing w:before="320" w:after="80"/>
      <w:contextualSpacing/>
      <w:outlineLvl w:val="2"/>
    </w:pPr>
    <w:rPr>
      <w:color w:val="434343"/>
      <w:sz w:val="28"/>
      <w:szCs w:val="28"/>
    </w:rPr>
  </w:style>
  <w:style w:type="paragraph" w:styleId="Otsikko4">
    <w:name w:val="heading 4"/>
    <w:basedOn w:val="Normaali"/>
    <w:next w:val="Normaali"/>
    <w:pPr>
      <w:keepNext/>
      <w:keepLines/>
      <w:spacing w:before="280" w:after="80"/>
      <w:contextualSpacing/>
      <w:outlineLvl w:val="3"/>
    </w:pPr>
    <w:rPr>
      <w:color w:val="666666"/>
      <w:sz w:val="24"/>
      <w:szCs w:val="24"/>
    </w:rPr>
  </w:style>
  <w:style w:type="paragraph" w:styleId="Otsikko5">
    <w:name w:val="heading 5"/>
    <w:basedOn w:val="Normaali"/>
    <w:next w:val="Normaali"/>
    <w:pPr>
      <w:keepNext/>
      <w:keepLines/>
      <w:spacing w:before="240" w:after="80"/>
      <w:contextualSpacing/>
      <w:outlineLvl w:val="4"/>
    </w:pPr>
    <w:rPr>
      <w:color w:val="666666"/>
    </w:rPr>
  </w:style>
  <w:style w:type="paragraph" w:styleId="Otsikko6">
    <w:name w:val="heading 6"/>
    <w:basedOn w:val="Normaali"/>
    <w:next w:val="Normaali"/>
    <w:pPr>
      <w:keepNext/>
      <w:keepLines/>
      <w:spacing w:before="240" w:after="80"/>
      <w:contextualSpacing/>
      <w:outlineLvl w:val="5"/>
    </w:pPr>
    <w:rPr>
      <w:i/>
      <w:color w:val="66666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Otsikko">
    <w:name w:val="Title"/>
    <w:basedOn w:val="Normaali"/>
    <w:next w:val="Normaali"/>
    <w:pPr>
      <w:keepNext/>
      <w:keepLines/>
      <w:spacing w:after="60"/>
      <w:contextualSpacing/>
    </w:pPr>
    <w:rPr>
      <w:sz w:val="52"/>
      <w:szCs w:val="52"/>
    </w:rPr>
  </w:style>
  <w:style w:type="paragraph" w:styleId="Alaotsikko">
    <w:name w:val="Subtitle"/>
    <w:basedOn w:val="Normaali"/>
    <w:next w:val="Normaali"/>
    <w:pPr>
      <w:keepNext/>
      <w:keepLines/>
      <w:spacing w:after="320"/>
      <w:contextualSpacing/>
    </w:pPr>
    <w:rPr>
      <w:color w:val="666666"/>
      <w:sz w:val="30"/>
      <w:szCs w:val="30"/>
    </w:rPr>
  </w:style>
  <w:style w:type="paragraph" w:styleId="Kommentinteksti">
    <w:name w:val="annotation text"/>
    <w:basedOn w:val="Normaali"/>
    <w:link w:val="KommentintekstiChar"/>
    <w:uiPriority w:val="99"/>
    <w:semiHidden/>
    <w:unhideWhenUsed/>
    <w:pPr>
      <w:spacing w:line="240" w:lineRule="auto"/>
    </w:pPr>
    <w:rPr>
      <w:sz w:val="20"/>
      <w:szCs w:val="20"/>
    </w:rPr>
  </w:style>
  <w:style w:type="character" w:customStyle="1" w:styleId="KommentintekstiChar">
    <w:name w:val="Kommentin teksti Char"/>
    <w:basedOn w:val="Kappaleenoletusfontti"/>
    <w:link w:val="Kommentinteksti"/>
    <w:uiPriority w:val="99"/>
    <w:semiHidden/>
    <w:rPr>
      <w:sz w:val="20"/>
      <w:szCs w:val="20"/>
    </w:rPr>
  </w:style>
  <w:style w:type="character" w:styleId="Kommentinviite">
    <w:name w:val="annotation reference"/>
    <w:basedOn w:val="Kappaleenoletusfontti"/>
    <w:uiPriority w:val="99"/>
    <w:semiHidden/>
    <w:unhideWhenUsed/>
    <w:rPr>
      <w:sz w:val="16"/>
      <w:szCs w:val="16"/>
    </w:rPr>
  </w:style>
  <w:style w:type="paragraph" w:styleId="Seliteteksti">
    <w:name w:val="Balloon Text"/>
    <w:basedOn w:val="Normaali"/>
    <w:link w:val="SelitetekstiChar"/>
    <w:uiPriority w:val="99"/>
    <w:semiHidden/>
    <w:unhideWhenUsed/>
    <w:rsid w:val="009C664D"/>
    <w:pPr>
      <w:spacing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9C664D"/>
    <w:rPr>
      <w:rFonts w:ascii="Segoe UI" w:hAnsi="Segoe UI" w:cs="Segoe UI"/>
      <w:sz w:val="18"/>
      <w:szCs w:val="18"/>
    </w:rPr>
  </w:style>
  <w:style w:type="paragraph" w:styleId="Yltunniste">
    <w:name w:val="header"/>
    <w:basedOn w:val="Normaali"/>
    <w:link w:val="YltunnisteChar"/>
    <w:uiPriority w:val="99"/>
    <w:unhideWhenUsed/>
    <w:rsid w:val="009C664D"/>
    <w:pPr>
      <w:tabs>
        <w:tab w:val="center" w:pos="4819"/>
        <w:tab w:val="right" w:pos="9638"/>
      </w:tabs>
      <w:spacing w:line="240" w:lineRule="auto"/>
    </w:pPr>
  </w:style>
  <w:style w:type="character" w:customStyle="1" w:styleId="YltunnisteChar">
    <w:name w:val="Ylätunniste Char"/>
    <w:basedOn w:val="Kappaleenoletusfontti"/>
    <w:link w:val="Yltunniste"/>
    <w:uiPriority w:val="99"/>
    <w:rsid w:val="009C664D"/>
  </w:style>
  <w:style w:type="paragraph" w:styleId="Alatunniste">
    <w:name w:val="footer"/>
    <w:basedOn w:val="Normaali"/>
    <w:link w:val="AlatunnisteChar"/>
    <w:uiPriority w:val="99"/>
    <w:unhideWhenUsed/>
    <w:rsid w:val="009C664D"/>
    <w:pPr>
      <w:tabs>
        <w:tab w:val="center" w:pos="4819"/>
        <w:tab w:val="right" w:pos="9638"/>
      </w:tabs>
      <w:spacing w:line="240" w:lineRule="auto"/>
    </w:pPr>
  </w:style>
  <w:style w:type="character" w:customStyle="1" w:styleId="AlatunnisteChar">
    <w:name w:val="Alatunniste Char"/>
    <w:basedOn w:val="Kappaleenoletusfontti"/>
    <w:link w:val="Alatunniste"/>
    <w:uiPriority w:val="99"/>
    <w:rsid w:val="009C66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fi-FI" w:eastAsia="fi-FI"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style>
  <w:style w:type="paragraph" w:styleId="Otsikko1">
    <w:name w:val="heading 1"/>
    <w:basedOn w:val="Normaali"/>
    <w:next w:val="Normaali"/>
    <w:pPr>
      <w:keepNext/>
      <w:keepLines/>
      <w:spacing w:before="400" w:after="120"/>
      <w:contextualSpacing/>
      <w:outlineLvl w:val="0"/>
    </w:pPr>
    <w:rPr>
      <w:sz w:val="40"/>
      <w:szCs w:val="40"/>
    </w:rPr>
  </w:style>
  <w:style w:type="paragraph" w:styleId="Otsikko2">
    <w:name w:val="heading 2"/>
    <w:basedOn w:val="Normaali"/>
    <w:next w:val="Normaali"/>
    <w:pPr>
      <w:keepNext/>
      <w:keepLines/>
      <w:spacing w:before="360" w:after="120"/>
      <w:contextualSpacing/>
      <w:outlineLvl w:val="1"/>
    </w:pPr>
    <w:rPr>
      <w:sz w:val="32"/>
      <w:szCs w:val="32"/>
    </w:rPr>
  </w:style>
  <w:style w:type="paragraph" w:styleId="Otsikko3">
    <w:name w:val="heading 3"/>
    <w:basedOn w:val="Normaali"/>
    <w:next w:val="Normaali"/>
    <w:pPr>
      <w:keepNext/>
      <w:keepLines/>
      <w:spacing w:before="320" w:after="80"/>
      <w:contextualSpacing/>
      <w:outlineLvl w:val="2"/>
    </w:pPr>
    <w:rPr>
      <w:color w:val="434343"/>
      <w:sz w:val="28"/>
      <w:szCs w:val="28"/>
    </w:rPr>
  </w:style>
  <w:style w:type="paragraph" w:styleId="Otsikko4">
    <w:name w:val="heading 4"/>
    <w:basedOn w:val="Normaali"/>
    <w:next w:val="Normaali"/>
    <w:pPr>
      <w:keepNext/>
      <w:keepLines/>
      <w:spacing w:before="280" w:after="80"/>
      <w:contextualSpacing/>
      <w:outlineLvl w:val="3"/>
    </w:pPr>
    <w:rPr>
      <w:color w:val="666666"/>
      <w:sz w:val="24"/>
      <w:szCs w:val="24"/>
    </w:rPr>
  </w:style>
  <w:style w:type="paragraph" w:styleId="Otsikko5">
    <w:name w:val="heading 5"/>
    <w:basedOn w:val="Normaali"/>
    <w:next w:val="Normaali"/>
    <w:pPr>
      <w:keepNext/>
      <w:keepLines/>
      <w:spacing w:before="240" w:after="80"/>
      <w:contextualSpacing/>
      <w:outlineLvl w:val="4"/>
    </w:pPr>
    <w:rPr>
      <w:color w:val="666666"/>
    </w:rPr>
  </w:style>
  <w:style w:type="paragraph" w:styleId="Otsikko6">
    <w:name w:val="heading 6"/>
    <w:basedOn w:val="Normaali"/>
    <w:next w:val="Normaali"/>
    <w:pPr>
      <w:keepNext/>
      <w:keepLines/>
      <w:spacing w:before="240" w:after="80"/>
      <w:contextualSpacing/>
      <w:outlineLvl w:val="5"/>
    </w:pPr>
    <w:rPr>
      <w:i/>
      <w:color w:val="66666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Otsikko">
    <w:name w:val="Title"/>
    <w:basedOn w:val="Normaali"/>
    <w:next w:val="Normaali"/>
    <w:pPr>
      <w:keepNext/>
      <w:keepLines/>
      <w:spacing w:after="60"/>
      <w:contextualSpacing/>
    </w:pPr>
    <w:rPr>
      <w:sz w:val="52"/>
      <w:szCs w:val="52"/>
    </w:rPr>
  </w:style>
  <w:style w:type="paragraph" w:styleId="Alaotsikko">
    <w:name w:val="Subtitle"/>
    <w:basedOn w:val="Normaali"/>
    <w:next w:val="Normaali"/>
    <w:pPr>
      <w:keepNext/>
      <w:keepLines/>
      <w:spacing w:after="320"/>
      <w:contextualSpacing/>
    </w:pPr>
    <w:rPr>
      <w:color w:val="666666"/>
      <w:sz w:val="30"/>
      <w:szCs w:val="30"/>
    </w:rPr>
  </w:style>
  <w:style w:type="paragraph" w:styleId="Kommentinteksti">
    <w:name w:val="annotation text"/>
    <w:basedOn w:val="Normaali"/>
    <w:link w:val="KommentintekstiChar"/>
    <w:uiPriority w:val="99"/>
    <w:semiHidden/>
    <w:unhideWhenUsed/>
    <w:pPr>
      <w:spacing w:line="240" w:lineRule="auto"/>
    </w:pPr>
    <w:rPr>
      <w:sz w:val="20"/>
      <w:szCs w:val="20"/>
    </w:rPr>
  </w:style>
  <w:style w:type="character" w:customStyle="1" w:styleId="KommentintekstiChar">
    <w:name w:val="Kommentin teksti Char"/>
    <w:basedOn w:val="Kappaleenoletusfontti"/>
    <w:link w:val="Kommentinteksti"/>
    <w:uiPriority w:val="99"/>
    <w:semiHidden/>
    <w:rPr>
      <w:sz w:val="20"/>
      <w:szCs w:val="20"/>
    </w:rPr>
  </w:style>
  <w:style w:type="character" w:styleId="Kommentinviite">
    <w:name w:val="annotation reference"/>
    <w:basedOn w:val="Kappaleenoletusfontti"/>
    <w:uiPriority w:val="99"/>
    <w:semiHidden/>
    <w:unhideWhenUsed/>
    <w:rPr>
      <w:sz w:val="16"/>
      <w:szCs w:val="16"/>
    </w:rPr>
  </w:style>
  <w:style w:type="paragraph" w:styleId="Seliteteksti">
    <w:name w:val="Balloon Text"/>
    <w:basedOn w:val="Normaali"/>
    <w:link w:val="SelitetekstiChar"/>
    <w:uiPriority w:val="99"/>
    <w:semiHidden/>
    <w:unhideWhenUsed/>
    <w:rsid w:val="009C664D"/>
    <w:pPr>
      <w:spacing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9C664D"/>
    <w:rPr>
      <w:rFonts w:ascii="Segoe UI" w:hAnsi="Segoe UI" w:cs="Segoe UI"/>
      <w:sz w:val="18"/>
      <w:szCs w:val="18"/>
    </w:rPr>
  </w:style>
  <w:style w:type="paragraph" w:styleId="Yltunniste">
    <w:name w:val="header"/>
    <w:basedOn w:val="Normaali"/>
    <w:link w:val="YltunnisteChar"/>
    <w:uiPriority w:val="99"/>
    <w:unhideWhenUsed/>
    <w:rsid w:val="009C664D"/>
    <w:pPr>
      <w:tabs>
        <w:tab w:val="center" w:pos="4819"/>
        <w:tab w:val="right" w:pos="9638"/>
      </w:tabs>
      <w:spacing w:line="240" w:lineRule="auto"/>
    </w:pPr>
  </w:style>
  <w:style w:type="character" w:customStyle="1" w:styleId="YltunnisteChar">
    <w:name w:val="Ylätunniste Char"/>
    <w:basedOn w:val="Kappaleenoletusfontti"/>
    <w:link w:val="Yltunniste"/>
    <w:uiPriority w:val="99"/>
    <w:rsid w:val="009C664D"/>
  </w:style>
  <w:style w:type="paragraph" w:styleId="Alatunniste">
    <w:name w:val="footer"/>
    <w:basedOn w:val="Normaali"/>
    <w:link w:val="AlatunnisteChar"/>
    <w:uiPriority w:val="99"/>
    <w:unhideWhenUsed/>
    <w:rsid w:val="009C664D"/>
    <w:pPr>
      <w:tabs>
        <w:tab w:val="center" w:pos="4819"/>
        <w:tab w:val="right" w:pos="9638"/>
      </w:tabs>
      <w:spacing w:line="240" w:lineRule="auto"/>
    </w:pPr>
  </w:style>
  <w:style w:type="character" w:customStyle="1" w:styleId="AlatunnisteChar">
    <w:name w:val="Alatunniste Char"/>
    <w:basedOn w:val="Kappaleenoletusfontti"/>
    <w:link w:val="Alatunniste"/>
    <w:uiPriority w:val="99"/>
    <w:rsid w:val="009C66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185720">
      <w:bodyDiv w:val="1"/>
      <w:marLeft w:val="0"/>
      <w:marRight w:val="0"/>
      <w:marTop w:val="0"/>
      <w:marBottom w:val="0"/>
      <w:divBdr>
        <w:top w:val="none" w:sz="0" w:space="0" w:color="auto"/>
        <w:left w:val="none" w:sz="0" w:space="0" w:color="auto"/>
        <w:bottom w:val="none" w:sz="0" w:space="0" w:color="auto"/>
        <w:right w:val="none" w:sz="0" w:space="0" w:color="auto"/>
      </w:divBdr>
    </w:div>
    <w:div w:id="1935892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irjaamo@lvm.fi"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isa.kuukasjarvi@lvm.fi" TargetMode="External"/><Relationship Id="rId4" Type="http://schemas.openxmlformats.org/officeDocument/2006/relationships/settings" Target="settings.xml"/><Relationship Id="rId9" Type="http://schemas.openxmlformats.org/officeDocument/2006/relationships/hyperlink" Target="mailto:eeva.ovaska@lvm.fi" TargetMode="External"/><Relationship Id="rId1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A9966-79FC-4C29-A54B-A1F089D05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1074</Words>
  <Characters>8702</Characters>
  <Application>Microsoft Office Word</Application>
  <DocSecurity>0</DocSecurity>
  <Lines>72</Lines>
  <Paragraphs>19</Paragraphs>
  <ScaleCrop>false</ScaleCrop>
  <HeadingPairs>
    <vt:vector size="2" baseType="variant">
      <vt:variant>
        <vt:lpstr>Otsikko</vt:lpstr>
      </vt:variant>
      <vt:variant>
        <vt:i4>1</vt:i4>
      </vt:variant>
    </vt:vector>
  </HeadingPairs>
  <TitlesOfParts>
    <vt:vector size="1" baseType="lpstr">
      <vt:lpstr/>
    </vt:vector>
  </TitlesOfParts>
  <Company>LVM</Company>
  <LinksUpToDate>false</LinksUpToDate>
  <CharactersWithSpaces>9757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Rautiainen</dc:creator>
  <cp:lastModifiedBy>Kainulainen Sirpa</cp:lastModifiedBy>
  <cp:revision>2</cp:revision>
  <dcterms:created xsi:type="dcterms:W3CDTF">2017-03-21T14:21:00Z</dcterms:created>
  <dcterms:modified xsi:type="dcterms:W3CDTF">2017-03-21T14:21:00Z</dcterms:modified>
</cp:coreProperties>
</file>