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76" w:rsidRDefault="00845449">
      <w:pPr>
        <w:rPr>
          <w:rFonts w:ascii="Calibri" w:hAnsi="Calibri" w:cs="Calibri"/>
        </w:rPr>
      </w:pP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LAUSUNTO</w:t>
      </w:r>
      <w:r w:rsidR="002B11B6">
        <w:rPr>
          <w:rFonts w:ascii="Calibri" w:hAnsi="Calibri" w:cs="Calibri"/>
        </w:rPr>
        <w:t xml:space="preserve"> </w:t>
      </w:r>
      <w:r>
        <w:rPr>
          <w:rFonts w:ascii="Calibri" w:hAnsi="Calibri" w:cs="Calibri"/>
        </w:rPr>
        <w:tab/>
      </w:r>
      <w:r>
        <w:rPr>
          <w:rFonts w:ascii="Calibri" w:hAnsi="Calibri" w:cs="Calibri"/>
        </w:rPr>
        <w:tab/>
        <w:t>1/3</w:t>
      </w:r>
    </w:p>
    <w:p w:rsidR="00030C76" w:rsidRDefault="00845449">
      <w:pPr>
        <w:rPr>
          <w:rFonts w:ascii="Calibri" w:hAnsi="Calibri" w:cs="Calibri"/>
        </w:rPr>
      </w:pPr>
      <w:r>
        <w:rPr>
          <w:rFonts w:ascii="Calibri" w:hAnsi="Calibri" w:cs="Calibri"/>
        </w:rPr>
        <w:t xml:space="preserve">Liikenne ja viestintäministeriö </w:t>
      </w:r>
      <w:r>
        <w:rPr>
          <w:rFonts w:ascii="Calibri" w:hAnsi="Calibri" w:cs="Calibri"/>
        </w:rPr>
        <w:tab/>
      </w:r>
      <w:r w:rsidR="002B11B6">
        <w:rPr>
          <w:rFonts w:eastAsia="Times New Roman"/>
          <w:noProof/>
          <w:lang w:eastAsia="fi-FI"/>
        </w:rPr>
        <w:drawing>
          <wp:inline distT="0" distB="0" distL="0" distR="0" wp14:anchorId="00BCAE7B" wp14:editId="617E53F6">
            <wp:extent cx="966449" cy="1089391"/>
            <wp:effectExtent l="0" t="0" r="5715" b="0"/>
            <wp:docPr id="1" name="Kuva 1" descr="cid:7a61138f-314b-4555-bd8c-88989382c0ec@eurprd0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a61138f-314b-4555-bd8c-88989382c0ec@eurprd03.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384" cy="1107353"/>
                    </a:xfrm>
                    <a:prstGeom prst="rect">
                      <a:avLst/>
                    </a:prstGeom>
                    <a:noFill/>
                    <a:ln>
                      <a:noFill/>
                    </a:ln>
                  </pic:spPr>
                </pic:pic>
              </a:graphicData>
            </a:graphic>
          </wp:inline>
        </w:drawing>
      </w:r>
      <w:r>
        <w:rPr>
          <w:rFonts w:ascii="Calibri" w:hAnsi="Calibri" w:cs="Calibri"/>
        </w:rPr>
        <w:tab/>
      </w:r>
      <w:r w:rsidR="002B11B6">
        <w:rPr>
          <w:rFonts w:ascii="Calibri" w:hAnsi="Calibri" w:cs="Calibri"/>
        </w:rPr>
        <w:t>21.3.2017</w:t>
      </w:r>
    </w:p>
    <w:p w:rsidR="00030C76" w:rsidRDefault="00845449">
      <w:pPr>
        <w:rPr>
          <w:rFonts w:ascii="Calibri" w:hAnsi="Calibri" w:cs="Calibri"/>
        </w:rPr>
      </w:pPr>
      <w:r>
        <w:rPr>
          <w:rFonts w:ascii="Calibri" w:hAnsi="Calibri" w:cs="Calibri"/>
        </w:rPr>
        <w:t>kirjaamo@lvm.fi</w:t>
      </w:r>
    </w:p>
    <w:p w:rsidR="00030C76" w:rsidRDefault="00030C76">
      <w:pPr>
        <w:rPr>
          <w:rFonts w:ascii="Calibri" w:hAnsi="Calibri" w:cs="Calibri"/>
        </w:rPr>
      </w:pPr>
    </w:p>
    <w:p w:rsidR="00030C76" w:rsidRDefault="00845449">
      <w:pPr>
        <w:rPr>
          <w:rFonts w:ascii="Calibri" w:hAnsi="Calibri" w:cs="Calibri"/>
        </w:rPr>
      </w:pPr>
      <w:r>
        <w:rPr>
          <w:rFonts w:ascii="Calibri" w:hAnsi="Calibri" w:cs="Calibri"/>
        </w:rPr>
        <w:t>Viite: Lausuntopyyntönne luonnoksesta hallituksen esitykseksi yksityistielaiksi ja eräiksi siihen liittyviksi laeiksi (LVM082:00/2015 LVM/2302/03/2015)</w:t>
      </w:r>
    </w:p>
    <w:p w:rsidR="00030C76" w:rsidRDefault="00030C76">
      <w:pPr>
        <w:rPr>
          <w:rFonts w:ascii="Calibri" w:hAnsi="Calibri" w:cs="Calibri"/>
        </w:rPr>
      </w:pPr>
    </w:p>
    <w:p w:rsidR="00030C76" w:rsidRDefault="00030C76">
      <w:pPr>
        <w:rPr>
          <w:rFonts w:ascii="Calibri" w:hAnsi="Calibri" w:cs="Calibri"/>
        </w:rPr>
      </w:pPr>
    </w:p>
    <w:p w:rsidR="00030C76" w:rsidRDefault="00845449">
      <w:pPr>
        <w:rPr>
          <w:rFonts w:ascii="Calibri" w:hAnsi="Calibri" w:cs="Calibri"/>
          <w:b/>
        </w:rPr>
      </w:pPr>
      <w:r>
        <w:rPr>
          <w:rFonts w:ascii="Calibri" w:hAnsi="Calibri" w:cs="Calibri"/>
          <w:b/>
        </w:rPr>
        <w:t xml:space="preserve">LAUSUNTO LUONNOKSESTA YKSITYISTIELAIKSI JA ERÄIKSI SIIHEN LIITTYVIKSI LAEIKSI </w:t>
      </w:r>
    </w:p>
    <w:p w:rsidR="00030C76" w:rsidRDefault="00030C76">
      <w:pPr>
        <w:rPr>
          <w:rFonts w:ascii="Calibri" w:hAnsi="Calibri" w:cs="Calibri"/>
        </w:rPr>
      </w:pPr>
    </w:p>
    <w:p w:rsidR="00030C76" w:rsidRDefault="00845449">
      <w:pPr>
        <w:ind w:left="1304" w:hanging="1304"/>
      </w:pPr>
      <w:r>
        <w:rPr>
          <w:rFonts w:ascii="Calibri" w:hAnsi="Calibri" w:cs="Calibri"/>
        </w:rPr>
        <w:tab/>
        <w:t xml:space="preserve">Koskien luonnosta hallituksen esitykseksi yksityistielaiksi ja eräiksi siihen liittyviksi laeiksi, Mettisen tiekunta lausuu seuraavaa: </w:t>
      </w:r>
      <w:r>
        <w:rPr>
          <w:rFonts w:ascii="Calibri" w:hAnsi="Calibri" w:cs="Calibri"/>
          <w:b/>
        </w:rPr>
        <w:tab/>
      </w:r>
    </w:p>
    <w:p w:rsidR="00030C76" w:rsidRDefault="00030C76">
      <w:pPr>
        <w:rPr>
          <w:rFonts w:ascii="Calibri" w:hAnsi="Calibri" w:cs="Calibri"/>
        </w:rPr>
      </w:pPr>
    </w:p>
    <w:p w:rsidR="00030C76" w:rsidRDefault="00845449">
      <w:pPr>
        <w:pStyle w:val="Luettelokappale"/>
        <w:ind w:left="0"/>
        <w:rPr>
          <w:rFonts w:cs="Calibri"/>
          <w:b/>
          <w:lang w:val="fi-FI"/>
        </w:rPr>
      </w:pPr>
      <w:r>
        <w:rPr>
          <w:rFonts w:cs="Calibri"/>
          <w:b/>
          <w:lang w:val="fi-FI"/>
        </w:rPr>
        <w:t>Yleistä lakiuudistuksesta</w:t>
      </w:r>
    </w:p>
    <w:p w:rsidR="00030C76" w:rsidRDefault="00030C76">
      <w:pPr>
        <w:pStyle w:val="Luettelokappale"/>
        <w:ind w:left="0"/>
        <w:rPr>
          <w:rFonts w:cs="Calibri"/>
          <w:lang w:val="fi-FI"/>
        </w:rPr>
      </w:pPr>
    </w:p>
    <w:p w:rsidR="00030C76" w:rsidRDefault="00845449">
      <w:pPr>
        <w:pStyle w:val="Luettelokappale"/>
        <w:ind w:left="1304" w:firstLine="4"/>
      </w:pPr>
      <w:r>
        <w:rPr>
          <w:rFonts w:cs="Calibri"/>
          <w:lang w:val="fi-FI"/>
        </w:rPr>
        <w:t xml:space="preserve">Lain kokonaisuudistus on tarpeen, koska vanha yksityistielaki on 1960-luvulta, eikä enää korjattunakaan vastaa tämän päivän ja etenkään tulevaisuuden tienkäyttötarpeita. </w:t>
      </w:r>
      <w:proofErr w:type="spellStart"/>
      <w:r>
        <w:rPr>
          <w:rFonts w:cs="Calibri"/>
        </w:rPr>
        <w:t>Elinkeinoelämän</w:t>
      </w:r>
      <w:proofErr w:type="spellEnd"/>
      <w:r>
        <w:rPr>
          <w:rFonts w:cs="Calibri"/>
        </w:rPr>
        <w:t xml:space="preserve">, </w:t>
      </w:r>
      <w:proofErr w:type="spellStart"/>
      <w:r>
        <w:rPr>
          <w:rFonts w:cs="Calibri"/>
        </w:rPr>
        <w:t>erityisesti</w:t>
      </w:r>
      <w:proofErr w:type="spellEnd"/>
      <w:r>
        <w:rPr>
          <w:rFonts w:cs="Calibri"/>
        </w:rPr>
        <w:t xml:space="preserve"> bio- ja </w:t>
      </w:r>
      <w:proofErr w:type="spellStart"/>
      <w:r>
        <w:rPr>
          <w:rFonts w:cs="Calibri"/>
        </w:rPr>
        <w:t>maatalouden</w:t>
      </w:r>
      <w:proofErr w:type="spellEnd"/>
      <w:r>
        <w:rPr>
          <w:rFonts w:cs="Calibri"/>
        </w:rPr>
        <w:t xml:space="preserve">, </w:t>
      </w:r>
      <w:proofErr w:type="spellStart"/>
      <w:r>
        <w:rPr>
          <w:rFonts w:cs="Calibri"/>
        </w:rPr>
        <w:t>kuljetusten</w:t>
      </w:r>
      <w:proofErr w:type="spellEnd"/>
      <w:r>
        <w:rPr>
          <w:rFonts w:cs="Calibri"/>
        </w:rPr>
        <w:t xml:space="preserve"> </w:t>
      </w:r>
      <w:proofErr w:type="spellStart"/>
      <w:r>
        <w:rPr>
          <w:rFonts w:cs="Calibri"/>
        </w:rPr>
        <w:t>toimivuus</w:t>
      </w:r>
      <w:proofErr w:type="spellEnd"/>
      <w:r>
        <w:rPr>
          <w:rFonts w:cs="Calibri"/>
        </w:rPr>
        <w:t xml:space="preserve"> on </w:t>
      </w:r>
      <w:proofErr w:type="spellStart"/>
      <w:r>
        <w:rPr>
          <w:rFonts w:cs="Calibri"/>
        </w:rPr>
        <w:t>turvattava</w:t>
      </w:r>
      <w:proofErr w:type="spellEnd"/>
      <w:r>
        <w:rPr>
          <w:rFonts w:cs="Calibri"/>
        </w:rPr>
        <w:t xml:space="preserve"> </w:t>
      </w:r>
      <w:proofErr w:type="spellStart"/>
      <w:r>
        <w:rPr>
          <w:rFonts w:cs="Calibri"/>
        </w:rPr>
        <w:t>pitämällä</w:t>
      </w:r>
      <w:proofErr w:type="spellEnd"/>
      <w:r>
        <w:rPr>
          <w:rFonts w:cs="Calibri"/>
        </w:rPr>
        <w:t xml:space="preserve"> </w:t>
      </w:r>
      <w:proofErr w:type="spellStart"/>
      <w:r>
        <w:rPr>
          <w:rFonts w:cs="Calibri"/>
        </w:rPr>
        <w:t>huolta</w:t>
      </w:r>
      <w:proofErr w:type="spellEnd"/>
      <w:r>
        <w:rPr>
          <w:rFonts w:cs="Calibri"/>
        </w:rPr>
        <w:t xml:space="preserve"> </w:t>
      </w:r>
      <w:proofErr w:type="spellStart"/>
      <w:r>
        <w:rPr>
          <w:rFonts w:cs="Calibri"/>
        </w:rPr>
        <w:t>siitä</w:t>
      </w:r>
      <w:proofErr w:type="spellEnd"/>
      <w:r>
        <w:rPr>
          <w:rFonts w:cs="Calibri"/>
        </w:rPr>
        <w:t xml:space="preserve">, </w:t>
      </w:r>
      <w:proofErr w:type="spellStart"/>
      <w:r>
        <w:rPr>
          <w:rFonts w:cs="Calibri"/>
        </w:rPr>
        <w:t>että</w:t>
      </w:r>
      <w:proofErr w:type="spellEnd"/>
      <w:r>
        <w:rPr>
          <w:rFonts w:cs="Calibri"/>
        </w:rPr>
        <w:t xml:space="preserve"> </w:t>
      </w:r>
      <w:proofErr w:type="spellStart"/>
      <w:r>
        <w:rPr>
          <w:rFonts w:cs="Calibri"/>
        </w:rPr>
        <w:t>yksityistiet</w:t>
      </w:r>
      <w:proofErr w:type="spellEnd"/>
      <w:r>
        <w:rPr>
          <w:rFonts w:cs="Calibri"/>
        </w:rPr>
        <w:t xml:space="preserve"> </w:t>
      </w:r>
      <w:proofErr w:type="spellStart"/>
      <w:r>
        <w:rPr>
          <w:rFonts w:cs="Calibri"/>
        </w:rPr>
        <w:t>ovat</w:t>
      </w:r>
      <w:proofErr w:type="spellEnd"/>
      <w:r>
        <w:rPr>
          <w:rFonts w:cs="Calibri"/>
        </w:rPr>
        <w:t xml:space="preserve"> </w:t>
      </w:r>
      <w:proofErr w:type="spellStart"/>
      <w:r>
        <w:rPr>
          <w:rFonts w:cs="Calibri"/>
        </w:rPr>
        <w:t>tulevaisuudessa</w:t>
      </w:r>
      <w:proofErr w:type="spellEnd"/>
      <w:r>
        <w:rPr>
          <w:rFonts w:cs="Calibri"/>
        </w:rPr>
        <w:t xml:space="preserve"> </w:t>
      </w:r>
      <w:proofErr w:type="spellStart"/>
      <w:r>
        <w:rPr>
          <w:rFonts w:cs="Calibri"/>
        </w:rPr>
        <w:t>niiden</w:t>
      </w:r>
      <w:proofErr w:type="spellEnd"/>
      <w:r>
        <w:rPr>
          <w:rFonts w:cs="Calibri"/>
        </w:rPr>
        <w:t xml:space="preserve"> </w:t>
      </w:r>
      <w:proofErr w:type="spellStart"/>
      <w:r>
        <w:rPr>
          <w:rFonts w:cs="Calibri"/>
        </w:rPr>
        <w:t>käyttötarkoituksen</w:t>
      </w:r>
      <w:proofErr w:type="spellEnd"/>
      <w:r>
        <w:rPr>
          <w:rFonts w:cs="Calibri"/>
        </w:rPr>
        <w:t xml:space="preserve"> </w:t>
      </w:r>
      <w:proofErr w:type="spellStart"/>
      <w:r>
        <w:rPr>
          <w:rFonts w:cs="Calibri"/>
        </w:rPr>
        <w:t>edellyttämässä</w:t>
      </w:r>
      <w:proofErr w:type="spellEnd"/>
      <w:r>
        <w:rPr>
          <w:rFonts w:cs="Calibri"/>
        </w:rPr>
        <w:t xml:space="preserve"> </w:t>
      </w:r>
      <w:proofErr w:type="spellStart"/>
      <w:r>
        <w:rPr>
          <w:rFonts w:cs="Calibri"/>
        </w:rPr>
        <w:t>kunnossa</w:t>
      </w:r>
      <w:proofErr w:type="spellEnd"/>
      <w:r>
        <w:rPr>
          <w:rFonts w:cs="Calibri"/>
        </w:rPr>
        <w:t xml:space="preserve">. </w:t>
      </w:r>
      <w:proofErr w:type="spellStart"/>
      <w:r>
        <w:rPr>
          <w:rFonts w:cs="Calibri"/>
        </w:rPr>
        <w:t>Tämän</w:t>
      </w:r>
      <w:proofErr w:type="spellEnd"/>
      <w:r>
        <w:rPr>
          <w:rFonts w:cs="Calibri"/>
        </w:rPr>
        <w:t xml:space="preserve"> </w:t>
      </w:r>
      <w:proofErr w:type="spellStart"/>
      <w:r>
        <w:rPr>
          <w:rFonts w:cs="Calibri"/>
        </w:rPr>
        <w:t>toteutuminen</w:t>
      </w:r>
      <w:proofErr w:type="spellEnd"/>
      <w:r>
        <w:rPr>
          <w:rFonts w:cs="Calibri"/>
        </w:rPr>
        <w:t xml:space="preserve"> </w:t>
      </w:r>
      <w:proofErr w:type="spellStart"/>
      <w:r>
        <w:rPr>
          <w:rFonts w:cs="Calibri"/>
        </w:rPr>
        <w:t>edellyttää</w:t>
      </w:r>
      <w:proofErr w:type="spellEnd"/>
      <w:r>
        <w:rPr>
          <w:rFonts w:cs="Calibri"/>
        </w:rPr>
        <w:t xml:space="preserve"> </w:t>
      </w:r>
      <w:proofErr w:type="spellStart"/>
      <w:r>
        <w:rPr>
          <w:rFonts w:cs="Calibri"/>
        </w:rPr>
        <w:t>nykyistä</w:t>
      </w:r>
      <w:proofErr w:type="spellEnd"/>
      <w:r>
        <w:rPr>
          <w:rFonts w:cs="Calibri"/>
        </w:rPr>
        <w:t xml:space="preserve"> </w:t>
      </w:r>
      <w:proofErr w:type="spellStart"/>
      <w:r>
        <w:rPr>
          <w:rFonts w:cs="Calibri"/>
        </w:rPr>
        <w:t>vakaampaa</w:t>
      </w:r>
      <w:proofErr w:type="spellEnd"/>
      <w:r>
        <w:rPr>
          <w:rFonts w:cs="Calibri"/>
        </w:rPr>
        <w:t xml:space="preserve"> </w:t>
      </w:r>
      <w:proofErr w:type="spellStart"/>
      <w:r>
        <w:rPr>
          <w:rFonts w:cs="Calibri"/>
        </w:rPr>
        <w:t>yksityisteiden</w:t>
      </w:r>
      <w:proofErr w:type="spellEnd"/>
      <w:r>
        <w:rPr>
          <w:rFonts w:cs="Calibri"/>
        </w:rPr>
        <w:t xml:space="preserve"> </w:t>
      </w:r>
      <w:proofErr w:type="spellStart"/>
      <w:r>
        <w:rPr>
          <w:rFonts w:cs="Calibri"/>
        </w:rPr>
        <w:t>rahoituspohjaa</w:t>
      </w:r>
      <w:proofErr w:type="spellEnd"/>
      <w:r>
        <w:rPr>
          <w:rFonts w:cs="Calibri"/>
        </w:rPr>
        <w:t xml:space="preserve"> ja </w:t>
      </w:r>
      <w:proofErr w:type="spellStart"/>
      <w:r>
        <w:rPr>
          <w:rFonts w:cs="Calibri"/>
        </w:rPr>
        <w:t>tätä</w:t>
      </w:r>
      <w:proofErr w:type="spellEnd"/>
      <w:r>
        <w:rPr>
          <w:rFonts w:cs="Calibri"/>
        </w:rPr>
        <w:t xml:space="preserve"> </w:t>
      </w:r>
      <w:proofErr w:type="spellStart"/>
      <w:r>
        <w:rPr>
          <w:rFonts w:cs="Calibri"/>
        </w:rPr>
        <w:t>tavoitetta</w:t>
      </w:r>
      <w:proofErr w:type="spellEnd"/>
      <w:r>
        <w:rPr>
          <w:rFonts w:cs="Calibri"/>
        </w:rPr>
        <w:t xml:space="preserve"> </w:t>
      </w:r>
      <w:proofErr w:type="spellStart"/>
      <w:r>
        <w:rPr>
          <w:rFonts w:cs="Calibri"/>
        </w:rPr>
        <w:t>kyseinen</w:t>
      </w:r>
      <w:proofErr w:type="spellEnd"/>
      <w:r>
        <w:rPr>
          <w:rFonts w:cs="Calibri"/>
        </w:rPr>
        <w:t xml:space="preserve"> </w:t>
      </w:r>
      <w:proofErr w:type="spellStart"/>
      <w:r>
        <w:rPr>
          <w:rFonts w:cs="Calibri"/>
        </w:rPr>
        <w:t>lakiuudistus</w:t>
      </w:r>
      <w:proofErr w:type="spellEnd"/>
      <w:r>
        <w:rPr>
          <w:rFonts w:cs="Calibri"/>
        </w:rPr>
        <w:t xml:space="preserve"> </w:t>
      </w:r>
      <w:proofErr w:type="spellStart"/>
      <w:r>
        <w:rPr>
          <w:rFonts w:cs="Calibri"/>
        </w:rPr>
        <w:t>tukee</w:t>
      </w:r>
      <w:proofErr w:type="spellEnd"/>
      <w:r>
        <w:rPr>
          <w:rFonts w:cs="Calibri"/>
        </w:rPr>
        <w:t xml:space="preserve">. </w:t>
      </w:r>
      <w:proofErr w:type="spellStart"/>
      <w:r>
        <w:rPr>
          <w:rFonts w:cs="Calibri"/>
        </w:rPr>
        <w:t>Samalla</w:t>
      </w:r>
      <w:proofErr w:type="spellEnd"/>
      <w:r>
        <w:rPr>
          <w:rFonts w:cs="Calibri"/>
        </w:rPr>
        <w:t xml:space="preserve"> </w:t>
      </w:r>
      <w:proofErr w:type="spellStart"/>
      <w:r>
        <w:rPr>
          <w:rFonts w:cs="Calibri"/>
        </w:rPr>
        <w:t>lakiuudistus</w:t>
      </w:r>
      <w:proofErr w:type="spellEnd"/>
      <w:r>
        <w:rPr>
          <w:rFonts w:cs="Calibri"/>
        </w:rPr>
        <w:t xml:space="preserve"> </w:t>
      </w:r>
      <w:proofErr w:type="spellStart"/>
      <w:r>
        <w:rPr>
          <w:rFonts w:cs="Calibri"/>
        </w:rPr>
        <w:t>selkiyttää</w:t>
      </w:r>
      <w:proofErr w:type="spellEnd"/>
      <w:r>
        <w:rPr>
          <w:rFonts w:cs="Calibri"/>
        </w:rPr>
        <w:t xml:space="preserve"> </w:t>
      </w:r>
      <w:proofErr w:type="spellStart"/>
      <w:r>
        <w:rPr>
          <w:rFonts w:cs="Calibri"/>
        </w:rPr>
        <w:t>monin</w:t>
      </w:r>
      <w:proofErr w:type="spellEnd"/>
      <w:r>
        <w:rPr>
          <w:rFonts w:cs="Calibri"/>
        </w:rPr>
        <w:t xml:space="preserve"> </w:t>
      </w:r>
      <w:proofErr w:type="spellStart"/>
      <w:r>
        <w:rPr>
          <w:rFonts w:cs="Calibri"/>
        </w:rPr>
        <w:t>tavoin</w:t>
      </w:r>
      <w:proofErr w:type="spellEnd"/>
      <w:r>
        <w:rPr>
          <w:rFonts w:cs="Calibri"/>
        </w:rPr>
        <w:t xml:space="preserve"> </w:t>
      </w:r>
      <w:proofErr w:type="spellStart"/>
      <w:r>
        <w:rPr>
          <w:rFonts w:cs="Calibri"/>
        </w:rPr>
        <w:t>yksityisteihin</w:t>
      </w:r>
      <w:proofErr w:type="spellEnd"/>
      <w:r>
        <w:rPr>
          <w:rFonts w:cs="Calibri"/>
        </w:rPr>
        <w:t xml:space="preserve"> </w:t>
      </w:r>
      <w:proofErr w:type="spellStart"/>
      <w:r>
        <w:rPr>
          <w:rFonts w:cs="Calibri"/>
        </w:rPr>
        <w:t>liittyviä</w:t>
      </w:r>
      <w:proofErr w:type="spellEnd"/>
      <w:r>
        <w:rPr>
          <w:rFonts w:cs="Calibri"/>
        </w:rPr>
        <w:t xml:space="preserve"> </w:t>
      </w:r>
      <w:proofErr w:type="spellStart"/>
      <w:r>
        <w:rPr>
          <w:rFonts w:cs="Calibri"/>
        </w:rPr>
        <w:t>käytäntöjä</w:t>
      </w:r>
      <w:proofErr w:type="spellEnd"/>
      <w:r>
        <w:rPr>
          <w:rFonts w:cs="Calibri"/>
        </w:rPr>
        <w:t xml:space="preserve"> ja hallintoa. </w:t>
      </w:r>
      <w:proofErr w:type="spellStart"/>
      <w:r>
        <w:rPr>
          <w:rFonts w:cs="Calibri"/>
        </w:rPr>
        <w:t>Yksityisteiden</w:t>
      </w:r>
      <w:proofErr w:type="spellEnd"/>
      <w:r>
        <w:rPr>
          <w:rFonts w:cs="Calibri"/>
        </w:rPr>
        <w:t xml:space="preserve"> </w:t>
      </w:r>
      <w:proofErr w:type="spellStart"/>
      <w:r>
        <w:rPr>
          <w:rFonts w:cs="Calibri"/>
        </w:rPr>
        <w:t>järjestäytymistä</w:t>
      </w:r>
      <w:proofErr w:type="spellEnd"/>
      <w:r>
        <w:rPr>
          <w:rFonts w:cs="Calibri"/>
        </w:rPr>
        <w:t xml:space="preserve"> on </w:t>
      </w:r>
      <w:proofErr w:type="spellStart"/>
      <w:r>
        <w:rPr>
          <w:rFonts w:cs="Calibri"/>
        </w:rPr>
        <w:t>tuettava</w:t>
      </w:r>
      <w:proofErr w:type="spellEnd"/>
      <w:r>
        <w:rPr>
          <w:rFonts w:cs="Calibri"/>
        </w:rPr>
        <w:t xml:space="preserve"> </w:t>
      </w:r>
      <w:proofErr w:type="spellStart"/>
      <w:r>
        <w:rPr>
          <w:rFonts w:cs="Calibri"/>
        </w:rPr>
        <w:t>huolehtien</w:t>
      </w:r>
      <w:proofErr w:type="spellEnd"/>
      <w:r>
        <w:rPr>
          <w:rFonts w:cs="Calibri"/>
        </w:rPr>
        <w:t xml:space="preserve"> </w:t>
      </w:r>
      <w:proofErr w:type="spellStart"/>
      <w:r>
        <w:rPr>
          <w:rFonts w:cs="Calibri"/>
        </w:rPr>
        <w:t>samalla</w:t>
      </w:r>
      <w:proofErr w:type="spellEnd"/>
      <w:r>
        <w:rPr>
          <w:rFonts w:cs="Calibri"/>
        </w:rPr>
        <w:t xml:space="preserve"> </w:t>
      </w:r>
      <w:proofErr w:type="spellStart"/>
      <w:r>
        <w:rPr>
          <w:rFonts w:cs="Calibri"/>
        </w:rPr>
        <w:t>riittävästä</w:t>
      </w:r>
      <w:proofErr w:type="spellEnd"/>
      <w:r>
        <w:rPr>
          <w:rFonts w:cs="Calibri"/>
        </w:rPr>
        <w:t xml:space="preserve"> </w:t>
      </w:r>
      <w:proofErr w:type="spellStart"/>
      <w:r>
        <w:rPr>
          <w:rFonts w:cs="Calibri"/>
        </w:rPr>
        <w:t>yhteiskunnan</w:t>
      </w:r>
      <w:proofErr w:type="spellEnd"/>
      <w:r>
        <w:rPr>
          <w:rFonts w:cs="Calibri"/>
        </w:rPr>
        <w:t xml:space="preserve"> </w:t>
      </w:r>
      <w:proofErr w:type="spellStart"/>
      <w:r>
        <w:rPr>
          <w:rFonts w:cs="Calibri"/>
        </w:rPr>
        <w:t>rahallisesta</w:t>
      </w:r>
      <w:proofErr w:type="spellEnd"/>
      <w:r>
        <w:rPr>
          <w:rFonts w:cs="Calibri"/>
        </w:rPr>
        <w:t xml:space="preserve"> </w:t>
      </w:r>
      <w:proofErr w:type="spellStart"/>
      <w:r>
        <w:rPr>
          <w:rFonts w:cs="Calibri"/>
        </w:rPr>
        <w:t>panoksesta</w:t>
      </w:r>
      <w:proofErr w:type="spellEnd"/>
      <w:r>
        <w:rPr>
          <w:rFonts w:cs="Calibri"/>
        </w:rPr>
        <w:t xml:space="preserve"> </w:t>
      </w:r>
      <w:proofErr w:type="spellStart"/>
      <w:r>
        <w:rPr>
          <w:rFonts w:cs="Calibri"/>
        </w:rPr>
        <w:t>etenkin</w:t>
      </w:r>
      <w:proofErr w:type="spellEnd"/>
      <w:r>
        <w:rPr>
          <w:rFonts w:cs="Calibri"/>
        </w:rPr>
        <w:t xml:space="preserve"> </w:t>
      </w:r>
      <w:proofErr w:type="spellStart"/>
      <w:r>
        <w:rPr>
          <w:rFonts w:cs="Calibri"/>
        </w:rPr>
        <w:t>yksityisteiden</w:t>
      </w:r>
      <w:proofErr w:type="spellEnd"/>
      <w:r>
        <w:rPr>
          <w:rFonts w:cs="Calibri"/>
        </w:rPr>
        <w:t xml:space="preserve"> </w:t>
      </w:r>
      <w:proofErr w:type="spellStart"/>
      <w:r>
        <w:rPr>
          <w:rFonts w:cs="Calibri"/>
        </w:rPr>
        <w:t>kunnon</w:t>
      </w:r>
      <w:proofErr w:type="spellEnd"/>
      <w:r>
        <w:rPr>
          <w:rFonts w:cs="Calibri"/>
        </w:rPr>
        <w:t xml:space="preserve"> </w:t>
      </w:r>
      <w:proofErr w:type="spellStart"/>
      <w:r>
        <w:rPr>
          <w:rFonts w:cs="Calibri"/>
        </w:rPr>
        <w:t>parannukseen</w:t>
      </w:r>
      <w:proofErr w:type="spellEnd"/>
      <w:r>
        <w:rPr>
          <w:rFonts w:cs="Calibri"/>
        </w:rPr>
        <w:t xml:space="preserve">. </w:t>
      </w:r>
      <w:proofErr w:type="spellStart"/>
      <w:r>
        <w:rPr>
          <w:rFonts w:cs="Calibri"/>
        </w:rPr>
        <w:t>Etenkin</w:t>
      </w:r>
      <w:proofErr w:type="spellEnd"/>
      <w:r>
        <w:rPr>
          <w:rFonts w:cs="Calibri"/>
        </w:rPr>
        <w:t xml:space="preserve"> </w:t>
      </w:r>
      <w:proofErr w:type="spellStart"/>
      <w:r>
        <w:rPr>
          <w:rFonts w:cs="Calibri"/>
        </w:rPr>
        <w:t>rummut</w:t>
      </w:r>
      <w:proofErr w:type="spellEnd"/>
      <w:r>
        <w:rPr>
          <w:rFonts w:cs="Calibri"/>
        </w:rPr>
        <w:t xml:space="preserve">, </w:t>
      </w:r>
      <w:proofErr w:type="spellStart"/>
      <w:r>
        <w:rPr>
          <w:rFonts w:cs="Calibri"/>
        </w:rPr>
        <w:t>sillat</w:t>
      </w:r>
      <w:proofErr w:type="spellEnd"/>
      <w:r>
        <w:rPr>
          <w:rFonts w:cs="Calibri"/>
        </w:rPr>
        <w:t xml:space="preserve"> ja </w:t>
      </w:r>
      <w:proofErr w:type="spellStart"/>
      <w:r>
        <w:rPr>
          <w:rFonts w:cs="Calibri"/>
        </w:rPr>
        <w:t>muut</w:t>
      </w:r>
      <w:proofErr w:type="spellEnd"/>
      <w:r>
        <w:rPr>
          <w:rFonts w:cs="Calibri"/>
        </w:rPr>
        <w:t xml:space="preserve"> </w:t>
      </w:r>
      <w:proofErr w:type="spellStart"/>
      <w:r>
        <w:rPr>
          <w:rFonts w:cs="Calibri"/>
        </w:rPr>
        <w:t>yksityisteiden</w:t>
      </w:r>
      <w:proofErr w:type="spellEnd"/>
      <w:r>
        <w:rPr>
          <w:rFonts w:cs="Calibri"/>
        </w:rPr>
        <w:t xml:space="preserve"> </w:t>
      </w:r>
      <w:proofErr w:type="spellStart"/>
      <w:r>
        <w:rPr>
          <w:rFonts w:cs="Calibri"/>
        </w:rPr>
        <w:t>raskaat</w:t>
      </w:r>
      <w:proofErr w:type="spellEnd"/>
      <w:r>
        <w:rPr>
          <w:rFonts w:cs="Calibri"/>
        </w:rPr>
        <w:t xml:space="preserve"> </w:t>
      </w:r>
      <w:proofErr w:type="spellStart"/>
      <w:r>
        <w:rPr>
          <w:rFonts w:cs="Calibri"/>
        </w:rPr>
        <w:t>korjausvelkakohteet</w:t>
      </w:r>
      <w:proofErr w:type="spellEnd"/>
      <w:r>
        <w:rPr>
          <w:rFonts w:cs="Calibri"/>
        </w:rPr>
        <w:t xml:space="preserve"> </w:t>
      </w:r>
      <w:proofErr w:type="spellStart"/>
      <w:r>
        <w:rPr>
          <w:rFonts w:cs="Calibri"/>
        </w:rPr>
        <w:t>edellyttävät</w:t>
      </w:r>
      <w:proofErr w:type="spellEnd"/>
      <w:r>
        <w:rPr>
          <w:rFonts w:cs="Calibri"/>
        </w:rPr>
        <w:t xml:space="preserve"> </w:t>
      </w:r>
      <w:proofErr w:type="spellStart"/>
      <w:r>
        <w:rPr>
          <w:rFonts w:cs="Calibri"/>
        </w:rPr>
        <w:t>korkeaa</w:t>
      </w:r>
      <w:proofErr w:type="spellEnd"/>
      <w:r>
        <w:rPr>
          <w:rFonts w:cs="Calibri"/>
        </w:rPr>
        <w:t xml:space="preserve"> </w:t>
      </w:r>
      <w:proofErr w:type="spellStart"/>
      <w:r>
        <w:rPr>
          <w:rFonts w:cs="Calibri"/>
        </w:rPr>
        <w:t>valtion</w:t>
      </w:r>
      <w:proofErr w:type="spellEnd"/>
      <w:r>
        <w:rPr>
          <w:rFonts w:cs="Calibri"/>
        </w:rPr>
        <w:t xml:space="preserve"> </w:t>
      </w:r>
      <w:proofErr w:type="spellStart"/>
      <w:r>
        <w:rPr>
          <w:rFonts w:cs="Calibri"/>
        </w:rPr>
        <w:t>tukiosuutta</w:t>
      </w:r>
      <w:proofErr w:type="spellEnd"/>
      <w:r>
        <w:rPr>
          <w:rFonts w:cs="Calibri"/>
        </w:rPr>
        <w:t xml:space="preserve">. </w:t>
      </w:r>
    </w:p>
    <w:p w:rsidR="00030C76" w:rsidRDefault="00030C76">
      <w:pPr>
        <w:pStyle w:val="Luettelokappale"/>
        <w:ind w:left="1304" w:firstLine="4"/>
        <w:rPr>
          <w:rFonts w:cs="Calibri"/>
        </w:rPr>
      </w:pPr>
    </w:p>
    <w:p w:rsidR="00030C76" w:rsidRDefault="00845449">
      <w:pPr>
        <w:pStyle w:val="Luettelokappale"/>
        <w:ind w:left="0"/>
        <w:rPr>
          <w:rFonts w:cs="Calibri"/>
          <w:b/>
        </w:rPr>
      </w:pPr>
      <w:proofErr w:type="spellStart"/>
      <w:r>
        <w:rPr>
          <w:rFonts w:cs="Calibri"/>
          <w:b/>
        </w:rPr>
        <w:t>Alempiasteinen</w:t>
      </w:r>
      <w:proofErr w:type="spellEnd"/>
      <w:r>
        <w:rPr>
          <w:rFonts w:cs="Calibri"/>
          <w:b/>
        </w:rPr>
        <w:t xml:space="preserve"> </w:t>
      </w:r>
      <w:proofErr w:type="spellStart"/>
      <w:r>
        <w:rPr>
          <w:rFonts w:cs="Calibri"/>
          <w:b/>
        </w:rPr>
        <w:t>tieverkko</w:t>
      </w:r>
      <w:proofErr w:type="spellEnd"/>
      <w:r>
        <w:rPr>
          <w:rFonts w:cs="Calibri"/>
          <w:b/>
        </w:rPr>
        <w:t xml:space="preserve"> ja </w:t>
      </w:r>
      <w:proofErr w:type="spellStart"/>
      <w:r>
        <w:rPr>
          <w:rFonts w:cs="Calibri"/>
          <w:b/>
        </w:rPr>
        <w:t>raskaat</w:t>
      </w:r>
      <w:proofErr w:type="spellEnd"/>
      <w:r>
        <w:rPr>
          <w:rFonts w:cs="Calibri"/>
          <w:b/>
        </w:rPr>
        <w:t xml:space="preserve"> </w:t>
      </w:r>
      <w:proofErr w:type="spellStart"/>
      <w:r>
        <w:rPr>
          <w:rFonts w:cs="Calibri"/>
          <w:b/>
        </w:rPr>
        <w:t>kuljetukset</w:t>
      </w:r>
      <w:proofErr w:type="spellEnd"/>
      <w:r>
        <w:rPr>
          <w:rFonts w:cs="Calibri"/>
          <w:b/>
        </w:rPr>
        <w:t xml:space="preserve"> </w:t>
      </w:r>
    </w:p>
    <w:p w:rsidR="00030C76" w:rsidRDefault="00030C76">
      <w:pPr>
        <w:pStyle w:val="Luettelokappale"/>
        <w:ind w:left="0"/>
        <w:rPr>
          <w:rFonts w:cs="Calibri"/>
          <w:b/>
          <w:color w:val="FF0000"/>
          <w:lang w:val="fi-FI"/>
        </w:rPr>
      </w:pPr>
    </w:p>
    <w:p w:rsidR="00030C76" w:rsidRDefault="00845449">
      <w:pPr>
        <w:ind w:left="1304"/>
        <w:rPr>
          <w:rFonts w:ascii="Calibri" w:hAnsi="Calibri" w:cs="Calibri"/>
          <w:iCs/>
        </w:rPr>
      </w:pPr>
      <w:r>
        <w:rPr>
          <w:rFonts w:ascii="Calibri" w:hAnsi="Calibri" w:cs="Calibri"/>
          <w:iCs/>
        </w:rPr>
        <w:t xml:space="preserve">Alempiasteinen tieverkko on heikossa kunnossa, kuten lain perusteluissa on todettu. Samaan aikaan metsäteollisuuden investoinnit ja puunkäyttö ovat kasvussa. Sivuteillä metsäliikenne edustaa raskainta liikennelajia ja tiekunnissa syntyy helposti ristiriitoja, kun eri tienkäyttäjien tarpeet ovat erilaisia. Läpiajoteitä raskas liikenne rasittaa keskimääräistä enemmän ja tämä on huomioitava jaettaessa avustusmäärärahoja yksityisille teille.  </w:t>
      </w:r>
    </w:p>
    <w:p w:rsidR="00030C76" w:rsidRDefault="00030C76">
      <w:pPr>
        <w:rPr>
          <w:rFonts w:ascii="Calibri" w:hAnsi="Calibri" w:cs="Calibri"/>
          <w:iCs/>
        </w:rPr>
      </w:pPr>
    </w:p>
    <w:p w:rsidR="00030C76" w:rsidRDefault="00845449">
      <w:r>
        <w:rPr>
          <w:rFonts w:ascii="Calibri" w:eastAsia="MS PGothic" w:hAnsi="Calibri" w:cs="Calibri"/>
          <w:color w:val="363845"/>
          <w:kern w:val="3"/>
          <w:lang w:eastAsia="fi-FI"/>
        </w:rPr>
        <w:t xml:space="preserve"> </w:t>
      </w:r>
      <w:r>
        <w:rPr>
          <w:rFonts w:ascii="Calibri" w:eastAsia="MS PGothic" w:hAnsi="Calibri" w:cs="Calibri"/>
          <w:b/>
          <w:color w:val="363845"/>
          <w:kern w:val="3"/>
          <w:lang w:eastAsia="fi-FI"/>
        </w:rPr>
        <w:t xml:space="preserve">Maakuntien avustukset yksityisteille </w:t>
      </w:r>
    </w:p>
    <w:p w:rsidR="00030C76" w:rsidRDefault="00030C76">
      <w:pPr>
        <w:rPr>
          <w:rFonts w:ascii="Calibri" w:eastAsia="MS PGothic" w:hAnsi="Calibri" w:cs="Calibri"/>
          <w:color w:val="363845"/>
          <w:kern w:val="3"/>
          <w:lang w:eastAsia="fi-FI"/>
        </w:rPr>
      </w:pPr>
    </w:p>
    <w:p w:rsidR="00030C76" w:rsidRDefault="00845449">
      <w:pPr>
        <w:ind w:left="1304" w:firstLine="4"/>
        <w:rPr>
          <w:rFonts w:ascii="Calibri" w:eastAsia="MS PGothic" w:hAnsi="Calibri" w:cs="Calibri"/>
          <w:color w:val="363845"/>
          <w:kern w:val="3"/>
          <w:lang w:eastAsia="fi-FI"/>
        </w:rPr>
      </w:pPr>
      <w:r>
        <w:rPr>
          <w:rFonts w:ascii="Calibri" w:eastAsia="MS PGothic" w:hAnsi="Calibri" w:cs="Calibri"/>
          <w:color w:val="363845"/>
          <w:kern w:val="3"/>
          <w:lang w:eastAsia="fi-FI"/>
        </w:rPr>
        <w:t>Eduskunnan päättäessä valtion yksityisteiden tukirahoista ja niiden jakamisesta maakunnille, on varmistettava se, että kyseiset tukirahat todella ohjautuvat tiekunnille saakka.</w:t>
      </w:r>
    </w:p>
    <w:p w:rsidR="00030C76" w:rsidRDefault="00845449">
      <w:pPr>
        <w:ind w:left="1304" w:firstLine="4"/>
      </w:pPr>
      <w:r>
        <w:rPr>
          <w:rFonts w:ascii="Calibri" w:eastAsia="MS PGothic" w:hAnsi="Calibri" w:cs="Calibri"/>
          <w:color w:val="363845"/>
          <w:kern w:val="3"/>
          <w:lang w:eastAsia="fi-FI"/>
        </w:rPr>
        <w:t xml:space="preserve">Myös tukirahan jako tiekunnille vaatii asiantuntijuutta, joten pelkästään maakunnan luottamushenkilöiden vastuulle sitä ei voida antaa. Myös tukirahojen jakokriteerien on oltava selkeät ja niihin liittyvä hallinto joustavaa. Elinkeinoelämän tarpeet on asetettava tiekunnan tukirahoituksessa etusijalle. </w:t>
      </w:r>
    </w:p>
    <w:p w:rsidR="00030C76" w:rsidRDefault="00030C76">
      <w:pPr>
        <w:rPr>
          <w:rFonts w:ascii="Calibri" w:eastAsia="Times New Roman" w:hAnsi="Calibri" w:cs="Calibri"/>
          <w:color w:val="50D691"/>
          <w:lang w:eastAsia="fi-FI"/>
        </w:rPr>
      </w:pPr>
    </w:p>
    <w:p w:rsidR="00030C76" w:rsidRDefault="00845449">
      <w:pPr>
        <w:pStyle w:val="Luettelokappale"/>
        <w:ind w:left="0"/>
        <w:rPr>
          <w:rFonts w:eastAsia="MS PGothic" w:cs="Calibri"/>
          <w:b/>
          <w:color w:val="363845"/>
          <w:kern w:val="3"/>
          <w:lang w:val="fi-FI" w:eastAsia="fi-FI"/>
        </w:rPr>
      </w:pPr>
      <w:r>
        <w:rPr>
          <w:rFonts w:eastAsia="MS PGothic" w:cs="Calibri"/>
          <w:b/>
          <w:color w:val="363845"/>
          <w:kern w:val="3"/>
          <w:lang w:val="fi-FI" w:eastAsia="fi-FI"/>
        </w:rPr>
        <w:t xml:space="preserve">Kuntaraha edelleen epävarmaa </w:t>
      </w:r>
    </w:p>
    <w:p w:rsidR="00030C76" w:rsidRDefault="00845449">
      <w:pPr>
        <w:pStyle w:val="Luettelokappale"/>
        <w:ind w:left="0"/>
      </w:pPr>
      <w:r>
        <w:rPr>
          <w:rFonts w:eastAsia="MS PGothic" w:cs="Calibri"/>
          <w:b/>
          <w:bCs/>
          <w:color w:val="363845"/>
          <w:kern w:val="3"/>
          <w:lang w:val="fi-FI" w:eastAsia="fi-FI"/>
        </w:rPr>
        <w:t xml:space="preserve"> </w:t>
      </w:r>
      <w:r>
        <w:rPr>
          <w:rFonts w:cs="Calibri"/>
          <w:color w:val="FF0000"/>
          <w:lang w:val="fi-FI"/>
        </w:rPr>
        <w:t xml:space="preserve"> </w:t>
      </w:r>
    </w:p>
    <w:p w:rsidR="00030C76" w:rsidRDefault="00845449">
      <w:pPr>
        <w:pStyle w:val="Luettelokappale"/>
        <w:ind w:left="1304"/>
      </w:pPr>
      <w:r>
        <w:rPr>
          <w:rFonts w:cs="Calibri"/>
          <w:lang w:val="fi-FI"/>
        </w:rPr>
        <w:t xml:space="preserve">Kunnilla säilyy edelleen laaja vapaaehtoinen päätösoikeus yksityisteiden avustuskäytännöissä. </w:t>
      </w:r>
      <w:r>
        <w:rPr>
          <w:rFonts w:cs="Calibri"/>
        </w:rPr>
        <w:t xml:space="preserve"> </w:t>
      </w:r>
      <w:proofErr w:type="spellStart"/>
      <w:r>
        <w:rPr>
          <w:rFonts w:cs="Calibri"/>
        </w:rPr>
        <w:t>Toisaalta</w:t>
      </w:r>
      <w:proofErr w:type="spellEnd"/>
      <w:r>
        <w:rPr>
          <w:rFonts w:cs="Calibri"/>
        </w:rPr>
        <w:t xml:space="preserve"> kunnat </w:t>
      </w:r>
      <w:proofErr w:type="spellStart"/>
      <w:r>
        <w:rPr>
          <w:rFonts w:cs="Calibri"/>
        </w:rPr>
        <w:t>voivat</w:t>
      </w:r>
      <w:proofErr w:type="spellEnd"/>
      <w:r>
        <w:rPr>
          <w:rFonts w:cs="Calibri"/>
        </w:rPr>
        <w:t xml:space="preserve"> </w:t>
      </w:r>
      <w:proofErr w:type="spellStart"/>
      <w:r>
        <w:rPr>
          <w:rFonts w:cs="Calibri"/>
        </w:rPr>
        <w:t>muuttaa</w:t>
      </w:r>
      <w:proofErr w:type="spellEnd"/>
      <w:r>
        <w:rPr>
          <w:rFonts w:cs="Calibri"/>
        </w:rPr>
        <w:t xml:space="preserve"> </w:t>
      </w:r>
      <w:proofErr w:type="spellStart"/>
      <w:r>
        <w:rPr>
          <w:rFonts w:cs="Calibri"/>
        </w:rPr>
        <w:t>käytäntöjään</w:t>
      </w:r>
      <w:proofErr w:type="spellEnd"/>
      <w:r>
        <w:rPr>
          <w:rFonts w:cs="Calibri"/>
        </w:rPr>
        <w:t xml:space="preserve"> </w:t>
      </w:r>
      <w:proofErr w:type="spellStart"/>
      <w:r>
        <w:rPr>
          <w:rFonts w:cs="Calibri"/>
        </w:rPr>
        <w:t>nopeastikin</w:t>
      </w:r>
      <w:proofErr w:type="spellEnd"/>
      <w:r>
        <w:rPr>
          <w:rFonts w:cs="Calibri"/>
        </w:rPr>
        <w:t xml:space="preserve"> ja </w:t>
      </w:r>
      <w:proofErr w:type="spellStart"/>
      <w:r>
        <w:rPr>
          <w:rFonts w:cs="Calibri"/>
        </w:rPr>
        <w:t>kuntatalouden</w:t>
      </w:r>
      <w:proofErr w:type="spellEnd"/>
      <w:r>
        <w:rPr>
          <w:rFonts w:cs="Calibri"/>
        </w:rPr>
        <w:t xml:space="preserve"> </w:t>
      </w:r>
      <w:proofErr w:type="spellStart"/>
      <w:r>
        <w:rPr>
          <w:rFonts w:cs="Calibri"/>
        </w:rPr>
        <w:t>haasteet</w:t>
      </w:r>
      <w:proofErr w:type="spellEnd"/>
      <w:r>
        <w:rPr>
          <w:rFonts w:cs="Calibri"/>
        </w:rPr>
        <w:t xml:space="preserve"> </w:t>
      </w:r>
      <w:proofErr w:type="spellStart"/>
      <w:r>
        <w:rPr>
          <w:rFonts w:cs="Calibri"/>
        </w:rPr>
        <w:t>lisäävät</w:t>
      </w:r>
      <w:proofErr w:type="spellEnd"/>
      <w:r>
        <w:rPr>
          <w:rFonts w:cs="Calibri"/>
        </w:rPr>
        <w:t xml:space="preserve"> </w:t>
      </w:r>
      <w:proofErr w:type="spellStart"/>
      <w:r>
        <w:rPr>
          <w:rFonts w:cs="Calibri"/>
        </w:rPr>
        <w:t>epävarmuutta</w:t>
      </w:r>
      <w:proofErr w:type="spellEnd"/>
      <w:r>
        <w:rPr>
          <w:rFonts w:cs="Calibri"/>
        </w:rPr>
        <w:t xml:space="preserve"> </w:t>
      </w:r>
      <w:proofErr w:type="spellStart"/>
      <w:r>
        <w:rPr>
          <w:rFonts w:cs="Calibri"/>
        </w:rPr>
        <w:t>yksityisteiden</w:t>
      </w:r>
      <w:proofErr w:type="spellEnd"/>
      <w:r>
        <w:rPr>
          <w:rFonts w:cs="Calibri"/>
        </w:rPr>
        <w:t xml:space="preserve"> </w:t>
      </w:r>
      <w:proofErr w:type="spellStart"/>
      <w:r>
        <w:rPr>
          <w:rFonts w:cs="Calibri"/>
        </w:rPr>
        <w:t>avustamisessa</w:t>
      </w:r>
      <w:proofErr w:type="spellEnd"/>
      <w:r>
        <w:rPr>
          <w:rFonts w:cs="Calibri"/>
        </w:rPr>
        <w:t xml:space="preserve">. </w:t>
      </w:r>
      <w:proofErr w:type="spellStart"/>
      <w:r>
        <w:rPr>
          <w:rFonts w:cs="Calibri"/>
        </w:rPr>
        <w:t>Tiekuntien</w:t>
      </w:r>
      <w:proofErr w:type="spellEnd"/>
      <w:r>
        <w:rPr>
          <w:rFonts w:cs="Calibri"/>
        </w:rPr>
        <w:t xml:space="preserve"> </w:t>
      </w:r>
      <w:proofErr w:type="spellStart"/>
      <w:r>
        <w:rPr>
          <w:rFonts w:cs="Calibri"/>
        </w:rPr>
        <w:t>kannalta</w:t>
      </w:r>
      <w:proofErr w:type="spellEnd"/>
      <w:r>
        <w:rPr>
          <w:rFonts w:cs="Calibri"/>
        </w:rPr>
        <w:t xml:space="preserve"> </w:t>
      </w:r>
      <w:proofErr w:type="spellStart"/>
      <w:r>
        <w:rPr>
          <w:rFonts w:cs="Calibri"/>
        </w:rPr>
        <w:t>olisi</w:t>
      </w:r>
      <w:proofErr w:type="spellEnd"/>
      <w:r>
        <w:rPr>
          <w:rFonts w:cs="Calibri"/>
        </w:rPr>
        <w:t xml:space="preserve"> </w:t>
      </w:r>
      <w:proofErr w:type="spellStart"/>
      <w:r>
        <w:rPr>
          <w:rFonts w:cs="Calibri"/>
        </w:rPr>
        <w:t>suotavaa</w:t>
      </w:r>
      <w:proofErr w:type="spellEnd"/>
      <w:r>
        <w:rPr>
          <w:rFonts w:cs="Calibri"/>
        </w:rPr>
        <w:t xml:space="preserve">, </w:t>
      </w:r>
      <w:proofErr w:type="spellStart"/>
      <w:r>
        <w:rPr>
          <w:rFonts w:cs="Calibri"/>
        </w:rPr>
        <w:t>että</w:t>
      </w:r>
      <w:proofErr w:type="spellEnd"/>
      <w:r>
        <w:rPr>
          <w:rFonts w:cs="Calibri"/>
        </w:rPr>
        <w:t xml:space="preserve"> </w:t>
      </w:r>
      <w:proofErr w:type="spellStart"/>
      <w:r>
        <w:rPr>
          <w:rFonts w:cs="Calibri"/>
        </w:rPr>
        <w:t>jokin</w:t>
      </w:r>
      <w:proofErr w:type="spellEnd"/>
      <w:r>
        <w:rPr>
          <w:rFonts w:cs="Calibri"/>
        </w:rPr>
        <w:t xml:space="preserve"> </w:t>
      </w:r>
      <w:proofErr w:type="spellStart"/>
      <w:r>
        <w:rPr>
          <w:rFonts w:cs="Calibri"/>
        </w:rPr>
        <w:t>taho</w:t>
      </w:r>
      <w:proofErr w:type="spellEnd"/>
      <w:r>
        <w:rPr>
          <w:rFonts w:cs="Calibri"/>
        </w:rPr>
        <w:t xml:space="preserve"> </w:t>
      </w:r>
      <w:proofErr w:type="spellStart"/>
      <w:r>
        <w:rPr>
          <w:rFonts w:cs="Calibri"/>
        </w:rPr>
        <w:t>esim</w:t>
      </w:r>
      <w:proofErr w:type="spellEnd"/>
      <w:r>
        <w:rPr>
          <w:rFonts w:cs="Calibri"/>
        </w:rPr>
        <w:t xml:space="preserve">. </w:t>
      </w:r>
      <w:proofErr w:type="spellStart"/>
      <w:r>
        <w:rPr>
          <w:rFonts w:cs="Calibri"/>
        </w:rPr>
        <w:t>Kuntaliitto</w:t>
      </w:r>
      <w:proofErr w:type="spellEnd"/>
      <w:r>
        <w:rPr>
          <w:rFonts w:cs="Calibri"/>
        </w:rPr>
        <w:t xml:space="preserve">, </w:t>
      </w:r>
      <w:proofErr w:type="spellStart"/>
      <w:r>
        <w:rPr>
          <w:rFonts w:cs="Calibri"/>
        </w:rPr>
        <w:t>ohjaisi</w:t>
      </w:r>
      <w:proofErr w:type="spellEnd"/>
      <w:r>
        <w:rPr>
          <w:rFonts w:cs="Calibri"/>
        </w:rPr>
        <w:t xml:space="preserve"> </w:t>
      </w:r>
      <w:proofErr w:type="spellStart"/>
      <w:r>
        <w:rPr>
          <w:rFonts w:cs="Calibri"/>
        </w:rPr>
        <w:t>kuntien</w:t>
      </w:r>
      <w:proofErr w:type="spellEnd"/>
      <w:r>
        <w:rPr>
          <w:rFonts w:cs="Calibri"/>
        </w:rPr>
        <w:t xml:space="preserve"> </w:t>
      </w:r>
      <w:proofErr w:type="spellStart"/>
      <w:r>
        <w:rPr>
          <w:rFonts w:cs="Calibri"/>
        </w:rPr>
        <w:t>yksityistiekäytäntöjä</w:t>
      </w:r>
      <w:proofErr w:type="spellEnd"/>
      <w:r>
        <w:rPr>
          <w:rFonts w:cs="Calibri"/>
        </w:rPr>
        <w:t xml:space="preserve"> </w:t>
      </w:r>
      <w:proofErr w:type="spellStart"/>
      <w:r>
        <w:rPr>
          <w:rFonts w:cs="Calibri"/>
        </w:rPr>
        <w:t>yhtenäisempään</w:t>
      </w:r>
      <w:proofErr w:type="spellEnd"/>
      <w:r>
        <w:rPr>
          <w:rFonts w:cs="Calibri"/>
        </w:rPr>
        <w:t xml:space="preserve"> </w:t>
      </w:r>
      <w:proofErr w:type="spellStart"/>
      <w:r>
        <w:rPr>
          <w:rFonts w:cs="Calibri"/>
        </w:rPr>
        <w:t>suuntaan</w:t>
      </w:r>
      <w:proofErr w:type="spellEnd"/>
      <w:r>
        <w:rPr>
          <w:rFonts w:cs="Calibri"/>
        </w:rPr>
        <w:t xml:space="preserve">. </w:t>
      </w:r>
      <w:proofErr w:type="spellStart"/>
      <w:r>
        <w:rPr>
          <w:rFonts w:cs="Calibri"/>
        </w:rPr>
        <w:t>Valmistelussa</w:t>
      </w:r>
      <w:proofErr w:type="spellEnd"/>
      <w:r>
        <w:rPr>
          <w:rFonts w:cs="Calibri"/>
        </w:rPr>
        <w:t xml:space="preserve"> </w:t>
      </w:r>
      <w:proofErr w:type="spellStart"/>
      <w:r>
        <w:rPr>
          <w:rFonts w:cs="Calibri"/>
        </w:rPr>
        <w:t>oleva</w:t>
      </w:r>
      <w:proofErr w:type="spellEnd"/>
      <w:r>
        <w:rPr>
          <w:rFonts w:cs="Calibri"/>
        </w:rPr>
        <w:t xml:space="preserve"> </w:t>
      </w:r>
      <w:proofErr w:type="spellStart"/>
      <w:r>
        <w:rPr>
          <w:rFonts w:cs="Calibri"/>
        </w:rPr>
        <w:t>maakuntauudistus</w:t>
      </w:r>
      <w:proofErr w:type="spellEnd"/>
      <w:r>
        <w:rPr>
          <w:rFonts w:cs="Calibri"/>
        </w:rPr>
        <w:t xml:space="preserve"> </w:t>
      </w:r>
      <w:proofErr w:type="spellStart"/>
      <w:r>
        <w:rPr>
          <w:rFonts w:cs="Calibri"/>
        </w:rPr>
        <w:t>tuo</w:t>
      </w:r>
      <w:proofErr w:type="spellEnd"/>
      <w:r>
        <w:rPr>
          <w:rFonts w:cs="Calibri"/>
        </w:rPr>
        <w:t xml:space="preserve"> </w:t>
      </w:r>
      <w:proofErr w:type="spellStart"/>
      <w:r>
        <w:rPr>
          <w:rFonts w:cs="Calibri"/>
        </w:rPr>
        <w:t>toistaiseksi</w:t>
      </w:r>
      <w:proofErr w:type="spellEnd"/>
      <w:r>
        <w:rPr>
          <w:rFonts w:cs="Calibri"/>
        </w:rPr>
        <w:t xml:space="preserve"> </w:t>
      </w:r>
      <w:proofErr w:type="spellStart"/>
      <w:r>
        <w:rPr>
          <w:rFonts w:cs="Calibri"/>
        </w:rPr>
        <w:t>epävarmuustekijöitä</w:t>
      </w:r>
      <w:proofErr w:type="spellEnd"/>
      <w:r>
        <w:rPr>
          <w:rFonts w:cs="Calibri"/>
        </w:rPr>
        <w:t xml:space="preserve"> </w:t>
      </w:r>
      <w:proofErr w:type="spellStart"/>
      <w:r>
        <w:rPr>
          <w:rFonts w:cs="Calibri"/>
        </w:rPr>
        <w:t>kuntien</w:t>
      </w:r>
      <w:proofErr w:type="spellEnd"/>
      <w:r>
        <w:rPr>
          <w:rFonts w:cs="Calibri"/>
        </w:rPr>
        <w:t xml:space="preserve"> ja </w:t>
      </w:r>
      <w:proofErr w:type="spellStart"/>
      <w:r>
        <w:rPr>
          <w:rFonts w:cs="Calibri"/>
        </w:rPr>
        <w:t>maakuntien</w:t>
      </w:r>
      <w:proofErr w:type="spellEnd"/>
      <w:r>
        <w:rPr>
          <w:rFonts w:cs="Calibri"/>
        </w:rPr>
        <w:t xml:space="preserve"> </w:t>
      </w:r>
      <w:proofErr w:type="spellStart"/>
      <w:r>
        <w:rPr>
          <w:rFonts w:cs="Calibri"/>
        </w:rPr>
        <w:t>väliseen</w:t>
      </w:r>
      <w:proofErr w:type="spellEnd"/>
      <w:r>
        <w:rPr>
          <w:rFonts w:cs="Calibri"/>
        </w:rPr>
        <w:t xml:space="preserve"> </w:t>
      </w:r>
      <w:proofErr w:type="spellStart"/>
      <w:r>
        <w:rPr>
          <w:rFonts w:cs="Calibri"/>
        </w:rPr>
        <w:t>työn</w:t>
      </w:r>
      <w:proofErr w:type="spellEnd"/>
      <w:r>
        <w:rPr>
          <w:rFonts w:cs="Calibri"/>
        </w:rPr>
        <w:t xml:space="preserve">- ja </w:t>
      </w:r>
      <w:proofErr w:type="spellStart"/>
      <w:r>
        <w:rPr>
          <w:rFonts w:cs="Calibri"/>
        </w:rPr>
        <w:t>rahanjakoon</w:t>
      </w:r>
      <w:proofErr w:type="spellEnd"/>
      <w:r>
        <w:rPr>
          <w:rFonts w:cs="Calibri"/>
        </w:rPr>
        <w:t xml:space="preserve"> </w:t>
      </w:r>
      <w:proofErr w:type="spellStart"/>
      <w:r>
        <w:rPr>
          <w:rFonts w:cs="Calibri"/>
        </w:rPr>
        <w:t>yksityisteiden</w:t>
      </w:r>
      <w:proofErr w:type="spellEnd"/>
      <w:r>
        <w:rPr>
          <w:rFonts w:cs="Calibri"/>
        </w:rPr>
        <w:t xml:space="preserve"> </w:t>
      </w:r>
      <w:proofErr w:type="spellStart"/>
      <w:r>
        <w:rPr>
          <w:rFonts w:cs="Calibri"/>
        </w:rPr>
        <w:t>suhteen</w:t>
      </w:r>
      <w:proofErr w:type="spellEnd"/>
      <w:r>
        <w:rPr>
          <w:rFonts w:cs="Calibri"/>
        </w:rPr>
        <w:t xml:space="preserve">.  </w:t>
      </w:r>
    </w:p>
    <w:p w:rsidR="00B01E88" w:rsidRDefault="00845449">
      <w:pPr>
        <w:pStyle w:val="Luettelokappale"/>
        <w:ind w:left="1304"/>
        <w:rPr>
          <w:rFonts w:cs="Calibri"/>
        </w:rPr>
      </w:pPr>
      <w:r>
        <w:rPr>
          <w:rFonts w:cs="Calibri"/>
        </w:rPr>
        <w:tab/>
      </w:r>
      <w:r>
        <w:rPr>
          <w:rFonts w:cs="Calibri"/>
        </w:rPr>
        <w:tab/>
      </w:r>
      <w:r>
        <w:rPr>
          <w:rFonts w:cs="Calibri"/>
        </w:rPr>
        <w:tab/>
      </w:r>
      <w:r>
        <w:rPr>
          <w:rFonts w:cs="Calibri"/>
        </w:rPr>
        <w:tab/>
      </w:r>
    </w:p>
    <w:p w:rsidR="00030C76" w:rsidRDefault="00845449" w:rsidP="00B01E88">
      <w:pPr>
        <w:pStyle w:val="Luettelokappale"/>
        <w:ind w:left="5216" w:firstLine="1304"/>
        <w:rPr>
          <w:rFonts w:cs="Calibri"/>
        </w:rPr>
      </w:pPr>
      <w:r>
        <w:rPr>
          <w:rFonts w:cs="Calibri"/>
        </w:rPr>
        <w:lastRenderedPageBreak/>
        <w:t xml:space="preserve">LAUSUNTO </w:t>
      </w:r>
      <w:r>
        <w:rPr>
          <w:rFonts w:cs="Calibri"/>
        </w:rPr>
        <w:tab/>
      </w:r>
      <w:r>
        <w:rPr>
          <w:rFonts w:cs="Calibri"/>
        </w:rPr>
        <w:tab/>
        <w:t>2/3</w:t>
      </w:r>
    </w:p>
    <w:p w:rsidR="00030C76" w:rsidRDefault="00845449">
      <w:pPr>
        <w:pStyle w:val="Luettelokappale"/>
        <w:ind w:left="1304"/>
        <w:rPr>
          <w:rFonts w:cs="Calibri"/>
        </w:rPr>
      </w:pPr>
      <w:r>
        <w:rPr>
          <w:rFonts w:cs="Calibri"/>
        </w:rPr>
        <w:tab/>
      </w:r>
      <w:r>
        <w:rPr>
          <w:rFonts w:cs="Calibri"/>
        </w:rPr>
        <w:tab/>
      </w:r>
      <w:r>
        <w:rPr>
          <w:rFonts w:cs="Calibri"/>
        </w:rPr>
        <w:tab/>
      </w:r>
      <w:r>
        <w:rPr>
          <w:rFonts w:cs="Calibri"/>
        </w:rPr>
        <w:tab/>
        <w:t>21.3.2017</w:t>
      </w:r>
    </w:p>
    <w:p w:rsidR="00030C76" w:rsidRDefault="00030C76">
      <w:pPr>
        <w:pStyle w:val="Default"/>
        <w:rPr>
          <w:rFonts w:ascii="Calibri" w:hAnsi="Calibri" w:cs="Calibri"/>
          <w:b/>
          <w:sz w:val="22"/>
          <w:szCs w:val="22"/>
        </w:rPr>
      </w:pPr>
    </w:p>
    <w:p w:rsidR="00030C76" w:rsidRDefault="00845449">
      <w:pPr>
        <w:pStyle w:val="Default"/>
        <w:rPr>
          <w:rFonts w:ascii="Calibri" w:hAnsi="Calibri" w:cs="Calibri"/>
          <w:b/>
          <w:sz w:val="22"/>
          <w:szCs w:val="22"/>
        </w:rPr>
      </w:pPr>
      <w:r>
        <w:rPr>
          <w:rFonts w:ascii="Calibri" w:hAnsi="Calibri" w:cs="Calibri"/>
          <w:b/>
          <w:sz w:val="22"/>
          <w:szCs w:val="22"/>
        </w:rPr>
        <w:t xml:space="preserve">Yksityistiet ja erilaiset </w:t>
      </w:r>
      <w:proofErr w:type="spellStart"/>
      <w:r>
        <w:rPr>
          <w:rFonts w:ascii="Calibri" w:hAnsi="Calibri" w:cs="Calibri"/>
          <w:b/>
          <w:sz w:val="22"/>
          <w:szCs w:val="22"/>
        </w:rPr>
        <w:t>infrarakenteet</w:t>
      </w:r>
      <w:proofErr w:type="spellEnd"/>
      <w:r>
        <w:rPr>
          <w:rFonts w:ascii="Calibri" w:hAnsi="Calibri" w:cs="Calibri"/>
          <w:b/>
          <w:sz w:val="22"/>
          <w:szCs w:val="22"/>
        </w:rPr>
        <w:t xml:space="preserve"> </w:t>
      </w:r>
    </w:p>
    <w:p w:rsidR="00030C76" w:rsidRDefault="00030C76">
      <w:pPr>
        <w:pStyle w:val="Default"/>
        <w:rPr>
          <w:rFonts w:ascii="Calibri" w:hAnsi="Calibri" w:cs="Calibri"/>
          <w:sz w:val="22"/>
          <w:szCs w:val="22"/>
        </w:rPr>
      </w:pPr>
    </w:p>
    <w:p w:rsidR="00030C76" w:rsidRDefault="00845449">
      <w:pPr>
        <w:pStyle w:val="Default"/>
        <w:ind w:left="1304" w:firstLine="4"/>
        <w:rPr>
          <w:rFonts w:ascii="Calibri" w:hAnsi="Calibri" w:cs="Calibri"/>
          <w:sz w:val="22"/>
          <w:szCs w:val="22"/>
        </w:rPr>
      </w:pPr>
      <w:r>
        <w:rPr>
          <w:rFonts w:ascii="Calibri" w:hAnsi="Calibri" w:cs="Calibri"/>
          <w:sz w:val="22"/>
          <w:szCs w:val="22"/>
        </w:rPr>
        <w:t xml:space="preserve">Lakiesityksessä siirretään maanomistajalta päätösvaltaa </w:t>
      </w:r>
      <w:proofErr w:type="spellStart"/>
      <w:r>
        <w:rPr>
          <w:rFonts w:ascii="Calibri" w:hAnsi="Calibri" w:cs="Calibri"/>
          <w:sz w:val="22"/>
          <w:szCs w:val="22"/>
        </w:rPr>
        <w:t>infrarakenteiden</w:t>
      </w:r>
      <w:proofErr w:type="spellEnd"/>
      <w:r>
        <w:rPr>
          <w:rFonts w:ascii="Calibri" w:hAnsi="Calibri" w:cs="Calibri"/>
          <w:sz w:val="22"/>
          <w:szCs w:val="22"/>
        </w:rPr>
        <w:t xml:space="preserve"> sijoittamisesta suoraan tiekunnalle. Tämä tuottaa elinkeinoelämälle positiivisia taloudellisia vaikutuksia, kun sijoitetaan sähkö- ja viestintäjohtoja ja muita rakenteita tien reuna-alueille. Näitä sijoitettaessa on kuitenkin huomioitava metsätalouden tarpeet, mm. riittävät ilmajohdoista vapaat puiden varastoalueet. Maanalaiset rakenteet on sijoitettava riittävän syvälle siten, etteivät ne vaurioidu maa- ja metsätalouden toimissa. Mikäli nämä rakenteet aiheuttavat maanomistajalle tai tiekunnalle haittaa, on ne luonnollisesti korvattava.  </w:t>
      </w:r>
    </w:p>
    <w:p w:rsidR="00030C76" w:rsidRDefault="00030C76">
      <w:pPr>
        <w:pStyle w:val="Default"/>
        <w:rPr>
          <w:rFonts w:ascii="Calibri" w:hAnsi="Calibri" w:cs="Calibri"/>
          <w:b/>
          <w:sz w:val="22"/>
          <w:szCs w:val="22"/>
        </w:rPr>
      </w:pPr>
    </w:p>
    <w:p w:rsidR="00030C76" w:rsidRDefault="00845449">
      <w:pPr>
        <w:pStyle w:val="Luettelokappale"/>
        <w:ind w:left="0"/>
        <w:rPr>
          <w:rFonts w:cs="Calibri"/>
          <w:b/>
          <w:lang w:val="fi-FI"/>
        </w:rPr>
      </w:pPr>
      <w:r>
        <w:rPr>
          <w:rFonts w:cs="Calibri"/>
          <w:b/>
          <w:lang w:val="fi-FI"/>
        </w:rPr>
        <w:t>Muutamia pykäläkohtaisia huomioita luonnoksesta</w:t>
      </w:r>
    </w:p>
    <w:p w:rsidR="00030C76" w:rsidRDefault="00030C76"/>
    <w:p w:rsidR="00030C76" w:rsidRDefault="00845449">
      <w:pPr>
        <w:pStyle w:val="Luettelokappale"/>
        <w:rPr>
          <w:rFonts w:cs="Calibri"/>
          <w:lang w:val="fi-FI"/>
        </w:rPr>
      </w:pPr>
      <w:r>
        <w:rPr>
          <w:rFonts w:cs="Calibri"/>
          <w:lang w:val="fi-FI"/>
        </w:rPr>
        <w:t>22§ 23§ Väliaikainen käyttöoikeus</w:t>
      </w:r>
    </w:p>
    <w:p w:rsidR="00030C76" w:rsidRDefault="00030C7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Nämä kohdat selkiyttävät ja laventavat ei-tieosakkaiden käyttöoikeutta, mutta myös tuovat heille kustannusvastuun tien ylläpitokuluihin.</w:t>
      </w:r>
    </w:p>
    <w:p w:rsidR="00030C76" w:rsidRDefault="00845449">
      <w:pPr>
        <w:pStyle w:val="Luettelokappale"/>
        <w:rPr>
          <w:rFonts w:cs="Calibri"/>
          <w:lang w:val="fi-FI"/>
        </w:rPr>
      </w:pPr>
      <w:r>
        <w:rPr>
          <w:rFonts w:cs="Calibri"/>
          <w:lang w:val="fi-FI"/>
        </w:rPr>
        <w:t xml:space="preserve"> </w:t>
      </w:r>
    </w:p>
    <w:p w:rsidR="00030C76" w:rsidRDefault="00845449">
      <w:pPr>
        <w:pStyle w:val="Luettelokappale"/>
        <w:rPr>
          <w:rFonts w:cs="Calibri"/>
          <w:lang w:val="fi-FI"/>
        </w:rPr>
      </w:pPr>
      <w:r>
        <w:rPr>
          <w:rFonts w:cs="Calibri"/>
          <w:lang w:val="fi-FI"/>
        </w:rPr>
        <w:t xml:space="preserve">31§ Käyttömaksujen laajennus ja täsmennys, tiemaksut myös julkisille toimijoille </w:t>
      </w:r>
    </w:p>
    <w:p w:rsidR="00030C76" w:rsidRDefault="00030C7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 xml:space="preserve">Tämä lain kohta on tarpeen, koska julkisen toimijan päätöksillä syntyy yhä enemmän esim. luonnonsuojelukohteita, jotka lisäävät yksityistien liikennettä. </w:t>
      </w:r>
    </w:p>
    <w:p w:rsidR="00030C76" w:rsidRDefault="00030C76">
      <w:pPr>
        <w:pStyle w:val="Luettelokappale"/>
        <w:rPr>
          <w:rFonts w:cs="Calibri"/>
          <w:lang w:val="fi-FI"/>
        </w:rPr>
      </w:pPr>
    </w:p>
    <w:p w:rsidR="00030C76" w:rsidRDefault="00845449">
      <w:pPr>
        <w:pStyle w:val="Luettelokappale"/>
        <w:rPr>
          <w:rFonts w:cs="Calibri"/>
          <w:lang w:val="fi-FI"/>
        </w:rPr>
      </w:pPr>
      <w:r>
        <w:rPr>
          <w:rFonts w:cs="Calibri"/>
          <w:lang w:val="fi-FI"/>
        </w:rPr>
        <w:t>33§ Maksujen ulosottokelpoisuus</w:t>
      </w:r>
    </w:p>
    <w:p w:rsidR="00030C76" w:rsidRDefault="00030C7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 xml:space="preserve">Tiemaksujen ulosottokelpoisuus varmistaa tiekunnan suunnitelmallisen taloudenhoidon. Ilman lakiluonnosesityksen mahdollistamaa tiemaksujen </w:t>
      </w:r>
      <w:proofErr w:type="spellStart"/>
      <w:r>
        <w:rPr>
          <w:rFonts w:cs="Calibri"/>
          <w:lang w:val="fi-FI"/>
        </w:rPr>
        <w:t>ulosottokelpoisuuta</w:t>
      </w:r>
      <w:proofErr w:type="spellEnd"/>
      <w:r>
        <w:rPr>
          <w:rFonts w:cs="Calibri"/>
          <w:lang w:val="fi-FI"/>
        </w:rPr>
        <w:t xml:space="preserve"> monet tiekunnat </w:t>
      </w:r>
      <w:proofErr w:type="gramStart"/>
      <w:r>
        <w:rPr>
          <w:rFonts w:cs="Calibri"/>
          <w:lang w:val="fi-FI"/>
        </w:rPr>
        <w:t>joutuisivat  kassakriisiin</w:t>
      </w:r>
      <w:proofErr w:type="gramEnd"/>
      <w:r>
        <w:rPr>
          <w:rFonts w:cs="Calibri"/>
          <w:lang w:val="fi-FI"/>
        </w:rPr>
        <w:t xml:space="preserve">, mikä näkyisi tien kunnossapidon romahtamisena.   </w:t>
      </w:r>
    </w:p>
    <w:p w:rsidR="00030C76" w:rsidRDefault="00030C7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 xml:space="preserve">Tiekunnilla on myös investointitarpeita, jotka rahoitetaan lainarahalla. Näissä tilanteissa lainan lyhennysten ulosottokelpoisuus korostuu ja tässä yhteydessä on tarpeen selkiyttää osakkaiden kiinteän omaisuuden asema lainatilanteissa. </w:t>
      </w:r>
    </w:p>
    <w:p w:rsidR="00030C76" w:rsidRDefault="00845449">
      <w:pPr>
        <w:pStyle w:val="p1"/>
      </w:pPr>
      <w:r>
        <w:rPr>
          <w:rStyle w:val="s1"/>
          <w:rFonts w:ascii="Calibri" w:hAnsi="Calibri" w:cs="Calibri"/>
          <w:sz w:val="22"/>
          <w:szCs w:val="22"/>
        </w:rPr>
        <w:t xml:space="preserve">                        </w:t>
      </w:r>
    </w:p>
    <w:p w:rsidR="00030C76" w:rsidRDefault="00030C76">
      <w:pPr>
        <w:pStyle w:val="Luettelokappale"/>
        <w:rPr>
          <w:rFonts w:cs="Calibri"/>
          <w:lang w:val="fi-FI"/>
        </w:rPr>
      </w:pPr>
    </w:p>
    <w:p w:rsidR="00030C76" w:rsidRDefault="00845449">
      <w:pPr>
        <w:pStyle w:val="Luettelokappale"/>
        <w:rPr>
          <w:rFonts w:cs="Calibri"/>
          <w:lang w:val="fi-FI"/>
        </w:rPr>
      </w:pPr>
      <w:r>
        <w:rPr>
          <w:rFonts w:cs="Calibri"/>
          <w:lang w:val="fi-FI"/>
        </w:rPr>
        <w:t>46§ Liittymän hoitovelvoite</w:t>
      </w:r>
    </w:p>
    <w:p w:rsidR="00030C76" w:rsidRDefault="00030C76">
      <w:pPr>
        <w:autoSpaceDE w:val="0"/>
        <w:ind w:left="1304"/>
        <w:rPr>
          <w:rFonts w:ascii="Calibri" w:hAnsi="Calibri" w:cs="Calibri"/>
          <w:color w:val="000000"/>
          <w:lang w:eastAsia="fi-FI"/>
        </w:rPr>
      </w:pPr>
    </w:p>
    <w:p w:rsidR="00030C76" w:rsidRDefault="00845449">
      <w:pPr>
        <w:autoSpaceDE w:val="0"/>
        <w:ind w:left="1304"/>
        <w:rPr>
          <w:rFonts w:ascii="Calibri" w:hAnsi="Calibri" w:cs="Calibri"/>
          <w:color w:val="000000"/>
          <w:lang w:eastAsia="fi-FI"/>
        </w:rPr>
      </w:pPr>
      <w:r>
        <w:rPr>
          <w:rFonts w:ascii="Calibri" w:hAnsi="Calibri" w:cs="Calibri"/>
          <w:color w:val="000000"/>
          <w:lang w:eastAsia="fi-FI"/>
        </w:rPr>
        <w:t xml:space="preserve">Liittymän haltijan </w:t>
      </w:r>
      <w:proofErr w:type="spellStart"/>
      <w:r>
        <w:rPr>
          <w:rFonts w:ascii="Calibri" w:hAnsi="Calibri" w:cs="Calibri"/>
          <w:color w:val="000000"/>
          <w:lang w:eastAsia="fi-FI"/>
        </w:rPr>
        <w:t>vastuuttaminen</w:t>
      </w:r>
      <w:proofErr w:type="spellEnd"/>
      <w:r>
        <w:rPr>
          <w:rFonts w:ascii="Calibri" w:hAnsi="Calibri" w:cs="Calibri"/>
          <w:color w:val="000000"/>
          <w:lang w:eastAsia="fi-FI"/>
        </w:rPr>
        <w:t xml:space="preserve"> liittymän rakentamiseen ja sen kunnossapitoon on tarpeellinen täsmennys, koska liittymistä syntyy nykyisin paljon erimielisyyttä. Myös </w:t>
      </w:r>
    </w:p>
    <w:p w:rsidR="00030C76" w:rsidRDefault="00845449">
      <w:pPr>
        <w:autoSpaceDE w:val="0"/>
        <w:ind w:left="1304"/>
        <w:rPr>
          <w:rFonts w:ascii="Calibri" w:hAnsi="Calibri" w:cs="Calibri"/>
          <w:color w:val="000000"/>
          <w:lang w:eastAsia="fi-FI"/>
        </w:rPr>
      </w:pPr>
      <w:r>
        <w:rPr>
          <w:rFonts w:ascii="Calibri" w:hAnsi="Calibri" w:cs="Calibri"/>
          <w:color w:val="000000"/>
          <w:lang w:eastAsia="fi-FI"/>
        </w:rPr>
        <w:t xml:space="preserve">tarpeellisen liittymätyön </w:t>
      </w:r>
      <w:proofErr w:type="spellStart"/>
      <w:r>
        <w:rPr>
          <w:rFonts w:ascii="Calibri" w:hAnsi="Calibri" w:cs="Calibri"/>
          <w:color w:val="000000"/>
          <w:lang w:eastAsia="fi-FI"/>
        </w:rPr>
        <w:t>lainsuoma</w:t>
      </w:r>
      <w:proofErr w:type="spellEnd"/>
      <w:r>
        <w:rPr>
          <w:rFonts w:ascii="Calibri" w:hAnsi="Calibri" w:cs="Calibri"/>
          <w:color w:val="000000"/>
          <w:lang w:eastAsia="fi-FI"/>
        </w:rPr>
        <w:t xml:space="preserve"> teettämisoikeus tiekunnalle on tarpeen, mikäli liittymän haltija kieltäytyy sitä tekemästä. </w:t>
      </w:r>
    </w:p>
    <w:p w:rsidR="00030C76" w:rsidRDefault="00030C76">
      <w:pPr>
        <w:pStyle w:val="Luettelokappale"/>
        <w:ind w:left="0"/>
        <w:rPr>
          <w:rFonts w:cs="Calibri"/>
          <w:lang w:val="fi-FI"/>
        </w:rPr>
      </w:pPr>
    </w:p>
    <w:p w:rsidR="00030C76" w:rsidRDefault="00845449">
      <w:pPr>
        <w:pStyle w:val="Luettelokappale"/>
        <w:ind w:left="1304" w:hanging="584"/>
        <w:rPr>
          <w:rFonts w:cs="Calibri"/>
          <w:lang w:val="fi-FI"/>
        </w:rPr>
      </w:pPr>
      <w:r>
        <w:rPr>
          <w:rFonts w:cs="Calibri"/>
          <w:lang w:val="fi-FI"/>
        </w:rPr>
        <w:t>53§ Yksityistierekisterin ylläpito ja ajantasaisuus</w:t>
      </w:r>
      <w:r>
        <w:rPr>
          <w:rFonts w:cs="Calibri"/>
          <w:lang w:val="fi-FI"/>
        </w:rPr>
        <w:tab/>
      </w:r>
      <w:r>
        <w:rPr>
          <w:rFonts w:cs="Calibri"/>
          <w:lang w:val="fi-FI"/>
        </w:rPr>
        <w:tab/>
      </w:r>
    </w:p>
    <w:p w:rsidR="00030C76" w:rsidRDefault="00030C76">
      <w:pPr>
        <w:pStyle w:val="Luettelokappale"/>
        <w:ind w:left="1304" w:hanging="584"/>
        <w:rPr>
          <w:rFonts w:cs="Calibri"/>
          <w:lang w:val="fi-FI"/>
        </w:rPr>
      </w:pPr>
    </w:p>
    <w:p w:rsidR="00030C76" w:rsidRDefault="00845449">
      <w:pPr>
        <w:pStyle w:val="Luettelokappale"/>
        <w:ind w:left="1304"/>
        <w:rPr>
          <w:rFonts w:cs="Calibri"/>
          <w:lang w:val="fi-FI"/>
        </w:rPr>
      </w:pPr>
      <w:r>
        <w:rPr>
          <w:rFonts w:cs="Calibri"/>
          <w:lang w:val="fi-FI"/>
        </w:rPr>
        <w:t xml:space="preserve">Yksityistierekisteri hyödyntää etenkin maa- ja metsätaloutta, mutta myös muita tien käyttäjiä.  Tiekunnan yhteystietoja tarvitaan esimerkiksi silloin, kun tarvitaan tien käyttölupa tiekunnalta. Luvallinen tienkäyttö myös vähentää erimielisyyksiä käyttökorvauksista. Rekisterin käyttökelpoisuus on sidoksissa sen ajantasaisuuteen, kattavuuteen ja saavutettavuuteen.  Luontainen rekisterin ylläpitäjä on Maanmittauslaitos tai kunta. Tiekunnilla on oltava velvoite ilmoittaa tiedot rekisteriin ja velvoitteen laiminlyönnistä pitäisi seurata sanktio esimerkiksi tieavustuksen vähentäminen. Rekisterin käytön on oltava myös käyttäjäystävällisempää kuin alla oleva Maanmittauslaitoksen 15.3.2017 ohje osoittaa: </w:t>
      </w:r>
    </w:p>
    <w:p w:rsidR="002B11B6" w:rsidRDefault="002B11B6">
      <w:pPr>
        <w:pStyle w:val="Luettelokappale"/>
        <w:ind w:left="1304"/>
        <w:rPr>
          <w:rFonts w:cs="Calibri"/>
          <w:lang w:val="fi-FI"/>
        </w:rPr>
      </w:pPr>
    </w:p>
    <w:p w:rsidR="002B11B6" w:rsidRDefault="002B11B6" w:rsidP="002B11B6">
      <w:pPr>
        <w:pStyle w:val="Luettelokappale"/>
        <w:ind w:left="1304"/>
        <w:rPr>
          <w:rFonts w:eastAsia="Times New Roman" w:cs="Calibri"/>
          <w:b/>
          <w:bCs/>
          <w:lang w:eastAsia="fi-FI"/>
        </w:rPr>
      </w:pPr>
      <w:proofErr w:type="spellStart"/>
      <w:r>
        <w:rPr>
          <w:rFonts w:eastAsia="Times New Roman" w:cs="Calibri"/>
          <w:b/>
          <w:bCs/>
          <w:lang w:eastAsia="fi-FI"/>
        </w:rPr>
        <w:t>Näin</w:t>
      </w:r>
      <w:proofErr w:type="spellEnd"/>
      <w:r>
        <w:rPr>
          <w:rFonts w:eastAsia="Times New Roman" w:cs="Calibri"/>
          <w:b/>
          <w:bCs/>
          <w:lang w:eastAsia="fi-FI"/>
        </w:rPr>
        <w:t xml:space="preserve"> </w:t>
      </w:r>
      <w:proofErr w:type="spellStart"/>
      <w:r>
        <w:rPr>
          <w:rFonts w:eastAsia="Times New Roman" w:cs="Calibri"/>
          <w:b/>
          <w:bCs/>
          <w:lang w:eastAsia="fi-FI"/>
        </w:rPr>
        <w:t>saat</w:t>
      </w:r>
      <w:proofErr w:type="spellEnd"/>
      <w:r>
        <w:rPr>
          <w:rFonts w:eastAsia="Times New Roman" w:cs="Calibri"/>
          <w:b/>
          <w:bCs/>
          <w:lang w:eastAsia="fi-FI"/>
        </w:rPr>
        <w:t xml:space="preserve"> </w:t>
      </w:r>
      <w:proofErr w:type="spellStart"/>
      <w:r>
        <w:rPr>
          <w:rFonts w:eastAsia="Times New Roman" w:cs="Calibri"/>
          <w:b/>
          <w:bCs/>
          <w:lang w:eastAsia="fi-FI"/>
        </w:rPr>
        <w:t>tiedot</w:t>
      </w:r>
      <w:proofErr w:type="spellEnd"/>
      <w:r>
        <w:rPr>
          <w:rFonts w:eastAsia="Times New Roman" w:cs="Calibri"/>
          <w:b/>
          <w:bCs/>
          <w:lang w:eastAsia="fi-FI"/>
        </w:rPr>
        <w:t xml:space="preserve"> </w:t>
      </w:r>
      <w:proofErr w:type="spellStart"/>
      <w:r>
        <w:rPr>
          <w:rFonts w:eastAsia="Times New Roman" w:cs="Calibri"/>
          <w:b/>
          <w:bCs/>
          <w:lang w:eastAsia="fi-FI"/>
        </w:rPr>
        <w:t>käyttöösi</w:t>
      </w:r>
      <w:proofErr w:type="spellEnd"/>
      <w:r>
        <w:rPr>
          <w:rFonts w:eastAsia="Times New Roman" w:cs="Calibri"/>
          <w:b/>
          <w:bCs/>
          <w:lang w:eastAsia="fi-FI"/>
        </w:rPr>
        <w:tab/>
      </w:r>
      <w:r>
        <w:rPr>
          <w:rFonts w:eastAsia="Times New Roman" w:cs="Calibri"/>
          <w:b/>
          <w:bCs/>
          <w:lang w:eastAsia="fi-FI"/>
        </w:rPr>
        <w:tab/>
      </w:r>
      <w:r>
        <w:rPr>
          <w:rFonts w:eastAsia="Times New Roman" w:cs="Calibri"/>
          <w:b/>
          <w:bCs/>
          <w:lang w:eastAsia="fi-FI"/>
        </w:rPr>
        <w:tab/>
      </w:r>
    </w:p>
    <w:p w:rsidR="002B11B6" w:rsidRDefault="002B11B6" w:rsidP="002B11B6">
      <w:pPr>
        <w:pStyle w:val="Luettelokappale"/>
        <w:ind w:left="1304"/>
      </w:pPr>
      <w:proofErr w:type="spellStart"/>
      <w:r>
        <w:rPr>
          <w:rFonts w:eastAsia="Times New Roman" w:cs="Calibri"/>
          <w:lang w:eastAsia="fi-FI"/>
        </w:rPr>
        <w:t>Saat</w:t>
      </w:r>
      <w:proofErr w:type="spellEnd"/>
      <w:r>
        <w:rPr>
          <w:rFonts w:eastAsia="Times New Roman" w:cs="Calibri"/>
          <w:lang w:eastAsia="fi-FI"/>
        </w:rPr>
        <w:t xml:space="preserve"> </w:t>
      </w:r>
      <w:proofErr w:type="spellStart"/>
      <w:r>
        <w:rPr>
          <w:rFonts w:eastAsia="Times New Roman" w:cs="Calibri"/>
          <w:lang w:eastAsia="fi-FI"/>
        </w:rPr>
        <w:t>yksityistierekisterin</w:t>
      </w:r>
      <w:proofErr w:type="spellEnd"/>
      <w:r>
        <w:rPr>
          <w:rFonts w:eastAsia="Times New Roman" w:cs="Calibri"/>
          <w:lang w:eastAsia="fi-FI"/>
        </w:rPr>
        <w:t xml:space="preserve"> </w:t>
      </w:r>
      <w:proofErr w:type="spellStart"/>
      <w:r>
        <w:rPr>
          <w:rFonts w:eastAsia="Times New Roman" w:cs="Calibri"/>
          <w:lang w:eastAsia="fi-FI"/>
        </w:rPr>
        <w:t>tietoja</w:t>
      </w:r>
      <w:proofErr w:type="spellEnd"/>
      <w:r>
        <w:rPr>
          <w:rFonts w:eastAsia="Times New Roman" w:cs="Calibri"/>
          <w:lang w:eastAsia="fi-FI"/>
        </w:rPr>
        <w:t xml:space="preserve"> </w:t>
      </w:r>
      <w:proofErr w:type="spellStart"/>
      <w:r>
        <w:rPr>
          <w:rFonts w:eastAsia="Times New Roman" w:cs="Calibri"/>
          <w:lang w:eastAsia="fi-FI"/>
        </w:rPr>
        <w:t>ammattikäyttöön</w:t>
      </w:r>
      <w:proofErr w:type="spellEnd"/>
      <w:r>
        <w:rPr>
          <w:rFonts w:eastAsia="Times New Roman" w:cs="Calibri"/>
          <w:lang w:eastAsia="fi-FI"/>
        </w:rPr>
        <w:t xml:space="preserve"> </w:t>
      </w:r>
      <w:proofErr w:type="spellStart"/>
      <w:r>
        <w:rPr>
          <w:rFonts w:eastAsia="Times New Roman" w:cs="Calibri"/>
          <w:lang w:eastAsia="fi-FI"/>
        </w:rPr>
        <w:t>erilaisten</w:t>
      </w:r>
      <w:proofErr w:type="spellEnd"/>
      <w:r>
        <w:rPr>
          <w:rFonts w:eastAsia="Times New Roman" w:cs="Calibri"/>
          <w:lang w:eastAsia="fi-FI"/>
        </w:rPr>
        <w:t xml:space="preserve"> </w:t>
      </w:r>
      <w:proofErr w:type="spellStart"/>
      <w:r>
        <w:rPr>
          <w:rFonts w:eastAsia="Times New Roman" w:cs="Calibri"/>
          <w:lang w:eastAsia="fi-FI"/>
        </w:rPr>
        <w:t>palvelujen</w:t>
      </w:r>
      <w:proofErr w:type="spellEnd"/>
      <w:r>
        <w:rPr>
          <w:rFonts w:eastAsia="Times New Roman" w:cs="Calibri"/>
          <w:lang w:eastAsia="fi-FI"/>
        </w:rPr>
        <w:t xml:space="preserve"> </w:t>
      </w:r>
      <w:proofErr w:type="spellStart"/>
      <w:r>
        <w:rPr>
          <w:rFonts w:eastAsia="Times New Roman" w:cs="Calibri"/>
          <w:lang w:eastAsia="fi-FI"/>
        </w:rPr>
        <w:t>kautta</w:t>
      </w:r>
      <w:proofErr w:type="spellEnd"/>
      <w:r>
        <w:rPr>
          <w:rFonts w:eastAsia="Times New Roman" w:cs="Calibri"/>
          <w:lang w:eastAsia="fi-FI"/>
        </w:rPr>
        <w:t xml:space="preserve">. </w:t>
      </w:r>
      <w:proofErr w:type="spellStart"/>
      <w:r>
        <w:rPr>
          <w:rFonts w:eastAsia="Times New Roman" w:cs="Calibri"/>
          <w:lang w:eastAsia="fi-FI"/>
        </w:rPr>
        <w:t>Palvelujen</w:t>
      </w:r>
      <w:proofErr w:type="spellEnd"/>
      <w:r>
        <w:rPr>
          <w:rFonts w:eastAsia="Times New Roman" w:cs="Calibri"/>
          <w:lang w:eastAsia="fi-FI"/>
        </w:rPr>
        <w:t xml:space="preserve"> </w:t>
      </w:r>
      <w:proofErr w:type="spellStart"/>
      <w:r>
        <w:rPr>
          <w:rFonts w:eastAsia="Times New Roman" w:cs="Calibri"/>
          <w:lang w:eastAsia="fi-FI"/>
        </w:rPr>
        <w:t>käyttöön</w:t>
      </w:r>
      <w:proofErr w:type="spellEnd"/>
      <w:r>
        <w:rPr>
          <w:rFonts w:eastAsia="Times New Roman" w:cs="Calibri"/>
          <w:lang w:eastAsia="fi-FI"/>
        </w:rPr>
        <w:t xml:space="preserve"> </w:t>
      </w:r>
      <w:proofErr w:type="spellStart"/>
      <w:r>
        <w:rPr>
          <w:rFonts w:eastAsia="Times New Roman" w:cs="Calibri"/>
          <w:lang w:eastAsia="fi-FI"/>
        </w:rPr>
        <w:t>tarvitaan</w:t>
      </w:r>
      <w:proofErr w:type="spellEnd"/>
      <w:r>
        <w:rPr>
          <w:rFonts w:eastAsia="Times New Roman" w:cs="Calibri"/>
          <w:lang w:eastAsia="fi-FI"/>
        </w:rPr>
        <w:t xml:space="preserve"> </w:t>
      </w:r>
      <w:proofErr w:type="spellStart"/>
      <w:r>
        <w:rPr>
          <w:rFonts w:eastAsia="Times New Roman" w:cs="Calibri"/>
          <w:lang w:eastAsia="fi-FI"/>
        </w:rPr>
        <w:t>lupa</w:t>
      </w:r>
      <w:proofErr w:type="spellEnd"/>
      <w:r>
        <w:rPr>
          <w:rFonts w:eastAsia="Times New Roman" w:cs="Calibri"/>
          <w:lang w:eastAsia="fi-FI"/>
        </w:rPr>
        <w:t xml:space="preserve">. </w:t>
      </w:r>
      <w:proofErr w:type="spellStart"/>
      <w:r>
        <w:rPr>
          <w:rFonts w:eastAsia="Times New Roman" w:cs="Calibri"/>
          <w:lang w:eastAsia="fi-FI"/>
        </w:rPr>
        <w:t>Tiedot</w:t>
      </w:r>
      <w:proofErr w:type="spellEnd"/>
      <w:r>
        <w:rPr>
          <w:rFonts w:eastAsia="Times New Roman" w:cs="Calibri"/>
          <w:lang w:eastAsia="fi-FI"/>
        </w:rPr>
        <w:t xml:space="preserve"> </w:t>
      </w:r>
      <w:proofErr w:type="spellStart"/>
      <w:r>
        <w:rPr>
          <w:rFonts w:eastAsia="Times New Roman" w:cs="Calibri"/>
          <w:lang w:eastAsia="fi-FI"/>
        </w:rPr>
        <w:t>ovat</w:t>
      </w:r>
      <w:proofErr w:type="spellEnd"/>
      <w:r>
        <w:rPr>
          <w:rFonts w:eastAsia="Times New Roman" w:cs="Calibri"/>
          <w:lang w:eastAsia="fi-FI"/>
        </w:rPr>
        <w:t xml:space="preserve"> </w:t>
      </w:r>
      <w:proofErr w:type="spellStart"/>
      <w:r>
        <w:rPr>
          <w:rFonts w:eastAsia="Times New Roman" w:cs="Calibri"/>
          <w:lang w:eastAsia="fi-FI"/>
        </w:rPr>
        <w:t>maksullisia</w:t>
      </w:r>
      <w:proofErr w:type="spellEnd"/>
      <w:r>
        <w:rPr>
          <w:rFonts w:eastAsia="Times New Roman" w:cs="Calibri"/>
          <w:lang w:eastAsia="fi-FI"/>
        </w:rPr>
        <w:t>.</w:t>
      </w:r>
    </w:p>
    <w:p w:rsidR="002B11B6" w:rsidRDefault="002B11B6">
      <w:pPr>
        <w:pStyle w:val="Luettelokappale"/>
        <w:ind w:left="1304"/>
        <w:rPr>
          <w:rFonts w:cs="Calibri"/>
          <w:lang w:val="fi-FI"/>
        </w:rPr>
      </w:pPr>
    </w:p>
    <w:p w:rsidR="002B11B6" w:rsidRDefault="002B11B6">
      <w:pPr>
        <w:pStyle w:val="Luettelokappale"/>
        <w:ind w:left="1304"/>
        <w:rPr>
          <w:rFonts w:cs="Calibri"/>
          <w:lang w:val="fi-FI"/>
        </w:rPr>
      </w:pPr>
    </w:p>
    <w:p w:rsidR="002B11B6" w:rsidRDefault="002B11B6">
      <w:pPr>
        <w:pStyle w:val="Luettelokappale"/>
        <w:ind w:left="1304"/>
        <w:rPr>
          <w:rFonts w:cs="Calibri"/>
          <w:lang w:val="fi-FI"/>
        </w:rPr>
      </w:pPr>
    </w:p>
    <w:p w:rsidR="002B11B6" w:rsidRDefault="002B11B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ab/>
      </w:r>
      <w:r>
        <w:rPr>
          <w:rFonts w:cs="Calibri"/>
          <w:lang w:val="fi-FI"/>
        </w:rPr>
        <w:tab/>
      </w:r>
      <w:r>
        <w:rPr>
          <w:rFonts w:cs="Calibri"/>
          <w:lang w:val="fi-FI"/>
        </w:rPr>
        <w:tab/>
      </w:r>
      <w:r>
        <w:rPr>
          <w:rFonts w:cs="Calibri"/>
          <w:lang w:val="fi-FI"/>
        </w:rPr>
        <w:tab/>
        <w:t xml:space="preserve">LAUSUNTO </w:t>
      </w:r>
      <w:r>
        <w:rPr>
          <w:rFonts w:cs="Calibri"/>
          <w:lang w:val="fi-FI"/>
        </w:rPr>
        <w:tab/>
      </w:r>
      <w:r>
        <w:rPr>
          <w:rFonts w:cs="Calibri"/>
          <w:lang w:val="fi-FI"/>
        </w:rPr>
        <w:tab/>
        <w:t>3/3</w:t>
      </w:r>
    </w:p>
    <w:p w:rsidR="00030C76" w:rsidRDefault="00845449">
      <w:pPr>
        <w:pStyle w:val="Luettelokappale"/>
        <w:ind w:left="1304"/>
      </w:pPr>
      <w:r>
        <w:rPr>
          <w:rFonts w:eastAsia="Times New Roman" w:cs="Calibri"/>
          <w:b/>
          <w:bCs/>
          <w:lang w:eastAsia="fi-FI"/>
        </w:rPr>
        <w:tab/>
      </w:r>
      <w:r>
        <w:rPr>
          <w:rFonts w:eastAsia="Times New Roman" w:cs="Calibri"/>
          <w:b/>
          <w:bCs/>
          <w:lang w:eastAsia="fi-FI"/>
        </w:rPr>
        <w:tab/>
      </w:r>
      <w:r>
        <w:rPr>
          <w:rFonts w:eastAsia="Times New Roman" w:cs="Calibri"/>
          <w:b/>
          <w:bCs/>
          <w:lang w:eastAsia="fi-FI"/>
        </w:rPr>
        <w:tab/>
      </w:r>
      <w:r>
        <w:rPr>
          <w:rFonts w:eastAsia="Times New Roman" w:cs="Calibri"/>
          <w:b/>
          <w:bCs/>
          <w:lang w:eastAsia="fi-FI"/>
        </w:rPr>
        <w:tab/>
      </w:r>
      <w:r>
        <w:rPr>
          <w:rFonts w:eastAsia="Times New Roman" w:cs="Calibri"/>
          <w:bCs/>
          <w:lang w:eastAsia="fi-FI"/>
        </w:rPr>
        <w:t>21.3.2017</w:t>
      </w:r>
    </w:p>
    <w:p w:rsidR="002B11B6" w:rsidRDefault="002B11B6">
      <w:pPr>
        <w:pStyle w:val="Luettelokappale"/>
        <w:ind w:left="1304"/>
        <w:rPr>
          <w:rFonts w:eastAsia="Times New Roman" w:cs="Calibri"/>
          <w:b/>
          <w:bCs/>
          <w:lang w:eastAsia="fi-FI"/>
        </w:rPr>
      </w:pPr>
    </w:p>
    <w:p w:rsidR="00030C76" w:rsidRDefault="00030C76">
      <w:pPr>
        <w:suppressAutoHyphens w:val="0"/>
        <w:autoSpaceDE w:val="0"/>
        <w:textAlignment w:val="auto"/>
        <w:rPr>
          <w:rFonts w:ascii="Times New Roman" w:hAnsi="Times New Roman" w:cs="Times New Roman"/>
          <w:color w:val="000000"/>
          <w:sz w:val="24"/>
          <w:szCs w:val="24"/>
        </w:rPr>
      </w:pPr>
    </w:p>
    <w:p w:rsidR="00030C76" w:rsidRDefault="00845449">
      <w:pPr>
        <w:suppressAutoHyphens w:val="0"/>
        <w:autoSpaceDE w:val="0"/>
        <w:ind w:firstLine="720"/>
        <w:textAlignment w:val="auto"/>
        <w:rPr>
          <w:rFonts w:ascii="Calibri" w:hAnsi="Calibri" w:cs="Calibri"/>
          <w:bCs/>
          <w:iCs/>
          <w:color w:val="000000"/>
        </w:rPr>
      </w:pPr>
      <w:r>
        <w:rPr>
          <w:rFonts w:ascii="Calibri" w:hAnsi="Calibri" w:cs="Calibri"/>
          <w:bCs/>
          <w:iCs/>
          <w:color w:val="000000"/>
        </w:rPr>
        <w:t xml:space="preserve">61 § Hoitokunnan jäsenen tai toimitsijamiehen esteellisyys </w:t>
      </w:r>
    </w:p>
    <w:p w:rsidR="00030C76" w:rsidRDefault="00030C76">
      <w:pPr>
        <w:suppressAutoHyphens w:val="0"/>
        <w:autoSpaceDE w:val="0"/>
        <w:ind w:firstLine="720"/>
        <w:textAlignment w:val="auto"/>
        <w:rPr>
          <w:rFonts w:ascii="Calibri" w:hAnsi="Calibri" w:cs="Calibri"/>
          <w:color w:val="000000"/>
        </w:rPr>
      </w:pPr>
    </w:p>
    <w:p w:rsidR="00030C76" w:rsidRDefault="00845449">
      <w:pPr>
        <w:pStyle w:val="p1"/>
        <w:ind w:left="1304"/>
      </w:pPr>
      <w:r>
        <w:rPr>
          <w:rStyle w:val="s1"/>
          <w:rFonts w:ascii="Calibri" w:hAnsi="Calibri" w:cs="Calibri"/>
          <w:sz w:val="22"/>
          <w:szCs w:val="22"/>
        </w:rPr>
        <w:t>Esteellisyysperiaatteet on rajattava koskemaan selkeästi myös tilanteita, joissa osakas tarj</w:t>
      </w:r>
      <w:r>
        <w:rPr>
          <w:rStyle w:val="s1"/>
          <w:rFonts w:ascii="Calibri" w:hAnsi="Calibri" w:cs="Calibri"/>
          <w:sz w:val="22"/>
          <w:szCs w:val="22"/>
        </w:rPr>
        <w:t>o</w:t>
      </w:r>
      <w:r>
        <w:rPr>
          <w:rStyle w:val="s1"/>
          <w:rFonts w:ascii="Calibri" w:hAnsi="Calibri" w:cs="Calibri"/>
          <w:sz w:val="22"/>
          <w:szCs w:val="22"/>
        </w:rPr>
        <w:t>aa palvelua tiekunnalle.</w:t>
      </w:r>
    </w:p>
    <w:p w:rsidR="00030C76" w:rsidRDefault="00030C76">
      <w:pPr>
        <w:rPr>
          <w:rFonts w:ascii="Calibri" w:hAnsi="Calibri" w:cs="Calibri"/>
        </w:rPr>
      </w:pPr>
    </w:p>
    <w:p w:rsidR="00030C76" w:rsidRDefault="00845449">
      <w:pPr>
        <w:pStyle w:val="Luettelokappale"/>
        <w:rPr>
          <w:rFonts w:cs="Calibri"/>
          <w:lang w:val="fi-FI"/>
        </w:rPr>
      </w:pPr>
      <w:r>
        <w:rPr>
          <w:rFonts w:cs="Calibri"/>
          <w:lang w:val="fi-FI"/>
        </w:rPr>
        <w:t xml:space="preserve">64§ Tiekunnan säännöt: paikallinen sääntely mahdollistaa jopa lain ohittamisen </w:t>
      </w:r>
    </w:p>
    <w:p w:rsidR="00030C76" w:rsidRDefault="00030C76">
      <w:pPr>
        <w:pStyle w:val="Luettelokappale"/>
        <w:ind w:left="1304"/>
        <w:rPr>
          <w:rFonts w:cs="Calibri"/>
        </w:rPr>
      </w:pPr>
    </w:p>
    <w:p w:rsidR="00030C76" w:rsidRDefault="00845449">
      <w:pPr>
        <w:pStyle w:val="Luettelokappale"/>
        <w:ind w:left="1304"/>
        <w:rPr>
          <w:rFonts w:cs="Calibri"/>
        </w:rPr>
      </w:pPr>
      <w:proofErr w:type="spellStart"/>
      <w:r>
        <w:rPr>
          <w:rFonts w:cs="Calibri"/>
        </w:rPr>
        <w:t>Tiekunnan</w:t>
      </w:r>
      <w:proofErr w:type="spellEnd"/>
      <w:r>
        <w:rPr>
          <w:rFonts w:cs="Calibri"/>
        </w:rPr>
        <w:t xml:space="preserve"> </w:t>
      </w:r>
      <w:proofErr w:type="spellStart"/>
      <w:r>
        <w:rPr>
          <w:rFonts w:cs="Calibri"/>
        </w:rPr>
        <w:t>säännöt</w:t>
      </w:r>
      <w:proofErr w:type="spellEnd"/>
      <w:r>
        <w:rPr>
          <w:rFonts w:cs="Calibri"/>
        </w:rPr>
        <w:t xml:space="preserve"> </w:t>
      </w:r>
      <w:proofErr w:type="spellStart"/>
      <w:r>
        <w:rPr>
          <w:rFonts w:cs="Calibri"/>
        </w:rPr>
        <w:t>voivat</w:t>
      </w:r>
      <w:proofErr w:type="spellEnd"/>
      <w:r>
        <w:rPr>
          <w:rFonts w:cs="Calibri"/>
        </w:rPr>
        <w:t xml:space="preserve"> </w:t>
      </w:r>
      <w:proofErr w:type="spellStart"/>
      <w:r>
        <w:rPr>
          <w:rFonts w:cs="Calibri"/>
        </w:rPr>
        <w:t>ohjata</w:t>
      </w:r>
      <w:proofErr w:type="spellEnd"/>
      <w:r>
        <w:rPr>
          <w:rFonts w:cs="Calibri"/>
        </w:rPr>
        <w:t xml:space="preserve"> </w:t>
      </w:r>
      <w:proofErr w:type="spellStart"/>
      <w:r>
        <w:rPr>
          <w:rFonts w:cs="Calibri"/>
        </w:rPr>
        <w:t>erityisesti</w:t>
      </w:r>
      <w:proofErr w:type="spellEnd"/>
      <w:r>
        <w:rPr>
          <w:rFonts w:cs="Calibri"/>
        </w:rPr>
        <w:t xml:space="preserve"> </w:t>
      </w:r>
      <w:proofErr w:type="spellStart"/>
      <w:r>
        <w:rPr>
          <w:rFonts w:cs="Calibri"/>
        </w:rPr>
        <w:t>tiekuntakohtaisia</w:t>
      </w:r>
      <w:proofErr w:type="spellEnd"/>
      <w:r>
        <w:rPr>
          <w:rFonts w:cs="Calibri"/>
        </w:rPr>
        <w:t xml:space="preserve"> </w:t>
      </w:r>
      <w:proofErr w:type="spellStart"/>
      <w:r>
        <w:rPr>
          <w:rFonts w:cs="Calibri"/>
        </w:rPr>
        <w:t>paikallisia</w:t>
      </w:r>
      <w:proofErr w:type="spellEnd"/>
      <w:r>
        <w:rPr>
          <w:rFonts w:cs="Calibri"/>
        </w:rPr>
        <w:t xml:space="preserve"> </w:t>
      </w:r>
      <w:proofErr w:type="spellStart"/>
      <w:r>
        <w:rPr>
          <w:rFonts w:cs="Calibri"/>
        </w:rPr>
        <w:t>tarpeita</w:t>
      </w:r>
      <w:proofErr w:type="spellEnd"/>
      <w:r>
        <w:rPr>
          <w:rFonts w:cs="Calibri"/>
        </w:rPr>
        <w:t xml:space="preserve">. </w:t>
      </w:r>
      <w:proofErr w:type="spellStart"/>
      <w:r>
        <w:rPr>
          <w:rFonts w:cs="Calibri"/>
        </w:rPr>
        <w:t>Tämä</w:t>
      </w:r>
      <w:proofErr w:type="spellEnd"/>
      <w:r>
        <w:rPr>
          <w:rFonts w:cs="Calibri"/>
        </w:rPr>
        <w:t xml:space="preserve"> on </w:t>
      </w:r>
      <w:proofErr w:type="spellStart"/>
      <w:r>
        <w:rPr>
          <w:rFonts w:cs="Calibri"/>
        </w:rPr>
        <w:t>tarpeen</w:t>
      </w:r>
      <w:proofErr w:type="spellEnd"/>
      <w:r>
        <w:rPr>
          <w:rFonts w:cs="Calibri"/>
        </w:rPr>
        <w:t xml:space="preserve">, </w:t>
      </w:r>
      <w:proofErr w:type="spellStart"/>
      <w:r>
        <w:rPr>
          <w:rFonts w:cs="Calibri"/>
        </w:rPr>
        <w:t>koska</w:t>
      </w:r>
      <w:proofErr w:type="spellEnd"/>
      <w:r>
        <w:rPr>
          <w:rFonts w:cs="Calibri"/>
        </w:rPr>
        <w:t xml:space="preserve"> </w:t>
      </w:r>
      <w:proofErr w:type="spellStart"/>
      <w:r>
        <w:rPr>
          <w:rFonts w:cs="Calibri"/>
        </w:rPr>
        <w:t>toimintaympäristö</w:t>
      </w:r>
      <w:proofErr w:type="spellEnd"/>
      <w:r>
        <w:rPr>
          <w:rFonts w:cs="Calibri"/>
        </w:rPr>
        <w:t xml:space="preserve"> </w:t>
      </w:r>
      <w:proofErr w:type="spellStart"/>
      <w:r>
        <w:rPr>
          <w:rFonts w:cs="Calibri"/>
        </w:rPr>
        <w:t>vaihtelee</w:t>
      </w:r>
      <w:proofErr w:type="spellEnd"/>
      <w:r>
        <w:rPr>
          <w:rFonts w:cs="Calibri"/>
        </w:rPr>
        <w:t xml:space="preserve"> </w:t>
      </w:r>
      <w:proofErr w:type="spellStart"/>
      <w:r>
        <w:rPr>
          <w:rFonts w:cs="Calibri"/>
        </w:rPr>
        <w:t>tiekunnittain</w:t>
      </w:r>
      <w:proofErr w:type="spellEnd"/>
      <w:r>
        <w:rPr>
          <w:rFonts w:cs="Calibri"/>
        </w:rPr>
        <w:t xml:space="preserve">. </w:t>
      </w:r>
    </w:p>
    <w:p w:rsidR="00030C76" w:rsidRDefault="00030C76">
      <w:pPr>
        <w:pStyle w:val="Luettelokappale"/>
        <w:rPr>
          <w:rFonts w:cs="Calibri"/>
          <w:lang w:val="fi-FI"/>
        </w:rPr>
      </w:pPr>
    </w:p>
    <w:p w:rsidR="00030C76" w:rsidRDefault="00845449">
      <w:pPr>
        <w:pStyle w:val="Luettelokappale"/>
        <w:ind w:left="1304" w:hanging="584"/>
        <w:rPr>
          <w:rFonts w:cs="Calibri"/>
          <w:lang w:val="fi-FI"/>
        </w:rPr>
      </w:pPr>
      <w:r>
        <w:rPr>
          <w:rFonts w:cs="Calibri"/>
          <w:lang w:val="fi-FI"/>
        </w:rPr>
        <w:t xml:space="preserve">72§ </w:t>
      </w:r>
      <w:r>
        <w:rPr>
          <w:rFonts w:cs="Calibri"/>
          <w:lang w:val="fi-FI"/>
        </w:rPr>
        <w:tab/>
        <w:t xml:space="preserve">Tielautakunnat lakkautetaan: asiantuntijuus lisääntyy valitusprosesseissa: maaoikeus, käräjäoikeus, maanmittauslaitos, hallinto-oikeus, valtion </w:t>
      </w:r>
      <w:proofErr w:type="spellStart"/>
      <w:r>
        <w:rPr>
          <w:rFonts w:cs="Calibri"/>
          <w:lang w:val="fi-FI"/>
        </w:rPr>
        <w:t>lupa-ja</w:t>
      </w:r>
      <w:proofErr w:type="spellEnd"/>
      <w:r>
        <w:rPr>
          <w:rFonts w:cs="Calibri"/>
          <w:lang w:val="fi-FI"/>
        </w:rPr>
        <w:t xml:space="preserve"> valvontavirasto. Muutos nostaa myös valittamisen kynnystä, koska eri oikeusasteet ovat kalliimpia kuin esimerkiksi tielautakunnan riitakäsittely.  </w:t>
      </w:r>
    </w:p>
    <w:p w:rsidR="00030C76" w:rsidRDefault="00845449">
      <w:pPr>
        <w:pStyle w:val="p1"/>
        <w:ind w:left="1304"/>
      </w:pPr>
      <w:r>
        <w:rPr>
          <w:rStyle w:val="s1"/>
          <w:rFonts w:ascii="Calibri" w:hAnsi="Calibri" w:cs="Calibri"/>
          <w:sz w:val="22"/>
          <w:szCs w:val="22"/>
        </w:rPr>
        <w:t>Laki on näiltä osin syytä kirjoittaa erityisen selkeästi siten, että organisaatiot, joihin valitus osoitetaan sekä valitusjärjestys tulevat myös maallikolle selväksi.</w:t>
      </w:r>
    </w:p>
    <w:p w:rsidR="00030C76" w:rsidRDefault="00030C76">
      <w:pPr>
        <w:pStyle w:val="p1"/>
        <w:rPr>
          <w:rFonts w:ascii="Calibri" w:hAnsi="Calibri" w:cs="Calibri"/>
          <w:sz w:val="22"/>
          <w:szCs w:val="22"/>
        </w:rPr>
      </w:pPr>
    </w:p>
    <w:p w:rsidR="002B11B6" w:rsidRDefault="002B11B6">
      <w:pPr>
        <w:pStyle w:val="Luettelokappale"/>
        <w:ind w:left="1304"/>
        <w:rPr>
          <w:rFonts w:cs="Calibri"/>
          <w:lang w:val="fi-FI"/>
        </w:rPr>
      </w:pPr>
    </w:p>
    <w:p w:rsidR="002B11B6" w:rsidRDefault="002B11B6">
      <w:pPr>
        <w:pStyle w:val="Luettelokappale"/>
        <w:ind w:left="1304"/>
        <w:rPr>
          <w:rFonts w:cs="Calibri"/>
          <w:lang w:val="fi-FI"/>
        </w:rPr>
      </w:pPr>
    </w:p>
    <w:p w:rsidR="00030C76" w:rsidRDefault="00845449">
      <w:pPr>
        <w:pStyle w:val="Luettelokappale"/>
        <w:ind w:left="1304"/>
        <w:rPr>
          <w:rFonts w:cs="Calibri"/>
          <w:lang w:val="fi-FI"/>
        </w:rPr>
      </w:pPr>
      <w:r>
        <w:rPr>
          <w:rFonts w:cs="Calibri"/>
          <w:lang w:val="fi-FI"/>
        </w:rPr>
        <w:t xml:space="preserve">Lakiesitysluonnos on kokonaisuudessaan onnistunut. Toteutuessaan se lisää tiekuntien toiminnan joustavuutta ja omatoimisuutta, vähentää sääntelyä ja selventää hyötyjä maksaa -periaatetta. </w:t>
      </w:r>
    </w:p>
    <w:p w:rsidR="00030C76" w:rsidRDefault="00030C76">
      <w:pPr>
        <w:pStyle w:val="Luettelokappale"/>
        <w:ind w:left="2608"/>
        <w:rPr>
          <w:rFonts w:cs="Calibri"/>
          <w:lang w:val="fi-FI"/>
        </w:rPr>
      </w:pPr>
    </w:p>
    <w:p w:rsidR="002B11B6" w:rsidRDefault="002B11B6">
      <w:pPr>
        <w:pStyle w:val="Luettelokappale"/>
        <w:ind w:firstLine="584"/>
        <w:rPr>
          <w:rFonts w:cs="Calibri"/>
          <w:lang w:val="fi-FI"/>
        </w:rPr>
      </w:pPr>
    </w:p>
    <w:p w:rsidR="002B11B6" w:rsidRDefault="002B11B6">
      <w:pPr>
        <w:pStyle w:val="Luettelokappale"/>
        <w:ind w:firstLine="584"/>
        <w:rPr>
          <w:rFonts w:cs="Calibri"/>
          <w:lang w:val="fi-FI"/>
        </w:rPr>
      </w:pPr>
    </w:p>
    <w:p w:rsidR="002B11B6" w:rsidRDefault="002B11B6">
      <w:pPr>
        <w:pStyle w:val="Luettelokappale"/>
        <w:ind w:firstLine="584"/>
        <w:rPr>
          <w:rFonts w:cs="Calibri"/>
          <w:lang w:val="fi-FI"/>
        </w:rPr>
      </w:pPr>
    </w:p>
    <w:p w:rsidR="002B11B6" w:rsidRDefault="002B11B6">
      <w:pPr>
        <w:pStyle w:val="Luettelokappale"/>
        <w:ind w:firstLine="584"/>
        <w:rPr>
          <w:rFonts w:cs="Calibri"/>
          <w:lang w:val="fi-FI"/>
        </w:rPr>
      </w:pPr>
    </w:p>
    <w:p w:rsidR="00030C76" w:rsidRDefault="00845449">
      <w:pPr>
        <w:pStyle w:val="Luettelokappale"/>
        <w:ind w:firstLine="584"/>
        <w:rPr>
          <w:rFonts w:cs="Calibri"/>
          <w:lang w:val="fi-FI"/>
        </w:rPr>
      </w:pPr>
      <w:r>
        <w:rPr>
          <w:rFonts w:cs="Calibri"/>
          <w:lang w:val="fi-FI"/>
        </w:rPr>
        <w:t>Kunnioittavasti</w:t>
      </w:r>
    </w:p>
    <w:p w:rsidR="00030C76" w:rsidRDefault="00030C76"/>
    <w:p w:rsidR="00030C76" w:rsidRDefault="00845449">
      <w:r>
        <w:tab/>
      </w:r>
    </w:p>
    <w:p w:rsidR="00C33C84" w:rsidRDefault="00C33C84">
      <w:r>
        <w:tab/>
      </w:r>
    </w:p>
    <w:p w:rsidR="00030C76" w:rsidRDefault="00845449">
      <w:pPr>
        <w:ind w:firstLine="1304"/>
        <w:rPr>
          <w:rFonts w:ascii="Calibri" w:hAnsi="Calibri" w:cs="Calibri"/>
        </w:rPr>
      </w:pPr>
      <w:r>
        <w:rPr>
          <w:rFonts w:ascii="Calibri" w:hAnsi="Calibri" w:cs="Calibri"/>
        </w:rPr>
        <w:t>Erkki Eteläaho</w:t>
      </w:r>
      <w:r>
        <w:rPr>
          <w:rFonts w:ascii="Calibri" w:hAnsi="Calibri" w:cs="Calibri"/>
        </w:rPr>
        <w:tab/>
      </w:r>
      <w:r>
        <w:rPr>
          <w:rFonts w:ascii="Calibri" w:hAnsi="Calibri" w:cs="Calibri"/>
        </w:rPr>
        <w:tab/>
      </w:r>
      <w:r>
        <w:rPr>
          <w:rFonts w:ascii="Calibri" w:hAnsi="Calibri" w:cs="Calibri"/>
        </w:rPr>
        <w:tab/>
        <w:t>Harri Tuominen</w:t>
      </w:r>
    </w:p>
    <w:p w:rsidR="00030C76" w:rsidRDefault="00845449">
      <w:pPr>
        <w:ind w:right="-710"/>
        <w:rPr>
          <w:rFonts w:ascii="Calibri" w:hAnsi="Calibri" w:cs="Calibri"/>
        </w:rPr>
      </w:pPr>
      <w:r>
        <w:rPr>
          <w:rFonts w:ascii="Calibri" w:hAnsi="Calibri" w:cs="Calibri"/>
        </w:rPr>
        <w:tab/>
        <w:t xml:space="preserve">Mettisen tiekunnan puheenjohtaja </w:t>
      </w:r>
      <w:r>
        <w:rPr>
          <w:rFonts w:ascii="Calibri" w:hAnsi="Calibri" w:cs="Calibri"/>
        </w:rPr>
        <w:tab/>
        <w:t>Mettisen tiekunnan varapuheenjohtaja</w:t>
      </w:r>
    </w:p>
    <w:p w:rsidR="00030C76" w:rsidRDefault="00CE258D">
      <w:pPr>
        <w:ind w:right="-710"/>
        <w:rPr>
          <w:rFonts w:ascii="Calibri" w:hAnsi="Calibri" w:cs="Calibri"/>
        </w:rPr>
      </w:pPr>
      <w:r>
        <w:rPr>
          <w:rFonts w:ascii="Calibri" w:hAnsi="Calibri" w:cs="Calibri"/>
        </w:rPr>
        <w:tab/>
        <w:t>Mettisentie 514</w:t>
      </w:r>
    </w:p>
    <w:p w:rsidR="00030C76" w:rsidRDefault="00845449">
      <w:pPr>
        <w:ind w:right="-710"/>
        <w:rPr>
          <w:rFonts w:ascii="Calibri" w:hAnsi="Calibri" w:cs="Calibri"/>
        </w:rPr>
      </w:pPr>
      <w:r>
        <w:rPr>
          <w:rFonts w:ascii="Calibri" w:hAnsi="Calibri" w:cs="Calibri"/>
        </w:rPr>
        <w:tab/>
      </w:r>
      <w:r w:rsidR="00CE258D">
        <w:rPr>
          <w:rFonts w:ascii="Calibri" w:hAnsi="Calibri" w:cs="Calibri"/>
        </w:rPr>
        <w:t>37200 SIURO</w:t>
      </w:r>
    </w:p>
    <w:p w:rsidR="00030C76" w:rsidRDefault="00845449">
      <w:pPr>
        <w:ind w:right="-710"/>
        <w:rPr>
          <w:rFonts w:ascii="Calibri" w:hAnsi="Calibri" w:cs="Calibri"/>
        </w:rPr>
      </w:pPr>
      <w:r>
        <w:rPr>
          <w:rFonts w:ascii="Calibri" w:hAnsi="Calibri" w:cs="Calibri"/>
        </w:rPr>
        <w:tab/>
      </w:r>
    </w:p>
    <w:p w:rsidR="00030C76" w:rsidRDefault="00845449">
      <w:pPr>
        <w:ind w:right="-710" w:firstLine="1304"/>
      </w:pPr>
      <w:r>
        <w:rPr>
          <w:rFonts w:ascii="Calibri" w:hAnsi="Calibri" w:cs="Calibri"/>
          <w:i/>
        </w:rPr>
        <w:t xml:space="preserve">Mettisen yksityistie on 5,9 kilometrin pituinen yksityistie Pirkanmaalla Nokian ja Hämeenkyrön </w:t>
      </w:r>
    </w:p>
    <w:p w:rsidR="00030C76" w:rsidRDefault="00845449">
      <w:pPr>
        <w:ind w:left="1304" w:right="-710"/>
      </w:pPr>
      <w:r>
        <w:rPr>
          <w:rFonts w:ascii="Calibri" w:hAnsi="Calibri" w:cs="Calibri"/>
          <w:i/>
        </w:rPr>
        <w:t xml:space="preserve">rajalla. Tie on läpiajotie, osakkaita on 40 ja tiekunta on perustettu vuonna 1960. Tien vaikutusalue on asutukseltaan muuttovoittoista ja tie ylittää Natura 2000-verkostoon kuuluvan jokihelmisimpukkapuron. </w:t>
      </w:r>
    </w:p>
    <w:sectPr w:rsidR="00030C76" w:rsidSect="002B11B6">
      <w:pgSz w:w="11906" w:h="16838"/>
      <w:pgMar w:top="426" w:right="1134" w:bottom="56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D3" w:rsidRDefault="009274D3">
      <w:r>
        <w:separator/>
      </w:r>
    </w:p>
  </w:endnote>
  <w:endnote w:type="continuationSeparator" w:id="0">
    <w:p w:rsidR="009274D3" w:rsidRDefault="0092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F UI Text">
    <w:altName w:val="Times New Roman"/>
    <w:charset w:val="00"/>
    <w:family w:val="roman"/>
    <w:pitch w:val="default"/>
  </w:font>
  <w:font w:name=".SFUIText">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D3" w:rsidRDefault="009274D3">
      <w:r>
        <w:rPr>
          <w:color w:val="000000"/>
        </w:rPr>
        <w:separator/>
      </w:r>
    </w:p>
  </w:footnote>
  <w:footnote w:type="continuationSeparator" w:id="0">
    <w:p w:rsidR="009274D3" w:rsidRDefault="00927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30C76"/>
    <w:rsid w:val="00030C76"/>
    <w:rsid w:val="002B11B6"/>
    <w:rsid w:val="00845449"/>
    <w:rsid w:val="009274D3"/>
    <w:rsid w:val="00956003"/>
    <w:rsid w:val="009E17E5"/>
    <w:rsid w:val="00B01E88"/>
    <w:rsid w:val="00C33C84"/>
    <w:rsid w:val="00CE25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uppressAutoHyphens/>
      <w:spacing w:after="0" w:line="240" w:lineRule="auto"/>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pPr>
      <w:ind w:left="720"/>
    </w:pPr>
    <w:rPr>
      <w:rFonts w:ascii="Calibri" w:hAnsi="Calibri" w:cs="Times New Roman"/>
      <w:lang w:val="sv-FI"/>
    </w:rPr>
  </w:style>
  <w:style w:type="paragraph" w:customStyle="1" w:styleId="Default">
    <w:name w:val="Default"/>
    <w:pPr>
      <w:suppressAutoHyphens/>
      <w:autoSpaceDE w:val="0"/>
      <w:spacing w:after="0" w:line="240" w:lineRule="auto"/>
    </w:pPr>
    <w:rPr>
      <w:rFonts w:ascii="Times New Roman" w:hAnsi="Times New Roman"/>
      <w:color w:val="000000"/>
      <w:sz w:val="24"/>
      <w:szCs w:val="24"/>
      <w:lang w:eastAsia="fi-FI"/>
    </w:rPr>
  </w:style>
  <w:style w:type="paragraph" w:customStyle="1" w:styleId="p1">
    <w:name w:val="p1"/>
    <w:basedOn w:val="Normaali"/>
    <w:pPr>
      <w:suppressAutoHyphens w:val="0"/>
      <w:textAlignment w:val="auto"/>
    </w:pPr>
    <w:rPr>
      <w:rFonts w:ascii=".SF UI Text" w:hAnsi=".SF UI Text" w:cs="Times New Roman"/>
      <w:color w:val="454545"/>
      <w:sz w:val="26"/>
      <w:szCs w:val="26"/>
      <w:lang w:eastAsia="fi-FI"/>
    </w:rPr>
  </w:style>
  <w:style w:type="character" w:customStyle="1" w:styleId="s1">
    <w:name w:val="s1"/>
    <w:basedOn w:val="Kappaleenoletusfontti"/>
    <w:rPr>
      <w:rFonts w:ascii=".SFUIText" w:hAnsi=".SFUIText"/>
      <w:b w:val="0"/>
      <w:bCs w:val="0"/>
      <w:i w:val="0"/>
      <w:iCs w:val="0"/>
      <w:sz w:val="34"/>
      <w:szCs w:val="34"/>
    </w:rPr>
  </w:style>
  <w:style w:type="paragraph" w:customStyle="1" w:styleId="p2">
    <w:name w:val="p2"/>
    <w:basedOn w:val="Normaali"/>
    <w:pPr>
      <w:suppressAutoHyphens w:val="0"/>
      <w:textAlignment w:val="auto"/>
    </w:pPr>
    <w:rPr>
      <w:rFonts w:ascii=".SF UI Text" w:hAnsi=".SF UI Text" w:cs="Times New Roman"/>
      <w:color w:val="454545"/>
      <w:sz w:val="26"/>
      <w:szCs w:val="26"/>
      <w:lang w:eastAsia="fi-FI"/>
    </w:rPr>
  </w:style>
  <w:style w:type="paragraph" w:styleId="Seliteteksti">
    <w:name w:val="Balloon Text"/>
    <w:basedOn w:val="Normaali"/>
    <w:link w:val="SelitetekstiChar"/>
    <w:uiPriority w:val="99"/>
    <w:semiHidden/>
    <w:unhideWhenUsed/>
    <w:rsid w:val="009E17E5"/>
    <w:rPr>
      <w:rFonts w:ascii="Tahoma" w:hAnsi="Tahoma" w:cs="Tahoma"/>
      <w:sz w:val="16"/>
      <w:szCs w:val="16"/>
    </w:rPr>
  </w:style>
  <w:style w:type="character" w:customStyle="1" w:styleId="SelitetekstiChar">
    <w:name w:val="Seliteteksti Char"/>
    <w:basedOn w:val="Kappaleenoletusfontti"/>
    <w:link w:val="Seliteteksti"/>
    <w:uiPriority w:val="99"/>
    <w:semiHidden/>
    <w:rsid w:val="009E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uppressAutoHyphens/>
      <w:spacing w:after="0" w:line="240" w:lineRule="auto"/>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pPr>
      <w:ind w:left="720"/>
    </w:pPr>
    <w:rPr>
      <w:rFonts w:ascii="Calibri" w:hAnsi="Calibri" w:cs="Times New Roman"/>
      <w:lang w:val="sv-FI"/>
    </w:rPr>
  </w:style>
  <w:style w:type="paragraph" w:customStyle="1" w:styleId="Default">
    <w:name w:val="Default"/>
    <w:pPr>
      <w:suppressAutoHyphens/>
      <w:autoSpaceDE w:val="0"/>
      <w:spacing w:after="0" w:line="240" w:lineRule="auto"/>
    </w:pPr>
    <w:rPr>
      <w:rFonts w:ascii="Times New Roman" w:hAnsi="Times New Roman"/>
      <w:color w:val="000000"/>
      <w:sz w:val="24"/>
      <w:szCs w:val="24"/>
      <w:lang w:eastAsia="fi-FI"/>
    </w:rPr>
  </w:style>
  <w:style w:type="paragraph" w:customStyle="1" w:styleId="p1">
    <w:name w:val="p1"/>
    <w:basedOn w:val="Normaali"/>
    <w:pPr>
      <w:suppressAutoHyphens w:val="0"/>
      <w:textAlignment w:val="auto"/>
    </w:pPr>
    <w:rPr>
      <w:rFonts w:ascii=".SF UI Text" w:hAnsi=".SF UI Text" w:cs="Times New Roman"/>
      <w:color w:val="454545"/>
      <w:sz w:val="26"/>
      <w:szCs w:val="26"/>
      <w:lang w:eastAsia="fi-FI"/>
    </w:rPr>
  </w:style>
  <w:style w:type="character" w:customStyle="1" w:styleId="s1">
    <w:name w:val="s1"/>
    <w:basedOn w:val="Kappaleenoletusfontti"/>
    <w:rPr>
      <w:rFonts w:ascii=".SFUIText" w:hAnsi=".SFUIText"/>
      <w:b w:val="0"/>
      <w:bCs w:val="0"/>
      <w:i w:val="0"/>
      <w:iCs w:val="0"/>
      <w:sz w:val="34"/>
      <w:szCs w:val="34"/>
    </w:rPr>
  </w:style>
  <w:style w:type="paragraph" w:customStyle="1" w:styleId="p2">
    <w:name w:val="p2"/>
    <w:basedOn w:val="Normaali"/>
    <w:pPr>
      <w:suppressAutoHyphens w:val="0"/>
      <w:textAlignment w:val="auto"/>
    </w:pPr>
    <w:rPr>
      <w:rFonts w:ascii=".SF UI Text" w:hAnsi=".SF UI Text" w:cs="Times New Roman"/>
      <w:color w:val="454545"/>
      <w:sz w:val="26"/>
      <w:szCs w:val="26"/>
      <w:lang w:eastAsia="fi-FI"/>
    </w:rPr>
  </w:style>
  <w:style w:type="paragraph" w:styleId="Seliteteksti">
    <w:name w:val="Balloon Text"/>
    <w:basedOn w:val="Normaali"/>
    <w:link w:val="SelitetekstiChar"/>
    <w:uiPriority w:val="99"/>
    <w:semiHidden/>
    <w:unhideWhenUsed/>
    <w:rsid w:val="009E17E5"/>
    <w:rPr>
      <w:rFonts w:ascii="Tahoma" w:hAnsi="Tahoma" w:cs="Tahoma"/>
      <w:sz w:val="16"/>
      <w:szCs w:val="16"/>
    </w:rPr>
  </w:style>
  <w:style w:type="character" w:customStyle="1" w:styleId="SelitetekstiChar">
    <w:name w:val="Seliteteksti Char"/>
    <w:basedOn w:val="Kappaleenoletusfontti"/>
    <w:link w:val="Seliteteksti"/>
    <w:uiPriority w:val="99"/>
    <w:semiHidden/>
    <w:rsid w:val="009E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cid:7a61138f-314b-4555-bd8c-88989382c0ec@eurprd03.prod.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6647</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Erkki Eteläaho</dc:creator>
  <cp:lastModifiedBy>Kainulainen Sirpa</cp:lastModifiedBy>
  <cp:revision>2</cp:revision>
  <dcterms:created xsi:type="dcterms:W3CDTF">2017-03-22T08:26:00Z</dcterms:created>
  <dcterms:modified xsi:type="dcterms:W3CDTF">2017-03-22T08:26:00Z</dcterms:modified>
</cp:coreProperties>
</file>