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0D" w:rsidRPr="008B020D" w:rsidRDefault="008B020D" w:rsidP="008B020D">
      <w:pPr>
        <w:pStyle w:val="Address"/>
        <w:rPr>
          <w:b/>
          <w:sz w:val="24"/>
        </w:rPr>
      </w:pPr>
      <w:sdt>
        <w:sdtPr>
          <w:rPr>
            <w:b/>
            <w:sz w:val="20"/>
          </w:rPr>
          <w:id w:val="1373343756"/>
          <w:placeholder>
            <w:docPart w:val="5102231D2A70437D9B072F2956935F89"/>
          </w:placeholder>
          <w:text/>
        </w:sdtPr>
        <w:sdtContent>
          <w:r w:rsidRPr="008B020D">
            <w:rPr>
              <w:b/>
              <w:sz w:val="20"/>
            </w:rPr>
            <w:t xml:space="preserve">Lausunto </w:t>
          </w:r>
          <w:proofErr w:type="spellStart"/>
          <w:r w:rsidRPr="008B020D">
            <w:rPr>
              <w:b/>
              <w:sz w:val="20"/>
            </w:rPr>
            <w:t>Sosiaali</w:t>
          </w:r>
          <w:proofErr w:type="spellEnd"/>
          <w:r w:rsidRPr="008B020D">
            <w:rPr>
              <w:b/>
              <w:sz w:val="20"/>
            </w:rPr>
            <w:t xml:space="preserve">- ja terveysministeriölle </w:t>
          </w:r>
          <w:r w:rsidR="004A3616">
            <w:rPr>
              <w:b/>
              <w:sz w:val="20"/>
            </w:rPr>
            <w:t>2.9.2021</w:t>
          </w:r>
        </w:sdtContent>
      </w:sdt>
    </w:p>
    <w:p w:rsidR="008B020D" w:rsidRPr="00EA0338" w:rsidRDefault="008B020D" w:rsidP="008B020D">
      <w:pPr>
        <w:pStyle w:val="Otsikko1numeroimaton"/>
        <w:rPr>
          <w:rFonts w:asciiTheme="minorHAnsi" w:hAnsiTheme="minorHAnsi"/>
          <w:b w:val="0"/>
          <w:color w:val="auto"/>
          <w:sz w:val="22"/>
          <w:szCs w:val="22"/>
        </w:rPr>
      </w:pPr>
      <w:r w:rsidRPr="00EA0338">
        <w:rPr>
          <w:rFonts w:asciiTheme="minorHAnsi" w:hAnsiTheme="minorHAnsi"/>
          <w:b w:val="0"/>
          <w:color w:val="auto"/>
          <w:sz w:val="22"/>
          <w:szCs w:val="22"/>
        </w:rPr>
        <w:t>Viite: VN/21685/2021</w:t>
      </w:r>
    </w:p>
    <w:p w:rsidR="008B020D" w:rsidRPr="008B020D" w:rsidRDefault="008B020D" w:rsidP="008B020D">
      <w:pPr>
        <w:pStyle w:val="Otsikko1numeroimaton"/>
        <w:rPr>
          <w:color w:val="auto"/>
          <w:sz w:val="24"/>
        </w:rPr>
      </w:pPr>
      <w:r w:rsidRPr="008B020D">
        <w:rPr>
          <w:color w:val="auto"/>
          <w:sz w:val="24"/>
        </w:rPr>
        <w:t>Lausunto hallituksen esityksestä tartuntatautilain 58 d § muuttamisesta</w:t>
      </w:r>
    </w:p>
    <w:p w:rsidR="008B020D" w:rsidRDefault="008B020D" w:rsidP="008B020D">
      <w:pPr>
        <w:pStyle w:val="Sisennettyleipteksti"/>
        <w:ind w:left="0"/>
        <w:jc w:val="both"/>
        <w:rPr>
          <w:sz w:val="22"/>
          <w:szCs w:val="22"/>
        </w:rPr>
      </w:pPr>
    </w:p>
    <w:p w:rsidR="008B020D" w:rsidRPr="003C3EF6" w:rsidRDefault="008B020D" w:rsidP="008B020D">
      <w:pPr>
        <w:pStyle w:val="Sisennettyleipteksti"/>
        <w:ind w:left="0"/>
        <w:jc w:val="both"/>
        <w:rPr>
          <w:sz w:val="22"/>
          <w:szCs w:val="22"/>
        </w:rPr>
      </w:pPr>
      <w:r w:rsidRPr="003C3EF6">
        <w:rPr>
          <w:sz w:val="22"/>
          <w:szCs w:val="22"/>
        </w:rPr>
        <w:t>Kiitä</w:t>
      </w:r>
      <w:r>
        <w:rPr>
          <w:sz w:val="22"/>
          <w:szCs w:val="22"/>
        </w:rPr>
        <w:t xml:space="preserve">n </w:t>
      </w:r>
      <w:r w:rsidRPr="003C3EF6">
        <w:rPr>
          <w:sz w:val="22"/>
          <w:szCs w:val="22"/>
        </w:rPr>
        <w:t xml:space="preserve">mahdollisuudesta antaa lausunto tartuntatautilain 58 d § </w:t>
      </w:r>
      <w:r>
        <w:rPr>
          <w:sz w:val="22"/>
          <w:szCs w:val="22"/>
        </w:rPr>
        <w:t xml:space="preserve">muuttamisesta ja 2 metrin turvavälien poistamisesta. </w:t>
      </w:r>
      <w:r w:rsidRPr="003C3EF6">
        <w:rPr>
          <w:sz w:val="22"/>
          <w:szCs w:val="22"/>
        </w:rPr>
        <w:t xml:space="preserve">  </w:t>
      </w:r>
    </w:p>
    <w:p w:rsidR="008B020D" w:rsidRDefault="008B020D" w:rsidP="008B020D">
      <w:pPr>
        <w:pStyle w:val="Sisennettyleipteksti"/>
        <w:ind w:left="0"/>
        <w:jc w:val="both"/>
        <w:rPr>
          <w:sz w:val="22"/>
          <w:szCs w:val="22"/>
        </w:rPr>
      </w:pPr>
      <w:r w:rsidRPr="003C3EF6">
        <w:rPr>
          <w:sz w:val="22"/>
          <w:szCs w:val="22"/>
        </w:rPr>
        <w:t>Kyseessä on voimassa olevien tartuntatautilain</w:t>
      </w:r>
      <w:r>
        <w:rPr>
          <w:sz w:val="22"/>
          <w:szCs w:val="22"/>
        </w:rPr>
        <w:t xml:space="preserve"> jo alun perin väliaikaiseksi tarkoitetun säädöksen </w:t>
      </w:r>
      <w:r>
        <w:rPr>
          <w:sz w:val="22"/>
          <w:szCs w:val="22"/>
        </w:rPr>
        <w:t xml:space="preserve">muuttaminen siten, että lähikontaktin määritelmästä poistettaisiin viittaus 2 metrin turvaväliin ja siten yleisötilaisuuksia voitaisiin sallia laajemmin. </w:t>
      </w:r>
    </w:p>
    <w:p w:rsidR="008B020D" w:rsidRDefault="008B020D" w:rsidP="008B020D">
      <w:pPr>
        <w:pStyle w:val="Sisennettyleipteksti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3C3EF6">
        <w:rPr>
          <w:sz w:val="22"/>
          <w:szCs w:val="22"/>
        </w:rPr>
        <w:t xml:space="preserve">artuntatautilain väliaikaisesti mahdollistamilla määräyksillä sulkea tiloja ja vaikuttaa ihmisten välisiä kontakteja vähentävästi on </w:t>
      </w:r>
      <w:r w:rsidRPr="008B020D">
        <w:rPr>
          <w:color w:val="auto"/>
          <w:sz w:val="22"/>
          <w:szCs w:val="22"/>
        </w:rPr>
        <w:t>mahdollisesti</w:t>
      </w:r>
      <w:r w:rsidRPr="00372A52">
        <w:rPr>
          <w:color w:val="FF0000"/>
          <w:sz w:val="22"/>
          <w:szCs w:val="22"/>
        </w:rPr>
        <w:t xml:space="preserve"> </w:t>
      </w:r>
      <w:r w:rsidRPr="003C3EF6">
        <w:rPr>
          <w:sz w:val="22"/>
          <w:szCs w:val="22"/>
        </w:rPr>
        <w:t xml:space="preserve">ollut </w:t>
      </w:r>
      <w:r>
        <w:rPr>
          <w:sz w:val="22"/>
          <w:szCs w:val="22"/>
        </w:rPr>
        <w:t xml:space="preserve">merkitystä </w:t>
      </w:r>
      <w:r w:rsidRPr="003C3EF6">
        <w:rPr>
          <w:sz w:val="22"/>
          <w:szCs w:val="22"/>
        </w:rPr>
        <w:t xml:space="preserve">uusien tartuntojen syntymisen ehkäisyssä ja siten koronavirusepidemian torjunnassa maassamme. </w:t>
      </w:r>
      <w:proofErr w:type="spellStart"/>
      <w:r>
        <w:rPr>
          <w:sz w:val="22"/>
          <w:szCs w:val="22"/>
        </w:rPr>
        <w:t>Pohjois</w:t>
      </w:r>
      <w:proofErr w:type="spellEnd"/>
      <w:r>
        <w:rPr>
          <w:sz w:val="22"/>
          <w:szCs w:val="22"/>
        </w:rPr>
        <w:t xml:space="preserve">-Savon sairaanhoitopiirin alueilla ei kuitenkaan ole näitä rajoituksia tarvittu ja epidemian on siitä huolimatta pysynyt erittäin hyvin hallinnassa koko maahan verrattuna. </w:t>
      </w:r>
    </w:p>
    <w:p w:rsidR="008B020D" w:rsidRDefault="008B020D" w:rsidP="008B020D">
      <w:pPr>
        <w:pStyle w:val="Sisennettyleipteksti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Epidemiatilanne on </w:t>
      </w:r>
      <w:r>
        <w:rPr>
          <w:sz w:val="22"/>
          <w:szCs w:val="22"/>
        </w:rPr>
        <w:t xml:space="preserve">pelkkien </w:t>
      </w:r>
      <w:r>
        <w:rPr>
          <w:sz w:val="22"/>
          <w:szCs w:val="22"/>
        </w:rPr>
        <w:t>tartuntamäärien valossa edelleen vaikea, mutta tartuntojen vaikutukset ovat aiempia aaltoja huomattavasti vähäisempiä mitattuna sairaalahoitoon joutuvien potilaiden tai tauti</w:t>
      </w:r>
      <w:r>
        <w:rPr>
          <w:sz w:val="22"/>
          <w:szCs w:val="22"/>
        </w:rPr>
        <w:t xml:space="preserve">in kuolleiden määrillä. </w:t>
      </w:r>
      <w:r>
        <w:rPr>
          <w:sz w:val="22"/>
          <w:szCs w:val="22"/>
        </w:rPr>
        <w:t xml:space="preserve"> Nämä</w:t>
      </w:r>
      <w:r>
        <w:rPr>
          <w:sz w:val="22"/>
          <w:szCs w:val="22"/>
        </w:rPr>
        <w:t xml:space="preserve"> päätetapahtumat</w:t>
      </w:r>
      <w:r>
        <w:rPr>
          <w:sz w:val="22"/>
          <w:szCs w:val="22"/>
        </w:rPr>
        <w:t xml:space="preserve"> ovat olleet erilaisten rajoitustoimenpiteiden oikeudellinen ja myös terveydellinen perusta. Rajoitustoimenpiteiden tarpeellisuus tai perusta tulisi siten arvioida uudelleen. </w:t>
      </w:r>
    </w:p>
    <w:p w:rsidR="008B020D" w:rsidRPr="00372A52" w:rsidRDefault="008B020D" w:rsidP="008B020D">
      <w:pPr>
        <w:pStyle w:val="Sisennettyleipteksti"/>
        <w:ind w:left="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L</w:t>
      </w:r>
      <w:r>
        <w:rPr>
          <w:sz w:val="22"/>
          <w:szCs w:val="22"/>
        </w:rPr>
        <w:t>ainsäädännössä</w:t>
      </w:r>
      <w:r>
        <w:rPr>
          <w:sz w:val="22"/>
          <w:szCs w:val="22"/>
        </w:rPr>
        <w:t xml:space="preserve"> on toki oltava</w:t>
      </w:r>
      <w:r>
        <w:rPr>
          <w:sz w:val="22"/>
          <w:szCs w:val="22"/>
        </w:rPr>
        <w:t xml:space="preserve"> valmius mahdollisten uusien </w:t>
      </w:r>
      <w:r>
        <w:rPr>
          <w:sz w:val="22"/>
          <w:szCs w:val="22"/>
        </w:rPr>
        <w:t xml:space="preserve">uhkatilanteiden torjuntaan, mutta kriteereiden yksityiskohdat ja tarvittavat toimenpiteet voidaan määrätä erikseen </w:t>
      </w:r>
      <w:proofErr w:type="spellStart"/>
      <w:r>
        <w:rPr>
          <w:sz w:val="22"/>
          <w:szCs w:val="22"/>
        </w:rPr>
        <w:t>STM:n</w:t>
      </w:r>
      <w:proofErr w:type="spellEnd"/>
      <w:r>
        <w:rPr>
          <w:sz w:val="22"/>
          <w:szCs w:val="22"/>
        </w:rPr>
        <w:t xml:space="preserve"> ja </w:t>
      </w:r>
      <w:proofErr w:type="spellStart"/>
      <w:r>
        <w:rPr>
          <w:sz w:val="22"/>
          <w:szCs w:val="22"/>
        </w:rPr>
        <w:t>THL:n</w:t>
      </w:r>
      <w:proofErr w:type="spellEnd"/>
      <w:r>
        <w:rPr>
          <w:sz w:val="22"/>
          <w:szCs w:val="22"/>
        </w:rPr>
        <w:t xml:space="preserve"> toimesta määräyksinä /</w:t>
      </w:r>
      <w:r w:rsidR="00BD7D99">
        <w:rPr>
          <w:sz w:val="22"/>
          <w:szCs w:val="22"/>
        </w:rPr>
        <w:t xml:space="preserve"> </w:t>
      </w:r>
      <w:r>
        <w:rPr>
          <w:sz w:val="22"/>
          <w:szCs w:val="22"/>
        </w:rPr>
        <w:t>ohjeistuksena, ei lakipykälinä.</w:t>
      </w:r>
      <w:r>
        <w:rPr>
          <w:sz w:val="22"/>
          <w:szCs w:val="22"/>
        </w:rPr>
        <w:t xml:space="preserve"> </w:t>
      </w:r>
      <w:r w:rsidR="00BD7D99" w:rsidRPr="00BD7D99">
        <w:rPr>
          <w:color w:val="auto"/>
          <w:sz w:val="22"/>
          <w:szCs w:val="22"/>
        </w:rPr>
        <w:t>Lisäksi</w:t>
      </w:r>
      <w:r w:rsidRPr="00BD7D99">
        <w:rPr>
          <w:color w:val="auto"/>
          <w:sz w:val="22"/>
          <w:szCs w:val="22"/>
        </w:rPr>
        <w:t xml:space="preserve"> </w:t>
      </w:r>
      <w:r w:rsidR="00BD7D99" w:rsidRPr="00BD7D99">
        <w:rPr>
          <w:color w:val="auto"/>
          <w:sz w:val="22"/>
          <w:szCs w:val="22"/>
        </w:rPr>
        <w:t xml:space="preserve">liiallinen yksityiskohtaisuus johtaa pykälien nopeaan vanhentumiseen ja jatkuvaan muutostarpeeseen. </w:t>
      </w:r>
      <w:r w:rsidR="00BD7D99">
        <w:rPr>
          <w:color w:val="auto"/>
          <w:sz w:val="22"/>
          <w:szCs w:val="22"/>
        </w:rPr>
        <w:t>N</w:t>
      </w:r>
      <w:r w:rsidR="00BD7D99" w:rsidRPr="00BD7D99">
        <w:rPr>
          <w:color w:val="auto"/>
          <w:sz w:val="22"/>
          <w:szCs w:val="22"/>
        </w:rPr>
        <w:t xml:space="preserve">äin ollen yleisluontoisempi ilmaisu rajoitusten käyttöönotosta tiettyjen kriteereiden perusteella olisi parempi ratkaisu. </w:t>
      </w:r>
      <w:r w:rsidR="00BD7D99">
        <w:rPr>
          <w:color w:val="auto"/>
          <w:sz w:val="22"/>
          <w:szCs w:val="22"/>
        </w:rPr>
        <w:t xml:space="preserve">STM määräisi kriteerit, </w:t>
      </w:r>
      <w:r w:rsidR="00BD7D99" w:rsidRPr="00BD7D99">
        <w:rPr>
          <w:color w:val="auto"/>
          <w:sz w:val="22"/>
          <w:szCs w:val="22"/>
        </w:rPr>
        <w:t xml:space="preserve">käyttökelpoiset </w:t>
      </w:r>
      <w:r w:rsidR="00BD7D99">
        <w:rPr>
          <w:color w:val="auto"/>
          <w:sz w:val="22"/>
          <w:szCs w:val="22"/>
        </w:rPr>
        <w:t xml:space="preserve">rajoitukset ohjeistettaisiin </w:t>
      </w:r>
      <w:proofErr w:type="spellStart"/>
      <w:r w:rsidR="00BD7D99">
        <w:rPr>
          <w:color w:val="auto"/>
          <w:sz w:val="22"/>
          <w:szCs w:val="22"/>
        </w:rPr>
        <w:t>THL</w:t>
      </w:r>
      <w:r w:rsidR="00BD7D99" w:rsidRPr="00BD7D99">
        <w:rPr>
          <w:color w:val="auto"/>
          <w:sz w:val="22"/>
          <w:szCs w:val="22"/>
        </w:rPr>
        <w:t>:n</w:t>
      </w:r>
      <w:proofErr w:type="spellEnd"/>
      <w:r w:rsidR="00BD7D99" w:rsidRPr="00BD7D99">
        <w:rPr>
          <w:color w:val="auto"/>
          <w:sz w:val="22"/>
          <w:szCs w:val="22"/>
        </w:rPr>
        <w:t xml:space="preserve"> asiantuntijoiden taholta.</w:t>
      </w:r>
    </w:p>
    <w:p w:rsidR="008B020D" w:rsidRPr="004D4A68" w:rsidRDefault="008B020D" w:rsidP="00BD7D99">
      <w:pPr>
        <w:pStyle w:val="Sisennettyleipteksti"/>
        <w:ind w:left="0"/>
        <w:jc w:val="both"/>
        <w:rPr>
          <w:i/>
          <w:sz w:val="22"/>
          <w:szCs w:val="22"/>
        </w:rPr>
      </w:pPr>
      <w:r>
        <w:rPr>
          <w:sz w:val="22"/>
          <w:szCs w:val="22"/>
        </w:rPr>
        <w:t>Väliaikaiset tartuntatautilain</w:t>
      </w:r>
      <w:r w:rsidR="00BD7D99">
        <w:rPr>
          <w:sz w:val="22"/>
          <w:szCs w:val="22"/>
        </w:rPr>
        <w:t xml:space="preserve"> pykälät ovat</w:t>
      </w:r>
      <w:r>
        <w:rPr>
          <w:sz w:val="22"/>
          <w:szCs w:val="22"/>
        </w:rPr>
        <w:t xml:space="preserve"> osoittautuneet hankalasti tulkittaviksi. Tätä ongelmaa ei nyt esitetyssä lakimuuto</w:t>
      </w:r>
      <w:r w:rsidR="00BD7D99">
        <w:rPr>
          <w:sz w:val="22"/>
          <w:szCs w:val="22"/>
        </w:rPr>
        <w:t>ksessa korjata vaan tilanne saattaa entisestään pahentua, koska l</w:t>
      </w:r>
      <w:r>
        <w:rPr>
          <w:sz w:val="22"/>
          <w:szCs w:val="22"/>
        </w:rPr>
        <w:t>akiesityksessä jätetään edelleen voimaan velvoite lähikontaktin välttämiseen, mutta sen määritelmä ja millä keinoin se hyväksyttävästi toteutetaan jää avoimeksi. Tämä johtaa ongelmiin lain sovelluksen kannalta</w:t>
      </w:r>
      <w:r w:rsidR="00BD7D99">
        <w:rPr>
          <w:sz w:val="22"/>
          <w:szCs w:val="22"/>
        </w:rPr>
        <w:t xml:space="preserve"> sekä </w:t>
      </w:r>
      <w:r>
        <w:rPr>
          <w:sz w:val="22"/>
          <w:szCs w:val="22"/>
        </w:rPr>
        <w:t>päätöksen tekijän, toimintaa harjoittavan</w:t>
      </w:r>
      <w:r w:rsidR="00BD7D9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D7D99">
        <w:rPr>
          <w:sz w:val="22"/>
          <w:szCs w:val="22"/>
        </w:rPr>
        <w:t>että</w:t>
      </w:r>
      <w:r>
        <w:rPr>
          <w:sz w:val="22"/>
          <w:szCs w:val="22"/>
        </w:rPr>
        <w:t xml:space="preserve"> päätöksen toteutusta valvovan</w:t>
      </w:r>
      <w:r w:rsidR="00BD7D99">
        <w:rPr>
          <w:sz w:val="22"/>
          <w:szCs w:val="22"/>
        </w:rPr>
        <w:t xml:space="preserve"> viranomaisen</w:t>
      </w:r>
      <w:r>
        <w:rPr>
          <w:sz w:val="22"/>
          <w:szCs w:val="22"/>
        </w:rPr>
        <w:t xml:space="preserve"> kohdalla. </w:t>
      </w:r>
    </w:p>
    <w:p w:rsidR="004A3616" w:rsidRDefault="008B020D" w:rsidP="008B020D">
      <w:pPr>
        <w:pStyle w:val="Sisennettyleipteksti"/>
        <w:ind w:left="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Tartuntatautilain 58 d § 2 metrin turvavälin ja osallistujien lohkomisen poistaminen laista</w:t>
      </w:r>
      <w:r w:rsidR="00BD7D99">
        <w:rPr>
          <w:sz w:val="22"/>
          <w:szCs w:val="22"/>
        </w:rPr>
        <w:t xml:space="preserve"> on toimenpiteenä kannatettava, mutta </w:t>
      </w:r>
      <w:r w:rsidR="00BD7D99" w:rsidRPr="00BD7D99">
        <w:rPr>
          <w:color w:val="auto"/>
          <w:sz w:val="22"/>
          <w:szCs w:val="22"/>
        </w:rPr>
        <w:t xml:space="preserve">yllä olevan perusteella liiallista yksityiskohtaisuutta ja tulkinnanvaraisuutta tulisi lakitekstissä välttää. </w:t>
      </w:r>
      <w:r w:rsidR="00BD7D99">
        <w:rPr>
          <w:color w:val="auto"/>
          <w:sz w:val="22"/>
          <w:szCs w:val="22"/>
        </w:rPr>
        <w:t>S</w:t>
      </w:r>
      <w:r w:rsidR="00BD7D99" w:rsidRPr="00BD7D99">
        <w:rPr>
          <w:color w:val="auto"/>
          <w:sz w:val="22"/>
          <w:szCs w:val="22"/>
        </w:rPr>
        <w:t xml:space="preserve">iinä voisi olla maininta, että pykälän käyttöönoton perusteet sekä käytännön toimenpiteet määrätään erikseen </w:t>
      </w:r>
      <w:proofErr w:type="spellStart"/>
      <w:r w:rsidR="00BD7D99">
        <w:rPr>
          <w:color w:val="auto"/>
          <w:sz w:val="22"/>
          <w:szCs w:val="22"/>
        </w:rPr>
        <w:t>STM:n</w:t>
      </w:r>
      <w:proofErr w:type="spellEnd"/>
      <w:r w:rsidR="00BD7D99">
        <w:rPr>
          <w:color w:val="auto"/>
          <w:sz w:val="22"/>
          <w:szCs w:val="22"/>
        </w:rPr>
        <w:t xml:space="preserve"> ja </w:t>
      </w:r>
      <w:proofErr w:type="spellStart"/>
      <w:r w:rsidR="00BD7D99">
        <w:rPr>
          <w:color w:val="auto"/>
          <w:sz w:val="22"/>
          <w:szCs w:val="22"/>
        </w:rPr>
        <w:t>THL:n</w:t>
      </w:r>
      <w:proofErr w:type="spellEnd"/>
      <w:r w:rsidR="00BD7D99">
        <w:rPr>
          <w:color w:val="auto"/>
          <w:sz w:val="22"/>
          <w:szCs w:val="22"/>
        </w:rPr>
        <w:t xml:space="preserve"> toimesta. N</w:t>
      </w:r>
      <w:r w:rsidR="00BD7D99" w:rsidRPr="00BD7D99">
        <w:rPr>
          <w:color w:val="auto"/>
          <w:sz w:val="22"/>
          <w:szCs w:val="22"/>
        </w:rPr>
        <w:t>äitä määräyksiä on helppo tarpeen tullen päivittää ilman, että lakia tarvitaan muuttaa.</w:t>
      </w:r>
      <w:r w:rsidR="00BD7D99">
        <w:rPr>
          <w:color w:val="auto"/>
          <w:sz w:val="22"/>
          <w:szCs w:val="22"/>
        </w:rPr>
        <w:t xml:space="preserve"> Tämä jatkuva muuttaminen on jouduttu tekemään liian kiireessä, jolloin varsinaisten asiantuntijoiden ei ole ollut mahdollista pohtia sanamuotoja rauhassa. </w:t>
      </w:r>
      <w:bookmarkStart w:id="0" w:name="_GoBack"/>
      <w:bookmarkEnd w:id="0"/>
    </w:p>
    <w:p w:rsidR="008B020D" w:rsidRPr="00BD7D99" w:rsidRDefault="00BD7D99" w:rsidP="008B020D">
      <w:pPr>
        <w:pStyle w:val="Sisennettyleipteksti"/>
        <w:ind w:left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</w:t>
      </w:r>
      <w:r w:rsidRPr="00BD7D99">
        <w:rPr>
          <w:color w:val="auto"/>
          <w:sz w:val="22"/>
          <w:szCs w:val="22"/>
        </w:rPr>
        <w:t>aiken kaikkiaan tartuntatautilain käyttäminen näin yksityiskohtaisten ohjeiden antamiseen väliaikaisten säädösten avulla on ollut käytännön toimijoiden kannalta hankala ja epätoivottava asia.</w:t>
      </w:r>
    </w:p>
    <w:p w:rsidR="008B020D" w:rsidRPr="003C3EF6" w:rsidRDefault="004A3616" w:rsidP="004A3616">
      <w:pPr>
        <w:pStyle w:val="Sisennettyleipteksti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Irma Koivula </w:t>
      </w:r>
    </w:p>
    <w:p w:rsidR="004A3616" w:rsidRDefault="004A3616" w:rsidP="008B020D">
      <w:pPr>
        <w:rPr>
          <w:sz w:val="22"/>
        </w:rPr>
      </w:pPr>
      <w:r>
        <w:rPr>
          <w:sz w:val="22"/>
        </w:rPr>
        <w:t>I</w:t>
      </w:r>
      <w:r w:rsidR="008B020D" w:rsidRPr="003C3EF6">
        <w:rPr>
          <w:sz w:val="22"/>
        </w:rPr>
        <w:t xml:space="preserve">nfektioylilääkäri, HUS </w:t>
      </w:r>
    </w:p>
    <w:p w:rsidR="005B24F5" w:rsidRDefault="004A3616" w:rsidP="008B020D">
      <w:proofErr w:type="spellStart"/>
      <w:r>
        <w:rPr>
          <w:sz w:val="22"/>
        </w:rPr>
        <w:t>Pohjois</w:t>
      </w:r>
      <w:proofErr w:type="spellEnd"/>
      <w:r>
        <w:rPr>
          <w:sz w:val="22"/>
        </w:rPr>
        <w:t xml:space="preserve">-Savon </w:t>
      </w:r>
      <w:r w:rsidR="008B020D" w:rsidRPr="003C3EF6">
        <w:rPr>
          <w:sz w:val="22"/>
        </w:rPr>
        <w:t>tartuntataudeista v</w:t>
      </w:r>
      <w:r>
        <w:rPr>
          <w:sz w:val="22"/>
        </w:rPr>
        <w:t>astaava lääkäri</w:t>
      </w:r>
    </w:p>
    <w:sectPr w:rsidR="005B24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ucida Sans Typewriter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0D"/>
    <w:rsid w:val="004A3616"/>
    <w:rsid w:val="005B24F5"/>
    <w:rsid w:val="008B020D"/>
    <w:rsid w:val="00B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A38"/>
  <w15:chartTrackingRefBased/>
  <w15:docId w15:val="{22DA7D9A-CDBB-4921-B75B-B1FE0223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99"/>
    <w:qFormat/>
    <w:rsid w:val="008B020D"/>
    <w:pPr>
      <w:spacing w:after="0" w:line="260" w:lineRule="atLeast"/>
    </w:pPr>
    <w:rPr>
      <w:color w:val="000000" w:themeColor="text1"/>
      <w:sz w:val="19"/>
      <w:lang w:bidi="th-TH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B020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qFormat/>
    <w:rsid w:val="008B020D"/>
    <w:pPr>
      <w:spacing w:after="240"/>
      <w:ind w:left="1304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rsid w:val="008B020D"/>
    <w:rPr>
      <w:color w:val="000000" w:themeColor="text1"/>
      <w:sz w:val="19"/>
      <w:szCs w:val="28"/>
      <w:lang w:bidi="th-TH"/>
    </w:rPr>
  </w:style>
  <w:style w:type="paragraph" w:customStyle="1" w:styleId="Otsikko1numeroimaton">
    <w:name w:val="Otsikko 1 (numeroimaton)"/>
    <w:basedOn w:val="Otsikko1"/>
    <w:next w:val="Sisennettyleipteksti"/>
    <w:qFormat/>
    <w:rsid w:val="008B020D"/>
    <w:pPr>
      <w:spacing w:after="240" w:line="320" w:lineRule="atLeast"/>
    </w:pPr>
    <w:rPr>
      <w:rFonts w:cstheme="majorBidi"/>
      <w:b/>
      <w:color w:val="5B9BD5" w:themeColor="accent1"/>
      <w:sz w:val="28"/>
    </w:rPr>
  </w:style>
  <w:style w:type="paragraph" w:customStyle="1" w:styleId="Address">
    <w:name w:val="Address"/>
    <w:basedOn w:val="Normaali"/>
    <w:uiPriority w:val="10"/>
    <w:qFormat/>
    <w:rsid w:val="008B020D"/>
  </w:style>
  <w:style w:type="character" w:customStyle="1" w:styleId="Otsikko1Char">
    <w:name w:val="Otsikko 1 Char"/>
    <w:basedOn w:val="Kappaleenoletusfontti"/>
    <w:link w:val="Otsikko1"/>
    <w:uiPriority w:val="9"/>
    <w:rsid w:val="008B020D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02231D2A70437D9B072F2956935F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78FF4E-7AC1-4381-BD41-A7EF036A612B}"/>
      </w:docPartPr>
      <w:docPartBody>
        <w:p w:rsidR="00000000" w:rsidRDefault="009D63B2" w:rsidP="009D63B2">
          <w:pPr>
            <w:pStyle w:val="5102231D2A70437D9B072F2956935F89"/>
          </w:pPr>
          <w:r w:rsidRPr="00E3589D">
            <w:t>[Organisaatio]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ucida Sans Typewriter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B2"/>
    <w:rsid w:val="008F63CE"/>
    <w:rsid w:val="009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102231D2A70437D9B072F2956935F89">
    <w:name w:val="5102231D2A70437D9B072F2956935F89"/>
    <w:rsid w:val="009D63B2"/>
  </w:style>
  <w:style w:type="paragraph" w:customStyle="1" w:styleId="950052AB6D3F431EB977D3E521F47912">
    <w:name w:val="950052AB6D3F431EB977D3E521F47912"/>
    <w:rsid w:val="009D6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>Viite: VN/21685/2021</vt:lpstr>
      <vt:lpstr>Lausunto hallituksen esityksestä tartuntatautilain 58 d § muuttamisesta</vt:lpstr>
    </vt:vector>
  </TitlesOfParts>
  <Company>Istekki Oy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Koivula Irma</dc:creator>
  <cp:keywords/>
  <dc:description/>
  <cp:lastModifiedBy>Koivula Irma</cp:lastModifiedBy>
  <cp:revision>1</cp:revision>
  <dcterms:created xsi:type="dcterms:W3CDTF">2021-09-02T08:12:00Z</dcterms:created>
  <dcterms:modified xsi:type="dcterms:W3CDTF">2021-09-02T08:35:00Z</dcterms:modified>
</cp:coreProperties>
</file>