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D8E4D" w14:textId="77777777" w:rsidR="003C4DCC" w:rsidRDefault="003C4DCC" w:rsidP="000A06A9"/>
    <w:p w14:paraId="2218C7B0" w14:textId="77777777" w:rsidR="00EF3AF3" w:rsidRDefault="00EF3AF3" w:rsidP="00536F30">
      <w:pPr>
        <w:pStyle w:val="LLEsityksennimi"/>
      </w:pPr>
      <w:r>
        <w:t xml:space="preserve">Regeringens proposition till riksdagen med förslag till lagar om ändring av lagen om utsläppshandel och 1 § i lagen om Energimyndigheten </w:t>
      </w:r>
    </w:p>
    <w:bookmarkStart w:id="0" w:name="_Toc20986650" w:displacedByCustomXml="next"/>
    <w:sdt>
      <w:sdtPr>
        <w:alias w:val="Otsikko"/>
        <w:tag w:val="CCOtsikko"/>
        <w:id w:val="-717274869"/>
        <w:lock w:val="sdtLocked"/>
        <w:placeholder>
          <w:docPart w:val="2CC325226ECE4F92B17E45A996C13234"/>
        </w:placeholder>
        <w15:color w:val="00CCFF"/>
      </w:sdtPr>
      <w:sdtContent>
        <w:p w14:paraId="2BB168C1" w14:textId="77777777" w:rsidR="005A0584" w:rsidRDefault="005A0584" w:rsidP="005A0584">
          <w:pPr>
            <w:pStyle w:val="LLPasiallinensislt"/>
          </w:pPr>
          <w:r>
            <w:t>PROPOSITIONENS HUVUDSAKLIGA INNEHÅLL</w:t>
          </w:r>
        </w:p>
      </w:sdtContent>
    </w:sdt>
    <w:bookmarkEnd w:id="0" w:displacedByCustomXml="prev"/>
    <w:sdt>
      <w:sdtPr>
        <w:alias w:val="Huvudsakligt innehåll"/>
        <w:tag w:val="CCPaaasiallinensisalto"/>
        <w:id w:val="773754789"/>
        <w:lock w:val="sdtLocked"/>
        <w:placeholder>
          <w:docPart w:val="FB4695D9065B4C119977597444474E12"/>
        </w:placeholder>
        <w15:color w:val="00CCFF"/>
      </w:sdtPr>
      <w:sdtContent>
        <w:p w14:paraId="583FA59D" w14:textId="234071A3" w:rsidR="003708F2" w:rsidRDefault="00DC39D2" w:rsidP="00BC6172">
          <w:pPr>
            <w:pStyle w:val="LLPerustelujenkappalejako"/>
          </w:pPr>
          <w:r>
            <w:t>I denna proposition föreslås det att lagen om utsläppshandel, som trädde i kraft den 1 januari 2024, ändras. Det föreslås dessutom att lagen om Energimyndigheten ändras. I lagarna görs i huvudsak lagtekniska korrigeringar och förtydliga</w:t>
          </w:r>
          <w:r w:rsidR="00BA7950">
            <w:t>nden av</w:t>
          </w:r>
          <w:r>
            <w:t xml:space="preserve"> gällande bestämmelser. </w:t>
          </w:r>
        </w:p>
        <w:p w14:paraId="58DD078F" w14:textId="5E8BBD17" w:rsidR="003E502C" w:rsidRDefault="00DC39D2" w:rsidP="00BC6172">
          <w:pPr>
            <w:pStyle w:val="LLPerustelujenkappalejako"/>
          </w:pPr>
          <w:r>
            <w:t>De föreslagna ändringarna gäller uppdateringar av hänvisningarna till kommissionens genomförandeförordningar, korrigeringar av tekniska fel i paragraferna samt förtydligande av gällande bestämmelser i och med kommissionens genomförandeförordningar och anvisningar. I lagen om Energimyndigheten föreslås dessutom en teknisk ändring som gäller Energimyndighetens uppgifter.</w:t>
          </w:r>
        </w:p>
        <w:p w14:paraId="0BD70504" w14:textId="59B60590" w:rsidR="005A0584" w:rsidRPr="00BC6172" w:rsidRDefault="00A2544B" w:rsidP="00BC6172">
          <w:pPr>
            <w:pStyle w:val="LLPerustelujenkappalejako"/>
          </w:pPr>
          <w:r>
            <w:t xml:space="preserve">Lagarna avses träda i kraft den xx </w:t>
          </w:r>
          <w:proofErr w:type="spellStart"/>
          <w:r>
            <w:t>xxxx</w:t>
          </w:r>
          <w:proofErr w:type="spellEnd"/>
          <w:r>
            <w:t xml:space="preserve"> 2025.</w:t>
          </w:r>
        </w:p>
      </w:sdtContent>
    </w:sdt>
    <w:p w14:paraId="767D3699" w14:textId="61FD6F42" w:rsidR="006E6F46" w:rsidRDefault="0076114C" w:rsidP="00833BC0">
      <w:pPr>
        <w:pStyle w:val="LLNormaali"/>
        <w:jc w:val="center"/>
      </w:pPr>
      <w:r>
        <w:t>—————</w:t>
      </w:r>
    </w:p>
    <w:bookmarkStart w:id="1" w:name="_Toc20986651" w:displacedByCustomXml="next"/>
    <w:sdt>
      <w:sdtPr>
        <w:rPr>
          <w:rFonts w:eastAsia="Calibri"/>
          <w:b w:val="0"/>
          <w:caps w:val="0"/>
          <w:sz w:val="22"/>
          <w:szCs w:val="22"/>
        </w:rPr>
        <w:alias w:val="Motivering"/>
        <w:tag w:val="CCPerustelut"/>
        <w:id w:val="2058971695"/>
        <w:lock w:val="sdtLocked"/>
        <w:placeholder>
          <w:docPart w:val="5A9A39D26A754CCAB9EC57F5D45567C9"/>
        </w:placeholder>
        <w15:color w:val="33CCCC"/>
      </w:sdtPr>
      <w:sdtEndPr>
        <w:rPr>
          <w:rFonts w:eastAsia="Times New Roman"/>
          <w:szCs w:val="24"/>
        </w:rPr>
      </w:sdtEndPr>
      <w:sdtContent>
        <w:bookmarkEnd w:id="1" w:displacedByCustomXml="prev"/>
        <w:p w14:paraId="3CA47528" w14:textId="072074B6" w:rsidR="00833BC0" w:rsidRDefault="00833BC0" w:rsidP="00833BC0">
          <w:pPr>
            <w:pStyle w:val="LLperustelut"/>
          </w:pPr>
        </w:p>
        <w:p w14:paraId="3D2F560F" w14:textId="69080078" w:rsidR="008414FE" w:rsidRPr="003C5E77" w:rsidRDefault="00000000" w:rsidP="0007388F">
          <w:pPr>
            <w:pStyle w:val="LLPerustelujenkappalejako"/>
          </w:pPr>
        </w:p>
      </w:sdtContent>
    </w:sdt>
    <w:p w14:paraId="5C054AC6" w14:textId="77777777" w:rsidR="004A648F" w:rsidRDefault="004A648F" w:rsidP="004A648F">
      <w:pPr>
        <w:pStyle w:val="LLNormaali"/>
      </w:pPr>
    </w:p>
    <w:p w14:paraId="11AF6E30" w14:textId="77777777" w:rsidR="004A648F" w:rsidRDefault="004A648F" w:rsidP="00370114">
      <w:pPr>
        <w:pStyle w:val="LLNormaali"/>
      </w:pPr>
    </w:p>
    <w:p w14:paraId="1222D97E" w14:textId="77777777" w:rsidR="00393B53" w:rsidRPr="009C4545" w:rsidRDefault="00EA5FF7" w:rsidP="00370114">
      <w:pPr>
        <w:pStyle w:val="LLNormaali"/>
      </w:pPr>
      <w:r>
        <w:br w:type="page"/>
      </w:r>
    </w:p>
    <w:bookmarkStart w:id="2" w:name="_Toc20986672"/>
    <w:p w14:paraId="5DFE7723" w14:textId="77777777" w:rsidR="00646DE3" w:rsidRDefault="00000000" w:rsidP="00646DE3">
      <w:pPr>
        <w:pStyle w:val="LLLakiehdotukset"/>
      </w:pPr>
      <w:sdt>
        <w:sdtPr>
          <w:alias w:val="Lagförslag"/>
          <w:tag w:val="CCLakiehdotukset"/>
          <w:id w:val="1834638829"/>
          <w:placeholder>
            <w:docPart w:val="8FF47ADB9A9E4EC89B7A68C6C24D7275"/>
          </w:placeholder>
          <w:showingPlcHdr/>
          <w15:color w:val="00FFFF"/>
          <w:dropDownList>
            <w:listItem w:value="Valitse kohde."/>
            <w:listItem w:displayText="Lagförslag" w:value="Lakiehdotus"/>
            <w:listItem w:displayText="Lagförslag" w:value="Lakiehdotukset"/>
          </w:dropDownList>
        </w:sdtPr>
        <w:sdtContent>
          <w:r w:rsidR="00E0464A">
            <w:t>Valitse kohde.</w:t>
          </w:r>
        </w:sdtContent>
      </w:sdt>
      <w:bookmarkEnd w:id="2"/>
    </w:p>
    <w:sdt>
      <w:sdtPr>
        <w:alias w:val="Lagförslag"/>
        <w:tag w:val="CCLakiehdotus"/>
        <w:id w:val="1695884352"/>
        <w:placeholder>
          <w:docPart w:val="F47F48CA7F5E4A6F94096E057EC8BC44"/>
        </w:placeholder>
        <w15:color w:val="00FFFF"/>
      </w:sdtPr>
      <w:sdtContent>
        <w:p w14:paraId="062D54AF" w14:textId="77777777" w:rsidR="009167E1" w:rsidRPr="009167E1" w:rsidRDefault="009167E1" w:rsidP="00534B1F">
          <w:pPr>
            <w:pStyle w:val="LLNormaali"/>
          </w:pPr>
        </w:p>
        <w:sdt>
          <w:sdtPr>
            <w:rPr>
              <w:b w:val="0"/>
              <w:spacing w:val="0"/>
              <w:sz w:val="22"/>
            </w:rPr>
            <w:alias w:val="Författning"/>
            <w:tag w:val="CCSaados"/>
            <w:id w:val="-824500842"/>
            <w:placeholder>
              <w:docPart w:val="44755C1405CE4065BCC9FAEFA1FE6F1A"/>
            </w:placeholder>
          </w:sdtPr>
          <w:sdtContent>
            <w:p w14:paraId="14165E52" w14:textId="77777777" w:rsidR="00A3743B" w:rsidRDefault="00A3743B" w:rsidP="00A3743B">
              <w:pPr>
                <w:pStyle w:val="LLLaki"/>
              </w:pPr>
              <w:r>
                <w:t>Lag</w:t>
              </w:r>
            </w:p>
            <w:p w14:paraId="392D31BA" w14:textId="77777777" w:rsidR="00A3743B" w:rsidRDefault="00A3743B" w:rsidP="00A3743B">
              <w:pPr>
                <w:pStyle w:val="LLSaadoksenNimi"/>
              </w:pPr>
              <w:r>
                <w:t>om ändring av lagen om utsläppshandel</w:t>
              </w:r>
            </w:p>
            <w:p w14:paraId="15D9806B" w14:textId="77777777" w:rsidR="00A3743B" w:rsidRDefault="00A3743B" w:rsidP="00A3743B">
              <w:pPr>
                <w:pStyle w:val="LLJohtolauseKappaleet"/>
              </w:pPr>
              <w:r>
                <w:t>I enlighet med riksdagens beslut</w:t>
              </w:r>
            </w:p>
            <w:p w14:paraId="3F4642C3" w14:textId="300AD0BF" w:rsidR="00481D33" w:rsidRPr="00481D33" w:rsidRDefault="00481D33" w:rsidP="00481D33">
              <w:pPr>
                <w:pStyle w:val="LLJohtolauseKappaleet"/>
                <w:rPr>
                  <w:iCs/>
                </w:rPr>
              </w:pPr>
              <w:r>
                <w:rPr>
                  <w:i/>
                </w:rPr>
                <w:t xml:space="preserve">upphävs </w:t>
              </w:r>
              <w:r>
                <w:t xml:space="preserve">i lagen om utsläppshandel (1270/2023) 48 § 5 mom., </w:t>
              </w:r>
            </w:p>
            <w:p w14:paraId="057C1141" w14:textId="4FB3DF42" w:rsidR="00481D33" w:rsidRDefault="00481D33" w:rsidP="00481D33">
              <w:pPr>
                <w:pStyle w:val="LLJohtolauseKappaleet"/>
              </w:pPr>
              <w:r>
                <w:rPr>
                  <w:i/>
                </w:rPr>
                <w:t>ändras</w:t>
              </w:r>
              <w:r>
                <w:t xml:space="preserve"> 2 § 10, 38 och 39 punkten, 7 § 3 mom., 21 § 1 mom., 26 § 1 mom., 40 § 1 mom., 48 § 1, 2 och 4 mom., 59 § 2 mom., 64 §, 65 § 1 mom., 73 § 1 mom., 81 § 2 mom., 83 §, 86 § 1 mom., 92 § 3 mom. och 97 § 1 mom. 4 punkten samt</w:t>
              </w:r>
            </w:p>
            <w:p w14:paraId="03AE98FF" w14:textId="77777777" w:rsidR="00481D33" w:rsidRDefault="00481D33" w:rsidP="00481D33">
              <w:pPr>
                <w:pStyle w:val="LLJohtolauseKappaleet"/>
              </w:pPr>
              <w:r>
                <w:rPr>
                  <w:i/>
                </w:rPr>
                <w:t xml:space="preserve">fogas </w:t>
              </w:r>
              <w:r>
                <w:t>till 2 § nya 40 och 41 punkter, till 5 § ett nytt 6 mom., till 26 § nya 2 och 3 mom. och till 48 § ett nytt 5 mom., i stället för det 5 mom. som upphävts genom denna lag, som följer:</w:t>
              </w:r>
            </w:p>
            <w:p w14:paraId="7530830F" w14:textId="29F6E962" w:rsidR="00A3743B" w:rsidRDefault="00A3743B" w:rsidP="00A3743B">
              <w:pPr>
                <w:pStyle w:val="LLJohtolauseKappaleet"/>
              </w:pPr>
            </w:p>
            <w:p w14:paraId="6120D36E" w14:textId="77777777" w:rsidR="00A3743B" w:rsidRDefault="00A3743B" w:rsidP="00A3743B">
              <w:pPr>
                <w:pStyle w:val="LLNormaali"/>
              </w:pPr>
            </w:p>
            <w:p w14:paraId="435BFBE7" w14:textId="77777777" w:rsidR="00A3743B" w:rsidRDefault="00A3743B" w:rsidP="00A3743B">
              <w:pPr>
                <w:pStyle w:val="LLNormaali"/>
              </w:pPr>
            </w:p>
            <w:p w14:paraId="3ADB97B2" w14:textId="77777777" w:rsidR="00A3743B" w:rsidRDefault="00A3743B" w:rsidP="00A3743B">
              <w:pPr>
                <w:pStyle w:val="LLPykala"/>
              </w:pPr>
              <w:r>
                <w:t>2 §</w:t>
              </w:r>
            </w:p>
            <w:p w14:paraId="15576C25" w14:textId="77777777" w:rsidR="00A3743B" w:rsidRDefault="00A3743B" w:rsidP="00A3743B">
              <w:pPr>
                <w:pStyle w:val="LLPykalanOtsikko"/>
              </w:pPr>
              <w:r>
                <w:t>Definitioner</w:t>
              </w:r>
            </w:p>
            <w:p w14:paraId="773B4CC9" w14:textId="10A547AB" w:rsidR="00B15D7B" w:rsidRPr="00B15D7B" w:rsidRDefault="00B15D7B" w:rsidP="00B15D7B">
              <w:pPr>
                <w:rPr>
                  <w:lang w:eastAsia="fi-FI"/>
                </w:rPr>
              </w:pPr>
              <w:r>
                <w:rPr>
                  <w:lang w:eastAsia="fi-FI"/>
                </w:rPr>
                <w:t>I denna lag avses med</w:t>
              </w:r>
            </w:p>
            <w:p w14:paraId="55DC912B" w14:textId="77777777" w:rsidR="00A3743B" w:rsidRDefault="00A3743B" w:rsidP="00A3743B">
              <w:pPr>
                <w:pStyle w:val="LLNormaali"/>
                <w:jc w:val="center"/>
              </w:pPr>
              <w:r>
                <w:t>— — — — — — — — — — — — — — — — — — — — — — — — — — — — — —</w:t>
              </w:r>
            </w:p>
            <w:p w14:paraId="09BA14A3" w14:textId="6821FDAD" w:rsidR="00A3743B" w:rsidRDefault="00A3743B" w:rsidP="00A3743B">
              <w:pPr>
                <w:pStyle w:val="LLMomentinJohdantoKappale"/>
              </w:pPr>
              <w:r>
                <w:t xml:space="preserve">10) </w:t>
              </w:r>
              <w:r>
                <w:rPr>
                  <w:i/>
                  <w:iCs/>
                </w:rPr>
                <w:t>auktionsplattform</w:t>
              </w:r>
              <w:r>
                <w:t xml:space="preserve"> en tjänsteleverantör som förordnats i enlighet med artikel 26.1 i kommissionens delegerade förordning (EU) 2023/2830 om komplettering av Europaparlamentets och rådets direktiv 2003/87/EG genom fastställande av regler om tidsschema, administration och andra aspekter av auktionering av utsläppsrätter för växthusgaser, nedan </w:t>
              </w:r>
              <w:r>
                <w:rPr>
                  <w:i/>
                  <w:iCs/>
                </w:rPr>
                <w:t>auktionsförordningen</w:t>
              </w:r>
              <w:r>
                <w:t>, och som ansvarar för att genomföra auktioner som gäller utsläppsrätter och för andra uppgifter den har enligt artikel 27 i den förordningen,</w:t>
              </w:r>
            </w:p>
            <w:p w14:paraId="70A23AF1" w14:textId="77777777" w:rsidR="00B15D7B" w:rsidRDefault="00B15D7B" w:rsidP="00B15D7B">
              <w:pPr>
                <w:pStyle w:val="LLNormaali"/>
                <w:jc w:val="center"/>
              </w:pPr>
              <w:r>
                <w:t>— — — — — — — — — — — — — — — — — — — — — — — — — — — — — —</w:t>
              </w:r>
            </w:p>
            <w:p w14:paraId="42B667EA" w14:textId="77777777" w:rsidR="00A3743B" w:rsidRDefault="00A3743B" w:rsidP="00A3743B">
              <w:pPr>
                <w:pStyle w:val="LLMomentinJohdantoKappale"/>
              </w:pPr>
              <w:r>
                <w:t xml:space="preserve">38) </w:t>
              </w:r>
              <w:r>
                <w:rPr>
                  <w:i/>
                </w:rPr>
                <w:t>kommissionens verifieringsförordning</w:t>
              </w:r>
              <w:r>
                <w:t xml:space="preserve"> kommissionens genomförandeförordning (EU) 2018/2067 om verifiering av uppgifter och ackreditering av kontrollörer i enlighet med Europaparlamentets och rådets direktiv 2003/87/EG,</w:t>
              </w:r>
            </w:p>
            <w:p w14:paraId="6ABD4669" w14:textId="77777777" w:rsidR="00A3743B" w:rsidRDefault="00A3743B" w:rsidP="00A3743B">
              <w:pPr>
                <w:pStyle w:val="LLMomentinJohdantoKappale"/>
              </w:pPr>
              <w:r>
                <w:t xml:space="preserve">39) </w:t>
              </w:r>
              <w:r>
                <w:rPr>
                  <w:i/>
                  <w:iCs/>
                </w:rPr>
                <w:t>kommissionens rättsakt om justering av gratis tilldelning av utsläppsrätter</w:t>
              </w:r>
              <w:r>
                <w:t xml:space="preserve"> kommissionens genomförandeförordning (EU) 2019/1842 om tillämpningsföreskrifter för Europaparlamentets och rådets direktiv 2003/87/EG vad gäller ytterligare åtgärder i samband med justeringar av gratis tilldelning av utsläppsrätter på grund av förändringar av verksamhetsnivå,</w:t>
              </w:r>
            </w:p>
            <w:p w14:paraId="7A431224" w14:textId="77777777" w:rsidR="00A3743B" w:rsidRDefault="00A3743B" w:rsidP="00A3743B">
              <w:pPr>
                <w:pStyle w:val="LLMomentinJohdantoKappale"/>
              </w:pPr>
              <w:r>
                <w:t xml:space="preserve">40) </w:t>
              </w:r>
              <w:r>
                <w:rPr>
                  <w:i/>
                </w:rPr>
                <w:t>kommissionens förordning om klimatneutralitetsplaner</w:t>
              </w:r>
              <w:r>
                <w:t xml:space="preserve"> kommissionens genomförandeförordning (EU) 2023/2441 om tillämpningsföreskrifter till Europaparlamentets och rådets direktiv 2003/87/EG vad gäller innehållet i och formatet för de klimatneutralitetsplaner som krävs för beviljande av gratis tilldelning av utsläppsrätter,</w:t>
              </w:r>
            </w:p>
            <w:p w14:paraId="7A1BF3C6" w14:textId="77777777" w:rsidR="00A3743B" w:rsidRPr="007E0841" w:rsidRDefault="00A3743B" w:rsidP="00A3743B">
              <w:pPr>
                <w:pStyle w:val="LLMomentinJohdantoKappale"/>
              </w:pPr>
              <w:r>
                <w:t xml:space="preserve">41) </w:t>
              </w:r>
              <w:r>
                <w:rPr>
                  <w:i/>
                </w:rPr>
                <w:t>utsläppsrapport</w:t>
              </w:r>
              <w:r>
                <w:t xml:space="preserve"> en rapport enligt denna lag och de bestämmelser som utfärdats med stöd av den samt kommissionens övervakningsförordning, MRV-förordningen eller kommissionens förordning om genomförande av MRV-kraven i </w:t>
              </w:r>
              <w:proofErr w:type="spellStart"/>
              <w:r>
                <w:t>Corsia</w:t>
              </w:r>
              <w:proofErr w:type="spellEnd"/>
              <w:r>
                <w:t xml:space="preserve"> över en verksamhetsutövares, ett rederis eller en luftfartygsoperatörs årliga utsläpp under rapporteringsperioden, inklusive en rapport enligt artikel 75v i och bilaga </w:t>
              </w:r>
              <w:proofErr w:type="spellStart"/>
              <w:r>
                <w:t>Xa</w:t>
              </w:r>
              <w:proofErr w:type="spellEnd"/>
              <w:r>
                <w:t xml:space="preserve"> till kommissionens övervakningsförordning.</w:t>
              </w:r>
            </w:p>
            <w:p w14:paraId="1D63E725" w14:textId="67E5BA22" w:rsidR="00A3743B" w:rsidRDefault="00A3743B" w:rsidP="00A3743B">
              <w:pPr>
                <w:pStyle w:val="LLMomentinKohta"/>
              </w:pPr>
            </w:p>
            <w:p w14:paraId="73228B75" w14:textId="27167903" w:rsidR="0029187B" w:rsidRDefault="0029187B" w:rsidP="00A3743B">
              <w:pPr>
                <w:pStyle w:val="LLMomentinKohta"/>
              </w:pPr>
            </w:p>
            <w:p w14:paraId="323DB513" w14:textId="77777777" w:rsidR="0029187B" w:rsidRDefault="0029187B" w:rsidP="0029187B">
              <w:pPr>
                <w:pStyle w:val="LLNormaali"/>
                <w:jc w:val="center"/>
              </w:pPr>
              <w:r>
                <w:t>5 §</w:t>
              </w:r>
            </w:p>
            <w:p w14:paraId="045869B4" w14:textId="77777777" w:rsidR="0029187B" w:rsidRDefault="0029187B" w:rsidP="0029187B">
              <w:pPr>
                <w:pStyle w:val="LLNormaali"/>
                <w:jc w:val="center"/>
                <w:rPr>
                  <w:i/>
                  <w:iCs/>
                </w:rPr>
              </w:pPr>
            </w:p>
            <w:p w14:paraId="4EDBE306" w14:textId="77777777" w:rsidR="0029187B" w:rsidRDefault="0029187B" w:rsidP="0029187B">
              <w:pPr>
                <w:pStyle w:val="LLNormaali"/>
                <w:jc w:val="center"/>
                <w:rPr>
                  <w:i/>
                  <w:iCs/>
                </w:rPr>
              </w:pPr>
              <w:r>
                <w:rPr>
                  <w:i/>
                </w:rPr>
                <w:t>Anläggningar</w:t>
              </w:r>
            </w:p>
            <w:p w14:paraId="64A145B4" w14:textId="52E8FEF6" w:rsidR="0029187B" w:rsidRDefault="0029187B" w:rsidP="0029187B">
              <w:pPr>
                <w:pStyle w:val="LLNormaali"/>
                <w:jc w:val="center"/>
                <w:rPr>
                  <w:i/>
                  <w:iCs/>
                </w:rPr>
              </w:pPr>
            </w:p>
            <w:p w14:paraId="4F8A079F" w14:textId="6A98CAB1" w:rsidR="0029187B" w:rsidRDefault="0029187B" w:rsidP="0029187B">
              <w:pPr>
                <w:pStyle w:val="LLNormaali"/>
                <w:jc w:val="center"/>
                <w:rPr>
                  <w:i/>
                  <w:iCs/>
                </w:rPr>
              </w:pPr>
              <w:r>
                <w:rPr>
                  <w:i/>
                </w:rPr>
                <w:t>-----------------------------------------------------------------------------------------------------------</w:t>
              </w:r>
            </w:p>
            <w:p w14:paraId="19FBF325" w14:textId="685882AD" w:rsidR="0029187B" w:rsidRDefault="0029187B" w:rsidP="00493B31">
              <w:pPr>
                <w:pStyle w:val="LLMomentinKohta"/>
              </w:pPr>
              <w:r>
                <w:t>Om man har ändrat verksamheten vid en anläggning så att anläggningen förutom vid start eller avstängning av anläggningen eller av en förbränningsenhet uteslutande använder biomassa och verksamhetsutövaren har meddelat Energimyndigheten att anläggningen fortsätter att bedriva verksamhet som omfattas av tillämpningsområdet för denna lag, ska denna lag i enlighet med verksamhetsutövarens anmälan tillämpas på den berörda anläggningen till och med den 31 december 2025.</w:t>
              </w:r>
            </w:p>
            <w:p w14:paraId="242D2CCD" w14:textId="77777777" w:rsidR="0029187B" w:rsidRPr="007E0841" w:rsidRDefault="0029187B" w:rsidP="00A3743B">
              <w:pPr>
                <w:pStyle w:val="LLMomentinKohta"/>
              </w:pPr>
            </w:p>
            <w:p w14:paraId="5AADD4B6" w14:textId="77777777" w:rsidR="00A3743B" w:rsidRDefault="00A3743B" w:rsidP="00A3743B">
              <w:pPr>
                <w:pStyle w:val="LLNormaali"/>
              </w:pPr>
            </w:p>
            <w:p w14:paraId="59C6309E" w14:textId="77777777" w:rsidR="00A3743B" w:rsidRDefault="00A3743B" w:rsidP="00A3743B">
              <w:pPr>
                <w:pStyle w:val="LLPykala"/>
              </w:pPr>
              <w:r>
                <w:t xml:space="preserve">7 § </w:t>
              </w:r>
            </w:p>
            <w:p w14:paraId="234409D2" w14:textId="77777777" w:rsidR="00A3743B" w:rsidRDefault="00A3743B" w:rsidP="00A3743B">
              <w:pPr>
                <w:pStyle w:val="LLPykalanOtsikko"/>
              </w:pPr>
              <w:r>
                <w:t>Fastställande av en anläggnings kapacitet</w:t>
              </w:r>
            </w:p>
            <w:p w14:paraId="043990C3" w14:textId="77777777" w:rsidR="00A3743B" w:rsidRPr="007E0841" w:rsidRDefault="00A3743B" w:rsidP="00A3743B">
              <w:pPr>
                <w:spacing w:line="240" w:lineRule="auto"/>
                <w:textAlignment w:val="center"/>
                <w:rPr>
                  <w:rFonts w:ascii="Calibri" w:eastAsia="Times New Roman" w:hAnsi="Calibri" w:cs="Calibri"/>
                  <w:lang w:eastAsia="fi-FI"/>
                </w:rPr>
              </w:pPr>
            </w:p>
            <w:p w14:paraId="2F7349A7" w14:textId="77777777" w:rsidR="00A3743B" w:rsidRDefault="00A3743B" w:rsidP="00A3743B">
              <w:pPr>
                <w:pStyle w:val="LLNormaali"/>
              </w:pPr>
              <w:r>
                <w:t>— — — — — — — — — — — — — — — — — — — — — — — — — — — — — —</w:t>
              </w:r>
            </w:p>
            <w:p w14:paraId="74DD6A13" w14:textId="77777777" w:rsidR="00A3743B" w:rsidRDefault="00A3743B" w:rsidP="00A3743B">
              <w:pPr>
                <w:spacing w:line="240" w:lineRule="auto"/>
                <w:textAlignment w:val="center"/>
                <w:rPr>
                  <w:rFonts w:ascii="Calibri" w:eastAsia="Times New Roman" w:hAnsi="Calibri" w:cs="Calibri"/>
                  <w:lang w:eastAsia="fi-FI"/>
                </w:rPr>
              </w:pPr>
            </w:p>
            <w:p w14:paraId="6D3B5602" w14:textId="77777777" w:rsidR="00A3743B" w:rsidRPr="007E0841" w:rsidRDefault="00A3743B" w:rsidP="00A3743B">
              <w:pPr>
                <w:pStyle w:val="LLMomentinKohta"/>
              </w:pPr>
              <w:r>
                <w:t>Om frågan om huruvida en anläggning ska omfattas av tillämpningsområdet för denna lag bestäms på grundval av en anläggnings förbränningsenheters sammanlagda tillförda bränsleeffekt enligt bilaga I, sammanräknas de tillförda bränsleeffekterna hos samtliga tillhörande tekniska enheter i vilka bränsle förbränns. Förbränningsenheter med en tillförd bränsleeffekt på mindre än 3 megawatt ska inte beaktas i beräkningen av den sammanlagda tillförda bränsleeffekten.</w:t>
              </w:r>
            </w:p>
            <w:p w14:paraId="185F755A" w14:textId="77777777" w:rsidR="00A3743B" w:rsidRDefault="00A3743B" w:rsidP="00A3743B">
              <w:pPr>
                <w:pStyle w:val="LLNormaali"/>
              </w:pPr>
              <w:r>
                <w:t>— — — — — — — — — — — — — — — — — — — — — — — — — — — — — —</w:t>
              </w:r>
            </w:p>
            <w:p w14:paraId="08531366" w14:textId="77777777" w:rsidR="00833BC0" w:rsidRDefault="00833BC0" w:rsidP="00A3743B">
              <w:pPr>
                <w:pStyle w:val="LLPykala"/>
              </w:pPr>
            </w:p>
            <w:p w14:paraId="2125C375" w14:textId="65F5232B" w:rsidR="00A3743B" w:rsidRDefault="00A3743B" w:rsidP="00A3743B">
              <w:pPr>
                <w:pStyle w:val="LLPykala"/>
              </w:pPr>
              <w:r>
                <w:t xml:space="preserve">21 § </w:t>
              </w:r>
            </w:p>
            <w:p w14:paraId="40C8171A" w14:textId="7CB03988" w:rsidR="00A3743B" w:rsidRDefault="00C70FB5" w:rsidP="00A3743B">
              <w:pPr>
                <w:pStyle w:val="LLPykalanOtsikko"/>
              </w:pPr>
              <w:r>
                <w:t>P</w:t>
              </w:r>
              <w:r w:rsidR="00A3743B">
                <w:t>lan för övervakning av utsläpp</w:t>
              </w:r>
            </w:p>
            <w:p w14:paraId="572B11BE" w14:textId="022AAC34" w:rsidR="00A3743B" w:rsidRDefault="00A3743B" w:rsidP="00A3743B">
              <w:pPr>
                <w:pStyle w:val="LLMomentinJohdantoKappale"/>
              </w:pPr>
              <w:r>
                <w:t>En verksamhetsutövare ska utarbeta en plan för övervakning av utsläpp för en anläggning som omfattas av tillämpningsområdet för denna lag och ansöka om godkännande av planen hos Energimyndigheten. En plan för övervakning av utsläpp godkänns tills vidare eller av särskilda skäl för viss tid.</w:t>
              </w:r>
            </w:p>
            <w:p w14:paraId="31C985B0" w14:textId="77777777" w:rsidR="006B0F2F" w:rsidRDefault="006B0F2F" w:rsidP="006B0F2F">
              <w:r>
                <w:t>— — — — — — — — — — — — — — — — — — — — — — — — — — — — — —</w:t>
              </w:r>
            </w:p>
            <w:p w14:paraId="33FCF4A6" w14:textId="77777777" w:rsidR="00E751EA" w:rsidRDefault="00E751EA" w:rsidP="00E751EA">
              <w:pPr>
                <w:pStyle w:val="LLPykala"/>
              </w:pPr>
            </w:p>
            <w:p w14:paraId="32EF2877" w14:textId="2A73B53F" w:rsidR="00E751EA" w:rsidRDefault="00E751EA" w:rsidP="00E751EA">
              <w:pPr>
                <w:pStyle w:val="LLPykala"/>
              </w:pPr>
              <w:r>
                <w:t xml:space="preserve">26 § </w:t>
              </w:r>
            </w:p>
            <w:p w14:paraId="1BF018E0" w14:textId="77777777" w:rsidR="00E751EA" w:rsidRDefault="00E751EA" w:rsidP="00E751EA">
              <w:pPr>
                <w:pStyle w:val="LLPykalanOtsikko"/>
              </w:pPr>
              <w:r>
                <w:t>Utsläppstillstånd</w:t>
              </w:r>
            </w:p>
            <w:p w14:paraId="17981D3D" w14:textId="77777777" w:rsidR="00E751EA" w:rsidRDefault="00E751EA" w:rsidP="00E751EA">
              <w:pPr>
                <w:pStyle w:val="LLNormaali"/>
              </w:pPr>
              <w:r>
                <w:t xml:space="preserve">— — — — — — — — — — — — — — — — — — — — — — — — — — — — </w:t>
              </w:r>
            </w:p>
            <w:p w14:paraId="64F71354" w14:textId="41A678C3" w:rsidR="00E751EA" w:rsidRDefault="00E751EA" w:rsidP="00E751EA">
              <w:pPr>
                <w:pStyle w:val="LLNormaali"/>
              </w:pPr>
            </w:p>
            <w:p w14:paraId="7B42A29F" w14:textId="77777777" w:rsidR="008005E3" w:rsidRPr="008005E3" w:rsidRDefault="008005E3" w:rsidP="008005E3">
              <w:pPr>
                <w:pStyle w:val="LLMomentinKohta"/>
              </w:pPr>
            </w:p>
            <w:p w14:paraId="21DE2DCA" w14:textId="2AE1FADC" w:rsidR="006B0F2F" w:rsidRPr="007C2CA1" w:rsidRDefault="006B0F2F" w:rsidP="006B0F2F">
              <w:pPr>
                <w:pStyle w:val="LLMomentinJohdantoKappale"/>
              </w:pPr>
              <w:r>
                <w:t>Om en anläggning har börjat omfattas av tillämpningsområdet för utsläppshandeln på grund av att avgränsningen enligt 6 § 4 punkten inte var tillämplig på den, ska verksamhetsutövaren ansöka om utsläppstillstånd enligt 1 mom. för anläggningen. Utsläppstillståndet beviljas tidigast från och med den 1 januari 2026 och det gäller tills vidare.</w:t>
              </w:r>
            </w:p>
            <w:p w14:paraId="638F650A" w14:textId="77777777" w:rsidR="006B0F2F" w:rsidRPr="007C2CA1" w:rsidRDefault="006B0F2F" w:rsidP="006B0F2F">
              <w:pPr>
                <w:pStyle w:val="LLMomentinJohdantoKappale"/>
              </w:pPr>
              <w:r>
                <w:t> </w:t>
              </w:r>
            </w:p>
            <w:p w14:paraId="0F24157D" w14:textId="4C72DCEE" w:rsidR="006B0F2F" w:rsidRPr="007C2CA1" w:rsidRDefault="006B0F2F" w:rsidP="006B0F2F">
              <w:pPr>
                <w:pStyle w:val="LLMomentinJohdantoKappale"/>
              </w:pPr>
              <w:r>
                <w:t xml:space="preserve">Har en anläggnings utsläppstillstånd återkallats med stöd av 40 § 2 mom. 4 punkten, ska verksamhetsutövaren dock ansöka om utsläppstillstånd enligt 1 mom. i denna paragraf, om anläggningens genomsnittliga utsläpp från förbränning av hållbar biomassa under något kalenderår efter återkallandet utgör högst 95 procent av anläggningens totala utsläpp. Utsläppstillstånd ska </w:t>
              </w:r>
              <w:r>
                <w:lastRenderedPageBreak/>
                <w:t xml:space="preserve">sökas under kalenderåret i fråga utan dröjsmål och senast före utgången av kalenderåret i fråga, om det uppstår misstanke om att den ovan avsedda gränsen på högst 95 procent underskrids. </w:t>
              </w:r>
            </w:p>
            <w:p w14:paraId="7659229D" w14:textId="77777777" w:rsidR="006B0F2F" w:rsidRDefault="006B0F2F" w:rsidP="006B0F2F">
              <w:pPr>
                <w:rPr>
                  <w:rFonts w:eastAsia="Times New Roman"/>
                  <w:szCs w:val="24"/>
                  <w:lang w:eastAsia="fi-FI"/>
                </w:rPr>
              </w:pPr>
            </w:p>
            <w:p w14:paraId="5491E8CE" w14:textId="77777777" w:rsidR="006B0F2F" w:rsidRPr="007C2CA1" w:rsidRDefault="006B0F2F" w:rsidP="006B0F2F">
              <w:r>
                <w:t>— — — — — — — — — — — — — — — — — — — — — — — — — — — — — —</w:t>
              </w:r>
            </w:p>
            <w:p w14:paraId="7C9D05C4" w14:textId="77777777" w:rsidR="006B0F2F" w:rsidRDefault="006B0F2F" w:rsidP="006B0F2F">
              <w:pPr>
                <w:rPr>
                  <w:rFonts w:eastAsia="Times New Roman"/>
                  <w:szCs w:val="24"/>
                  <w:lang w:eastAsia="fi-FI"/>
                </w:rPr>
              </w:pPr>
            </w:p>
            <w:p w14:paraId="2EF335BA" w14:textId="77777777" w:rsidR="006B0F2F" w:rsidRDefault="006B0F2F" w:rsidP="006B0F2F">
              <w:pPr>
                <w:pStyle w:val="LLPykala"/>
              </w:pPr>
              <w:r>
                <w:t xml:space="preserve">40 § </w:t>
              </w:r>
            </w:p>
            <w:p w14:paraId="4360EE6C" w14:textId="77777777" w:rsidR="006B0F2F" w:rsidRPr="00464F18" w:rsidRDefault="006B0F2F" w:rsidP="006B0F2F">
              <w:pPr>
                <w:pStyle w:val="LLPykalanOtsikko"/>
              </w:pPr>
              <w:r>
                <w:t xml:space="preserve"> </w:t>
              </w:r>
              <w:r>
                <w:rPr>
                  <w:iCs/>
                </w:rPr>
                <w:t>Återkallande av en anläggnings utsläppstillstånd och av beslut om en plan för övervakning av utsläpp</w:t>
              </w:r>
            </w:p>
            <w:p w14:paraId="78A77481" w14:textId="77777777" w:rsidR="006B0F2F" w:rsidRPr="00464F18" w:rsidRDefault="006B0F2F" w:rsidP="004B548A">
              <w:pPr>
                <w:pStyle w:val="LLPykalanOtsikko"/>
                <w:jc w:val="both"/>
                <w:rPr>
                  <w:i w:val="0"/>
                </w:rPr>
              </w:pPr>
              <w:r>
                <w:rPr>
                  <w:i w:val="0"/>
                </w:rPr>
                <w:t xml:space="preserve">En anläggning anses ha upphört med sin verksamhet i de fall som anges i förordningen om gratis tilldelning av utsläppsrätter. Verksamhetsutövaren ska omedelbart efter det att verksamheten vid en anläggning har upphört göra en anmälan till Energimyndigheten om att verksamheten har upphört. En anmälan om att två eller fler anläggningar har slagits samman, om att ett miljötillstånd som gäller en </w:t>
              </w:r>
              <w:proofErr w:type="gramStart"/>
              <w:r>
                <w:rPr>
                  <w:i w:val="0"/>
                </w:rPr>
                <w:t>anläggnings verksamhet</w:t>
              </w:r>
              <w:proofErr w:type="gramEnd"/>
              <w:r>
                <w:rPr>
                  <w:i w:val="0"/>
                </w:rPr>
                <w:t xml:space="preserve"> har upphört att gälla med stöd av 88 § i miljöskyddslagen eller att ett miljötillstånd har återkallats med stöd av 93 § i miljöskyddslagen ska också göras till Energimyndigheten omedelbart efter det att anläggningarna har slagits samman eller miljötillståndet har upphört att gälla eller återkallats.</w:t>
              </w:r>
            </w:p>
            <w:p w14:paraId="4B2D7FCF" w14:textId="77777777" w:rsidR="006B0F2F" w:rsidRDefault="006B0F2F" w:rsidP="006B0F2F">
              <w:pPr>
                <w:rPr>
                  <w:rFonts w:eastAsia="Times New Roman"/>
                  <w:szCs w:val="24"/>
                </w:rPr>
              </w:pPr>
              <w:r>
                <w:t>— — — — — — — — — — — — — — — — — — — — — — — — — — — — — —</w:t>
              </w:r>
            </w:p>
            <w:p w14:paraId="2B8D0749" w14:textId="77777777" w:rsidR="006B0F2F" w:rsidRPr="00A27B32" w:rsidRDefault="006B0F2F" w:rsidP="006B0F2F">
              <w:pPr>
                <w:pStyle w:val="LLPykalanOtsikko"/>
                <w:rPr>
                  <w:i w:val="0"/>
                </w:rPr>
              </w:pPr>
              <w:r>
                <w:rPr>
                  <w:i w:val="0"/>
                </w:rPr>
                <w:t xml:space="preserve">48 § </w:t>
              </w:r>
            </w:p>
            <w:p w14:paraId="5C5D4240" w14:textId="77777777" w:rsidR="006B0F2F" w:rsidRPr="00140ECE" w:rsidRDefault="006B0F2F" w:rsidP="006B0F2F">
              <w:pPr>
                <w:pStyle w:val="LLPykalanOtsikko"/>
              </w:pPr>
              <w:r>
                <w:rPr>
                  <w:iCs/>
                </w:rPr>
                <w:t>Minskning av gratis tilldelning av utsläppsrätter under tilldelningsperioden 2026–2030</w:t>
              </w:r>
            </w:p>
            <w:p w14:paraId="00C37D13" w14:textId="77777777" w:rsidR="006B0F2F" w:rsidRPr="00F847D7" w:rsidRDefault="006B0F2F" w:rsidP="004B548A">
              <w:pPr>
                <w:pStyle w:val="LLPykalanOtsikko"/>
                <w:jc w:val="both"/>
                <w:rPr>
                  <w:i w:val="0"/>
                </w:rPr>
              </w:pPr>
              <w:r>
                <w:rPr>
                  <w:i w:val="0"/>
                </w:rPr>
                <w:t>Det antal utsläppsrätter som tilldelas en befintlig anläggning minskas med 20 procent, om en verksamhetsutövare som omfattas av kravet på obligatorisk energibesiktning av företag enligt 6 § i energieffektivitetslagen (1429/2014) eller som har befriats från det kravet på de grunder som anges i 7 § i den lagen inte har iakttagit rekommendationerna i energibesiktningen eller i energiledningssystemet.  Antalet utsläppsrätter minskas dock inte, om verksamhetsutövaren visar att de villkor som anges i artikel 22a i förordningen om gratis tilldelning av utsläppsrätter uppfylls.</w:t>
              </w:r>
            </w:p>
            <w:p w14:paraId="66A203FD" w14:textId="77777777" w:rsidR="006B0F2F" w:rsidRPr="0030168D" w:rsidRDefault="006B0F2F" w:rsidP="004B548A">
              <w:pPr>
                <w:pStyle w:val="LLPykalanOtsikko"/>
                <w:jc w:val="both"/>
                <w:rPr>
                  <w:i w:val="0"/>
                </w:rPr>
              </w:pPr>
              <w:r>
                <w:rPr>
                  <w:i w:val="0"/>
                </w:rPr>
                <w:t>Det antal utsläppsrätter som tilldelas en befintlig anläggning minskas med 20 procent, om en verksamhetsutövare som omfattas av skyldigheten enligt artikel 10a.1 femte stycket i utsläppshandelsdirektivet att upprätta en plan för klimatneutralitet som avses i artikel 10b.4 i utsläppshandelsdirektivet inte lämnar in en plan för klimatneutralitet till Energimyndigheten inom den tidsfrist som anges i förordningen om gratis tilldelning av utsläppsrätter. Antalet utsläppsrätter minskas också om de övriga villkor som anges i artikel 22b i förordningen om gratis tilldelning av utsläppsrätter, i kommissionens förordning om klimatneutralitetsplaner och i kommissionens rättsakt om justering av gratis tilldelning av utsläppsrätter inte uppfylls.</w:t>
              </w:r>
            </w:p>
            <w:p w14:paraId="707FE2B1" w14:textId="77777777" w:rsidR="006B0F2F" w:rsidRPr="00A27B32" w:rsidRDefault="006B0F2F" w:rsidP="006B0F2F">
              <w:pPr>
                <w:jc w:val="center"/>
                <w:rPr>
                  <w:i/>
                </w:rPr>
              </w:pPr>
            </w:p>
            <w:p w14:paraId="7528872D" w14:textId="77777777" w:rsidR="006B0F2F" w:rsidRDefault="006B0F2F" w:rsidP="006B0F2F">
              <w:pPr>
                <w:spacing w:line="240" w:lineRule="auto"/>
                <w:textAlignment w:val="center"/>
                <w:rPr>
                  <w:rFonts w:ascii="Calibri" w:eastAsia="Times New Roman" w:hAnsi="Calibri" w:cs="Calibri"/>
                </w:rPr>
              </w:pPr>
              <w:bookmarkStart w:id="3" w:name="_Hlk182501464"/>
              <w:r>
                <w:t>— — — — — — — — — — — — — — — — — — — — — — — — — — — — — —</w:t>
              </w:r>
            </w:p>
            <w:bookmarkEnd w:id="3"/>
            <w:p w14:paraId="2ED6B253" w14:textId="77777777" w:rsidR="006B0F2F" w:rsidRDefault="006B0F2F" w:rsidP="004B548A">
              <w:pPr>
                <w:pStyle w:val="LLPykalanOtsikko"/>
                <w:jc w:val="both"/>
                <w:rPr>
                  <w:i w:val="0"/>
                </w:rPr>
              </w:pPr>
              <w:r>
                <w:rPr>
                  <w:i w:val="0"/>
                </w:rPr>
                <w:t xml:space="preserve">Om verksamhetsutövarna visar att de har iakttagit de rekommendationer som avses i 1 mom. efter det att beslutet om gratis tilldelning av utsläppsrätter har meddelats, ska minskningen av antalet utsläppsrätter slopas i fråga om gratis tilldelning av utsläppsrätter för de återstående kalenderåren av tilldelningsperioden. Närmare bestämmelser om slopandet av minskningen finns </w:t>
              </w:r>
              <w:r>
                <w:rPr>
                  <w:i w:val="0"/>
                </w:rPr>
                <w:lastRenderedPageBreak/>
                <w:t>i förordningen om gratis tilldelning av utsläppsrätter och i kommissionens rättsakt om justering av gratis tilldelning av utsläppsrätter.</w:t>
              </w:r>
            </w:p>
            <w:p w14:paraId="506F90F7" w14:textId="2EFB8CA2" w:rsidR="006E2138" w:rsidRPr="006E2138" w:rsidRDefault="006B0F2F" w:rsidP="004B548A">
              <w:pPr>
                <w:pStyle w:val="LLPykalanOtsikko"/>
                <w:pBdr>
                  <w:bottom w:val="single" w:sz="6" w:space="1" w:color="auto"/>
                </w:pBdr>
                <w:jc w:val="both"/>
                <w:rPr>
                  <w:i w:val="0"/>
                </w:rPr>
              </w:pPr>
              <w:r>
                <w:rPr>
                  <w:i w:val="0"/>
                </w:rPr>
                <w:t>Verksamhetsutövaren ska utarbeta och genomföra ett förfarande för de rekommendationer som avses i 1 mom. och upprätthålla det på det sätt som föreskrivs i förordningen om gratis tilldelning av utsläppsrätter.</w:t>
              </w:r>
            </w:p>
            <w:p w14:paraId="47378B59" w14:textId="77777777" w:rsidR="006B0F2F" w:rsidRDefault="006B0F2F" w:rsidP="006B0F2F">
              <w:pPr>
                <w:spacing w:line="240" w:lineRule="auto"/>
                <w:textAlignment w:val="center"/>
                <w:rPr>
                  <w:rFonts w:ascii="Calibri" w:eastAsia="Times New Roman" w:hAnsi="Calibri" w:cs="Calibri"/>
                </w:rPr>
              </w:pPr>
              <w:r>
                <w:t>— — — — — — — — — — — — — — — — — — — — — — — — — — — — — —</w:t>
              </w:r>
            </w:p>
            <w:p w14:paraId="38E99E63" w14:textId="77777777" w:rsidR="006B0F2F" w:rsidRDefault="006B0F2F" w:rsidP="006B0F2F">
              <w:pPr>
                <w:pStyle w:val="LLNormaali"/>
                <w:jc w:val="center"/>
              </w:pPr>
            </w:p>
            <w:p w14:paraId="756E199F" w14:textId="77777777" w:rsidR="006B0F2F" w:rsidRDefault="006B0F2F" w:rsidP="006B0F2F">
              <w:pPr>
                <w:pStyle w:val="LLNormaali"/>
                <w:jc w:val="center"/>
              </w:pPr>
            </w:p>
            <w:p w14:paraId="7BF91138" w14:textId="77777777" w:rsidR="006B0F2F" w:rsidRDefault="006B0F2F" w:rsidP="006B0F2F">
              <w:pPr>
                <w:pStyle w:val="LLNormaali"/>
                <w:jc w:val="center"/>
              </w:pPr>
            </w:p>
            <w:p w14:paraId="1D16888F" w14:textId="77777777" w:rsidR="006B0F2F" w:rsidRDefault="006B0F2F" w:rsidP="006B0F2F">
              <w:pPr>
                <w:pStyle w:val="LLNormaali"/>
                <w:jc w:val="center"/>
              </w:pPr>
            </w:p>
            <w:p w14:paraId="04818921" w14:textId="77777777" w:rsidR="006B0F2F" w:rsidRDefault="006B0F2F" w:rsidP="006B0F2F">
              <w:pPr>
                <w:pStyle w:val="LLNormaali"/>
                <w:jc w:val="center"/>
              </w:pPr>
              <w:r>
                <w:t xml:space="preserve">59 § </w:t>
              </w:r>
            </w:p>
            <w:p w14:paraId="78766CC9" w14:textId="77777777" w:rsidR="006B0F2F" w:rsidRDefault="006B0F2F" w:rsidP="006B0F2F">
              <w:pPr>
                <w:pStyle w:val="LLNormaali"/>
                <w:jc w:val="center"/>
              </w:pPr>
            </w:p>
            <w:p w14:paraId="723844E4" w14:textId="77777777" w:rsidR="006B0F2F" w:rsidRDefault="006B0F2F" w:rsidP="006B0F2F">
              <w:pPr>
                <w:pStyle w:val="LLNormaali"/>
                <w:jc w:val="center"/>
                <w:rPr>
                  <w:i/>
                  <w:iCs/>
                </w:rPr>
              </w:pPr>
              <w:r>
                <w:rPr>
                  <w:i/>
                  <w:iCs/>
                </w:rPr>
                <w:t>Registrering av gratis tilldelning av utsläppsrätter</w:t>
              </w:r>
            </w:p>
            <w:p w14:paraId="4E0A3E5E" w14:textId="77777777" w:rsidR="005403AD" w:rsidRDefault="005403AD" w:rsidP="006B0F2F">
              <w:pPr>
                <w:pStyle w:val="LLNormaali"/>
                <w:jc w:val="center"/>
                <w:rPr>
                  <w:i/>
                  <w:iCs/>
                </w:rPr>
              </w:pPr>
            </w:p>
            <w:p w14:paraId="1EF699D7" w14:textId="77777777" w:rsidR="005403AD" w:rsidRDefault="005403AD" w:rsidP="005403AD">
              <w:pPr>
                <w:pStyle w:val="LLNormaali"/>
                <w:jc w:val="center"/>
              </w:pPr>
              <w:r>
                <w:t>— — — — — — — — — — — — — — — — — — — — — — — — — — — — — —</w:t>
              </w:r>
            </w:p>
            <w:p w14:paraId="73B7D1FD" w14:textId="77777777" w:rsidR="006B0F2F" w:rsidRPr="00AA7C9A" w:rsidRDefault="006B0F2F" w:rsidP="006B0F2F">
              <w:pPr>
                <w:pStyle w:val="LLNormaali"/>
                <w:jc w:val="center"/>
                <w:rPr>
                  <w:lang w:eastAsia="fi-FI"/>
                </w:rPr>
              </w:pPr>
            </w:p>
            <w:p w14:paraId="6DFFDE27" w14:textId="77777777" w:rsidR="006B0F2F" w:rsidRDefault="006B0F2F" w:rsidP="005403AD">
              <w:pPr>
                <w:pStyle w:val="LLNormaali"/>
                <w:jc w:val="both"/>
              </w:pPr>
              <w:r>
                <w:t>Om anläggningen har upphört med sin verksamhet, får utsläppsrätter inte registreras på anläggningens konto för återstoden av kalenderåret som följer på den dag då verksamheten upphörde eller för åren därefter. Bestämmelser om de villkor som ska uppfyllas för att en anläggning ska anses ha upphört med sin verksamhet och om när utsläppsrätter inte längre ska registreras finns i förordningen om gratis tilldelning av utsläppsrätter. Energimyndigheten fattar beslut om att utsläppsrätter inte längre ska registreras.</w:t>
              </w:r>
            </w:p>
            <w:p w14:paraId="5D219659" w14:textId="77777777" w:rsidR="005471BB" w:rsidRDefault="005471BB" w:rsidP="006B0F2F">
              <w:pPr>
                <w:pStyle w:val="LLNormaali"/>
                <w:jc w:val="center"/>
                <w:rPr>
                  <w:lang w:eastAsia="fi-FI"/>
                </w:rPr>
              </w:pPr>
            </w:p>
            <w:p w14:paraId="2BF05E5D" w14:textId="3E0920CE" w:rsidR="005471BB" w:rsidRPr="00493B31" w:rsidRDefault="005471BB" w:rsidP="00493B31">
              <w:pPr>
                <w:spacing w:line="240" w:lineRule="auto"/>
                <w:textAlignment w:val="center"/>
                <w:rPr>
                  <w:rFonts w:ascii="Calibri" w:eastAsia="Times New Roman" w:hAnsi="Calibri" w:cs="Calibri"/>
                </w:rPr>
              </w:pPr>
              <w:r>
                <w:t>— — — — — — — — — — — — — — — — — — — — — — — — — — — — — —</w:t>
              </w:r>
            </w:p>
            <w:p w14:paraId="0BFA7921" w14:textId="77777777" w:rsidR="006B0F2F" w:rsidRDefault="006B0F2F" w:rsidP="006B0F2F">
              <w:pPr>
                <w:pStyle w:val="LLNormaali"/>
                <w:jc w:val="center"/>
                <w:rPr>
                  <w:rStyle w:val="cf21"/>
                </w:rPr>
              </w:pPr>
            </w:p>
            <w:p w14:paraId="3F5CC854" w14:textId="77777777" w:rsidR="009C3200" w:rsidRDefault="009C3200" w:rsidP="005471BB">
              <w:pPr>
                <w:pStyle w:val="LLNormaali"/>
                <w:jc w:val="center"/>
              </w:pPr>
            </w:p>
            <w:p w14:paraId="1A0F47FC" w14:textId="5920189B" w:rsidR="005471BB" w:rsidRDefault="005471BB" w:rsidP="005471BB">
              <w:pPr>
                <w:pStyle w:val="LLNormaali"/>
                <w:jc w:val="center"/>
              </w:pPr>
              <w:r>
                <w:t>64 §</w:t>
              </w:r>
            </w:p>
            <w:p w14:paraId="40F647EF" w14:textId="77777777" w:rsidR="005471BB" w:rsidRDefault="005471BB" w:rsidP="005471BB">
              <w:pPr>
                <w:pStyle w:val="LLNormaali"/>
                <w:jc w:val="center"/>
              </w:pPr>
            </w:p>
            <w:p w14:paraId="34CF1FCE" w14:textId="61A35792" w:rsidR="005471BB" w:rsidRPr="005D656F" w:rsidRDefault="005471BB" w:rsidP="005471BB">
              <w:pPr>
                <w:pStyle w:val="LLNormaali"/>
                <w:jc w:val="center"/>
                <w:rPr>
                  <w:i/>
                  <w:iCs/>
                </w:rPr>
              </w:pPr>
              <w:r>
                <w:rPr>
                  <w:i/>
                  <w:iCs/>
                </w:rPr>
                <w:t>Reglerna för gratis tilldelning av utsläppsrätter för luftfart</w:t>
              </w:r>
            </w:p>
            <w:p w14:paraId="0903E546" w14:textId="77777777" w:rsidR="005471BB" w:rsidRDefault="005471BB" w:rsidP="005471BB">
              <w:pPr>
                <w:pStyle w:val="LLNormaali"/>
                <w:jc w:val="center"/>
              </w:pPr>
            </w:p>
            <w:p w14:paraId="52636A1C" w14:textId="1D23625D" w:rsidR="005471BB" w:rsidRPr="00493B31" w:rsidRDefault="005471BB" w:rsidP="005403AD">
              <w:pPr>
                <w:pStyle w:val="LLNormaali"/>
                <w:jc w:val="both"/>
              </w:pPr>
              <w:r>
                <w:t>Den kalkylerade andel som de utsläppsrätter som tilldelas luftfartygsoperatörer gratis utgör av det totala antalet utsläppsrätter för luftfart är 85 procent 2024 och 2025, av vilket 25 procent överförs till auktion 2024 och 50 procent 2025. Utsläppsrätter som tilldelas gratis ska tilldelas luftfartygsoperatörer i proportion till deras andel av verifierade utsläpp från luftfartsverksamhet som rapporteras för 2023. Den beräkningen ska också ta hänsyn till verifierade utsläpp från luftfartsverksamhet som rapporterats för flygningar som omfattas av utsläppshandelssystemet först från och med den 1 januari 2024.</w:t>
              </w:r>
            </w:p>
            <w:p w14:paraId="4AEA877E" w14:textId="77777777" w:rsidR="005471BB" w:rsidRPr="00493B31" w:rsidRDefault="005471BB" w:rsidP="005403AD">
              <w:pPr>
                <w:pStyle w:val="LLNormaali"/>
                <w:jc w:val="both"/>
                <w:rPr>
                  <w:lang w:eastAsia="fi-FI"/>
                </w:rPr>
              </w:pPr>
            </w:p>
            <w:p w14:paraId="225CC604" w14:textId="77777777" w:rsidR="005471BB" w:rsidRPr="00366630" w:rsidRDefault="005471BB" w:rsidP="005403AD">
              <w:pPr>
                <w:pStyle w:val="LLNormaali"/>
                <w:jc w:val="both"/>
              </w:pPr>
              <w:r>
                <w:t>Från och med 2026 tilldelas luftfartygsoperatörer gratis utsläppsrätter endast på basis av den användning av hållbara flygbränslen som avses i 65 §.</w:t>
              </w:r>
            </w:p>
            <w:p w14:paraId="757F742F" w14:textId="5C2547BD" w:rsidR="005471BB" w:rsidRDefault="005471BB" w:rsidP="005471BB"/>
            <w:p w14:paraId="2970D3FD" w14:textId="77777777" w:rsidR="006B0F2F" w:rsidRDefault="006B0F2F" w:rsidP="005403AD">
              <w:pPr>
                <w:pStyle w:val="LLNormaali"/>
                <w:rPr>
                  <w:rStyle w:val="cf21"/>
                </w:rPr>
              </w:pPr>
            </w:p>
            <w:p w14:paraId="605FCDD7" w14:textId="77777777" w:rsidR="002564AA" w:rsidRDefault="002564AA" w:rsidP="002564AA">
              <w:pPr>
                <w:pStyle w:val="LLNormaali"/>
                <w:jc w:val="center"/>
              </w:pPr>
              <w:r>
                <w:t>65 §</w:t>
              </w:r>
            </w:p>
            <w:p w14:paraId="58AB5C65" w14:textId="77777777" w:rsidR="002564AA" w:rsidRPr="005D656F" w:rsidRDefault="002564AA" w:rsidP="00D836D9">
              <w:pPr>
                <w:pStyle w:val="LLNormaali"/>
                <w:jc w:val="center"/>
              </w:pPr>
            </w:p>
            <w:p w14:paraId="5668AA0A" w14:textId="77777777" w:rsidR="002564AA" w:rsidRPr="005D656F" w:rsidRDefault="002564AA" w:rsidP="002564AA">
              <w:pPr>
                <w:pStyle w:val="LLNormaali"/>
                <w:jc w:val="center"/>
                <w:rPr>
                  <w:i/>
                  <w:iCs/>
                </w:rPr>
              </w:pPr>
              <w:r>
                <w:rPr>
                  <w:i/>
                  <w:iCs/>
                </w:rPr>
                <w:t>Gratis tilldelning av utsläppsrätter för användning av hållbara flygbränslen</w:t>
              </w:r>
            </w:p>
            <w:p w14:paraId="72956DA4" w14:textId="77777777" w:rsidR="002564AA" w:rsidRDefault="002564AA" w:rsidP="005D656F">
              <w:pPr>
                <w:pStyle w:val="LLNormaali"/>
                <w:jc w:val="center"/>
              </w:pPr>
            </w:p>
            <w:p w14:paraId="3795FA77" w14:textId="0EBF2CAD" w:rsidR="005471BB" w:rsidRDefault="005471BB" w:rsidP="009C3200">
              <w:pPr>
                <w:pStyle w:val="LLNormaali"/>
                <w:jc w:val="both"/>
              </w:pPr>
              <w:bookmarkStart w:id="4" w:name="_Hlk184648122"/>
              <w:r>
                <w:t xml:space="preserve">Kommersiella luftfartygsoperatörer får varje år ansöka om gratis tilldelning av utsläppsrätter på basis av användningen av hållbara flygbränslen under det föregående året för flygningar för vilka utsläppsrätterna ska överlämnas mellan den 1 januari 2024 och den 31 december 2030, </w:t>
              </w:r>
              <w:r>
                <w:lastRenderedPageBreak/>
                <w:t>förutom flygningar för vilka det kravet anses vara uppfyllt enligt artikel 28a.1 i utsläppshandelsdirektivet.  På reglerna för gratis tilldelning av utsläppsrätter tillämpas artikel 3c.6 i utsläppshandelsdirektivet. De utsläppsrätter som tilldelats gratis dras av från det antal utsläppsrätter som auktioneras ut.</w:t>
              </w:r>
            </w:p>
            <w:bookmarkEnd w:id="4"/>
            <w:p w14:paraId="085021EB" w14:textId="0FB67E27" w:rsidR="002564AA" w:rsidRDefault="002564AA" w:rsidP="005D656F">
              <w:pPr>
                <w:pStyle w:val="LLNormaali"/>
                <w:jc w:val="center"/>
              </w:pPr>
            </w:p>
            <w:p w14:paraId="68F32983" w14:textId="77777777" w:rsidR="002564AA" w:rsidRDefault="002564AA" w:rsidP="006B0F2F">
              <w:pPr>
                <w:pStyle w:val="LLNormaali"/>
                <w:jc w:val="center"/>
                <w:rPr>
                  <w:rStyle w:val="cf21"/>
                </w:rPr>
              </w:pPr>
            </w:p>
            <w:p w14:paraId="50FCDEC8" w14:textId="77777777" w:rsidR="002564AA" w:rsidRDefault="002564AA" w:rsidP="002564AA">
              <w:pPr>
                <w:spacing w:line="240" w:lineRule="auto"/>
                <w:textAlignment w:val="center"/>
                <w:rPr>
                  <w:rFonts w:ascii="Calibri" w:eastAsia="Times New Roman" w:hAnsi="Calibri" w:cs="Calibri"/>
                </w:rPr>
              </w:pPr>
              <w:r>
                <w:t>— — — — — — — — — — — — — — — — — — — — — — — — — — — — — —</w:t>
              </w:r>
            </w:p>
            <w:p w14:paraId="68816727" w14:textId="77777777" w:rsidR="006B0F2F" w:rsidRDefault="006B0F2F" w:rsidP="006B0F2F">
              <w:pPr>
                <w:pStyle w:val="LLNormaali"/>
                <w:jc w:val="center"/>
                <w:rPr>
                  <w:rStyle w:val="cf21"/>
                </w:rPr>
              </w:pPr>
            </w:p>
            <w:p w14:paraId="475F1FA1" w14:textId="77777777" w:rsidR="006B0F2F" w:rsidRPr="00A27B32" w:rsidRDefault="006B0F2F" w:rsidP="006B0F2F">
              <w:pPr>
                <w:jc w:val="center"/>
              </w:pPr>
              <w:r>
                <w:t>73 §</w:t>
              </w:r>
            </w:p>
            <w:p w14:paraId="274D42E0" w14:textId="77777777" w:rsidR="006B0F2F" w:rsidRPr="00CC1443" w:rsidRDefault="006B0F2F" w:rsidP="006B0F2F">
              <w:pPr>
                <w:jc w:val="center"/>
                <w:rPr>
                  <w:i/>
                  <w:iCs/>
                  <w:lang w:eastAsia="fi-FI"/>
                </w:rPr>
              </w:pPr>
            </w:p>
            <w:p w14:paraId="5A0B479E" w14:textId="77777777" w:rsidR="006B0F2F" w:rsidRPr="00CC1443" w:rsidRDefault="006B0F2F" w:rsidP="006B0F2F">
              <w:pPr>
                <w:jc w:val="center"/>
                <w:rPr>
                  <w:i/>
                  <w:iCs/>
                </w:rPr>
              </w:pPr>
              <w:r>
                <w:rPr>
                  <w:i/>
                  <w:iCs/>
                </w:rPr>
                <w:t>Skyldighet att överlämna utsläppsrätter</w:t>
              </w:r>
            </w:p>
            <w:p w14:paraId="7DC753BC" w14:textId="77777777" w:rsidR="006B0F2F" w:rsidRDefault="006B0F2F" w:rsidP="006B0F2F">
              <w:pPr>
                <w:rPr>
                  <w:lang w:eastAsia="fi-FI"/>
                </w:rPr>
              </w:pPr>
            </w:p>
            <w:p w14:paraId="62E43D3E" w14:textId="77777777" w:rsidR="006B0F2F" w:rsidRPr="00A27B32" w:rsidRDefault="006B0F2F" w:rsidP="006B0F2F">
              <w:pPr>
                <w:pStyle w:val="LLNormaali"/>
                <w:jc w:val="center"/>
                <w:rPr>
                  <w:sz w:val="28"/>
                  <w:szCs w:val="28"/>
                </w:rPr>
              </w:pPr>
              <w:r>
                <w:t>Verksamhetsutövare, rederier och luftfartygsoperatörer ska varje år före utgången av september till det unionsregister som avses i 69 § överlämna ett antal utsläppsrätter som motsvarar de utsläpp som varje verksamhetsutövares anläggning eller varje rederi eller luftfartygsoperatör har gett upphov till under det föregående kalenderåret och som har verifierats i enlighet med 7 kap.</w:t>
              </w:r>
            </w:p>
            <w:p w14:paraId="690E6DBB" w14:textId="77777777" w:rsidR="006B0F2F" w:rsidRDefault="006B0F2F" w:rsidP="006B0F2F">
              <w:pPr>
                <w:pStyle w:val="LLNormaali"/>
                <w:jc w:val="center"/>
              </w:pPr>
            </w:p>
            <w:p w14:paraId="69948296" w14:textId="77777777" w:rsidR="006B0F2F" w:rsidRDefault="006B0F2F" w:rsidP="006B0F2F">
              <w:pPr>
                <w:spacing w:line="240" w:lineRule="auto"/>
                <w:textAlignment w:val="center"/>
                <w:rPr>
                  <w:rFonts w:ascii="Calibri" w:eastAsia="Times New Roman" w:hAnsi="Calibri" w:cs="Calibri"/>
                </w:rPr>
              </w:pPr>
              <w:r>
                <w:t>— — — — — — — — — — — — — — — — — — — — — — — — — — — — — —</w:t>
              </w:r>
            </w:p>
            <w:p w14:paraId="0162A4AA" w14:textId="77777777" w:rsidR="006B0F2F" w:rsidRDefault="006B0F2F" w:rsidP="006B0F2F">
              <w:pPr>
                <w:pStyle w:val="LLNormaali"/>
                <w:jc w:val="center"/>
              </w:pPr>
            </w:p>
            <w:p w14:paraId="4053BE03" w14:textId="77777777" w:rsidR="006B0F2F" w:rsidRDefault="006B0F2F" w:rsidP="006B0F2F">
              <w:pPr>
                <w:pStyle w:val="LLNormaali"/>
                <w:jc w:val="center"/>
                <w:rPr>
                  <w:i/>
                  <w:iCs/>
                </w:rPr>
              </w:pPr>
            </w:p>
            <w:p w14:paraId="67AD5207" w14:textId="77777777" w:rsidR="006B0F2F" w:rsidRDefault="006B0F2F" w:rsidP="006B0F2F">
              <w:pPr>
                <w:pStyle w:val="LLNormaali"/>
                <w:jc w:val="center"/>
              </w:pPr>
              <w:r>
                <w:t>81 §</w:t>
              </w:r>
            </w:p>
            <w:p w14:paraId="7F30D325" w14:textId="77777777" w:rsidR="006B0F2F" w:rsidRDefault="006B0F2F" w:rsidP="006B0F2F">
              <w:pPr>
                <w:pStyle w:val="LLNormaali"/>
                <w:jc w:val="center"/>
              </w:pPr>
            </w:p>
            <w:p w14:paraId="0F213545" w14:textId="77777777" w:rsidR="006B0F2F" w:rsidRDefault="006B0F2F" w:rsidP="006B0F2F">
              <w:pPr>
                <w:pStyle w:val="LLNormaali"/>
                <w:jc w:val="center"/>
                <w:rPr>
                  <w:i/>
                  <w:iCs/>
                </w:rPr>
              </w:pPr>
              <w:r>
                <w:rPr>
                  <w:i/>
                  <w:iCs/>
                </w:rPr>
                <w:t>Godkännande av kontrollör</w:t>
              </w:r>
            </w:p>
            <w:p w14:paraId="6A393BEB" w14:textId="77777777" w:rsidR="009C3200" w:rsidRDefault="009C3200" w:rsidP="006B0F2F">
              <w:pPr>
                <w:pStyle w:val="LLNormaali"/>
                <w:jc w:val="center"/>
                <w:rPr>
                  <w:i/>
                  <w:iCs/>
                </w:rPr>
              </w:pPr>
            </w:p>
            <w:p w14:paraId="25F22F2B" w14:textId="77777777" w:rsidR="009C3200" w:rsidRDefault="009C3200" w:rsidP="009C3200">
              <w:pPr>
                <w:pStyle w:val="LLNormaali"/>
                <w:jc w:val="center"/>
              </w:pPr>
              <w:r>
                <w:t>— — — — — — — — — — — — — — — — — — — — — — — — — — — — — —</w:t>
              </w:r>
            </w:p>
            <w:p w14:paraId="4F0A5B57" w14:textId="77777777" w:rsidR="006B0F2F" w:rsidRDefault="006B0F2F" w:rsidP="0074368F">
              <w:pPr>
                <w:pStyle w:val="LLNormaali"/>
                <w:spacing w:before="220" w:after="220"/>
                <w:jc w:val="both"/>
              </w:pPr>
              <w:r>
                <w:t>En kontrollör som är ackrediterad eller certifierad i en stat som hör till Europeiska ekonomiska samarbetsområdet jämställs med en kontrollör som avses i 1 mom., om kontrollören är en sammanslutning eller stiftelse eller en del av en sådan och uppfyller förutsättningarna enligt 79 § och om förfarandet vid ackrediteringen motsvarar förfarandet enligt lagen om konstaterande av tillförlitligheten hos tjänster för bedömning av överensstämmelse med kraven, eller om en fysisk person har certifierats som kontrollör av en sådan annan nationell myndighet i en stat som hör till Europeiska ekonomiska samarbetsområdet som avses i artikel 55.2 i kommissionens verifieringsförordning.</w:t>
              </w:r>
            </w:p>
            <w:p w14:paraId="5B5EEBB3" w14:textId="77777777" w:rsidR="006B0F2F" w:rsidRPr="00C540A2" w:rsidRDefault="006B0F2F" w:rsidP="006B0F2F">
              <w:pPr>
                <w:pStyle w:val="LLNormaali"/>
                <w:jc w:val="center"/>
              </w:pPr>
              <w:r>
                <w:t>— — — — — — — — — — — — — — — — — — — — — — — — — — — — — —</w:t>
              </w:r>
            </w:p>
            <w:p w14:paraId="63851CB9" w14:textId="77777777" w:rsidR="006B0F2F" w:rsidRDefault="006B0F2F" w:rsidP="006B0F2F">
              <w:pPr>
                <w:pStyle w:val="LLNormaali"/>
                <w:jc w:val="center"/>
              </w:pPr>
            </w:p>
            <w:p w14:paraId="04ABD83A" w14:textId="77777777" w:rsidR="006B0F2F" w:rsidRDefault="006B0F2F" w:rsidP="006B0F2F">
              <w:pPr>
                <w:pStyle w:val="LLNormaali"/>
                <w:jc w:val="center"/>
              </w:pPr>
              <w:r>
                <w:t>83 §</w:t>
              </w:r>
            </w:p>
            <w:p w14:paraId="4F92D594" w14:textId="77777777" w:rsidR="006B0F2F" w:rsidRDefault="006B0F2F" w:rsidP="006B0F2F">
              <w:pPr>
                <w:pStyle w:val="LLNormaali"/>
                <w:jc w:val="center"/>
              </w:pPr>
            </w:p>
            <w:p w14:paraId="4F18648F" w14:textId="77777777" w:rsidR="006B0F2F" w:rsidRDefault="006B0F2F" w:rsidP="006B0F2F">
              <w:pPr>
                <w:jc w:val="center"/>
                <w:rPr>
                  <w:i/>
                  <w:iCs/>
                </w:rPr>
              </w:pPr>
              <w:r>
                <w:rPr>
                  <w:i/>
                </w:rPr>
                <w:t>Kontrollör som ska användas</w:t>
              </w:r>
            </w:p>
            <w:p w14:paraId="4503C77A" w14:textId="0BDBE803" w:rsidR="006B0F2F" w:rsidRDefault="006B0F2F" w:rsidP="006E4E28">
              <w:pPr>
                <w:spacing w:before="220" w:after="220" w:line="220" w:lineRule="exact"/>
                <w:jc w:val="both"/>
              </w:pPr>
              <w:r>
                <w:t xml:space="preserve">En verksamhetsutövare, en luftfartygsoperatör och ett rederi ska vid verifieringen av utsläppsrapporter och verksamhetsutövaren dessutom vid verifieringen av referensdatarapporter, datarapporter för nya deltagare, rapporter om årlig verksamhetsnivå och klimatneutralitetsrapporter, samt luftfartygsoperatören även vid verifieringen av annulleringen av klimatkrediter enligt </w:t>
              </w:r>
              <w:proofErr w:type="spellStart"/>
              <w:r>
                <w:t>Corsia</w:t>
              </w:r>
              <w:proofErr w:type="spellEnd"/>
              <w:r>
                <w:t>-systemet, använda en kontrollör som har godkänts med stöd av denna lag.</w:t>
              </w:r>
            </w:p>
            <w:p w14:paraId="7531BDB8" w14:textId="77777777" w:rsidR="006E4E28" w:rsidRDefault="006E4E28" w:rsidP="006E4E28">
              <w:pPr>
                <w:spacing w:before="220" w:after="220" w:line="220" w:lineRule="exact"/>
                <w:jc w:val="both"/>
              </w:pPr>
            </w:p>
            <w:p w14:paraId="084D8430" w14:textId="77777777" w:rsidR="006B0F2F" w:rsidRDefault="006B0F2F" w:rsidP="006B0F2F">
              <w:pPr>
                <w:pStyle w:val="LLNormaali"/>
                <w:jc w:val="center"/>
              </w:pPr>
            </w:p>
            <w:p w14:paraId="20D4ED72" w14:textId="77777777" w:rsidR="006B0F2F" w:rsidRDefault="006B0F2F" w:rsidP="006B0F2F">
              <w:pPr>
                <w:pStyle w:val="LLNormaali"/>
                <w:jc w:val="center"/>
              </w:pPr>
              <w:r>
                <w:t>86 §</w:t>
              </w:r>
            </w:p>
            <w:p w14:paraId="23A5F73F" w14:textId="77777777" w:rsidR="006B0F2F" w:rsidRDefault="006B0F2F" w:rsidP="006B0F2F">
              <w:pPr>
                <w:pStyle w:val="LLNormaali"/>
                <w:jc w:val="center"/>
              </w:pPr>
            </w:p>
            <w:p w14:paraId="310AF4A5" w14:textId="77777777" w:rsidR="006B0F2F" w:rsidRDefault="006B0F2F" w:rsidP="006B0F2F">
              <w:pPr>
                <w:jc w:val="center"/>
                <w:rPr>
                  <w:i/>
                  <w:iCs/>
                </w:rPr>
              </w:pPr>
              <w:r>
                <w:rPr>
                  <w:i/>
                </w:rPr>
                <w:t>Verifieringsrapport</w:t>
              </w:r>
            </w:p>
            <w:p w14:paraId="68343A00" w14:textId="7A88DDAF" w:rsidR="006B0F2F" w:rsidRDefault="006B0F2F" w:rsidP="00E161B8">
              <w:pPr>
                <w:spacing w:before="220" w:after="220" w:line="220" w:lineRule="exact"/>
                <w:jc w:val="both"/>
              </w:pPr>
              <w:r>
                <w:t>Kontrollören ska upprätta en verifieringsrapport om verifieringen av en anläggnings och en luftfartygsoperatörs utsläppsrapport, rapport enligt 39 §, referensdatarapport, datarapport för ny deltagare, rapport om årlig verksamhetsnivå och klimatneutralitetsrapport.</w:t>
              </w:r>
            </w:p>
            <w:p w14:paraId="36A2016B" w14:textId="77777777" w:rsidR="006B0F2F" w:rsidRDefault="006B0F2F" w:rsidP="006B0F2F">
              <w:pPr>
                <w:pStyle w:val="LLNormaali"/>
                <w:jc w:val="center"/>
              </w:pPr>
              <w:r>
                <w:t>— — — — — — — — — — — — — — — — — — — — — — — — — — — — — —</w:t>
              </w:r>
            </w:p>
            <w:p w14:paraId="001D4389" w14:textId="77777777" w:rsidR="006B0F2F" w:rsidRDefault="006B0F2F" w:rsidP="006B0F2F">
              <w:pPr>
                <w:pStyle w:val="LLNormaali"/>
                <w:jc w:val="center"/>
              </w:pPr>
            </w:p>
            <w:p w14:paraId="543D14D0" w14:textId="77777777" w:rsidR="00E161B8" w:rsidRDefault="00E161B8" w:rsidP="006B0F2F">
              <w:pPr>
                <w:pStyle w:val="LLNormaali"/>
                <w:jc w:val="center"/>
              </w:pPr>
            </w:p>
            <w:p w14:paraId="7DB49431" w14:textId="356A90AD" w:rsidR="006B0F2F" w:rsidRDefault="006B0F2F" w:rsidP="006B0F2F">
              <w:pPr>
                <w:pStyle w:val="LLNormaali"/>
                <w:jc w:val="center"/>
              </w:pPr>
              <w:r>
                <w:t>92 §</w:t>
              </w:r>
            </w:p>
            <w:p w14:paraId="13A60933" w14:textId="77777777" w:rsidR="006B0F2F" w:rsidRDefault="006B0F2F" w:rsidP="006B0F2F">
              <w:pPr>
                <w:pStyle w:val="LLNormaali"/>
                <w:jc w:val="center"/>
              </w:pPr>
            </w:p>
            <w:p w14:paraId="63BBB2E1" w14:textId="77777777" w:rsidR="006B0F2F" w:rsidRDefault="006B0F2F" w:rsidP="006B0F2F">
              <w:pPr>
                <w:pStyle w:val="LLNormaali"/>
                <w:jc w:val="center"/>
                <w:rPr>
                  <w:i/>
                </w:rPr>
              </w:pPr>
              <w:r>
                <w:rPr>
                  <w:i/>
                </w:rPr>
                <w:t>Avgift för överskriden utsläppsrätt</w:t>
              </w:r>
            </w:p>
            <w:p w14:paraId="1954C668" w14:textId="77777777" w:rsidR="00E161B8" w:rsidRDefault="00E161B8" w:rsidP="006B0F2F">
              <w:pPr>
                <w:pStyle w:val="LLNormaali"/>
                <w:jc w:val="center"/>
                <w:rPr>
                  <w:i/>
                </w:rPr>
              </w:pPr>
            </w:p>
            <w:p w14:paraId="13EBB3B3" w14:textId="77777777" w:rsidR="00E161B8" w:rsidRDefault="00E161B8" w:rsidP="00E161B8">
              <w:pPr>
                <w:pStyle w:val="LLNormaali"/>
                <w:jc w:val="center"/>
              </w:pPr>
              <w:r>
                <w:t>— — — — — — — — — — — — — — — — — — — — — — — — — — — — — —</w:t>
              </w:r>
            </w:p>
            <w:p w14:paraId="32CA5B46" w14:textId="77777777" w:rsidR="006B0F2F" w:rsidRPr="00E161B8" w:rsidRDefault="006B0F2F" w:rsidP="006B0F2F">
              <w:pPr>
                <w:pStyle w:val="LLNormaali"/>
                <w:jc w:val="center"/>
              </w:pPr>
            </w:p>
            <w:p w14:paraId="181C57BC" w14:textId="77777777" w:rsidR="006B0F2F" w:rsidRPr="00077A3D" w:rsidRDefault="006B0F2F" w:rsidP="00E161B8">
              <w:pPr>
                <w:pStyle w:val="LLNormaali"/>
                <w:jc w:val="both"/>
              </w:pPr>
              <w:r>
                <w:t>Överskridningsavgiften är 100 euro per ton koldioxidekvivalenter för vilket utsläppsrätter inte har överlämnats. Från och med den handelsperiod som inletts 2013 höjs avgiften för en överskriden utsläppsrätt i enlighet med förändringarna i det europeiska konsumentprisindexet.</w:t>
              </w:r>
            </w:p>
            <w:p w14:paraId="125E8FD5" w14:textId="77777777" w:rsidR="006B0F2F" w:rsidRDefault="006B0F2F" w:rsidP="006B0F2F">
              <w:pPr>
                <w:pStyle w:val="LLNormaali"/>
                <w:jc w:val="center"/>
              </w:pPr>
            </w:p>
            <w:p w14:paraId="50C08B43" w14:textId="77777777" w:rsidR="006B0F2F" w:rsidRDefault="006B0F2F" w:rsidP="006B0F2F">
              <w:pPr>
                <w:pStyle w:val="LLNormaali"/>
                <w:jc w:val="center"/>
              </w:pPr>
            </w:p>
            <w:p w14:paraId="71D07704" w14:textId="4B04835C" w:rsidR="006B0F2F" w:rsidRPr="00DA0CBC" w:rsidRDefault="006B0F2F" w:rsidP="00DA0CBC">
              <w:pPr>
                <w:pStyle w:val="LLNormaali"/>
                <w:jc w:val="center"/>
              </w:pPr>
              <w:bookmarkStart w:id="5" w:name="_Hlk182500624"/>
              <w:r>
                <w:t>— — — — — — — — — — — — — — — — — — — — — — — — — — — — — —</w:t>
              </w:r>
            </w:p>
            <w:bookmarkEnd w:id="5"/>
            <w:p w14:paraId="6572D0FB" w14:textId="77777777" w:rsidR="006B0F2F" w:rsidRDefault="006B0F2F" w:rsidP="006B0F2F">
              <w:pPr>
                <w:pStyle w:val="LLNormaali"/>
                <w:jc w:val="center"/>
                <w:rPr>
                  <w:i/>
                  <w:iCs/>
                </w:rPr>
              </w:pPr>
            </w:p>
            <w:p w14:paraId="00C82932" w14:textId="77777777" w:rsidR="006B0F2F" w:rsidRDefault="006B0F2F" w:rsidP="006B0F2F">
              <w:pPr>
                <w:pStyle w:val="LLNormaali"/>
                <w:jc w:val="center"/>
              </w:pPr>
              <w:r>
                <w:t>97 §</w:t>
              </w:r>
            </w:p>
            <w:p w14:paraId="19E107E2" w14:textId="77777777" w:rsidR="006B0F2F" w:rsidRDefault="006B0F2F" w:rsidP="006B0F2F">
              <w:pPr>
                <w:pStyle w:val="LLNormaali"/>
                <w:jc w:val="center"/>
              </w:pPr>
            </w:p>
            <w:p w14:paraId="68F81CBA" w14:textId="77777777" w:rsidR="006B0F2F" w:rsidRDefault="006B0F2F" w:rsidP="006B0F2F">
              <w:pPr>
                <w:jc w:val="center"/>
                <w:rPr>
                  <w:i/>
                  <w:iCs/>
                </w:rPr>
              </w:pPr>
              <w:r>
                <w:rPr>
                  <w:i/>
                  <w:iCs/>
                </w:rPr>
                <w:t>Utsläppshandelsförseelse</w:t>
              </w:r>
            </w:p>
            <w:p w14:paraId="256E3821" w14:textId="77777777" w:rsidR="00E161B8" w:rsidRDefault="00E161B8" w:rsidP="00E161B8">
              <w:pPr>
                <w:jc w:val="both"/>
              </w:pPr>
            </w:p>
            <w:p w14:paraId="778C7F0E" w14:textId="15EC4DB8" w:rsidR="00E161B8" w:rsidRDefault="00E161B8" w:rsidP="00E161B8">
              <w:pPr>
                <w:jc w:val="both"/>
              </w:pPr>
              <w:r>
                <w:t>Den som uppsåtligen eller av grov oaktsamhet</w:t>
              </w:r>
            </w:p>
            <w:p w14:paraId="30FB5A9F" w14:textId="77777777" w:rsidR="00E161B8" w:rsidRDefault="00E161B8" w:rsidP="00E161B8">
              <w:pPr>
                <w:pStyle w:val="LLNormaali"/>
                <w:jc w:val="center"/>
              </w:pPr>
              <w:r>
                <w:t>— — — — — — — — — — — — — — — — — — — — — — — — — — — — — —</w:t>
              </w:r>
            </w:p>
            <w:p w14:paraId="1172F6AF" w14:textId="3A28C69D" w:rsidR="006B0F2F" w:rsidRDefault="00E161B8" w:rsidP="00E161B8">
              <w:pPr>
                <w:spacing w:before="220" w:after="220" w:line="220" w:lineRule="exact"/>
                <w:jc w:val="both"/>
              </w:pPr>
              <w:r>
                <w:t>4</w:t>
              </w:r>
              <w:r w:rsidR="006B0F2F">
                <w:t xml:space="preserve">) försummar att lämna in en rapport eller anmälan enligt 55 § </w:t>
              </w:r>
              <w:proofErr w:type="gramStart"/>
              <w:r w:rsidR="006B0F2F">
                <w:t>för minskning</w:t>
              </w:r>
              <w:proofErr w:type="gramEnd"/>
              <w:r w:rsidR="006B0F2F">
                <w:t xml:space="preserve"> av antalet utsläppsrätter eller lämnar in felaktiga uppgifter,</w:t>
              </w:r>
            </w:p>
            <w:p w14:paraId="69E7DBF6" w14:textId="416C0456" w:rsidR="00A3743B" w:rsidRDefault="00A3743B" w:rsidP="00DA0CBC">
              <w:pPr>
                <w:jc w:val="center"/>
              </w:pPr>
              <w:r>
                <w:t>———</w:t>
              </w:r>
            </w:p>
            <w:p w14:paraId="7EEE4DFF" w14:textId="77777777" w:rsidR="00A3743B" w:rsidRDefault="00A3743B" w:rsidP="00A3743B">
              <w:pPr>
                <w:pStyle w:val="LLNormaali"/>
              </w:pPr>
            </w:p>
            <w:p w14:paraId="1733237B" w14:textId="77777777" w:rsidR="00A3743B" w:rsidRDefault="00A3743B" w:rsidP="00A3743B">
              <w:pPr>
                <w:pStyle w:val="LLVoimaantulokappale"/>
              </w:pPr>
              <w:r>
                <w:t>Denna lag träder i kraft den     2025.</w:t>
              </w:r>
            </w:p>
            <w:p w14:paraId="1FE4D245" w14:textId="77777777" w:rsidR="00A3743B" w:rsidRDefault="00000000" w:rsidP="00A3743B">
              <w:pPr>
                <w:pStyle w:val="LLVoimaantulokappale"/>
              </w:pPr>
            </w:p>
          </w:sdtContent>
        </w:sdt>
        <w:p w14:paraId="28635777" w14:textId="77777777" w:rsidR="003E4E0F" w:rsidRDefault="00BA71BD" w:rsidP="00BA71BD">
          <w:pPr>
            <w:pStyle w:val="LLNormaali"/>
            <w:jc w:val="center"/>
          </w:pPr>
          <w:r>
            <w:t>—————</w:t>
          </w:r>
        </w:p>
        <w:p w14:paraId="061F4521" w14:textId="77777777" w:rsidR="004A648F" w:rsidRDefault="00000000" w:rsidP="003E4E0F">
          <w:pPr>
            <w:pStyle w:val="LLNormaali"/>
          </w:pPr>
        </w:p>
      </w:sdtContent>
    </w:sdt>
    <w:p w14:paraId="78ABAEBE" w14:textId="77777777" w:rsidR="00B0425D" w:rsidRDefault="00B0425D" w:rsidP="004A648F">
      <w:pPr>
        <w:pStyle w:val="LLNormaali"/>
      </w:pPr>
    </w:p>
    <w:p w14:paraId="6D5BB238" w14:textId="77777777" w:rsidR="00196A1D" w:rsidRPr="00302A46" w:rsidRDefault="00196A1D" w:rsidP="004A648F">
      <w:pPr>
        <w:pStyle w:val="LLNormaali"/>
      </w:pPr>
    </w:p>
    <w:p w14:paraId="71D110A4" w14:textId="77777777" w:rsidR="004A648F" w:rsidRPr="00302A46" w:rsidRDefault="004A648F" w:rsidP="007435F3">
      <w:pPr>
        <w:pStyle w:val="LLNormaali"/>
      </w:pPr>
    </w:p>
    <w:p w14:paraId="7C785EFB" w14:textId="77777777" w:rsidR="00137260" w:rsidRPr="00302A46" w:rsidRDefault="00137260" w:rsidP="007435F3">
      <w:pPr>
        <w:pStyle w:val="LLNormaali"/>
      </w:pPr>
    </w:p>
    <w:sdt>
      <w:sdtPr>
        <w:alias w:val="Datum"/>
        <w:tag w:val="CCPaivays"/>
        <w:id w:val="-857742363"/>
        <w:lock w:val="sdtLocked"/>
        <w:placeholder>
          <w:docPart w:val="2CC325226ECE4F92B17E45A996C13234"/>
        </w:placeholder>
        <w15:color w:val="33CCCC"/>
        <w:text/>
      </w:sdtPr>
      <w:sdtContent>
        <w:p w14:paraId="30E0C9AE" w14:textId="77777777" w:rsidR="005F6E65" w:rsidRPr="00302A46" w:rsidRDefault="001401B3" w:rsidP="005F6E65">
          <w:pPr>
            <w:pStyle w:val="LLPaivays"/>
          </w:pPr>
          <w:r>
            <w:t>Helsingfors den                20</w:t>
          </w:r>
        </w:p>
      </w:sdtContent>
    </w:sdt>
    <w:p w14:paraId="3AA5F3D9" w14:textId="77777777" w:rsidR="005F6E65" w:rsidRPr="00030BA9" w:rsidRDefault="005F6E65" w:rsidP="00267E16">
      <w:pPr>
        <w:pStyle w:val="LLNormaali"/>
      </w:pPr>
    </w:p>
    <w:sdt>
      <w:sdtPr>
        <w:alias w:val="Undertecknarens ställning"/>
        <w:tag w:val="CCAllekirjoitus"/>
        <w:id w:val="1565067034"/>
        <w:lock w:val="sdtLocked"/>
        <w:placeholder>
          <w:docPart w:val="2CC325226ECE4F92B17E45A996C13234"/>
        </w:placeholder>
        <w15:color w:val="00FFFF"/>
      </w:sdtPr>
      <w:sdtContent>
        <w:p w14:paraId="0B88AB4B" w14:textId="77777777" w:rsidR="005F6E65" w:rsidRPr="008D7BC7" w:rsidRDefault="0087446D" w:rsidP="005F6E65">
          <w:pPr>
            <w:pStyle w:val="LLAllekirjoitus"/>
          </w:pPr>
          <w:r>
            <w:rPr>
              <w:bCs/>
            </w:rPr>
            <w:t>Statsminister</w:t>
          </w:r>
        </w:p>
      </w:sdtContent>
    </w:sdt>
    <w:p w14:paraId="15201F76" w14:textId="77777777" w:rsidR="005F6E65" w:rsidRPr="00385A06" w:rsidRDefault="00746B85" w:rsidP="00385A06">
      <w:pPr>
        <w:pStyle w:val="LLNimenselvennys"/>
      </w:pPr>
      <w:r>
        <w:lastRenderedPageBreak/>
        <w:t>Förnamn Efternamn</w:t>
      </w:r>
    </w:p>
    <w:p w14:paraId="0C63A2B9" w14:textId="77777777" w:rsidR="005F6E65" w:rsidRPr="00385A06" w:rsidRDefault="005F6E65" w:rsidP="00267E16">
      <w:pPr>
        <w:pStyle w:val="LLNormaali"/>
      </w:pPr>
    </w:p>
    <w:p w14:paraId="6566572A" w14:textId="77777777" w:rsidR="005F6E65" w:rsidRPr="00385A06" w:rsidRDefault="005F6E65" w:rsidP="00267E16">
      <w:pPr>
        <w:pStyle w:val="LLNormaali"/>
      </w:pPr>
    </w:p>
    <w:p w14:paraId="222ADCCC" w14:textId="77777777" w:rsidR="005F6E65" w:rsidRPr="00385A06" w:rsidRDefault="005F6E65" w:rsidP="00267E16">
      <w:pPr>
        <w:pStyle w:val="LLNormaali"/>
      </w:pPr>
    </w:p>
    <w:p w14:paraId="61653F38" w14:textId="77777777" w:rsidR="005F6E65" w:rsidRPr="00385A06" w:rsidRDefault="005F6E65" w:rsidP="00267E16">
      <w:pPr>
        <w:pStyle w:val="LLNormaali"/>
      </w:pPr>
    </w:p>
    <w:p w14:paraId="043741A1" w14:textId="77777777" w:rsidR="005F6E65" w:rsidRPr="002C1B6D" w:rsidRDefault="00371EB9" w:rsidP="005F6E65">
      <w:pPr>
        <w:pStyle w:val="LLVarmennus"/>
      </w:pPr>
      <w:r>
        <w:t>...minister Förnamn Efternamn</w:t>
      </w:r>
    </w:p>
    <w:p w14:paraId="5F04025C" w14:textId="51E413A5" w:rsidR="003F4C3E" w:rsidRDefault="000A334A" w:rsidP="003920F1">
      <w:pPr>
        <w:pStyle w:val="LLNormaali"/>
      </w:pPr>
      <w:r>
        <w:br w:type="page"/>
      </w:r>
    </w:p>
    <w:p w14:paraId="0AC76870" w14:textId="77777777" w:rsidR="003F72AA" w:rsidRDefault="003F72AA" w:rsidP="003920F1">
      <w:pPr>
        <w:pStyle w:val="LLNormaali"/>
      </w:pPr>
    </w:p>
    <w:p w14:paraId="078AFF8D" w14:textId="77777777" w:rsidR="003F4C3E" w:rsidRDefault="003F4C3E" w:rsidP="003920F1">
      <w:pPr>
        <w:pStyle w:val="LLNormaali"/>
      </w:pPr>
    </w:p>
    <w:p w14:paraId="47491FF5" w14:textId="77777777" w:rsidR="003F4C3E" w:rsidRDefault="003F4C3E" w:rsidP="003920F1">
      <w:pPr>
        <w:pStyle w:val="LLNormaali"/>
      </w:pPr>
    </w:p>
    <w:p w14:paraId="6E05C9B0" w14:textId="77777777" w:rsidR="003F4C3E" w:rsidRDefault="003F4C3E" w:rsidP="003920F1">
      <w:pPr>
        <w:pStyle w:val="LLNormaali"/>
      </w:pPr>
    </w:p>
    <w:p w14:paraId="6E81B3FB" w14:textId="77777777" w:rsidR="003F4C3E" w:rsidRDefault="003F4C3E" w:rsidP="003920F1">
      <w:pPr>
        <w:pStyle w:val="LLNormaali"/>
      </w:pPr>
    </w:p>
    <w:p w14:paraId="0D962C15" w14:textId="77777777" w:rsidR="003F4C3E" w:rsidRDefault="003F4C3E" w:rsidP="003920F1">
      <w:pPr>
        <w:pStyle w:val="LLNormaali"/>
      </w:pPr>
    </w:p>
    <w:p w14:paraId="296A1318" w14:textId="77777777" w:rsidR="003F4C3E" w:rsidRDefault="003F4C3E" w:rsidP="003920F1">
      <w:pPr>
        <w:pStyle w:val="LLNormaali"/>
      </w:pPr>
    </w:p>
    <w:p w14:paraId="5EA5DF2B" w14:textId="77777777" w:rsidR="003F4C3E" w:rsidRDefault="003F4C3E" w:rsidP="003920F1">
      <w:pPr>
        <w:pStyle w:val="LLNormaali"/>
      </w:pPr>
    </w:p>
    <w:p w14:paraId="7707A0AE" w14:textId="77777777" w:rsidR="003F4C3E" w:rsidRDefault="003F4C3E" w:rsidP="003920F1">
      <w:pPr>
        <w:pStyle w:val="LLNormaali"/>
      </w:pPr>
    </w:p>
    <w:p w14:paraId="3A48E653" w14:textId="77777777" w:rsidR="003F4C3E" w:rsidRDefault="003F4C3E" w:rsidP="003920F1">
      <w:pPr>
        <w:pStyle w:val="LLNormaali"/>
      </w:pPr>
    </w:p>
    <w:p w14:paraId="604C1F16" w14:textId="77777777" w:rsidR="003F4C3E" w:rsidRDefault="003F4C3E" w:rsidP="003920F1">
      <w:pPr>
        <w:pStyle w:val="LLNormaali"/>
      </w:pPr>
    </w:p>
    <w:p w14:paraId="472F2E08" w14:textId="77777777" w:rsidR="003F4C3E" w:rsidRDefault="003F4C3E" w:rsidP="003920F1">
      <w:pPr>
        <w:pStyle w:val="LLNormaali"/>
      </w:pPr>
    </w:p>
    <w:p w14:paraId="0F4973DB" w14:textId="77777777" w:rsidR="003F4C3E" w:rsidRDefault="003F4C3E" w:rsidP="003920F1">
      <w:pPr>
        <w:pStyle w:val="LLNormaali"/>
      </w:pPr>
    </w:p>
    <w:p w14:paraId="459CB349" w14:textId="77777777" w:rsidR="003F4C3E" w:rsidRDefault="003F4C3E" w:rsidP="003920F1">
      <w:pPr>
        <w:pStyle w:val="LLNormaali"/>
      </w:pPr>
    </w:p>
    <w:p w14:paraId="5DF65E98" w14:textId="77777777" w:rsidR="003F4C3E" w:rsidRDefault="003F4C3E" w:rsidP="003920F1">
      <w:pPr>
        <w:pStyle w:val="LLNormaali"/>
      </w:pPr>
    </w:p>
    <w:p w14:paraId="10A4AF1E" w14:textId="77777777" w:rsidR="003F4C3E" w:rsidRDefault="003F4C3E" w:rsidP="003920F1">
      <w:pPr>
        <w:pStyle w:val="LLNormaali"/>
      </w:pPr>
    </w:p>
    <w:p w14:paraId="38C1DD75" w14:textId="77777777" w:rsidR="003F4C3E" w:rsidRDefault="003F4C3E" w:rsidP="003920F1">
      <w:pPr>
        <w:pStyle w:val="LLNormaali"/>
      </w:pPr>
    </w:p>
    <w:p w14:paraId="09433556" w14:textId="77777777" w:rsidR="003F4C3E" w:rsidRDefault="003F4C3E" w:rsidP="003920F1">
      <w:pPr>
        <w:pStyle w:val="LLNormaali"/>
      </w:pPr>
    </w:p>
    <w:p w14:paraId="2FA04241" w14:textId="77777777" w:rsidR="003F4C3E" w:rsidRDefault="003F4C3E" w:rsidP="003920F1">
      <w:pPr>
        <w:pStyle w:val="LLNormaali"/>
      </w:pPr>
    </w:p>
    <w:p w14:paraId="3F25AE01" w14:textId="77777777" w:rsidR="003F4C3E" w:rsidRDefault="003F4C3E" w:rsidP="003920F1">
      <w:pPr>
        <w:pStyle w:val="LLNormaali"/>
      </w:pPr>
    </w:p>
    <w:p w14:paraId="1488BE30" w14:textId="77777777" w:rsidR="003F4C3E" w:rsidRDefault="003F4C3E" w:rsidP="003920F1">
      <w:pPr>
        <w:pStyle w:val="LLNormaali"/>
      </w:pPr>
    </w:p>
    <w:p w14:paraId="3ADF24F0" w14:textId="77777777" w:rsidR="003F4C3E" w:rsidRDefault="003F4C3E" w:rsidP="003920F1">
      <w:pPr>
        <w:pStyle w:val="LLNormaali"/>
      </w:pPr>
    </w:p>
    <w:p w14:paraId="0EC201C5" w14:textId="77777777" w:rsidR="003F4C3E" w:rsidRDefault="003F4C3E" w:rsidP="003920F1">
      <w:pPr>
        <w:pStyle w:val="LLNormaali"/>
      </w:pPr>
    </w:p>
    <w:p w14:paraId="4CDCC1D3" w14:textId="77777777" w:rsidR="003F4C3E" w:rsidRDefault="003F4C3E" w:rsidP="003920F1">
      <w:pPr>
        <w:pStyle w:val="LLNormaali"/>
      </w:pPr>
    </w:p>
    <w:p w14:paraId="67664EC1" w14:textId="77777777" w:rsidR="003F4C3E" w:rsidRDefault="003F4C3E" w:rsidP="003920F1">
      <w:pPr>
        <w:pStyle w:val="LLNormaali"/>
      </w:pPr>
    </w:p>
    <w:p w14:paraId="17065FFC" w14:textId="77777777" w:rsidR="003F4C3E" w:rsidRDefault="003F4C3E" w:rsidP="003920F1">
      <w:pPr>
        <w:pStyle w:val="LLNormaali"/>
      </w:pPr>
    </w:p>
    <w:p w14:paraId="269A628A" w14:textId="77777777" w:rsidR="003F4C3E" w:rsidRDefault="003F4C3E" w:rsidP="003920F1">
      <w:pPr>
        <w:pStyle w:val="LLNormaali"/>
      </w:pPr>
    </w:p>
    <w:p w14:paraId="47CF481E" w14:textId="77777777" w:rsidR="003F4C3E" w:rsidRDefault="003F4C3E" w:rsidP="003920F1">
      <w:pPr>
        <w:pStyle w:val="LLNormaali"/>
      </w:pPr>
    </w:p>
    <w:p w14:paraId="2595E286" w14:textId="77777777" w:rsidR="003F4C3E" w:rsidRDefault="003F4C3E" w:rsidP="003920F1">
      <w:pPr>
        <w:pStyle w:val="LLNormaali"/>
      </w:pPr>
    </w:p>
    <w:p w14:paraId="1EFCCA22" w14:textId="77777777" w:rsidR="003F4C3E" w:rsidRDefault="003F4C3E" w:rsidP="003920F1">
      <w:pPr>
        <w:pStyle w:val="LLNormaali"/>
      </w:pPr>
    </w:p>
    <w:p w14:paraId="4261AFAC" w14:textId="77777777" w:rsidR="003F4C3E" w:rsidRDefault="003F4C3E" w:rsidP="003920F1">
      <w:pPr>
        <w:pStyle w:val="LLNormaali"/>
      </w:pPr>
    </w:p>
    <w:p w14:paraId="54240B5B" w14:textId="77777777" w:rsidR="003F4C3E" w:rsidRDefault="003F4C3E" w:rsidP="003920F1">
      <w:pPr>
        <w:pStyle w:val="LLNormaali"/>
      </w:pPr>
    </w:p>
    <w:p w14:paraId="1EFE4151" w14:textId="77777777" w:rsidR="003F72AA" w:rsidRDefault="003F72AA" w:rsidP="003920F1">
      <w:pPr>
        <w:pStyle w:val="LLNormaali"/>
      </w:pPr>
    </w:p>
    <w:p w14:paraId="1B1C95D9" w14:textId="77777777" w:rsidR="003F72AA" w:rsidRDefault="00000000" w:rsidP="003F72AA">
      <w:pPr>
        <w:pStyle w:val="LLLakiehdotukset"/>
      </w:pPr>
      <w:sdt>
        <w:sdtPr>
          <w:alias w:val="Lagförslag"/>
          <w:tag w:val="CCLakiehdotukset"/>
          <w:id w:val="-332764725"/>
          <w:placeholder>
            <w:docPart w:val="1C41332C606842B697E39BF2A98D75C8"/>
          </w:placeholder>
          <w:showingPlcHdr/>
          <w15:color w:val="00FFFF"/>
          <w:dropDownList>
            <w:listItem w:value="Valitse kohde."/>
            <w:listItem w:displayText="Lagförslag" w:value="Lakiehdotus"/>
            <w:listItem w:displayText="Lagförslag" w:value="Lakiehdotukset"/>
          </w:dropDownList>
        </w:sdtPr>
        <w:sdtContent>
          <w:r w:rsidR="00E0464A">
            <w:t>Valitse kohde.</w:t>
          </w:r>
        </w:sdtContent>
      </w:sdt>
    </w:p>
    <w:sdt>
      <w:sdtPr>
        <w:alias w:val="Lagförslag"/>
        <w:tag w:val="CCLakiehdotus"/>
        <w:id w:val="-121242795"/>
        <w:placeholder>
          <w:docPart w:val="0F9FEAD0EA9645B194BAF7F99CF09FB1"/>
        </w:placeholder>
        <w15:color w:val="00FFFF"/>
      </w:sdtPr>
      <w:sdtContent>
        <w:p w14:paraId="32AD5C02" w14:textId="77777777" w:rsidR="003F72AA" w:rsidRPr="009167E1" w:rsidRDefault="003F72AA" w:rsidP="003F72AA">
          <w:pPr>
            <w:pStyle w:val="LLNormaali"/>
          </w:pPr>
        </w:p>
        <w:p w14:paraId="3FAF78B7" w14:textId="77777777" w:rsidR="003F72AA" w:rsidRPr="00F36633" w:rsidRDefault="003F72AA" w:rsidP="003F72AA">
          <w:pPr>
            <w:pStyle w:val="LLLaki"/>
          </w:pPr>
          <w:r>
            <w:rPr>
              <w:bCs/>
            </w:rPr>
            <w:t>Lag</w:t>
          </w:r>
        </w:p>
        <w:p w14:paraId="49B6E2F7" w14:textId="77777777" w:rsidR="003F72AA" w:rsidRPr="009167E1" w:rsidRDefault="003F72AA" w:rsidP="003F72AA">
          <w:pPr>
            <w:pStyle w:val="LLSaadoksenNimi"/>
          </w:pPr>
          <w:r>
            <w:t>om ändring av 1 § i lagen om Energimyndigheten</w:t>
          </w:r>
        </w:p>
        <w:p w14:paraId="082DF972" w14:textId="77777777" w:rsidR="003F72AA" w:rsidRPr="009167E1" w:rsidRDefault="003F72AA" w:rsidP="003F72AA">
          <w:pPr>
            <w:pStyle w:val="LLJohtolauseKappaleet"/>
          </w:pPr>
          <w:r>
            <w:t xml:space="preserve">I enlighet med riksdagens beslut </w:t>
          </w:r>
        </w:p>
        <w:p w14:paraId="66C74A7A" w14:textId="77777777" w:rsidR="003F72AA" w:rsidRDefault="003F72AA" w:rsidP="003F72AA">
          <w:pPr>
            <w:pStyle w:val="LLJohtolauseKappaleet"/>
          </w:pPr>
          <w:r>
            <w:rPr>
              <w:i/>
            </w:rPr>
            <w:t xml:space="preserve">ändras </w:t>
          </w:r>
          <w:r>
            <w:t>i lagen om Energimyndigheten (870/2013) 1 § 2 mom., sådant det lyder delvis ändrat i lagarna 634/2020, 804/2020, 606/2021 och 500/2023,</w:t>
          </w:r>
          <w:r>
            <w:rPr>
              <w:i/>
            </w:rPr>
            <w:t xml:space="preserve"> </w:t>
          </w:r>
          <w:r>
            <w:t>som följer:</w:t>
          </w:r>
        </w:p>
        <w:p w14:paraId="06810FC7" w14:textId="77777777" w:rsidR="003F72AA" w:rsidRDefault="003F72AA" w:rsidP="003F72AA">
          <w:pPr>
            <w:pStyle w:val="LLNormaali"/>
          </w:pPr>
        </w:p>
        <w:p w14:paraId="2046F686" w14:textId="77777777" w:rsidR="003F72AA" w:rsidRDefault="00A3743B" w:rsidP="003F72AA">
          <w:pPr>
            <w:pStyle w:val="LLPykala"/>
          </w:pPr>
          <w:r>
            <w:t>1 §</w:t>
          </w:r>
        </w:p>
        <w:p w14:paraId="5D6C331E" w14:textId="77777777" w:rsidR="003F72AA" w:rsidRDefault="00A3743B" w:rsidP="003F72AA">
          <w:pPr>
            <w:pStyle w:val="LLNormaali"/>
          </w:pPr>
          <w:r>
            <w:t xml:space="preserve"> --------------------------</w:t>
          </w:r>
        </w:p>
        <w:p w14:paraId="1AF1E7D5" w14:textId="77777777" w:rsidR="00A3743B" w:rsidRDefault="00A3743B" w:rsidP="003F72AA">
          <w:pPr>
            <w:pStyle w:val="LLNormaali"/>
          </w:pPr>
          <w:r>
            <w:t>Energimyndigheten sköter de uppgifter som myndigheten har enligt</w:t>
          </w:r>
        </w:p>
        <w:p w14:paraId="4D57995D" w14:textId="77777777" w:rsidR="00A3743B" w:rsidRDefault="00A3743B" w:rsidP="003F72AA">
          <w:pPr>
            <w:pStyle w:val="LLNormaali"/>
          </w:pPr>
          <w:r>
            <w:t>___________________________</w:t>
          </w:r>
        </w:p>
        <w:p w14:paraId="34A36D76" w14:textId="77777777" w:rsidR="00A3743B" w:rsidRDefault="00A3743B" w:rsidP="003F72AA">
          <w:pPr>
            <w:pStyle w:val="LLNormaali"/>
          </w:pPr>
          <w:r>
            <w:t xml:space="preserve"> - - - - - - - - -- - - - - - - - - - - -</w:t>
          </w:r>
        </w:p>
        <w:p w14:paraId="7CAB1830" w14:textId="77777777" w:rsidR="00A3743B" w:rsidRDefault="00A3743B" w:rsidP="003F72AA">
          <w:pPr>
            <w:pStyle w:val="LLNormaali"/>
          </w:pPr>
          <w:r>
            <w:t>11) lagen om utsläppshandel (1270/2023),</w:t>
          </w:r>
        </w:p>
        <w:p w14:paraId="4ACBDEDA" w14:textId="77777777" w:rsidR="00A3743B" w:rsidRDefault="00E43DA3" w:rsidP="00A3743B">
          <w:pPr>
            <w:pStyle w:val="LLNormaali"/>
          </w:pPr>
          <w:r>
            <w:t>12) lagen om handel med utsläppsrätter för distribution av fossila bränslen (1066/2024),</w:t>
          </w:r>
        </w:p>
        <w:p w14:paraId="0A311CF4" w14:textId="77777777" w:rsidR="00A3743B" w:rsidRDefault="00A3743B" w:rsidP="003F72AA">
          <w:pPr>
            <w:pStyle w:val="LLNormaali"/>
          </w:pPr>
        </w:p>
        <w:p w14:paraId="19306242" w14:textId="77777777" w:rsidR="00A3743B" w:rsidRDefault="00A3743B" w:rsidP="00A3743B">
          <w:pPr>
            <w:pStyle w:val="LLNormaali"/>
            <w:numPr>
              <w:ilvl w:val="0"/>
              <w:numId w:val="25"/>
            </w:numPr>
          </w:pPr>
          <w:r>
            <w:t>- - - - - - - - - -</w:t>
          </w:r>
        </w:p>
        <w:p w14:paraId="7036387E" w14:textId="77777777" w:rsidR="00A3743B" w:rsidRDefault="00A3743B" w:rsidP="003F72AA">
          <w:pPr>
            <w:pStyle w:val="LLNormaali"/>
          </w:pPr>
        </w:p>
        <w:p w14:paraId="6B2234A7" w14:textId="77777777" w:rsidR="003F72AA" w:rsidRPr="009167E1" w:rsidRDefault="003F72AA" w:rsidP="003F72AA">
          <w:pPr>
            <w:pStyle w:val="LLNormaali"/>
            <w:jc w:val="center"/>
          </w:pPr>
          <w:r>
            <w:t>———</w:t>
          </w:r>
        </w:p>
        <w:p w14:paraId="1A4AE6AD" w14:textId="77777777" w:rsidR="003F72AA" w:rsidRDefault="003F72AA" w:rsidP="003F72AA">
          <w:pPr>
            <w:pStyle w:val="LLVoimaantulokappale"/>
          </w:pPr>
          <w:r>
            <w:t>Denna lag träder i kraft den     2025.</w:t>
          </w:r>
        </w:p>
        <w:p w14:paraId="46804600" w14:textId="77777777" w:rsidR="003F72AA" w:rsidRDefault="003F72AA" w:rsidP="003F72AA">
          <w:pPr>
            <w:pStyle w:val="LLNormaali"/>
            <w:jc w:val="center"/>
          </w:pPr>
          <w:r>
            <w:t>—————</w:t>
          </w:r>
        </w:p>
        <w:p w14:paraId="420A4EF5" w14:textId="77777777" w:rsidR="003F72AA" w:rsidRDefault="00000000" w:rsidP="003F72AA">
          <w:pPr>
            <w:pStyle w:val="LLNormaali"/>
          </w:pPr>
        </w:p>
      </w:sdtContent>
    </w:sdt>
    <w:p w14:paraId="2083E87E" w14:textId="77777777" w:rsidR="003F72AA" w:rsidRDefault="003F72AA" w:rsidP="003F72AA">
      <w:pPr>
        <w:pStyle w:val="LLNormaali"/>
      </w:pPr>
    </w:p>
    <w:p w14:paraId="7F7AFB4B" w14:textId="77777777" w:rsidR="003F72AA" w:rsidRPr="00302A46" w:rsidRDefault="003F72AA" w:rsidP="003F72AA">
      <w:pPr>
        <w:pStyle w:val="LLNormaali"/>
      </w:pPr>
    </w:p>
    <w:p w14:paraId="2C075E10" w14:textId="77777777" w:rsidR="003F72AA" w:rsidRPr="00302A46" w:rsidRDefault="003F72AA" w:rsidP="003F72AA">
      <w:pPr>
        <w:pStyle w:val="LLNormaali"/>
      </w:pPr>
    </w:p>
    <w:p w14:paraId="31B0625B" w14:textId="77777777" w:rsidR="003F72AA" w:rsidRPr="00302A46" w:rsidRDefault="003F72AA" w:rsidP="003F72AA">
      <w:pPr>
        <w:pStyle w:val="LLNormaali"/>
      </w:pPr>
    </w:p>
    <w:sdt>
      <w:sdtPr>
        <w:alias w:val="Datum"/>
        <w:tag w:val="CCPaivays"/>
        <w:id w:val="1355919244"/>
        <w:placeholder>
          <w:docPart w:val="36EECB18208041409948E3EA881D3CD7"/>
        </w:placeholder>
        <w15:color w:val="33CCCC"/>
        <w:text/>
      </w:sdtPr>
      <w:sdtContent>
        <w:p w14:paraId="56BA0F07" w14:textId="77777777" w:rsidR="003F72AA" w:rsidRPr="00302A46" w:rsidRDefault="003F72AA" w:rsidP="003F72AA">
          <w:pPr>
            <w:pStyle w:val="LLPaivays"/>
          </w:pPr>
          <w:r>
            <w:t>Helsingfors den                20</w:t>
          </w:r>
        </w:p>
      </w:sdtContent>
    </w:sdt>
    <w:p w14:paraId="3ADF74CE" w14:textId="77777777" w:rsidR="003F72AA" w:rsidRPr="00030BA9" w:rsidRDefault="003F72AA" w:rsidP="003F72AA">
      <w:pPr>
        <w:pStyle w:val="LLNormaali"/>
      </w:pPr>
    </w:p>
    <w:sdt>
      <w:sdtPr>
        <w:alias w:val="Undertecknarens ställning"/>
        <w:tag w:val="CCAllekirjoitus"/>
        <w:id w:val="-52157333"/>
        <w:placeholder>
          <w:docPart w:val="36EECB18208041409948E3EA881D3CD7"/>
        </w:placeholder>
        <w15:color w:val="00FFFF"/>
      </w:sdtPr>
      <w:sdtContent>
        <w:p w14:paraId="2990E6F1" w14:textId="77777777" w:rsidR="003F72AA" w:rsidRPr="008D7BC7" w:rsidRDefault="003F72AA" w:rsidP="003F72AA">
          <w:pPr>
            <w:pStyle w:val="LLAllekirjoitus"/>
          </w:pPr>
          <w:r>
            <w:rPr>
              <w:bCs/>
            </w:rPr>
            <w:t>Statsminister</w:t>
          </w:r>
        </w:p>
      </w:sdtContent>
    </w:sdt>
    <w:p w14:paraId="36F878CD" w14:textId="77777777" w:rsidR="003F72AA" w:rsidRPr="00385A06" w:rsidRDefault="003F72AA" w:rsidP="003F72AA">
      <w:pPr>
        <w:pStyle w:val="LLNimenselvennys"/>
      </w:pPr>
      <w:r>
        <w:t>Förnamn Efternamn</w:t>
      </w:r>
    </w:p>
    <w:p w14:paraId="753F34B9" w14:textId="77777777" w:rsidR="003F72AA" w:rsidRPr="00385A06" w:rsidRDefault="003F72AA" w:rsidP="003F72AA">
      <w:pPr>
        <w:pStyle w:val="LLNormaali"/>
      </w:pPr>
    </w:p>
    <w:p w14:paraId="14D69EC3" w14:textId="77777777" w:rsidR="003F72AA" w:rsidRPr="00385A06" w:rsidRDefault="003F72AA" w:rsidP="003F72AA">
      <w:pPr>
        <w:pStyle w:val="LLNormaali"/>
      </w:pPr>
    </w:p>
    <w:p w14:paraId="08955491" w14:textId="77777777" w:rsidR="003F72AA" w:rsidRPr="00385A06" w:rsidRDefault="003F72AA" w:rsidP="003F72AA">
      <w:pPr>
        <w:pStyle w:val="LLNormaali"/>
      </w:pPr>
    </w:p>
    <w:p w14:paraId="63D9FB37" w14:textId="77777777" w:rsidR="003F72AA" w:rsidRPr="00385A06" w:rsidRDefault="003F72AA" w:rsidP="003F72AA">
      <w:pPr>
        <w:pStyle w:val="LLNormaali"/>
      </w:pPr>
    </w:p>
    <w:p w14:paraId="3C876431" w14:textId="77777777" w:rsidR="003F72AA" w:rsidRPr="002C1B6D" w:rsidRDefault="003F72AA" w:rsidP="003F72AA">
      <w:pPr>
        <w:pStyle w:val="LLVarmennus"/>
      </w:pPr>
      <w:r>
        <w:t>...minister Förnamn Efternamn</w:t>
      </w:r>
    </w:p>
    <w:p w14:paraId="311B8544" w14:textId="77777777" w:rsidR="003F72AA" w:rsidRDefault="003F72AA" w:rsidP="003F72AA">
      <w:pPr>
        <w:pStyle w:val="LLNormaali"/>
        <w:sectPr w:rsidR="003F72AA" w:rsidSect="00C85EB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780" w:bottom="2155" w:left="1780" w:header="1701" w:footer="1911" w:gutter="0"/>
          <w:cols w:space="720"/>
          <w:formProt w:val="0"/>
          <w:titlePg/>
          <w:docGrid w:linePitch="360"/>
        </w:sectPr>
      </w:pPr>
      <w:r>
        <w:br w:type="page"/>
      </w:r>
    </w:p>
    <w:p w14:paraId="07D456E6" w14:textId="77777777" w:rsidR="003F72AA" w:rsidRDefault="003F72AA" w:rsidP="003920F1">
      <w:pPr>
        <w:pStyle w:val="LLNormaali"/>
      </w:pPr>
    </w:p>
    <w:p w14:paraId="78167D2F" w14:textId="77777777" w:rsidR="003F72AA" w:rsidRDefault="003F72AA" w:rsidP="003920F1">
      <w:pPr>
        <w:pStyle w:val="LLNormaali"/>
      </w:pPr>
    </w:p>
    <w:p w14:paraId="11CD66CB" w14:textId="77777777" w:rsidR="003F72AA" w:rsidRDefault="003F72AA" w:rsidP="003920F1">
      <w:pPr>
        <w:pStyle w:val="LLNormaali"/>
      </w:pPr>
    </w:p>
    <w:p w14:paraId="0FED30D2" w14:textId="77777777" w:rsidR="003F72AA" w:rsidRDefault="003F72AA" w:rsidP="003920F1">
      <w:pPr>
        <w:pStyle w:val="LLNormaali"/>
      </w:pPr>
    </w:p>
    <w:p w14:paraId="1976AF2D" w14:textId="77777777" w:rsidR="003F72AA" w:rsidRDefault="003F72AA" w:rsidP="003920F1">
      <w:pPr>
        <w:pStyle w:val="LLNormaali"/>
      </w:pPr>
    </w:p>
    <w:p w14:paraId="792AFE60" w14:textId="77777777" w:rsidR="003F72AA" w:rsidRDefault="003F72AA" w:rsidP="003920F1">
      <w:pPr>
        <w:pStyle w:val="LLNormaali"/>
      </w:pPr>
    </w:p>
    <w:p w14:paraId="016DAF73" w14:textId="77777777" w:rsidR="003F72AA" w:rsidRDefault="003F72AA" w:rsidP="003920F1">
      <w:pPr>
        <w:pStyle w:val="LLNormaali"/>
      </w:pPr>
    </w:p>
    <w:p w14:paraId="67F08AF1" w14:textId="77777777" w:rsidR="003F72AA" w:rsidRDefault="003F72AA" w:rsidP="003920F1">
      <w:pPr>
        <w:pStyle w:val="LLNormaali"/>
        <w:sectPr w:rsidR="003F72AA" w:rsidSect="00C85EB5">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780" w:bottom="2155" w:left="1780" w:header="1701" w:footer="1911" w:gutter="0"/>
          <w:cols w:space="720"/>
          <w:formProt w:val="0"/>
          <w:titlePg/>
          <w:docGrid w:linePitch="360"/>
        </w:sectPr>
      </w:pPr>
    </w:p>
    <w:bookmarkStart w:id="6" w:name="_Toc20986674" w:displacedByCustomXml="next"/>
    <w:sdt>
      <w:sdtPr>
        <w:alias w:val="Bilagor"/>
        <w:tag w:val="CCLiitteet"/>
        <w:id w:val="-100575990"/>
        <w:placeholder>
          <w:docPart w:val="AAEA21FDAD194CC19D3AFFEDCF8EC811"/>
        </w:placeholder>
        <w:showingPlcHdr/>
        <w15:color w:val="33CCCC"/>
        <w:comboBox>
          <w:listItem w:value="Valitse kohde."/>
          <w:listItem w:displayText="Bilaga" w:value="Liite"/>
          <w:listItem w:displayText="Bilagor" w:value="Liitteet"/>
        </w:comboBox>
      </w:sdtPr>
      <w:sdtContent>
        <w:p w14:paraId="120F3A4A" w14:textId="77777777" w:rsidR="000A334A" w:rsidRDefault="001D7C49" w:rsidP="004B1827">
          <w:pPr>
            <w:pStyle w:val="LLLiite"/>
          </w:pPr>
          <w:r>
            <w:rPr>
              <w:rStyle w:val="Paikkamerkkiteksti"/>
            </w:rPr>
            <w:t>Valitse kohde.</w:t>
          </w:r>
        </w:p>
      </w:sdtContent>
    </w:sdt>
    <w:bookmarkEnd w:id="6" w:displacedByCustomXml="prev"/>
    <w:bookmarkStart w:id="7" w:name="_Toc20986675" w:displacedByCustomXml="next"/>
    <w:sdt>
      <w:sdtPr>
        <w:alias w:val="Parallelltexter"/>
        <w:tag w:val="CCRinnakkaistekstit"/>
        <w:id w:val="-1936507279"/>
        <w:placeholder>
          <w:docPart w:val="AAEA21FDAD194CC19D3AFFEDCF8EC811"/>
        </w:placeholder>
        <w:showingPlcHdr/>
        <w15:color w:val="00FFFF"/>
        <w:dropDownList>
          <w:listItem w:value="Valitse kohde."/>
          <w:listItem w:displayText="Parallelltext" w:value="Rinnakkaisteksti"/>
          <w:listItem w:displayText="Parallelltexter" w:value="Rinnakkaistekstit"/>
        </w:dropDownList>
      </w:sdtPr>
      <w:sdtContent>
        <w:p w14:paraId="6D3BD5B0" w14:textId="77777777" w:rsidR="00B34684" w:rsidRPr="002D1FC4" w:rsidRDefault="0066688F" w:rsidP="00B34684">
          <w:pPr>
            <w:pStyle w:val="LLRinnakkaistekstit"/>
          </w:pPr>
          <w:r>
            <w:rPr>
              <w:rStyle w:val="Paikkamerkkiteksti"/>
            </w:rPr>
            <w:t>Valitse kohde.</w:t>
          </w:r>
        </w:p>
      </w:sdtContent>
    </w:sdt>
    <w:bookmarkEnd w:id="7" w:displacedByCustomXml="prev"/>
    <w:p w14:paraId="2B81B29B" w14:textId="77777777" w:rsidR="00B34684" w:rsidRPr="002D1FC4" w:rsidRDefault="00B34684" w:rsidP="00B34684">
      <w:pPr>
        <w:pStyle w:val="LLNormaali"/>
        <w:rPr>
          <w:lang w:val="en-US" w:eastAsia="fi-FI"/>
        </w:rPr>
      </w:pPr>
    </w:p>
    <w:sdt>
      <w:sdtPr>
        <w:rPr>
          <w:rFonts w:eastAsia="Times New Roman"/>
          <w:sz w:val="18"/>
          <w:szCs w:val="18"/>
        </w:rPr>
        <w:alias w:val="Parallelltext"/>
        <w:tag w:val="CCRinnakkaisteksti"/>
        <w:id w:val="699436702"/>
        <w:placeholder>
          <w:docPart w:val="2CC325226ECE4F92B17E45A996C13234"/>
        </w:placeholder>
        <w15:color w:val="33CCCC"/>
      </w:sdtPr>
      <w:sdtEndPr>
        <w:rPr>
          <w:rFonts w:eastAsia="Calibri"/>
          <w:sz w:val="22"/>
          <w:szCs w:val="22"/>
        </w:rPr>
      </w:sdtEndPr>
      <w:sdtContent>
        <w:p w14:paraId="29ADACEA" w14:textId="77777777" w:rsidR="008A3DB3" w:rsidRPr="000A334A" w:rsidRDefault="008A3DB3" w:rsidP="00B34684">
          <w:pPr>
            <w:pStyle w:val="LLNormaali"/>
            <w:rPr>
              <w:rFonts w:eastAsia="Times New Roman"/>
              <w:szCs w:val="24"/>
              <w:lang w:eastAsia="fi-FI"/>
            </w:rPr>
          </w:pPr>
        </w:p>
        <w:p w14:paraId="5BABBE1A" w14:textId="77777777" w:rsidR="00247DAA" w:rsidRDefault="00000000" w:rsidP="00247DAA">
          <w:pPr>
            <w:pStyle w:val="LLNormaali"/>
          </w:pPr>
        </w:p>
      </w:sdtContent>
    </w:sdt>
    <w:sectPr w:rsidR="00247DAA"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7BA7" w14:textId="77777777" w:rsidR="00323C74" w:rsidRDefault="00323C74">
      <w:r>
        <w:separator/>
      </w:r>
    </w:p>
  </w:endnote>
  <w:endnote w:type="continuationSeparator" w:id="0">
    <w:p w14:paraId="4405ECD9" w14:textId="77777777" w:rsidR="00323C74" w:rsidRDefault="00323C74">
      <w:r>
        <w:continuationSeparator/>
      </w:r>
    </w:p>
  </w:endnote>
  <w:endnote w:type="continuationNotice" w:id="1">
    <w:p w14:paraId="13A2FCB6" w14:textId="77777777" w:rsidR="00323C74" w:rsidRDefault="00323C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16D7" w14:textId="77777777" w:rsidR="003F72AA" w:rsidRDefault="003F72AA"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485D13B1" w14:textId="77777777" w:rsidR="003F72AA" w:rsidRDefault="003F72A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3F72AA" w14:paraId="264F58BD" w14:textId="77777777" w:rsidTr="000C5020">
      <w:trPr>
        <w:trHeight w:hRule="exact" w:val="356"/>
      </w:trPr>
      <w:tc>
        <w:tcPr>
          <w:tcW w:w="2828" w:type="dxa"/>
          <w:shd w:val="clear" w:color="auto" w:fill="auto"/>
          <w:vAlign w:val="bottom"/>
        </w:tcPr>
        <w:p w14:paraId="04FD4A4A" w14:textId="77777777" w:rsidR="003F72AA" w:rsidRPr="000C5020" w:rsidRDefault="003F72AA" w:rsidP="001310B9">
          <w:pPr>
            <w:pStyle w:val="Alatunniste"/>
            <w:rPr>
              <w:sz w:val="18"/>
              <w:szCs w:val="18"/>
            </w:rPr>
          </w:pPr>
        </w:p>
      </w:tc>
      <w:tc>
        <w:tcPr>
          <w:tcW w:w="2829" w:type="dxa"/>
          <w:shd w:val="clear" w:color="auto" w:fill="auto"/>
          <w:vAlign w:val="bottom"/>
        </w:tcPr>
        <w:p w14:paraId="0417AF5C" w14:textId="60D170A1" w:rsidR="003F72AA" w:rsidRPr="000C5020" w:rsidRDefault="003F72AA"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470214">
            <w:rPr>
              <w:rStyle w:val="Sivunumero"/>
              <w:sz w:val="22"/>
            </w:rPr>
            <w:t>6</w:t>
          </w:r>
          <w:r w:rsidRPr="000C5020">
            <w:rPr>
              <w:rStyle w:val="Sivunumero"/>
              <w:sz w:val="22"/>
            </w:rPr>
            <w:fldChar w:fldCharType="end"/>
          </w:r>
        </w:p>
      </w:tc>
      <w:tc>
        <w:tcPr>
          <w:tcW w:w="2829" w:type="dxa"/>
          <w:shd w:val="clear" w:color="auto" w:fill="auto"/>
          <w:vAlign w:val="bottom"/>
        </w:tcPr>
        <w:p w14:paraId="1BAF11EC" w14:textId="77777777" w:rsidR="003F72AA" w:rsidRPr="000C5020" w:rsidRDefault="003F72AA" w:rsidP="001310B9">
          <w:pPr>
            <w:pStyle w:val="Alatunniste"/>
            <w:rPr>
              <w:sz w:val="18"/>
              <w:szCs w:val="18"/>
            </w:rPr>
          </w:pPr>
        </w:p>
      </w:tc>
    </w:tr>
  </w:tbl>
  <w:p w14:paraId="4D0C0182" w14:textId="77777777" w:rsidR="003F72AA" w:rsidRDefault="003F72AA" w:rsidP="001310B9">
    <w:pPr>
      <w:pStyle w:val="Alatunniste"/>
    </w:pPr>
  </w:p>
  <w:p w14:paraId="60A2B091" w14:textId="77777777" w:rsidR="003F72AA" w:rsidRDefault="003F72AA" w:rsidP="001310B9">
    <w:pPr>
      <w:pStyle w:val="Alatunniste"/>
      <w:framePr w:wrap="around" w:vAnchor="text" w:hAnchor="page" w:x="5921" w:y="729"/>
      <w:rPr>
        <w:rStyle w:val="Sivunumero"/>
      </w:rPr>
    </w:pPr>
  </w:p>
  <w:p w14:paraId="5C5C8A6F" w14:textId="77777777" w:rsidR="003F72AA" w:rsidRDefault="003F72AA"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3F72AA" w14:paraId="626CC23E" w14:textId="77777777" w:rsidTr="000C5020">
      <w:trPr>
        <w:trHeight w:val="841"/>
      </w:trPr>
      <w:tc>
        <w:tcPr>
          <w:tcW w:w="2829" w:type="dxa"/>
          <w:shd w:val="clear" w:color="auto" w:fill="auto"/>
        </w:tcPr>
        <w:p w14:paraId="1AF5A167" w14:textId="77777777" w:rsidR="003F72AA" w:rsidRPr="000C5020" w:rsidRDefault="003F72AA" w:rsidP="005224A0">
          <w:pPr>
            <w:pStyle w:val="Alatunniste"/>
            <w:rPr>
              <w:sz w:val="17"/>
              <w:szCs w:val="18"/>
            </w:rPr>
          </w:pPr>
        </w:p>
      </w:tc>
      <w:tc>
        <w:tcPr>
          <w:tcW w:w="2829" w:type="dxa"/>
          <w:shd w:val="clear" w:color="auto" w:fill="auto"/>
          <w:vAlign w:val="bottom"/>
        </w:tcPr>
        <w:p w14:paraId="5C3DA9C8" w14:textId="77777777" w:rsidR="003F72AA" w:rsidRPr="000C5020" w:rsidRDefault="003F72AA" w:rsidP="000C5020">
          <w:pPr>
            <w:pStyle w:val="Alatunniste"/>
            <w:jc w:val="center"/>
            <w:rPr>
              <w:sz w:val="22"/>
              <w:szCs w:val="22"/>
            </w:rPr>
          </w:pPr>
        </w:p>
      </w:tc>
      <w:tc>
        <w:tcPr>
          <w:tcW w:w="2829" w:type="dxa"/>
          <w:shd w:val="clear" w:color="auto" w:fill="auto"/>
        </w:tcPr>
        <w:p w14:paraId="44A754CB" w14:textId="77777777" w:rsidR="003F72AA" w:rsidRPr="000C5020" w:rsidRDefault="003F72AA" w:rsidP="005224A0">
          <w:pPr>
            <w:pStyle w:val="Alatunniste"/>
            <w:rPr>
              <w:sz w:val="17"/>
              <w:szCs w:val="18"/>
            </w:rPr>
          </w:pPr>
        </w:p>
      </w:tc>
    </w:tr>
  </w:tbl>
  <w:p w14:paraId="01649DD8" w14:textId="77777777" w:rsidR="003F72AA" w:rsidRPr="001310B9" w:rsidRDefault="003F72AA">
    <w:pPr>
      <w:pStyle w:val="Alatunniste"/>
      <w:rPr>
        <w:sz w:val="22"/>
        <w:szCs w:val="22"/>
      </w:rPr>
    </w:pPr>
  </w:p>
  <w:p w14:paraId="0C08085E" w14:textId="77777777" w:rsidR="003F72AA" w:rsidRDefault="003F72AA">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FD2C"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0D296EC2" w14:textId="77777777" w:rsidR="000E61DF" w:rsidRDefault="000E61DF">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74038374" w14:textId="77777777" w:rsidTr="000C5020">
      <w:trPr>
        <w:trHeight w:hRule="exact" w:val="356"/>
      </w:trPr>
      <w:tc>
        <w:tcPr>
          <w:tcW w:w="2828" w:type="dxa"/>
          <w:shd w:val="clear" w:color="auto" w:fill="auto"/>
          <w:vAlign w:val="bottom"/>
        </w:tcPr>
        <w:p w14:paraId="2AF1AA76" w14:textId="77777777" w:rsidR="000E61DF" w:rsidRPr="000C5020" w:rsidRDefault="000E61DF" w:rsidP="001310B9">
          <w:pPr>
            <w:pStyle w:val="Alatunniste"/>
            <w:rPr>
              <w:sz w:val="18"/>
              <w:szCs w:val="18"/>
            </w:rPr>
          </w:pPr>
        </w:p>
      </w:tc>
      <w:tc>
        <w:tcPr>
          <w:tcW w:w="2829" w:type="dxa"/>
          <w:shd w:val="clear" w:color="auto" w:fill="auto"/>
          <w:vAlign w:val="bottom"/>
        </w:tcPr>
        <w:p w14:paraId="14252FA9"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3F72AA">
            <w:rPr>
              <w:rStyle w:val="Sivunumero"/>
              <w:sz w:val="22"/>
            </w:rPr>
            <w:t>6</w:t>
          </w:r>
          <w:r w:rsidRPr="000C5020">
            <w:rPr>
              <w:rStyle w:val="Sivunumero"/>
              <w:sz w:val="22"/>
            </w:rPr>
            <w:fldChar w:fldCharType="end"/>
          </w:r>
        </w:p>
      </w:tc>
      <w:tc>
        <w:tcPr>
          <w:tcW w:w="2829" w:type="dxa"/>
          <w:shd w:val="clear" w:color="auto" w:fill="auto"/>
          <w:vAlign w:val="bottom"/>
        </w:tcPr>
        <w:p w14:paraId="71A2221C" w14:textId="77777777" w:rsidR="000E61DF" w:rsidRPr="000C5020" w:rsidRDefault="000E61DF" w:rsidP="001310B9">
          <w:pPr>
            <w:pStyle w:val="Alatunniste"/>
            <w:rPr>
              <w:sz w:val="18"/>
              <w:szCs w:val="18"/>
            </w:rPr>
          </w:pPr>
        </w:p>
      </w:tc>
    </w:tr>
  </w:tbl>
  <w:p w14:paraId="45D6FFF0" w14:textId="77777777" w:rsidR="000E61DF" w:rsidRDefault="000E61DF" w:rsidP="001310B9">
    <w:pPr>
      <w:pStyle w:val="Alatunniste"/>
    </w:pPr>
  </w:p>
  <w:p w14:paraId="64256B55" w14:textId="77777777" w:rsidR="000E61DF" w:rsidRDefault="000E61DF" w:rsidP="001310B9">
    <w:pPr>
      <w:pStyle w:val="Alatunniste"/>
      <w:framePr w:wrap="around" w:vAnchor="text" w:hAnchor="page" w:x="5921" w:y="729"/>
      <w:rPr>
        <w:rStyle w:val="Sivunumero"/>
      </w:rPr>
    </w:pPr>
  </w:p>
  <w:p w14:paraId="0A939138" w14:textId="77777777" w:rsidR="000E61DF" w:rsidRDefault="000E61DF" w:rsidP="001310B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1AD91864" w14:textId="77777777" w:rsidTr="000C5020">
      <w:trPr>
        <w:trHeight w:val="841"/>
      </w:trPr>
      <w:tc>
        <w:tcPr>
          <w:tcW w:w="2829" w:type="dxa"/>
          <w:shd w:val="clear" w:color="auto" w:fill="auto"/>
        </w:tcPr>
        <w:p w14:paraId="0CBF5263" w14:textId="77777777" w:rsidR="000E61DF" w:rsidRPr="000C5020" w:rsidRDefault="000E61DF" w:rsidP="005224A0">
          <w:pPr>
            <w:pStyle w:val="Alatunniste"/>
            <w:rPr>
              <w:sz w:val="17"/>
              <w:szCs w:val="18"/>
            </w:rPr>
          </w:pPr>
        </w:p>
      </w:tc>
      <w:tc>
        <w:tcPr>
          <w:tcW w:w="2829" w:type="dxa"/>
          <w:shd w:val="clear" w:color="auto" w:fill="auto"/>
          <w:vAlign w:val="bottom"/>
        </w:tcPr>
        <w:p w14:paraId="22C84AAD" w14:textId="77777777" w:rsidR="000E61DF" w:rsidRPr="000C5020" w:rsidRDefault="000E61DF" w:rsidP="000C5020">
          <w:pPr>
            <w:pStyle w:val="Alatunniste"/>
            <w:jc w:val="center"/>
            <w:rPr>
              <w:sz w:val="22"/>
              <w:szCs w:val="22"/>
            </w:rPr>
          </w:pPr>
        </w:p>
      </w:tc>
      <w:tc>
        <w:tcPr>
          <w:tcW w:w="2829" w:type="dxa"/>
          <w:shd w:val="clear" w:color="auto" w:fill="auto"/>
        </w:tcPr>
        <w:p w14:paraId="78E596DA" w14:textId="77777777" w:rsidR="000E61DF" w:rsidRPr="000C5020" w:rsidRDefault="000E61DF" w:rsidP="005224A0">
          <w:pPr>
            <w:pStyle w:val="Alatunniste"/>
            <w:rPr>
              <w:sz w:val="17"/>
              <w:szCs w:val="18"/>
            </w:rPr>
          </w:pPr>
        </w:p>
      </w:tc>
    </w:tr>
  </w:tbl>
  <w:p w14:paraId="15897D16" w14:textId="77777777" w:rsidR="000E61DF" w:rsidRPr="001310B9" w:rsidRDefault="000E61DF">
    <w:pPr>
      <w:pStyle w:val="Alatunniste"/>
      <w:rPr>
        <w:sz w:val="22"/>
        <w:szCs w:val="22"/>
      </w:rPr>
    </w:pPr>
  </w:p>
  <w:p w14:paraId="569076C7"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3271" w14:textId="77777777" w:rsidR="00323C74" w:rsidRDefault="00323C74">
      <w:r>
        <w:separator/>
      </w:r>
    </w:p>
  </w:footnote>
  <w:footnote w:type="continuationSeparator" w:id="0">
    <w:p w14:paraId="6B9844D1" w14:textId="77777777" w:rsidR="00323C74" w:rsidRDefault="00323C74">
      <w:r>
        <w:continuationSeparator/>
      </w:r>
    </w:p>
  </w:footnote>
  <w:footnote w:type="continuationNotice" w:id="1">
    <w:p w14:paraId="2CC02CD7" w14:textId="77777777" w:rsidR="00323C74" w:rsidRDefault="00323C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F8A9" w14:textId="77777777" w:rsidR="003F72AA" w:rsidRDefault="003F72A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3F72AA" w14:paraId="5031B977" w14:textId="77777777" w:rsidTr="00C95716">
      <w:tc>
        <w:tcPr>
          <w:tcW w:w="2140" w:type="dxa"/>
        </w:tcPr>
        <w:p w14:paraId="7298CDAC" w14:textId="4A374257" w:rsidR="003F72AA" w:rsidRDefault="003F72AA" w:rsidP="00C95716">
          <w:pPr>
            <w:rPr>
              <w:lang w:val="en-US"/>
            </w:rPr>
          </w:pPr>
        </w:p>
      </w:tc>
      <w:tc>
        <w:tcPr>
          <w:tcW w:w="4281" w:type="dxa"/>
          <w:gridSpan w:val="2"/>
        </w:tcPr>
        <w:p w14:paraId="6B174441" w14:textId="77777777" w:rsidR="003F72AA" w:rsidRDefault="003F72AA" w:rsidP="00C95716">
          <w:pPr>
            <w:jc w:val="center"/>
          </w:pPr>
        </w:p>
      </w:tc>
      <w:tc>
        <w:tcPr>
          <w:tcW w:w="2141" w:type="dxa"/>
        </w:tcPr>
        <w:p w14:paraId="76A26CB8" w14:textId="77777777" w:rsidR="003F72AA" w:rsidRDefault="003F72AA" w:rsidP="00C95716">
          <w:pPr>
            <w:rPr>
              <w:lang w:val="en-US"/>
            </w:rPr>
          </w:pPr>
        </w:p>
      </w:tc>
    </w:tr>
    <w:tr w:rsidR="003F72AA" w14:paraId="4037D654" w14:textId="77777777" w:rsidTr="00C95716">
      <w:tc>
        <w:tcPr>
          <w:tcW w:w="4281" w:type="dxa"/>
          <w:gridSpan w:val="2"/>
        </w:tcPr>
        <w:p w14:paraId="1EA4F65B" w14:textId="77777777" w:rsidR="003F72AA" w:rsidRPr="00AC3BA6" w:rsidRDefault="003F72AA" w:rsidP="00C95716">
          <w:pPr>
            <w:rPr>
              <w:i/>
            </w:rPr>
          </w:pPr>
        </w:p>
      </w:tc>
      <w:tc>
        <w:tcPr>
          <w:tcW w:w="4281" w:type="dxa"/>
          <w:gridSpan w:val="2"/>
        </w:tcPr>
        <w:p w14:paraId="398BB8A8" w14:textId="77777777" w:rsidR="003F72AA" w:rsidRPr="00AC3BA6" w:rsidRDefault="003F72AA" w:rsidP="00C95716">
          <w:pPr>
            <w:rPr>
              <w:i/>
            </w:rPr>
          </w:pPr>
        </w:p>
      </w:tc>
    </w:tr>
  </w:tbl>
  <w:p w14:paraId="3926316D" w14:textId="77777777" w:rsidR="003F72AA" w:rsidRDefault="003F72AA" w:rsidP="00007EA2">
    <w:pPr>
      <w:pStyle w:val="Yltunnist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3F72AA" w14:paraId="3D9A38D1" w14:textId="77777777" w:rsidTr="00F674CC">
      <w:tc>
        <w:tcPr>
          <w:tcW w:w="2140" w:type="dxa"/>
        </w:tcPr>
        <w:p w14:paraId="2284B9E1" w14:textId="77777777" w:rsidR="003F72AA" w:rsidRPr="00A34F4E" w:rsidRDefault="003F72AA" w:rsidP="00F674CC"/>
      </w:tc>
      <w:tc>
        <w:tcPr>
          <w:tcW w:w="4281" w:type="dxa"/>
          <w:gridSpan w:val="2"/>
        </w:tcPr>
        <w:p w14:paraId="58DBB232" w14:textId="77777777" w:rsidR="003F72AA" w:rsidRDefault="003F72AA" w:rsidP="00F674CC">
          <w:pPr>
            <w:jc w:val="center"/>
          </w:pPr>
        </w:p>
      </w:tc>
      <w:tc>
        <w:tcPr>
          <w:tcW w:w="2141" w:type="dxa"/>
        </w:tcPr>
        <w:p w14:paraId="7F50109C" w14:textId="77777777" w:rsidR="003F72AA" w:rsidRPr="00A34F4E" w:rsidRDefault="003F72AA" w:rsidP="00F674CC"/>
      </w:tc>
    </w:tr>
    <w:tr w:rsidR="003F72AA" w14:paraId="14DECF5D" w14:textId="77777777" w:rsidTr="00F674CC">
      <w:tc>
        <w:tcPr>
          <w:tcW w:w="4281" w:type="dxa"/>
          <w:gridSpan w:val="2"/>
        </w:tcPr>
        <w:p w14:paraId="60828569" w14:textId="77777777" w:rsidR="003F72AA" w:rsidRPr="00AC3BA6" w:rsidRDefault="003F72AA" w:rsidP="00F674CC">
          <w:pPr>
            <w:rPr>
              <w:i/>
            </w:rPr>
          </w:pPr>
        </w:p>
      </w:tc>
      <w:tc>
        <w:tcPr>
          <w:tcW w:w="4281" w:type="dxa"/>
          <w:gridSpan w:val="2"/>
        </w:tcPr>
        <w:p w14:paraId="0A450509" w14:textId="77777777" w:rsidR="003F72AA" w:rsidRPr="00AC3BA6" w:rsidRDefault="003F72AA" w:rsidP="00F674CC">
          <w:pPr>
            <w:rPr>
              <w:i/>
            </w:rPr>
          </w:pPr>
        </w:p>
      </w:tc>
    </w:tr>
  </w:tbl>
  <w:p w14:paraId="42C5D2E4" w14:textId="77777777" w:rsidR="003F72AA" w:rsidRDefault="003F72AA">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D580" w14:textId="77777777" w:rsidR="00746B85" w:rsidRDefault="00746B85">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0269623D" w14:textId="77777777" w:rsidTr="00C95716">
      <w:tc>
        <w:tcPr>
          <w:tcW w:w="2140" w:type="dxa"/>
        </w:tcPr>
        <w:p w14:paraId="707186EF" w14:textId="77777777" w:rsidR="000E61DF" w:rsidRDefault="000E61DF" w:rsidP="00C95716">
          <w:pPr>
            <w:rPr>
              <w:lang w:val="en-US"/>
            </w:rPr>
          </w:pPr>
        </w:p>
      </w:tc>
      <w:tc>
        <w:tcPr>
          <w:tcW w:w="4281" w:type="dxa"/>
          <w:gridSpan w:val="2"/>
        </w:tcPr>
        <w:p w14:paraId="4E52756F" w14:textId="77777777" w:rsidR="000E61DF" w:rsidRDefault="000E61DF" w:rsidP="00C95716">
          <w:pPr>
            <w:jc w:val="center"/>
          </w:pPr>
        </w:p>
      </w:tc>
      <w:tc>
        <w:tcPr>
          <w:tcW w:w="2141" w:type="dxa"/>
        </w:tcPr>
        <w:p w14:paraId="4C7011D8" w14:textId="77777777" w:rsidR="000E61DF" w:rsidRDefault="000E61DF" w:rsidP="00C95716">
          <w:pPr>
            <w:rPr>
              <w:lang w:val="en-US"/>
            </w:rPr>
          </w:pPr>
        </w:p>
      </w:tc>
    </w:tr>
    <w:tr w:rsidR="000E61DF" w14:paraId="66462CD5" w14:textId="77777777" w:rsidTr="00C95716">
      <w:tc>
        <w:tcPr>
          <w:tcW w:w="4281" w:type="dxa"/>
          <w:gridSpan w:val="2"/>
        </w:tcPr>
        <w:p w14:paraId="1FEA7EAD" w14:textId="77777777" w:rsidR="000E61DF" w:rsidRPr="00AC3BA6" w:rsidRDefault="000E61DF" w:rsidP="00C95716">
          <w:pPr>
            <w:rPr>
              <w:i/>
            </w:rPr>
          </w:pPr>
        </w:p>
      </w:tc>
      <w:tc>
        <w:tcPr>
          <w:tcW w:w="4281" w:type="dxa"/>
          <w:gridSpan w:val="2"/>
        </w:tcPr>
        <w:p w14:paraId="020A7564" w14:textId="77777777" w:rsidR="000E61DF" w:rsidRPr="00AC3BA6" w:rsidRDefault="000E61DF" w:rsidP="00C95716">
          <w:pPr>
            <w:rPr>
              <w:i/>
            </w:rPr>
          </w:pPr>
        </w:p>
      </w:tc>
    </w:tr>
  </w:tbl>
  <w:p w14:paraId="2D32C75E" w14:textId="77777777" w:rsidR="000E61DF" w:rsidRDefault="000E61DF" w:rsidP="00007EA2">
    <w:pPr>
      <w:pStyle w:val="Yltunniste"/>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77FCFB02" w14:textId="77777777" w:rsidTr="00F674CC">
      <w:tc>
        <w:tcPr>
          <w:tcW w:w="2140" w:type="dxa"/>
        </w:tcPr>
        <w:p w14:paraId="04BEA038" w14:textId="77777777" w:rsidR="000E61DF" w:rsidRPr="00A34F4E" w:rsidRDefault="000E61DF" w:rsidP="00F674CC"/>
      </w:tc>
      <w:tc>
        <w:tcPr>
          <w:tcW w:w="4281" w:type="dxa"/>
          <w:gridSpan w:val="2"/>
        </w:tcPr>
        <w:p w14:paraId="2015429D" w14:textId="77777777" w:rsidR="000E61DF" w:rsidRDefault="000E61DF" w:rsidP="00F674CC">
          <w:pPr>
            <w:jc w:val="center"/>
          </w:pPr>
        </w:p>
      </w:tc>
      <w:tc>
        <w:tcPr>
          <w:tcW w:w="2141" w:type="dxa"/>
        </w:tcPr>
        <w:p w14:paraId="6AA93256" w14:textId="77777777" w:rsidR="000E61DF" w:rsidRPr="00A34F4E" w:rsidRDefault="000E61DF" w:rsidP="00F674CC"/>
      </w:tc>
    </w:tr>
    <w:tr w:rsidR="000E61DF" w14:paraId="22407CF3" w14:textId="77777777" w:rsidTr="00F674CC">
      <w:tc>
        <w:tcPr>
          <w:tcW w:w="4281" w:type="dxa"/>
          <w:gridSpan w:val="2"/>
        </w:tcPr>
        <w:p w14:paraId="3F367FE7" w14:textId="77777777" w:rsidR="000E61DF" w:rsidRPr="00AC3BA6" w:rsidRDefault="000E61DF" w:rsidP="00F674CC">
          <w:pPr>
            <w:rPr>
              <w:i/>
            </w:rPr>
          </w:pPr>
        </w:p>
      </w:tc>
      <w:tc>
        <w:tcPr>
          <w:tcW w:w="4281" w:type="dxa"/>
          <w:gridSpan w:val="2"/>
        </w:tcPr>
        <w:p w14:paraId="28D58448" w14:textId="77777777" w:rsidR="000E61DF" w:rsidRPr="00AC3BA6" w:rsidRDefault="000E61DF" w:rsidP="00F674CC">
          <w:pPr>
            <w:rPr>
              <w:i/>
            </w:rPr>
          </w:pPr>
        </w:p>
      </w:tc>
    </w:tr>
  </w:tbl>
  <w:p w14:paraId="1F0631FF"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6620CBB"/>
    <w:multiLevelType w:val="hybridMultilevel"/>
    <w:tmpl w:val="75DE3304"/>
    <w:lvl w:ilvl="0" w:tplc="7B5274B2">
      <w:start w:val="11"/>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B7714B"/>
    <w:multiLevelType w:val="hybridMultilevel"/>
    <w:tmpl w:val="75D04244"/>
    <w:lvl w:ilvl="0" w:tplc="21A8A946">
      <w:start w:val="11"/>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626158356">
    <w:abstractNumId w:val="2"/>
  </w:num>
  <w:num w:numId="2" w16cid:durableId="496961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974768">
    <w:abstractNumId w:val="10"/>
  </w:num>
  <w:num w:numId="4" w16cid:durableId="2088992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982747">
    <w:abstractNumId w:val="9"/>
  </w:num>
  <w:num w:numId="6" w16cid:durableId="145365463">
    <w:abstractNumId w:val="5"/>
  </w:num>
  <w:num w:numId="7" w16cid:durableId="719717537">
    <w:abstractNumId w:val="0"/>
  </w:num>
  <w:num w:numId="8" w16cid:durableId="592594970">
    <w:abstractNumId w:val="5"/>
    <w:lvlOverride w:ilvl="0">
      <w:startOverride w:val="1"/>
    </w:lvlOverride>
  </w:num>
  <w:num w:numId="9" w16cid:durableId="324170383">
    <w:abstractNumId w:val="5"/>
    <w:lvlOverride w:ilvl="0">
      <w:startOverride w:val="1"/>
    </w:lvlOverride>
  </w:num>
  <w:num w:numId="10" w16cid:durableId="1944920893">
    <w:abstractNumId w:val="5"/>
    <w:lvlOverride w:ilvl="0">
      <w:startOverride w:val="1"/>
    </w:lvlOverride>
  </w:num>
  <w:num w:numId="11" w16cid:durableId="474182393">
    <w:abstractNumId w:val="5"/>
    <w:lvlOverride w:ilvl="0">
      <w:startOverride w:val="1"/>
    </w:lvlOverride>
  </w:num>
  <w:num w:numId="12" w16cid:durableId="1478300937">
    <w:abstractNumId w:val="7"/>
  </w:num>
  <w:num w:numId="13" w16cid:durableId="1609006371">
    <w:abstractNumId w:val="5"/>
    <w:lvlOverride w:ilvl="0">
      <w:startOverride w:val="1"/>
    </w:lvlOverride>
  </w:num>
  <w:num w:numId="14" w16cid:durableId="1738742606">
    <w:abstractNumId w:val="5"/>
    <w:lvlOverride w:ilvl="0">
      <w:startOverride w:val="1"/>
    </w:lvlOverride>
  </w:num>
  <w:num w:numId="15" w16cid:durableId="1752847121">
    <w:abstractNumId w:val="3"/>
  </w:num>
  <w:num w:numId="16" w16cid:durableId="1359505072">
    <w:abstractNumId w:val="3"/>
    <w:lvlOverride w:ilvl="0">
      <w:startOverride w:val="1"/>
    </w:lvlOverride>
  </w:num>
  <w:num w:numId="17" w16cid:durableId="396780964">
    <w:abstractNumId w:val="5"/>
    <w:lvlOverride w:ilvl="0">
      <w:startOverride w:val="1"/>
    </w:lvlOverride>
  </w:num>
  <w:num w:numId="18" w16cid:durableId="1519350494">
    <w:abstractNumId w:val="4"/>
  </w:num>
  <w:num w:numId="19" w16cid:durableId="1434978317">
    <w:abstractNumId w:val="6"/>
  </w:num>
  <w:num w:numId="20" w16cid:durableId="1608922811">
    <w:abstractNumId w:val="12"/>
  </w:num>
  <w:num w:numId="21" w16cid:durableId="1703820895">
    <w:abstractNumId w:val="2"/>
  </w:num>
  <w:num w:numId="22" w16cid:durableId="67120226">
    <w:abstractNumId w:val="11"/>
  </w:num>
  <w:num w:numId="23" w16cid:durableId="814765001">
    <w:abstractNumId w:val="8"/>
  </w:num>
  <w:num w:numId="24" w16cid:durableId="90661339">
    <w:abstractNumId w:val="2"/>
    <w:lvlOverride w:ilvl="0">
      <w:startOverride w:val="11"/>
    </w:lvlOverride>
  </w:num>
  <w:num w:numId="25" w16cid:durableId="171496292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43"/>
    <w:rsid w:val="00000B13"/>
    <w:rsid w:val="00000D79"/>
    <w:rsid w:val="00001C65"/>
    <w:rsid w:val="000026A6"/>
    <w:rsid w:val="00002765"/>
    <w:rsid w:val="00003D02"/>
    <w:rsid w:val="000046E8"/>
    <w:rsid w:val="0000497A"/>
    <w:rsid w:val="00005736"/>
    <w:rsid w:val="00007C03"/>
    <w:rsid w:val="00007EA2"/>
    <w:rsid w:val="00012145"/>
    <w:rsid w:val="000131D0"/>
    <w:rsid w:val="0001433B"/>
    <w:rsid w:val="00014E77"/>
    <w:rsid w:val="0001582F"/>
    <w:rsid w:val="00015D45"/>
    <w:rsid w:val="000166D0"/>
    <w:rsid w:val="00017270"/>
    <w:rsid w:val="000202BC"/>
    <w:rsid w:val="000208A6"/>
    <w:rsid w:val="0002194F"/>
    <w:rsid w:val="00023201"/>
    <w:rsid w:val="00024344"/>
    <w:rsid w:val="00024B6D"/>
    <w:rsid w:val="000269DC"/>
    <w:rsid w:val="00027240"/>
    <w:rsid w:val="000278A9"/>
    <w:rsid w:val="00027992"/>
    <w:rsid w:val="00030044"/>
    <w:rsid w:val="00030BA9"/>
    <w:rsid w:val="00031114"/>
    <w:rsid w:val="0003265F"/>
    <w:rsid w:val="000331C9"/>
    <w:rsid w:val="0003331C"/>
    <w:rsid w:val="0003393F"/>
    <w:rsid w:val="00034B95"/>
    <w:rsid w:val="0003652F"/>
    <w:rsid w:val="00036CE9"/>
    <w:rsid w:val="000370C8"/>
    <w:rsid w:val="00040D23"/>
    <w:rsid w:val="0004360C"/>
    <w:rsid w:val="00043723"/>
    <w:rsid w:val="00043F6F"/>
    <w:rsid w:val="0004494D"/>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0DA"/>
    <w:rsid w:val="00066DC3"/>
    <w:rsid w:val="000677E9"/>
    <w:rsid w:val="00070B45"/>
    <w:rsid w:val="0007112D"/>
    <w:rsid w:val="000722C4"/>
    <w:rsid w:val="0007388F"/>
    <w:rsid w:val="00075ADB"/>
    <w:rsid w:val="000769BB"/>
    <w:rsid w:val="00077867"/>
    <w:rsid w:val="00080CBA"/>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1DD"/>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4DF"/>
    <w:rsid w:val="000A75CB"/>
    <w:rsid w:val="000B0F5F"/>
    <w:rsid w:val="000B2410"/>
    <w:rsid w:val="000B43F5"/>
    <w:rsid w:val="000B6D79"/>
    <w:rsid w:val="000C13BA"/>
    <w:rsid w:val="000C15D4"/>
    <w:rsid w:val="000C1725"/>
    <w:rsid w:val="000C1BEB"/>
    <w:rsid w:val="000C2FDB"/>
    <w:rsid w:val="000C35BC"/>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DF9"/>
    <w:rsid w:val="000D701B"/>
    <w:rsid w:val="000D7B48"/>
    <w:rsid w:val="000E0B7D"/>
    <w:rsid w:val="000E1BB8"/>
    <w:rsid w:val="000E2BF4"/>
    <w:rsid w:val="000E2F7E"/>
    <w:rsid w:val="000E3C0F"/>
    <w:rsid w:val="000E446C"/>
    <w:rsid w:val="000E61DF"/>
    <w:rsid w:val="000E73C2"/>
    <w:rsid w:val="000E7DB4"/>
    <w:rsid w:val="000F02E2"/>
    <w:rsid w:val="000F06B2"/>
    <w:rsid w:val="000F1313"/>
    <w:rsid w:val="000F1A50"/>
    <w:rsid w:val="000F1AE5"/>
    <w:rsid w:val="000F1F95"/>
    <w:rsid w:val="000F39AF"/>
    <w:rsid w:val="000F3FDB"/>
    <w:rsid w:val="000F4F20"/>
    <w:rsid w:val="000F5A45"/>
    <w:rsid w:val="000F66A0"/>
    <w:rsid w:val="000F6DC9"/>
    <w:rsid w:val="000F70C7"/>
    <w:rsid w:val="000F71FD"/>
    <w:rsid w:val="000F724F"/>
    <w:rsid w:val="00100EB7"/>
    <w:rsid w:val="0010111D"/>
    <w:rsid w:val="00103ACA"/>
    <w:rsid w:val="00103C5F"/>
    <w:rsid w:val="001044A0"/>
    <w:rsid w:val="00104BDC"/>
    <w:rsid w:val="001063A9"/>
    <w:rsid w:val="00106FD6"/>
    <w:rsid w:val="0010701E"/>
    <w:rsid w:val="00107C32"/>
    <w:rsid w:val="00107FEC"/>
    <w:rsid w:val="001117FA"/>
    <w:rsid w:val="001122D6"/>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2FBC"/>
    <w:rsid w:val="00143933"/>
    <w:rsid w:val="0014421F"/>
    <w:rsid w:val="00144D26"/>
    <w:rsid w:val="001454DF"/>
    <w:rsid w:val="00151813"/>
    <w:rsid w:val="00152091"/>
    <w:rsid w:val="00152FD7"/>
    <w:rsid w:val="0015343C"/>
    <w:rsid w:val="001534DC"/>
    <w:rsid w:val="00153618"/>
    <w:rsid w:val="00153BF5"/>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C46"/>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1CD"/>
    <w:rsid w:val="001B0461"/>
    <w:rsid w:val="001B0E89"/>
    <w:rsid w:val="001B1D4B"/>
    <w:rsid w:val="001B2357"/>
    <w:rsid w:val="001B3072"/>
    <w:rsid w:val="001B3C37"/>
    <w:rsid w:val="001B4438"/>
    <w:rsid w:val="001B5202"/>
    <w:rsid w:val="001B537E"/>
    <w:rsid w:val="001B5E85"/>
    <w:rsid w:val="001B67C7"/>
    <w:rsid w:val="001B6BBA"/>
    <w:rsid w:val="001B6ED7"/>
    <w:rsid w:val="001C083B"/>
    <w:rsid w:val="001C14B4"/>
    <w:rsid w:val="001C225D"/>
    <w:rsid w:val="001C2301"/>
    <w:rsid w:val="001C35EE"/>
    <w:rsid w:val="001C428A"/>
    <w:rsid w:val="001C4A97"/>
    <w:rsid w:val="001C5331"/>
    <w:rsid w:val="001C6C94"/>
    <w:rsid w:val="001C77EA"/>
    <w:rsid w:val="001D0443"/>
    <w:rsid w:val="001D07D2"/>
    <w:rsid w:val="001D0B90"/>
    <w:rsid w:val="001D1DA0"/>
    <w:rsid w:val="001D2CCF"/>
    <w:rsid w:val="001D2F6E"/>
    <w:rsid w:val="001D333D"/>
    <w:rsid w:val="001D36E0"/>
    <w:rsid w:val="001D41B9"/>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F1C"/>
    <w:rsid w:val="002070FC"/>
    <w:rsid w:val="00207E96"/>
    <w:rsid w:val="002113C3"/>
    <w:rsid w:val="00213078"/>
    <w:rsid w:val="002133C2"/>
    <w:rsid w:val="002141FA"/>
    <w:rsid w:val="00214F6B"/>
    <w:rsid w:val="0021664F"/>
    <w:rsid w:val="002168F9"/>
    <w:rsid w:val="00216F59"/>
    <w:rsid w:val="0021781C"/>
    <w:rsid w:val="00220070"/>
    <w:rsid w:val="00220C7D"/>
    <w:rsid w:val="002233F1"/>
    <w:rsid w:val="00223FC3"/>
    <w:rsid w:val="0022764C"/>
    <w:rsid w:val="002305CB"/>
    <w:rsid w:val="0023186D"/>
    <w:rsid w:val="00232CF3"/>
    <w:rsid w:val="00232E8B"/>
    <w:rsid w:val="00233151"/>
    <w:rsid w:val="00236391"/>
    <w:rsid w:val="00236F17"/>
    <w:rsid w:val="00237BEC"/>
    <w:rsid w:val="00241124"/>
    <w:rsid w:val="00241EBC"/>
    <w:rsid w:val="00242251"/>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384"/>
    <w:rsid w:val="00253ED4"/>
    <w:rsid w:val="00253FDC"/>
    <w:rsid w:val="00254B1E"/>
    <w:rsid w:val="00255C8C"/>
    <w:rsid w:val="002564AA"/>
    <w:rsid w:val="002568F3"/>
    <w:rsid w:val="00257518"/>
    <w:rsid w:val="002600EF"/>
    <w:rsid w:val="00260ED8"/>
    <w:rsid w:val="00261B3D"/>
    <w:rsid w:val="00263506"/>
    <w:rsid w:val="002637F9"/>
    <w:rsid w:val="002640C3"/>
    <w:rsid w:val="002644A7"/>
    <w:rsid w:val="002647EB"/>
    <w:rsid w:val="00264939"/>
    <w:rsid w:val="00266690"/>
    <w:rsid w:val="00267E16"/>
    <w:rsid w:val="00272D80"/>
    <w:rsid w:val="002733B9"/>
    <w:rsid w:val="00273F65"/>
    <w:rsid w:val="0027655F"/>
    <w:rsid w:val="0027666C"/>
    <w:rsid w:val="002767A8"/>
    <w:rsid w:val="0027698E"/>
    <w:rsid w:val="00276C0A"/>
    <w:rsid w:val="00280153"/>
    <w:rsid w:val="00280A74"/>
    <w:rsid w:val="00283256"/>
    <w:rsid w:val="0028520A"/>
    <w:rsid w:val="00285F21"/>
    <w:rsid w:val="00290CDF"/>
    <w:rsid w:val="0029187B"/>
    <w:rsid w:val="00292DB8"/>
    <w:rsid w:val="002931AD"/>
    <w:rsid w:val="00293459"/>
    <w:rsid w:val="0029367C"/>
    <w:rsid w:val="00293DCE"/>
    <w:rsid w:val="00294145"/>
    <w:rsid w:val="0029486C"/>
    <w:rsid w:val="00295268"/>
    <w:rsid w:val="002953B9"/>
    <w:rsid w:val="00296B68"/>
    <w:rsid w:val="00296CB8"/>
    <w:rsid w:val="00297490"/>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B79F3"/>
    <w:rsid w:val="002C0CBA"/>
    <w:rsid w:val="002C1572"/>
    <w:rsid w:val="002C19FF"/>
    <w:rsid w:val="002C1B6D"/>
    <w:rsid w:val="002C25AD"/>
    <w:rsid w:val="002C588D"/>
    <w:rsid w:val="002C5AF9"/>
    <w:rsid w:val="002C6590"/>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2B01"/>
    <w:rsid w:val="002E58B2"/>
    <w:rsid w:val="002E68EF"/>
    <w:rsid w:val="002E6BE3"/>
    <w:rsid w:val="002E73F2"/>
    <w:rsid w:val="002F036A"/>
    <w:rsid w:val="002F0DA6"/>
    <w:rsid w:val="002F3ECD"/>
    <w:rsid w:val="002F47BF"/>
    <w:rsid w:val="002F486D"/>
    <w:rsid w:val="002F5A3F"/>
    <w:rsid w:val="002F690F"/>
    <w:rsid w:val="002F7E85"/>
    <w:rsid w:val="0030010F"/>
    <w:rsid w:val="0030168D"/>
    <w:rsid w:val="00302945"/>
    <w:rsid w:val="00302A04"/>
    <w:rsid w:val="00302A46"/>
    <w:rsid w:val="0030338C"/>
    <w:rsid w:val="00303A94"/>
    <w:rsid w:val="003042E3"/>
    <w:rsid w:val="0030433D"/>
    <w:rsid w:val="00304948"/>
    <w:rsid w:val="00304B44"/>
    <w:rsid w:val="0030512D"/>
    <w:rsid w:val="003115B9"/>
    <w:rsid w:val="00311A68"/>
    <w:rsid w:val="00312ED2"/>
    <w:rsid w:val="00313379"/>
    <w:rsid w:val="003141AB"/>
    <w:rsid w:val="0031475A"/>
    <w:rsid w:val="00314807"/>
    <w:rsid w:val="00315799"/>
    <w:rsid w:val="0031770D"/>
    <w:rsid w:val="00317836"/>
    <w:rsid w:val="003206A2"/>
    <w:rsid w:val="00322E52"/>
    <w:rsid w:val="00323C74"/>
    <w:rsid w:val="0032557F"/>
    <w:rsid w:val="00326029"/>
    <w:rsid w:val="0032663D"/>
    <w:rsid w:val="00327C20"/>
    <w:rsid w:val="0033013E"/>
    <w:rsid w:val="00331079"/>
    <w:rsid w:val="00332AFA"/>
    <w:rsid w:val="003342DA"/>
    <w:rsid w:val="0033438A"/>
    <w:rsid w:val="00334D23"/>
    <w:rsid w:val="00335B8E"/>
    <w:rsid w:val="00335E45"/>
    <w:rsid w:val="00336539"/>
    <w:rsid w:val="00336569"/>
    <w:rsid w:val="00337046"/>
    <w:rsid w:val="00337B35"/>
    <w:rsid w:val="00342547"/>
    <w:rsid w:val="00343148"/>
    <w:rsid w:val="003433C2"/>
    <w:rsid w:val="00343EC6"/>
    <w:rsid w:val="00344EE8"/>
    <w:rsid w:val="0035308D"/>
    <w:rsid w:val="00353702"/>
    <w:rsid w:val="003540B1"/>
    <w:rsid w:val="003545B7"/>
    <w:rsid w:val="00354D9F"/>
    <w:rsid w:val="003569FE"/>
    <w:rsid w:val="00360341"/>
    <w:rsid w:val="00360460"/>
    <w:rsid w:val="00360578"/>
    <w:rsid w:val="00360E69"/>
    <w:rsid w:val="00362079"/>
    <w:rsid w:val="0036367F"/>
    <w:rsid w:val="00365E6E"/>
    <w:rsid w:val="00370114"/>
    <w:rsid w:val="003708F2"/>
    <w:rsid w:val="0037182C"/>
    <w:rsid w:val="00371EB9"/>
    <w:rsid w:val="00372CB0"/>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495"/>
    <w:rsid w:val="00384BEB"/>
    <w:rsid w:val="00385A06"/>
    <w:rsid w:val="00386603"/>
    <w:rsid w:val="0039043F"/>
    <w:rsid w:val="00390BBF"/>
    <w:rsid w:val="003920F1"/>
    <w:rsid w:val="00392B9C"/>
    <w:rsid w:val="00392BB4"/>
    <w:rsid w:val="0039392F"/>
    <w:rsid w:val="00393B53"/>
    <w:rsid w:val="00394176"/>
    <w:rsid w:val="00396469"/>
    <w:rsid w:val="003972A4"/>
    <w:rsid w:val="003A124E"/>
    <w:rsid w:val="003A14A2"/>
    <w:rsid w:val="003A31D8"/>
    <w:rsid w:val="003A3881"/>
    <w:rsid w:val="003A3DA2"/>
    <w:rsid w:val="003A533F"/>
    <w:rsid w:val="003A58B2"/>
    <w:rsid w:val="003A6829"/>
    <w:rsid w:val="003A6FD1"/>
    <w:rsid w:val="003A7AF7"/>
    <w:rsid w:val="003B0771"/>
    <w:rsid w:val="003B1CA9"/>
    <w:rsid w:val="003B1D71"/>
    <w:rsid w:val="003B2B16"/>
    <w:rsid w:val="003B2DC7"/>
    <w:rsid w:val="003B2F0E"/>
    <w:rsid w:val="003B4835"/>
    <w:rsid w:val="003B5D49"/>
    <w:rsid w:val="003B63D8"/>
    <w:rsid w:val="003B6C99"/>
    <w:rsid w:val="003B6E9E"/>
    <w:rsid w:val="003B7BE4"/>
    <w:rsid w:val="003B7D1D"/>
    <w:rsid w:val="003C1150"/>
    <w:rsid w:val="003C1511"/>
    <w:rsid w:val="003C224C"/>
    <w:rsid w:val="003C2B7B"/>
    <w:rsid w:val="003C2EFC"/>
    <w:rsid w:val="003C37B9"/>
    <w:rsid w:val="003C434F"/>
    <w:rsid w:val="003C47C4"/>
    <w:rsid w:val="003C4DCC"/>
    <w:rsid w:val="003C5C12"/>
    <w:rsid w:val="003C5E77"/>
    <w:rsid w:val="003C65E6"/>
    <w:rsid w:val="003D038A"/>
    <w:rsid w:val="003D1C5B"/>
    <w:rsid w:val="003D5A38"/>
    <w:rsid w:val="003D6403"/>
    <w:rsid w:val="003D729C"/>
    <w:rsid w:val="003D7447"/>
    <w:rsid w:val="003E10C5"/>
    <w:rsid w:val="003E111F"/>
    <w:rsid w:val="003E1A35"/>
    <w:rsid w:val="003E2774"/>
    <w:rsid w:val="003E3AA4"/>
    <w:rsid w:val="003E46C0"/>
    <w:rsid w:val="003E4DF5"/>
    <w:rsid w:val="003E4E0F"/>
    <w:rsid w:val="003E4F2F"/>
    <w:rsid w:val="003E502C"/>
    <w:rsid w:val="003E5F2C"/>
    <w:rsid w:val="003F0137"/>
    <w:rsid w:val="003F1212"/>
    <w:rsid w:val="003F1444"/>
    <w:rsid w:val="003F1C96"/>
    <w:rsid w:val="003F30E4"/>
    <w:rsid w:val="003F350F"/>
    <w:rsid w:val="003F3890"/>
    <w:rsid w:val="003F4C3E"/>
    <w:rsid w:val="003F4E7F"/>
    <w:rsid w:val="003F568F"/>
    <w:rsid w:val="003F591E"/>
    <w:rsid w:val="003F672A"/>
    <w:rsid w:val="003F72AA"/>
    <w:rsid w:val="003F78E0"/>
    <w:rsid w:val="003F7948"/>
    <w:rsid w:val="003F7A17"/>
    <w:rsid w:val="00400C9A"/>
    <w:rsid w:val="004015A2"/>
    <w:rsid w:val="0040234E"/>
    <w:rsid w:val="00402460"/>
    <w:rsid w:val="004025AA"/>
    <w:rsid w:val="0040537C"/>
    <w:rsid w:val="00407254"/>
    <w:rsid w:val="00407335"/>
    <w:rsid w:val="00407997"/>
    <w:rsid w:val="00407AE9"/>
    <w:rsid w:val="00407D15"/>
    <w:rsid w:val="00407DE4"/>
    <w:rsid w:val="00407EDE"/>
    <w:rsid w:val="00411E77"/>
    <w:rsid w:val="00412B76"/>
    <w:rsid w:val="00412DDA"/>
    <w:rsid w:val="00412F15"/>
    <w:rsid w:val="00413287"/>
    <w:rsid w:val="00413E31"/>
    <w:rsid w:val="00414DB5"/>
    <w:rsid w:val="0041697C"/>
    <w:rsid w:val="00420AF8"/>
    <w:rsid w:val="00420D6E"/>
    <w:rsid w:val="00421B61"/>
    <w:rsid w:val="00421C3C"/>
    <w:rsid w:val="0042238A"/>
    <w:rsid w:val="004232D2"/>
    <w:rsid w:val="00424DB0"/>
    <w:rsid w:val="00424EDF"/>
    <w:rsid w:val="0042598D"/>
    <w:rsid w:val="00426EAE"/>
    <w:rsid w:val="0042748A"/>
    <w:rsid w:val="00427F43"/>
    <w:rsid w:val="004300A4"/>
    <w:rsid w:val="0043081A"/>
    <w:rsid w:val="00431A47"/>
    <w:rsid w:val="004340A9"/>
    <w:rsid w:val="004341D8"/>
    <w:rsid w:val="004348C9"/>
    <w:rsid w:val="004357BA"/>
    <w:rsid w:val="00436A88"/>
    <w:rsid w:val="00436DE1"/>
    <w:rsid w:val="00437F5E"/>
    <w:rsid w:val="00440C37"/>
    <w:rsid w:val="004417F1"/>
    <w:rsid w:val="00442197"/>
    <w:rsid w:val="00442C18"/>
    <w:rsid w:val="0044376A"/>
    <w:rsid w:val="00443949"/>
    <w:rsid w:val="00445534"/>
    <w:rsid w:val="00445B1B"/>
    <w:rsid w:val="00446423"/>
    <w:rsid w:val="004465E7"/>
    <w:rsid w:val="0045072D"/>
    <w:rsid w:val="00451B3B"/>
    <w:rsid w:val="00452280"/>
    <w:rsid w:val="00452C4A"/>
    <w:rsid w:val="004556A2"/>
    <w:rsid w:val="004558C8"/>
    <w:rsid w:val="00455974"/>
    <w:rsid w:val="00456368"/>
    <w:rsid w:val="0045667E"/>
    <w:rsid w:val="00456803"/>
    <w:rsid w:val="00457C55"/>
    <w:rsid w:val="00457D8E"/>
    <w:rsid w:val="00460201"/>
    <w:rsid w:val="0046089E"/>
    <w:rsid w:val="00460B8E"/>
    <w:rsid w:val="004612E9"/>
    <w:rsid w:val="004612F7"/>
    <w:rsid w:val="004618B0"/>
    <w:rsid w:val="00463249"/>
    <w:rsid w:val="00463FD2"/>
    <w:rsid w:val="00470214"/>
    <w:rsid w:val="0047100A"/>
    <w:rsid w:val="004725F2"/>
    <w:rsid w:val="00473D1C"/>
    <w:rsid w:val="00473E6D"/>
    <w:rsid w:val="004752BA"/>
    <w:rsid w:val="004752C5"/>
    <w:rsid w:val="004753A3"/>
    <w:rsid w:val="00475D37"/>
    <w:rsid w:val="00475E0C"/>
    <w:rsid w:val="004763D6"/>
    <w:rsid w:val="004768CC"/>
    <w:rsid w:val="004808A8"/>
    <w:rsid w:val="00481D33"/>
    <w:rsid w:val="00482025"/>
    <w:rsid w:val="00482E87"/>
    <w:rsid w:val="00483449"/>
    <w:rsid w:val="00483E5F"/>
    <w:rsid w:val="00485B55"/>
    <w:rsid w:val="00486869"/>
    <w:rsid w:val="0049168D"/>
    <w:rsid w:val="00493235"/>
    <w:rsid w:val="00493B31"/>
    <w:rsid w:val="004941E5"/>
    <w:rsid w:val="004944FD"/>
    <w:rsid w:val="00495E87"/>
    <w:rsid w:val="004967AF"/>
    <w:rsid w:val="0049790F"/>
    <w:rsid w:val="004A089D"/>
    <w:rsid w:val="004A09D9"/>
    <w:rsid w:val="004A0D39"/>
    <w:rsid w:val="004A1C19"/>
    <w:rsid w:val="004A20F3"/>
    <w:rsid w:val="004A2472"/>
    <w:rsid w:val="004A2A42"/>
    <w:rsid w:val="004A360E"/>
    <w:rsid w:val="004A491D"/>
    <w:rsid w:val="004A58F9"/>
    <w:rsid w:val="004A5CEA"/>
    <w:rsid w:val="004A648F"/>
    <w:rsid w:val="004A6E42"/>
    <w:rsid w:val="004B1827"/>
    <w:rsid w:val="004B2C46"/>
    <w:rsid w:val="004B472D"/>
    <w:rsid w:val="004B4B00"/>
    <w:rsid w:val="004B548A"/>
    <w:rsid w:val="004B5A50"/>
    <w:rsid w:val="004B7136"/>
    <w:rsid w:val="004B741F"/>
    <w:rsid w:val="004C0EF7"/>
    <w:rsid w:val="004C0F0E"/>
    <w:rsid w:val="004C2447"/>
    <w:rsid w:val="004C56B7"/>
    <w:rsid w:val="004C5949"/>
    <w:rsid w:val="004C6006"/>
    <w:rsid w:val="004C6D41"/>
    <w:rsid w:val="004C7C3F"/>
    <w:rsid w:val="004C7E55"/>
    <w:rsid w:val="004D0421"/>
    <w:rsid w:val="004D1C90"/>
    <w:rsid w:val="004D224D"/>
    <w:rsid w:val="004D2778"/>
    <w:rsid w:val="004D30BE"/>
    <w:rsid w:val="004D328B"/>
    <w:rsid w:val="004D35CD"/>
    <w:rsid w:val="004D3E0C"/>
    <w:rsid w:val="004D4146"/>
    <w:rsid w:val="004D4A48"/>
    <w:rsid w:val="004D5330"/>
    <w:rsid w:val="004D6B1C"/>
    <w:rsid w:val="004D6E15"/>
    <w:rsid w:val="004E0F73"/>
    <w:rsid w:val="004E2153"/>
    <w:rsid w:val="004E232B"/>
    <w:rsid w:val="004E5CEA"/>
    <w:rsid w:val="004E6355"/>
    <w:rsid w:val="004F0FC8"/>
    <w:rsid w:val="004F1386"/>
    <w:rsid w:val="004F3408"/>
    <w:rsid w:val="004F37CF"/>
    <w:rsid w:val="004F4065"/>
    <w:rsid w:val="004F45F5"/>
    <w:rsid w:val="004F6D83"/>
    <w:rsid w:val="004F7FF1"/>
    <w:rsid w:val="00502A0A"/>
    <w:rsid w:val="0050389C"/>
    <w:rsid w:val="005045AC"/>
    <w:rsid w:val="00505460"/>
    <w:rsid w:val="00507067"/>
    <w:rsid w:val="005078C4"/>
    <w:rsid w:val="00507AB7"/>
    <w:rsid w:val="00507FB4"/>
    <w:rsid w:val="00510785"/>
    <w:rsid w:val="005112AE"/>
    <w:rsid w:val="00511651"/>
    <w:rsid w:val="00511984"/>
    <w:rsid w:val="005121CA"/>
    <w:rsid w:val="00512DBE"/>
    <w:rsid w:val="005130DC"/>
    <w:rsid w:val="00513B2F"/>
    <w:rsid w:val="00513BE7"/>
    <w:rsid w:val="00515ED7"/>
    <w:rsid w:val="00516C58"/>
    <w:rsid w:val="0051737D"/>
    <w:rsid w:val="0051743C"/>
    <w:rsid w:val="00517AA6"/>
    <w:rsid w:val="00521077"/>
    <w:rsid w:val="005224A0"/>
    <w:rsid w:val="0052352A"/>
    <w:rsid w:val="005248DC"/>
    <w:rsid w:val="00524CDE"/>
    <w:rsid w:val="00524D91"/>
    <w:rsid w:val="00525752"/>
    <w:rsid w:val="00526862"/>
    <w:rsid w:val="00530AE7"/>
    <w:rsid w:val="00531F4C"/>
    <w:rsid w:val="00532522"/>
    <w:rsid w:val="00533274"/>
    <w:rsid w:val="00533D08"/>
    <w:rsid w:val="00534002"/>
    <w:rsid w:val="00534B1F"/>
    <w:rsid w:val="005359A7"/>
    <w:rsid w:val="00535DA6"/>
    <w:rsid w:val="00536E21"/>
    <w:rsid w:val="00536F30"/>
    <w:rsid w:val="00537322"/>
    <w:rsid w:val="005403AD"/>
    <w:rsid w:val="00540668"/>
    <w:rsid w:val="00540C5D"/>
    <w:rsid w:val="00540E92"/>
    <w:rsid w:val="00540FE5"/>
    <w:rsid w:val="00541E6B"/>
    <w:rsid w:val="00541F5E"/>
    <w:rsid w:val="00543113"/>
    <w:rsid w:val="00545F55"/>
    <w:rsid w:val="005464C5"/>
    <w:rsid w:val="00546C4C"/>
    <w:rsid w:val="005471BB"/>
    <w:rsid w:val="00550702"/>
    <w:rsid w:val="00551096"/>
    <w:rsid w:val="00553833"/>
    <w:rsid w:val="00553E1A"/>
    <w:rsid w:val="00554005"/>
    <w:rsid w:val="0055413D"/>
    <w:rsid w:val="005546EC"/>
    <w:rsid w:val="00554D30"/>
    <w:rsid w:val="00555017"/>
    <w:rsid w:val="00556BBA"/>
    <w:rsid w:val="00562C2D"/>
    <w:rsid w:val="00564047"/>
    <w:rsid w:val="00564DEC"/>
    <w:rsid w:val="005662AC"/>
    <w:rsid w:val="00567228"/>
    <w:rsid w:val="00570E02"/>
    <w:rsid w:val="005747C4"/>
    <w:rsid w:val="00574A50"/>
    <w:rsid w:val="005771EA"/>
    <w:rsid w:val="005815B1"/>
    <w:rsid w:val="005815CB"/>
    <w:rsid w:val="00581CED"/>
    <w:rsid w:val="005853E6"/>
    <w:rsid w:val="0058679B"/>
    <w:rsid w:val="00587CD7"/>
    <w:rsid w:val="00590362"/>
    <w:rsid w:val="00590455"/>
    <w:rsid w:val="00590CC1"/>
    <w:rsid w:val="0059124A"/>
    <w:rsid w:val="00591464"/>
    <w:rsid w:val="00591743"/>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742"/>
    <w:rsid w:val="005A4C29"/>
    <w:rsid w:val="005A6711"/>
    <w:rsid w:val="005A6734"/>
    <w:rsid w:val="005A6D8B"/>
    <w:rsid w:val="005A7B14"/>
    <w:rsid w:val="005B0BF3"/>
    <w:rsid w:val="005B2871"/>
    <w:rsid w:val="005B468B"/>
    <w:rsid w:val="005B7A21"/>
    <w:rsid w:val="005C0132"/>
    <w:rsid w:val="005C021A"/>
    <w:rsid w:val="005C2199"/>
    <w:rsid w:val="005C28BF"/>
    <w:rsid w:val="005C349C"/>
    <w:rsid w:val="005C4FE0"/>
    <w:rsid w:val="005C5D46"/>
    <w:rsid w:val="005C6E54"/>
    <w:rsid w:val="005C7BB3"/>
    <w:rsid w:val="005C7E83"/>
    <w:rsid w:val="005C7F12"/>
    <w:rsid w:val="005D03E4"/>
    <w:rsid w:val="005D0466"/>
    <w:rsid w:val="005D047B"/>
    <w:rsid w:val="005D0F07"/>
    <w:rsid w:val="005D15B5"/>
    <w:rsid w:val="005D1D26"/>
    <w:rsid w:val="005D3BA2"/>
    <w:rsid w:val="005D443C"/>
    <w:rsid w:val="005D46A7"/>
    <w:rsid w:val="005D569A"/>
    <w:rsid w:val="005D5B30"/>
    <w:rsid w:val="005D656F"/>
    <w:rsid w:val="005D752A"/>
    <w:rsid w:val="005E079F"/>
    <w:rsid w:val="005E0C8A"/>
    <w:rsid w:val="005E2844"/>
    <w:rsid w:val="005E491F"/>
    <w:rsid w:val="005E7444"/>
    <w:rsid w:val="005F35B9"/>
    <w:rsid w:val="005F428D"/>
    <w:rsid w:val="005F466A"/>
    <w:rsid w:val="005F52DD"/>
    <w:rsid w:val="005F6E65"/>
    <w:rsid w:val="0060037A"/>
    <w:rsid w:val="00600AE3"/>
    <w:rsid w:val="0060141F"/>
    <w:rsid w:val="0060158E"/>
    <w:rsid w:val="00602432"/>
    <w:rsid w:val="00602870"/>
    <w:rsid w:val="00604651"/>
    <w:rsid w:val="006048BE"/>
    <w:rsid w:val="00605AD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9C3"/>
    <w:rsid w:val="00620AC3"/>
    <w:rsid w:val="00620B67"/>
    <w:rsid w:val="0062144A"/>
    <w:rsid w:val="006218BE"/>
    <w:rsid w:val="006222AD"/>
    <w:rsid w:val="006228B0"/>
    <w:rsid w:val="006233A5"/>
    <w:rsid w:val="00624CAE"/>
    <w:rsid w:val="0062665A"/>
    <w:rsid w:val="0062698C"/>
    <w:rsid w:val="00630648"/>
    <w:rsid w:val="006309A0"/>
    <w:rsid w:val="00631EAD"/>
    <w:rsid w:val="0063318C"/>
    <w:rsid w:val="0063467F"/>
    <w:rsid w:val="00635303"/>
    <w:rsid w:val="006372F4"/>
    <w:rsid w:val="00637B6A"/>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0629"/>
    <w:rsid w:val="00651023"/>
    <w:rsid w:val="006524E7"/>
    <w:rsid w:val="006536D5"/>
    <w:rsid w:val="00654B5D"/>
    <w:rsid w:val="00654F70"/>
    <w:rsid w:val="006565C8"/>
    <w:rsid w:val="0066014E"/>
    <w:rsid w:val="00660696"/>
    <w:rsid w:val="00660FA6"/>
    <w:rsid w:val="00661C40"/>
    <w:rsid w:val="00661CDA"/>
    <w:rsid w:val="0066330F"/>
    <w:rsid w:val="006639E8"/>
    <w:rsid w:val="00664184"/>
    <w:rsid w:val="00664EF9"/>
    <w:rsid w:val="006652DD"/>
    <w:rsid w:val="0066592E"/>
    <w:rsid w:val="0066688F"/>
    <w:rsid w:val="006669BF"/>
    <w:rsid w:val="00670496"/>
    <w:rsid w:val="00671503"/>
    <w:rsid w:val="006724B9"/>
    <w:rsid w:val="00672E0E"/>
    <w:rsid w:val="0067382C"/>
    <w:rsid w:val="006747C5"/>
    <w:rsid w:val="00676463"/>
    <w:rsid w:val="006766B8"/>
    <w:rsid w:val="00677D3F"/>
    <w:rsid w:val="0068060D"/>
    <w:rsid w:val="00680CBB"/>
    <w:rsid w:val="00682619"/>
    <w:rsid w:val="00683309"/>
    <w:rsid w:val="006834AF"/>
    <w:rsid w:val="00683843"/>
    <w:rsid w:val="00683F3E"/>
    <w:rsid w:val="0068454F"/>
    <w:rsid w:val="0068492B"/>
    <w:rsid w:val="00685366"/>
    <w:rsid w:val="00685B6B"/>
    <w:rsid w:val="00686B02"/>
    <w:rsid w:val="00690920"/>
    <w:rsid w:val="006922EC"/>
    <w:rsid w:val="00693643"/>
    <w:rsid w:val="00695838"/>
    <w:rsid w:val="00695D94"/>
    <w:rsid w:val="006960DA"/>
    <w:rsid w:val="0069657B"/>
    <w:rsid w:val="006A0F0B"/>
    <w:rsid w:val="006A1E9E"/>
    <w:rsid w:val="006A21FC"/>
    <w:rsid w:val="006A2F36"/>
    <w:rsid w:val="006A34F1"/>
    <w:rsid w:val="006A5163"/>
    <w:rsid w:val="006A7BD4"/>
    <w:rsid w:val="006B05C5"/>
    <w:rsid w:val="006B0989"/>
    <w:rsid w:val="006B0E5E"/>
    <w:rsid w:val="006B0F0B"/>
    <w:rsid w:val="006B0F2F"/>
    <w:rsid w:val="006B1145"/>
    <w:rsid w:val="006B18AB"/>
    <w:rsid w:val="006B1EE3"/>
    <w:rsid w:val="006B2658"/>
    <w:rsid w:val="006B2F61"/>
    <w:rsid w:val="006B3128"/>
    <w:rsid w:val="006B4D2D"/>
    <w:rsid w:val="006B525A"/>
    <w:rsid w:val="006B557C"/>
    <w:rsid w:val="006B557E"/>
    <w:rsid w:val="006B62C1"/>
    <w:rsid w:val="006B6985"/>
    <w:rsid w:val="006B7B0A"/>
    <w:rsid w:val="006C070F"/>
    <w:rsid w:val="006C170E"/>
    <w:rsid w:val="006C25C2"/>
    <w:rsid w:val="006C2A50"/>
    <w:rsid w:val="006C38DC"/>
    <w:rsid w:val="006C45AA"/>
    <w:rsid w:val="006C4755"/>
    <w:rsid w:val="006C4822"/>
    <w:rsid w:val="006C6BDE"/>
    <w:rsid w:val="006C7D1F"/>
    <w:rsid w:val="006C7F23"/>
    <w:rsid w:val="006D177C"/>
    <w:rsid w:val="006D225C"/>
    <w:rsid w:val="006D26D2"/>
    <w:rsid w:val="006D2EC0"/>
    <w:rsid w:val="006D3C8B"/>
    <w:rsid w:val="006D3E8F"/>
    <w:rsid w:val="006D4C55"/>
    <w:rsid w:val="006D642E"/>
    <w:rsid w:val="006D72D8"/>
    <w:rsid w:val="006E0967"/>
    <w:rsid w:val="006E0F42"/>
    <w:rsid w:val="006E17ED"/>
    <w:rsid w:val="006E2138"/>
    <w:rsid w:val="006E2243"/>
    <w:rsid w:val="006E2E99"/>
    <w:rsid w:val="006E3F59"/>
    <w:rsid w:val="006E455C"/>
    <w:rsid w:val="006E45DD"/>
    <w:rsid w:val="006E498A"/>
    <w:rsid w:val="006E4E28"/>
    <w:rsid w:val="006E4E45"/>
    <w:rsid w:val="006E5330"/>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977"/>
    <w:rsid w:val="00702F51"/>
    <w:rsid w:val="00703CD6"/>
    <w:rsid w:val="00704DA4"/>
    <w:rsid w:val="0070655B"/>
    <w:rsid w:val="00706E8D"/>
    <w:rsid w:val="00710840"/>
    <w:rsid w:val="00711DF1"/>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4A11"/>
    <w:rsid w:val="00736DB4"/>
    <w:rsid w:val="0073710B"/>
    <w:rsid w:val="007374FE"/>
    <w:rsid w:val="00740535"/>
    <w:rsid w:val="0074053D"/>
    <w:rsid w:val="00740F02"/>
    <w:rsid w:val="007410C5"/>
    <w:rsid w:val="00741BB7"/>
    <w:rsid w:val="00741C40"/>
    <w:rsid w:val="007435F3"/>
    <w:rsid w:val="0074368F"/>
    <w:rsid w:val="00744738"/>
    <w:rsid w:val="00744A80"/>
    <w:rsid w:val="00745955"/>
    <w:rsid w:val="00745A91"/>
    <w:rsid w:val="00746A73"/>
    <w:rsid w:val="00746B85"/>
    <w:rsid w:val="007501D0"/>
    <w:rsid w:val="00750520"/>
    <w:rsid w:val="007508DA"/>
    <w:rsid w:val="00750C41"/>
    <w:rsid w:val="00750DD3"/>
    <w:rsid w:val="00751369"/>
    <w:rsid w:val="0075180F"/>
    <w:rsid w:val="00751EF6"/>
    <w:rsid w:val="00753679"/>
    <w:rsid w:val="007543E9"/>
    <w:rsid w:val="00755550"/>
    <w:rsid w:val="007560CA"/>
    <w:rsid w:val="0075732B"/>
    <w:rsid w:val="007573C3"/>
    <w:rsid w:val="00757844"/>
    <w:rsid w:val="0076001A"/>
    <w:rsid w:val="00760A57"/>
    <w:rsid w:val="00760DA7"/>
    <w:rsid w:val="0076114C"/>
    <w:rsid w:val="00761922"/>
    <w:rsid w:val="0076239B"/>
    <w:rsid w:val="00763A8F"/>
    <w:rsid w:val="007650C7"/>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2654"/>
    <w:rsid w:val="00795629"/>
    <w:rsid w:val="00796058"/>
    <w:rsid w:val="007961ED"/>
    <w:rsid w:val="0079674C"/>
    <w:rsid w:val="0079744F"/>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C4"/>
    <w:rsid w:val="007B52B9"/>
    <w:rsid w:val="007B5D24"/>
    <w:rsid w:val="007B6F03"/>
    <w:rsid w:val="007B6F82"/>
    <w:rsid w:val="007C05F6"/>
    <w:rsid w:val="007C1335"/>
    <w:rsid w:val="007C1B99"/>
    <w:rsid w:val="007C3721"/>
    <w:rsid w:val="007C4D61"/>
    <w:rsid w:val="007C5DA4"/>
    <w:rsid w:val="007C6E98"/>
    <w:rsid w:val="007C7399"/>
    <w:rsid w:val="007C7A83"/>
    <w:rsid w:val="007D151B"/>
    <w:rsid w:val="007D1BDD"/>
    <w:rsid w:val="007D26C2"/>
    <w:rsid w:val="007D277B"/>
    <w:rsid w:val="007D28F1"/>
    <w:rsid w:val="007D331F"/>
    <w:rsid w:val="007D3A96"/>
    <w:rsid w:val="007D3C45"/>
    <w:rsid w:val="007D431B"/>
    <w:rsid w:val="007D46F9"/>
    <w:rsid w:val="007D4C94"/>
    <w:rsid w:val="007D4D21"/>
    <w:rsid w:val="007D4DF4"/>
    <w:rsid w:val="007D4E10"/>
    <w:rsid w:val="007D7028"/>
    <w:rsid w:val="007E0CB1"/>
    <w:rsid w:val="007E1D46"/>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3EAF"/>
    <w:rsid w:val="007F46A7"/>
    <w:rsid w:val="007F6115"/>
    <w:rsid w:val="007F67FE"/>
    <w:rsid w:val="007F6E4D"/>
    <w:rsid w:val="008005E3"/>
    <w:rsid w:val="00800ADC"/>
    <w:rsid w:val="00801EDC"/>
    <w:rsid w:val="00803E18"/>
    <w:rsid w:val="00807643"/>
    <w:rsid w:val="008130D3"/>
    <w:rsid w:val="00814E3D"/>
    <w:rsid w:val="00815458"/>
    <w:rsid w:val="00815D87"/>
    <w:rsid w:val="00816AFB"/>
    <w:rsid w:val="008208B7"/>
    <w:rsid w:val="00820D4A"/>
    <w:rsid w:val="00821567"/>
    <w:rsid w:val="00822509"/>
    <w:rsid w:val="0082264A"/>
    <w:rsid w:val="00823411"/>
    <w:rsid w:val="00825DF1"/>
    <w:rsid w:val="00826432"/>
    <w:rsid w:val="0083016B"/>
    <w:rsid w:val="00830836"/>
    <w:rsid w:val="00831EC7"/>
    <w:rsid w:val="00832A4D"/>
    <w:rsid w:val="008335B6"/>
    <w:rsid w:val="00833BC0"/>
    <w:rsid w:val="00833E01"/>
    <w:rsid w:val="008357B3"/>
    <w:rsid w:val="00835ED2"/>
    <w:rsid w:val="0084002E"/>
    <w:rsid w:val="008402CC"/>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61733"/>
    <w:rsid w:val="00861A2E"/>
    <w:rsid w:val="00862C1C"/>
    <w:rsid w:val="00862CEB"/>
    <w:rsid w:val="00863AA4"/>
    <w:rsid w:val="00863DDF"/>
    <w:rsid w:val="00864859"/>
    <w:rsid w:val="00864CEC"/>
    <w:rsid w:val="00865DA7"/>
    <w:rsid w:val="00865E11"/>
    <w:rsid w:val="00866185"/>
    <w:rsid w:val="00866475"/>
    <w:rsid w:val="0086797D"/>
    <w:rsid w:val="0087128B"/>
    <w:rsid w:val="00872E1F"/>
    <w:rsid w:val="008731A2"/>
    <w:rsid w:val="0087370F"/>
    <w:rsid w:val="008740B2"/>
    <w:rsid w:val="0087446D"/>
    <w:rsid w:val="00876A7C"/>
    <w:rsid w:val="00876B11"/>
    <w:rsid w:val="00876D9E"/>
    <w:rsid w:val="00877003"/>
    <w:rsid w:val="00877266"/>
    <w:rsid w:val="008826AF"/>
    <w:rsid w:val="00883638"/>
    <w:rsid w:val="0088386A"/>
    <w:rsid w:val="0088391D"/>
    <w:rsid w:val="00884F03"/>
    <w:rsid w:val="0088593E"/>
    <w:rsid w:val="00885DD6"/>
    <w:rsid w:val="0088642E"/>
    <w:rsid w:val="008867C6"/>
    <w:rsid w:val="00886C85"/>
    <w:rsid w:val="008903A6"/>
    <w:rsid w:val="008906AD"/>
    <w:rsid w:val="008907B4"/>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4D3"/>
    <w:rsid w:val="008A6BA8"/>
    <w:rsid w:val="008A7167"/>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D10"/>
    <w:rsid w:val="008E4F3D"/>
    <w:rsid w:val="008E5DE8"/>
    <w:rsid w:val="008E64B5"/>
    <w:rsid w:val="008E6701"/>
    <w:rsid w:val="008F01C4"/>
    <w:rsid w:val="008F030F"/>
    <w:rsid w:val="008F0AB8"/>
    <w:rsid w:val="008F1F22"/>
    <w:rsid w:val="008F27C9"/>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0E8"/>
    <w:rsid w:val="009167E1"/>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617"/>
    <w:rsid w:val="00937EDD"/>
    <w:rsid w:val="009404EC"/>
    <w:rsid w:val="00940C37"/>
    <w:rsid w:val="00940EE2"/>
    <w:rsid w:val="00941007"/>
    <w:rsid w:val="00941491"/>
    <w:rsid w:val="00941D51"/>
    <w:rsid w:val="00942708"/>
    <w:rsid w:val="00943D06"/>
    <w:rsid w:val="00944981"/>
    <w:rsid w:val="00946CA5"/>
    <w:rsid w:val="0094769A"/>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19BE"/>
    <w:rsid w:val="00963245"/>
    <w:rsid w:val="00964660"/>
    <w:rsid w:val="00964667"/>
    <w:rsid w:val="00970EFC"/>
    <w:rsid w:val="009732A8"/>
    <w:rsid w:val="009732F5"/>
    <w:rsid w:val="00974E8C"/>
    <w:rsid w:val="00975C65"/>
    <w:rsid w:val="00976D40"/>
    <w:rsid w:val="0098169D"/>
    <w:rsid w:val="0098337C"/>
    <w:rsid w:val="0098383B"/>
    <w:rsid w:val="00983C8A"/>
    <w:rsid w:val="00983DD4"/>
    <w:rsid w:val="00986659"/>
    <w:rsid w:val="00987062"/>
    <w:rsid w:val="00990555"/>
    <w:rsid w:val="00991863"/>
    <w:rsid w:val="009918A7"/>
    <w:rsid w:val="00991C1F"/>
    <w:rsid w:val="00992911"/>
    <w:rsid w:val="00994366"/>
    <w:rsid w:val="009947F3"/>
    <w:rsid w:val="00994A79"/>
    <w:rsid w:val="00995170"/>
    <w:rsid w:val="00995C60"/>
    <w:rsid w:val="009961B1"/>
    <w:rsid w:val="00996BCD"/>
    <w:rsid w:val="009977DD"/>
    <w:rsid w:val="00997C0F"/>
    <w:rsid w:val="009A1494"/>
    <w:rsid w:val="009B0B47"/>
    <w:rsid w:val="009B0E3F"/>
    <w:rsid w:val="009B0F48"/>
    <w:rsid w:val="009B1141"/>
    <w:rsid w:val="009B3382"/>
    <w:rsid w:val="009B3478"/>
    <w:rsid w:val="009B4CFF"/>
    <w:rsid w:val="009B5946"/>
    <w:rsid w:val="009B70A2"/>
    <w:rsid w:val="009B717E"/>
    <w:rsid w:val="009B71AB"/>
    <w:rsid w:val="009C06D4"/>
    <w:rsid w:val="009C17FA"/>
    <w:rsid w:val="009C1B7F"/>
    <w:rsid w:val="009C3200"/>
    <w:rsid w:val="009C4545"/>
    <w:rsid w:val="009C4A36"/>
    <w:rsid w:val="009C5575"/>
    <w:rsid w:val="009C5AEB"/>
    <w:rsid w:val="009D069D"/>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2897"/>
    <w:rsid w:val="009F3A7E"/>
    <w:rsid w:val="009F4241"/>
    <w:rsid w:val="009F5183"/>
    <w:rsid w:val="009F72FD"/>
    <w:rsid w:val="009F7D23"/>
    <w:rsid w:val="00A0024C"/>
    <w:rsid w:val="00A00AE4"/>
    <w:rsid w:val="00A014EA"/>
    <w:rsid w:val="00A02CA8"/>
    <w:rsid w:val="00A02F9B"/>
    <w:rsid w:val="00A0392F"/>
    <w:rsid w:val="00A05399"/>
    <w:rsid w:val="00A0547A"/>
    <w:rsid w:val="00A06A4C"/>
    <w:rsid w:val="00A06CF5"/>
    <w:rsid w:val="00A070D1"/>
    <w:rsid w:val="00A1054A"/>
    <w:rsid w:val="00A105F8"/>
    <w:rsid w:val="00A10E1E"/>
    <w:rsid w:val="00A12B86"/>
    <w:rsid w:val="00A14CBE"/>
    <w:rsid w:val="00A17195"/>
    <w:rsid w:val="00A172DE"/>
    <w:rsid w:val="00A173AE"/>
    <w:rsid w:val="00A204F7"/>
    <w:rsid w:val="00A2052F"/>
    <w:rsid w:val="00A20A78"/>
    <w:rsid w:val="00A20C41"/>
    <w:rsid w:val="00A210D4"/>
    <w:rsid w:val="00A2129B"/>
    <w:rsid w:val="00A21ADC"/>
    <w:rsid w:val="00A23F7D"/>
    <w:rsid w:val="00A2544B"/>
    <w:rsid w:val="00A25833"/>
    <w:rsid w:val="00A25C2F"/>
    <w:rsid w:val="00A27BCC"/>
    <w:rsid w:val="00A3091D"/>
    <w:rsid w:val="00A30F19"/>
    <w:rsid w:val="00A33806"/>
    <w:rsid w:val="00A34650"/>
    <w:rsid w:val="00A34BEC"/>
    <w:rsid w:val="00A34F4E"/>
    <w:rsid w:val="00A35903"/>
    <w:rsid w:val="00A35FFE"/>
    <w:rsid w:val="00A3683F"/>
    <w:rsid w:val="00A36A4F"/>
    <w:rsid w:val="00A36A75"/>
    <w:rsid w:val="00A36F96"/>
    <w:rsid w:val="00A373F2"/>
    <w:rsid w:val="00A3743B"/>
    <w:rsid w:val="00A37B8B"/>
    <w:rsid w:val="00A402B0"/>
    <w:rsid w:val="00A40689"/>
    <w:rsid w:val="00A41323"/>
    <w:rsid w:val="00A43667"/>
    <w:rsid w:val="00A4401A"/>
    <w:rsid w:val="00A45011"/>
    <w:rsid w:val="00A46441"/>
    <w:rsid w:val="00A4663A"/>
    <w:rsid w:val="00A478FD"/>
    <w:rsid w:val="00A503EE"/>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45AD"/>
    <w:rsid w:val="00A95059"/>
    <w:rsid w:val="00A95673"/>
    <w:rsid w:val="00A95921"/>
    <w:rsid w:val="00A95B62"/>
    <w:rsid w:val="00AA1334"/>
    <w:rsid w:val="00AA28B3"/>
    <w:rsid w:val="00AA30CA"/>
    <w:rsid w:val="00AA34DE"/>
    <w:rsid w:val="00AA4121"/>
    <w:rsid w:val="00AA5644"/>
    <w:rsid w:val="00AA6E8E"/>
    <w:rsid w:val="00AA7C9A"/>
    <w:rsid w:val="00AB19E8"/>
    <w:rsid w:val="00AB1F2E"/>
    <w:rsid w:val="00AB3E0E"/>
    <w:rsid w:val="00AB445E"/>
    <w:rsid w:val="00AB4A50"/>
    <w:rsid w:val="00AB5CB0"/>
    <w:rsid w:val="00AB6042"/>
    <w:rsid w:val="00AB7499"/>
    <w:rsid w:val="00AB7FBC"/>
    <w:rsid w:val="00AC14B9"/>
    <w:rsid w:val="00AC24FD"/>
    <w:rsid w:val="00AC2BF0"/>
    <w:rsid w:val="00AC2F49"/>
    <w:rsid w:val="00AC3BA6"/>
    <w:rsid w:val="00AC44C1"/>
    <w:rsid w:val="00AD0537"/>
    <w:rsid w:val="00AD07FE"/>
    <w:rsid w:val="00AD0BD6"/>
    <w:rsid w:val="00AD162A"/>
    <w:rsid w:val="00AD21B7"/>
    <w:rsid w:val="00AD3131"/>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051"/>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06086"/>
    <w:rsid w:val="00B10593"/>
    <w:rsid w:val="00B11D1A"/>
    <w:rsid w:val="00B1236E"/>
    <w:rsid w:val="00B12E8B"/>
    <w:rsid w:val="00B131FB"/>
    <w:rsid w:val="00B14081"/>
    <w:rsid w:val="00B140DF"/>
    <w:rsid w:val="00B146BB"/>
    <w:rsid w:val="00B15D7B"/>
    <w:rsid w:val="00B16728"/>
    <w:rsid w:val="00B17613"/>
    <w:rsid w:val="00B20077"/>
    <w:rsid w:val="00B206FB"/>
    <w:rsid w:val="00B207DD"/>
    <w:rsid w:val="00B20B4D"/>
    <w:rsid w:val="00B20DB3"/>
    <w:rsid w:val="00B20FDD"/>
    <w:rsid w:val="00B21AB5"/>
    <w:rsid w:val="00B220CC"/>
    <w:rsid w:val="00B233CE"/>
    <w:rsid w:val="00B236F7"/>
    <w:rsid w:val="00B23E78"/>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24D"/>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46C4"/>
    <w:rsid w:val="00B74E70"/>
    <w:rsid w:val="00B77E51"/>
    <w:rsid w:val="00B817A6"/>
    <w:rsid w:val="00B8432A"/>
    <w:rsid w:val="00B84430"/>
    <w:rsid w:val="00B84E3D"/>
    <w:rsid w:val="00B858FE"/>
    <w:rsid w:val="00B872D6"/>
    <w:rsid w:val="00B9042C"/>
    <w:rsid w:val="00B92E67"/>
    <w:rsid w:val="00B93603"/>
    <w:rsid w:val="00B93F5E"/>
    <w:rsid w:val="00B9420D"/>
    <w:rsid w:val="00B9434E"/>
    <w:rsid w:val="00B94AB5"/>
    <w:rsid w:val="00B95FAB"/>
    <w:rsid w:val="00B966B4"/>
    <w:rsid w:val="00B96D33"/>
    <w:rsid w:val="00B9791C"/>
    <w:rsid w:val="00BA2B10"/>
    <w:rsid w:val="00BA564D"/>
    <w:rsid w:val="00BA71BD"/>
    <w:rsid w:val="00BA7950"/>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18B1"/>
    <w:rsid w:val="00BD39D7"/>
    <w:rsid w:val="00BD465D"/>
    <w:rsid w:val="00BD55AF"/>
    <w:rsid w:val="00BE009D"/>
    <w:rsid w:val="00BE014A"/>
    <w:rsid w:val="00BE03B1"/>
    <w:rsid w:val="00BE0BC3"/>
    <w:rsid w:val="00BE0FDC"/>
    <w:rsid w:val="00BE3A85"/>
    <w:rsid w:val="00BE3F31"/>
    <w:rsid w:val="00BE415C"/>
    <w:rsid w:val="00BE60DA"/>
    <w:rsid w:val="00BE6FA0"/>
    <w:rsid w:val="00BF1E83"/>
    <w:rsid w:val="00BF28A9"/>
    <w:rsid w:val="00BF29D9"/>
    <w:rsid w:val="00BF42DA"/>
    <w:rsid w:val="00BF51C5"/>
    <w:rsid w:val="00BF7B61"/>
    <w:rsid w:val="00C00C97"/>
    <w:rsid w:val="00C01DCD"/>
    <w:rsid w:val="00C02835"/>
    <w:rsid w:val="00C02928"/>
    <w:rsid w:val="00C033FF"/>
    <w:rsid w:val="00C03B8E"/>
    <w:rsid w:val="00C0479F"/>
    <w:rsid w:val="00C059CE"/>
    <w:rsid w:val="00C10016"/>
    <w:rsid w:val="00C1045B"/>
    <w:rsid w:val="00C113FC"/>
    <w:rsid w:val="00C11A03"/>
    <w:rsid w:val="00C1237C"/>
    <w:rsid w:val="00C12FFC"/>
    <w:rsid w:val="00C131FF"/>
    <w:rsid w:val="00C13E48"/>
    <w:rsid w:val="00C17116"/>
    <w:rsid w:val="00C20617"/>
    <w:rsid w:val="00C21082"/>
    <w:rsid w:val="00C227C1"/>
    <w:rsid w:val="00C22CBF"/>
    <w:rsid w:val="00C26932"/>
    <w:rsid w:val="00C31695"/>
    <w:rsid w:val="00C31905"/>
    <w:rsid w:val="00C31A7D"/>
    <w:rsid w:val="00C32B61"/>
    <w:rsid w:val="00C33176"/>
    <w:rsid w:val="00C341C0"/>
    <w:rsid w:val="00C36E9A"/>
    <w:rsid w:val="00C3764E"/>
    <w:rsid w:val="00C4269D"/>
    <w:rsid w:val="00C4277D"/>
    <w:rsid w:val="00C42801"/>
    <w:rsid w:val="00C43059"/>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0FB5"/>
    <w:rsid w:val="00C7144F"/>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4A"/>
    <w:rsid w:val="00CA77FB"/>
    <w:rsid w:val="00CB06D2"/>
    <w:rsid w:val="00CB14AF"/>
    <w:rsid w:val="00CB16B7"/>
    <w:rsid w:val="00CB1BA5"/>
    <w:rsid w:val="00CB2440"/>
    <w:rsid w:val="00CB2B32"/>
    <w:rsid w:val="00CB4A03"/>
    <w:rsid w:val="00CB6579"/>
    <w:rsid w:val="00CB711F"/>
    <w:rsid w:val="00CB7AA5"/>
    <w:rsid w:val="00CC16DD"/>
    <w:rsid w:val="00CC1BB0"/>
    <w:rsid w:val="00CC25E7"/>
    <w:rsid w:val="00CC265D"/>
    <w:rsid w:val="00CC3AC0"/>
    <w:rsid w:val="00CC4DA8"/>
    <w:rsid w:val="00CC55DD"/>
    <w:rsid w:val="00CC5A11"/>
    <w:rsid w:val="00CC6107"/>
    <w:rsid w:val="00CC6D5D"/>
    <w:rsid w:val="00CC7214"/>
    <w:rsid w:val="00CC7C08"/>
    <w:rsid w:val="00CD0C80"/>
    <w:rsid w:val="00CD1909"/>
    <w:rsid w:val="00CD41E2"/>
    <w:rsid w:val="00CD461B"/>
    <w:rsid w:val="00CD4BCE"/>
    <w:rsid w:val="00CD52D3"/>
    <w:rsid w:val="00CD5667"/>
    <w:rsid w:val="00CD5CC1"/>
    <w:rsid w:val="00CD661D"/>
    <w:rsid w:val="00CD686E"/>
    <w:rsid w:val="00CD733F"/>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6058"/>
    <w:rsid w:val="00D07BF0"/>
    <w:rsid w:val="00D115D2"/>
    <w:rsid w:val="00D123EF"/>
    <w:rsid w:val="00D1327D"/>
    <w:rsid w:val="00D13544"/>
    <w:rsid w:val="00D13C8D"/>
    <w:rsid w:val="00D148A8"/>
    <w:rsid w:val="00D151B8"/>
    <w:rsid w:val="00D15630"/>
    <w:rsid w:val="00D15638"/>
    <w:rsid w:val="00D15803"/>
    <w:rsid w:val="00D161B6"/>
    <w:rsid w:val="00D1660D"/>
    <w:rsid w:val="00D17641"/>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0D9B"/>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57EE1"/>
    <w:rsid w:val="00D60F32"/>
    <w:rsid w:val="00D62D3E"/>
    <w:rsid w:val="00D6309A"/>
    <w:rsid w:val="00D63547"/>
    <w:rsid w:val="00D6692C"/>
    <w:rsid w:val="00D67B2B"/>
    <w:rsid w:val="00D708F9"/>
    <w:rsid w:val="00D72EC0"/>
    <w:rsid w:val="00D739FA"/>
    <w:rsid w:val="00D74339"/>
    <w:rsid w:val="00D75546"/>
    <w:rsid w:val="00D75D46"/>
    <w:rsid w:val="00D7667A"/>
    <w:rsid w:val="00D766F6"/>
    <w:rsid w:val="00D76C49"/>
    <w:rsid w:val="00D76DBA"/>
    <w:rsid w:val="00D80579"/>
    <w:rsid w:val="00D81152"/>
    <w:rsid w:val="00D81538"/>
    <w:rsid w:val="00D82045"/>
    <w:rsid w:val="00D8216E"/>
    <w:rsid w:val="00D8335F"/>
    <w:rsid w:val="00D836D9"/>
    <w:rsid w:val="00D840F4"/>
    <w:rsid w:val="00D8452E"/>
    <w:rsid w:val="00D84B29"/>
    <w:rsid w:val="00D85324"/>
    <w:rsid w:val="00D85ED8"/>
    <w:rsid w:val="00D87C47"/>
    <w:rsid w:val="00D92136"/>
    <w:rsid w:val="00D943D2"/>
    <w:rsid w:val="00D95FAF"/>
    <w:rsid w:val="00D95FE3"/>
    <w:rsid w:val="00DA0CBC"/>
    <w:rsid w:val="00DA0D8E"/>
    <w:rsid w:val="00DA122D"/>
    <w:rsid w:val="00DA2D5A"/>
    <w:rsid w:val="00DA35B5"/>
    <w:rsid w:val="00DA3A9D"/>
    <w:rsid w:val="00DA3AA9"/>
    <w:rsid w:val="00DA3F48"/>
    <w:rsid w:val="00DA6196"/>
    <w:rsid w:val="00DA6A4C"/>
    <w:rsid w:val="00DA6FE4"/>
    <w:rsid w:val="00DA77AE"/>
    <w:rsid w:val="00DB11CB"/>
    <w:rsid w:val="00DB1223"/>
    <w:rsid w:val="00DB2956"/>
    <w:rsid w:val="00DB4677"/>
    <w:rsid w:val="00DB487F"/>
    <w:rsid w:val="00DB6247"/>
    <w:rsid w:val="00DB7FAE"/>
    <w:rsid w:val="00DC02A4"/>
    <w:rsid w:val="00DC1FC8"/>
    <w:rsid w:val="00DC2CAB"/>
    <w:rsid w:val="00DC39D2"/>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78E"/>
    <w:rsid w:val="00DE49FF"/>
    <w:rsid w:val="00DF1AE1"/>
    <w:rsid w:val="00DF3BBD"/>
    <w:rsid w:val="00DF5083"/>
    <w:rsid w:val="00DF5087"/>
    <w:rsid w:val="00DF655E"/>
    <w:rsid w:val="00DF718D"/>
    <w:rsid w:val="00DF752F"/>
    <w:rsid w:val="00E012B8"/>
    <w:rsid w:val="00E01CD6"/>
    <w:rsid w:val="00E01CF0"/>
    <w:rsid w:val="00E020CC"/>
    <w:rsid w:val="00E0464A"/>
    <w:rsid w:val="00E04C11"/>
    <w:rsid w:val="00E050E5"/>
    <w:rsid w:val="00E052E5"/>
    <w:rsid w:val="00E053CB"/>
    <w:rsid w:val="00E05762"/>
    <w:rsid w:val="00E0699A"/>
    <w:rsid w:val="00E072AC"/>
    <w:rsid w:val="00E10184"/>
    <w:rsid w:val="00E10BC4"/>
    <w:rsid w:val="00E124EB"/>
    <w:rsid w:val="00E135AF"/>
    <w:rsid w:val="00E157A3"/>
    <w:rsid w:val="00E161B8"/>
    <w:rsid w:val="00E16623"/>
    <w:rsid w:val="00E1681B"/>
    <w:rsid w:val="00E21A95"/>
    <w:rsid w:val="00E232A3"/>
    <w:rsid w:val="00E233DD"/>
    <w:rsid w:val="00E2369D"/>
    <w:rsid w:val="00E24146"/>
    <w:rsid w:val="00E25A1B"/>
    <w:rsid w:val="00E261DA"/>
    <w:rsid w:val="00E26380"/>
    <w:rsid w:val="00E26CB0"/>
    <w:rsid w:val="00E27C6D"/>
    <w:rsid w:val="00E30D47"/>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3DA3"/>
    <w:rsid w:val="00E44257"/>
    <w:rsid w:val="00E44C6B"/>
    <w:rsid w:val="00E45BC2"/>
    <w:rsid w:val="00E471A5"/>
    <w:rsid w:val="00E477E3"/>
    <w:rsid w:val="00E479DD"/>
    <w:rsid w:val="00E52237"/>
    <w:rsid w:val="00E53FCD"/>
    <w:rsid w:val="00E54355"/>
    <w:rsid w:val="00E562BB"/>
    <w:rsid w:val="00E565CE"/>
    <w:rsid w:val="00E56A47"/>
    <w:rsid w:val="00E574F2"/>
    <w:rsid w:val="00E607AF"/>
    <w:rsid w:val="00E61EED"/>
    <w:rsid w:val="00E61F6B"/>
    <w:rsid w:val="00E63A86"/>
    <w:rsid w:val="00E63CDA"/>
    <w:rsid w:val="00E6442F"/>
    <w:rsid w:val="00E649AC"/>
    <w:rsid w:val="00E64E96"/>
    <w:rsid w:val="00E66659"/>
    <w:rsid w:val="00E70B03"/>
    <w:rsid w:val="00E70EDE"/>
    <w:rsid w:val="00E7135D"/>
    <w:rsid w:val="00E72ED5"/>
    <w:rsid w:val="00E735EF"/>
    <w:rsid w:val="00E745DA"/>
    <w:rsid w:val="00E751EA"/>
    <w:rsid w:val="00E7545F"/>
    <w:rsid w:val="00E7689F"/>
    <w:rsid w:val="00E8048E"/>
    <w:rsid w:val="00E81D6E"/>
    <w:rsid w:val="00E82D11"/>
    <w:rsid w:val="00E8300F"/>
    <w:rsid w:val="00E846FF"/>
    <w:rsid w:val="00E91332"/>
    <w:rsid w:val="00E91477"/>
    <w:rsid w:val="00E914A3"/>
    <w:rsid w:val="00E9174C"/>
    <w:rsid w:val="00E92368"/>
    <w:rsid w:val="00E92D87"/>
    <w:rsid w:val="00E940ED"/>
    <w:rsid w:val="00E94730"/>
    <w:rsid w:val="00E94855"/>
    <w:rsid w:val="00E951A8"/>
    <w:rsid w:val="00E9582E"/>
    <w:rsid w:val="00E95E2E"/>
    <w:rsid w:val="00E95EB9"/>
    <w:rsid w:val="00E96AF3"/>
    <w:rsid w:val="00E96B10"/>
    <w:rsid w:val="00E96D52"/>
    <w:rsid w:val="00E97615"/>
    <w:rsid w:val="00EA1DE3"/>
    <w:rsid w:val="00EA1F80"/>
    <w:rsid w:val="00EA2351"/>
    <w:rsid w:val="00EA2B73"/>
    <w:rsid w:val="00EA4139"/>
    <w:rsid w:val="00EA5FF7"/>
    <w:rsid w:val="00EA6D0E"/>
    <w:rsid w:val="00EA7126"/>
    <w:rsid w:val="00EB0A9A"/>
    <w:rsid w:val="00EB124A"/>
    <w:rsid w:val="00EB1616"/>
    <w:rsid w:val="00EB1630"/>
    <w:rsid w:val="00EB29C2"/>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7"/>
    <w:rsid w:val="00ED5088"/>
    <w:rsid w:val="00ED515D"/>
    <w:rsid w:val="00ED5685"/>
    <w:rsid w:val="00ED5C72"/>
    <w:rsid w:val="00ED5FDC"/>
    <w:rsid w:val="00ED643A"/>
    <w:rsid w:val="00ED6EF2"/>
    <w:rsid w:val="00ED7C11"/>
    <w:rsid w:val="00ED7C82"/>
    <w:rsid w:val="00EE0696"/>
    <w:rsid w:val="00EE1256"/>
    <w:rsid w:val="00EE203E"/>
    <w:rsid w:val="00EE2276"/>
    <w:rsid w:val="00EE4232"/>
    <w:rsid w:val="00EE4362"/>
    <w:rsid w:val="00EE56E6"/>
    <w:rsid w:val="00EE6422"/>
    <w:rsid w:val="00EE6EBE"/>
    <w:rsid w:val="00EE75D5"/>
    <w:rsid w:val="00EF0861"/>
    <w:rsid w:val="00EF0CF0"/>
    <w:rsid w:val="00EF2915"/>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0A9E"/>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6633"/>
    <w:rsid w:val="00F36AFD"/>
    <w:rsid w:val="00F36C8E"/>
    <w:rsid w:val="00F3745E"/>
    <w:rsid w:val="00F37C8E"/>
    <w:rsid w:val="00F40066"/>
    <w:rsid w:val="00F41E98"/>
    <w:rsid w:val="00F4286A"/>
    <w:rsid w:val="00F428FC"/>
    <w:rsid w:val="00F43A27"/>
    <w:rsid w:val="00F443A3"/>
    <w:rsid w:val="00F44F7B"/>
    <w:rsid w:val="00F45931"/>
    <w:rsid w:val="00F45AE3"/>
    <w:rsid w:val="00F45E4E"/>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67FD5"/>
    <w:rsid w:val="00F7032E"/>
    <w:rsid w:val="00F7047E"/>
    <w:rsid w:val="00F76660"/>
    <w:rsid w:val="00F770B4"/>
    <w:rsid w:val="00F77563"/>
    <w:rsid w:val="00F77ECC"/>
    <w:rsid w:val="00F80067"/>
    <w:rsid w:val="00F830A8"/>
    <w:rsid w:val="00F83C56"/>
    <w:rsid w:val="00F85EA7"/>
    <w:rsid w:val="00F86862"/>
    <w:rsid w:val="00F86B93"/>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2536"/>
    <w:rsid w:val="00FA2BAB"/>
    <w:rsid w:val="00FA2BED"/>
    <w:rsid w:val="00FA300C"/>
    <w:rsid w:val="00FA3706"/>
    <w:rsid w:val="00FA3BAB"/>
    <w:rsid w:val="00FA50F4"/>
    <w:rsid w:val="00FA5F87"/>
    <w:rsid w:val="00FA6A64"/>
    <w:rsid w:val="00FA739A"/>
    <w:rsid w:val="00FA7583"/>
    <w:rsid w:val="00FB0523"/>
    <w:rsid w:val="00FB0D2A"/>
    <w:rsid w:val="00FB17F8"/>
    <w:rsid w:val="00FB21EC"/>
    <w:rsid w:val="00FB40C6"/>
    <w:rsid w:val="00FB42FC"/>
    <w:rsid w:val="00FB5AA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3623"/>
    <w:rsid w:val="00FD47D6"/>
    <w:rsid w:val="00FD49DA"/>
    <w:rsid w:val="00FD5B7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429038"/>
  <w15:docId w15:val="{280530C3-D4D9-4648-BC5A-0216BB81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link w:val="KommentintekstiChar"/>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1"/>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szCs w:val="22"/>
    </w:rPr>
  </w:style>
  <w:style w:type="paragraph" w:customStyle="1" w:styleId="LLPValiotsikko">
    <w:name w:val="LLPValiotsikko"/>
    <w:next w:val="LLPerustelujenkappalejako"/>
    <w:qFormat/>
    <w:rsid w:val="00593173"/>
    <w:pPr>
      <w:spacing w:after="220"/>
      <w:outlineLvl w:val="4"/>
    </w:pPr>
    <w:rPr>
      <w:sz w:val="22"/>
      <w:szCs w:val="24"/>
    </w:rPr>
  </w:style>
  <w:style w:type="character" w:customStyle="1" w:styleId="KommentintekstiChar">
    <w:name w:val="Kommentin teksti Char"/>
    <w:basedOn w:val="Kappaleenoletusfontti"/>
    <w:link w:val="Kommentinteksti"/>
    <w:semiHidden/>
    <w:rsid w:val="00590455"/>
  </w:style>
  <w:style w:type="character" w:customStyle="1" w:styleId="cf01">
    <w:name w:val="cf01"/>
    <w:basedOn w:val="Kappaleenoletusfontti"/>
    <w:rsid w:val="006B0F2F"/>
    <w:rPr>
      <w:rFonts w:ascii="Segoe UI" w:hAnsi="Segoe UI" w:cs="Segoe UI" w:hint="default"/>
      <w:color w:val="444444"/>
      <w:sz w:val="18"/>
      <w:szCs w:val="18"/>
      <w:shd w:val="clear" w:color="auto" w:fill="FFFFFF"/>
    </w:rPr>
  </w:style>
  <w:style w:type="character" w:customStyle="1" w:styleId="cf11">
    <w:name w:val="cf11"/>
    <w:basedOn w:val="Kappaleenoletusfontti"/>
    <w:rsid w:val="006B0F2F"/>
    <w:rPr>
      <w:rFonts w:ascii="Segoe UI" w:hAnsi="Segoe UI" w:cs="Segoe UI" w:hint="default"/>
      <w:sz w:val="18"/>
      <w:szCs w:val="18"/>
      <w:shd w:val="clear" w:color="auto" w:fill="FFFF00"/>
    </w:rPr>
  </w:style>
  <w:style w:type="character" w:customStyle="1" w:styleId="cf21">
    <w:name w:val="cf21"/>
    <w:basedOn w:val="Kappaleenoletusfontti"/>
    <w:rsid w:val="006B0F2F"/>
    <w:rPr>
      <w:rFonts w:ascii="Segoe UI" w:hAnsi="Segoe UI" w:cs="Segoe UI" w:hint="default"/>
      <w:sz w:val="18"/>
      <w:szCs w:val="18"/>
    </w:rPr>
  </w:style>
  <w:style w:type="paragraph" w:styleId="NormaaliWWW">
    <w:name w:val="Normal (Web)"/>
    <w:basedOn w:val="Normaali"/>
    <w:uiPriority w:val="99"/>
    <w:semiHidden/>
    <w:unhideWhenUsed/>
    <w:rsid w:val="00EB29C2"/>
    <w:pPr>
      <w:spacing w:before="100" w:beforeAutospacing="1" w:after="100" w:afterAutospacing="1" w:line="240" w:lineRule="auto"/>
    </w:pPr>
    <w:rPr>
      <w:rFonts w:eastAsia="Times New Roman"/>
      <w:sz w:val="24"/>
      <w:szCs w:val="24"/>
      <w:lang w:eastAsia="fi-FI"/>
    </w:rPr>
  </w:style>
  <w:style w:type="character" w:styleId="Korostus">
    <w:name w:val="Emphasis"/>
    <w:basedOn w:val="Kappaleenoletusfontti"/>
    <w:uiPriority w:val="20"/>
    <w:qFormat/>
    <w:rsid w:val="00FB40C6"/>
    <w:rPr>
      <w:i/>
      <w:iCs/>
    </w:rPr>
  </w:style>
  <w:style w:type="paragraph" w:customStyle="1" w:styleId="py">
    <w:name w:val="py"/>
    <w:basedOn w:val="Normaali"/>
    <w:rsid w:val="006E2138"/>
    <w:pPr>
      <w:spacing w:before="100" w:beforeAutospacing="1" w:after="100" w:afterAutospacing="1" w:line="240" w:lineRule="auto"/>
    </w:pPr>
    <w:rPr>
      <w:rFonts w:eastAsia="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14974">
      <w:bodyDiv w:val="1"/>
      <w:marLeft w:val="0"/>
      <w:marRight w:val="0"/>
      <w:marTop w:val="0"/>
      <w:marBottom w:val="0"/>
      <w:divBdr>
        <w:top w:val="none" w:sz="0" w:space="0" w:color="auto"/>
        <w:left w:val="none" w:sz="0" w:space="0" w:color="auto"/>
        <w:bottom w:val="none" w:sz="0" w:space="0" w:color="auto"/>
        <w:right w:val="none" w:sz="0" w:space="0" w:color="auto"/>
      </w:divBdr>
    </w:div>
    <w:div w:id="851338552">
      <w:bodyDiv w:val="1"/>
      <w:marLeft w:val="0"/>
      <w:marRight w:val="0"/>
      <w:marTop w:val="0"/>
      <w:marBottom w:val="0"/>
      <w:divBdr>
        <w:top w:val="none" w:sz="0" w:space="0" w:color="auto"/>
        <w:left w:val="none" w:sz="0" w:space="0" w:color="auto"/>
        <w:bottom w:val="none" w:sz="0" w:space="0" w:color="auto"/>
        <w:right w:val="none" w:sz="0" w:space="0" w:color="auto"/>
      </w:divBdr>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994802816">
      <w:bodyDiv w:val="1"/>
      <w:marLeft w:val="0"/>
      <w:marRight w:val="0"/>
      <w:marTop w:val="0"/>
      <w:marBottom w:val="0"/>
      <w:divBdr>
        <w:top w:val="none" w:sz="0" w:space="0" w:color="auto"/>
        <w:left w:val="none" w:sz="0" w:space="0" w:color="auto"/>
        <w:bottom w:val="none" w:sz="0" w:space="0" w:color="auto"/>
        <w:right w:val="none" w:sz="0" w:space="0" w:color="auto"/>
      </w:divBdr>
    </w:div>
    <w:div w:id="1112893665">
      <w:bodyDiv w:val="1"/>
      <w:marLeft w:val="0"/>
      <w:marRight w:val="0"/>
      <w:marTop w:val="0"/>
      <w:marBottom w:val="0"/>
      <w:divBdr>
        <w:top w:val="none" w:sz="0" w:space="0" w:color="auto"/>
        <w:left w:val="none" w:sz="0" w:space="0" w:color="auto"/>
        <w:bottom w:val="none" w:sz="0" w:space="0" w:color="auto"/>
        <w:right w:val="none" w:sz="0" w:space="0" w:color="auto"/>
      </w:divBdr>
    </w:div>
    <w:div w:id="1132669277">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606037182">
      <w:bodyDiv w:val="1"/>
      <w:marLeft w:val="0"/>
      <w:marRight w:val="0"/>
      <w:marTop w:val="0"/>
      <w:marBottom w:val="0"/>
      <w:divBdr>
        <w:top w:val="none" w:sz="0" w:space="0" w:color="auto"/>
        <w:left w:val="none" w:sz="0" w:space="0" w:color="auto"/>
        <w:bottom w:val="none" w:sz="0" w:space="0" w:color="auto"/>
        <w:right w:val="none" w:sz="0" w:space="0" w:color="auto"/>
      </w:divBdr>
    </w:div>
    <w:div w:id="1683244488">
      <w:bodyDiv w:val="1"/>
      <w:marLeft w:val="0"/>
      <w:marRight w:val="0"/>
      <w:marTop w:val="0"/>
      <w:marBottom w:val="0"/>
      <w:divBdr>
        <w:top w:val="none" w:sz="0" w:space="0" w:color="auto"/>
        <w:left w:val="none" w:sz="0" w:space="0" w:color="auto"/>
        <w:bottom w:val="none" w:sz="0" w:space="0" w:color="auto"/>
        <w:right w:val="none" w:sz="0" w:space="0" w:color="auto"/>
      </w:divBdr>
    </w:div>
    <w:div w:id="1980071193">
      <w:bodyDiv w:val="1"/>
      <w:marLeft w:val="0"/>
      <w:marRight w:val="0"/>
      <w:marTop w:val="0"/>
      <w:marBottom w:val="0"/>
      <w:divBdr>
        <w:top w:val="none" w:sz="0" w:space="0" w:color="auto"/>
        <w:left w:val="none" w:sz="0" w:space="0" w:color="auto"/>
        <w:bottom w:val="none" w:sz="0" w:space="0" w:color="auto"/>
        <w:right w:val="none" w:sz="0" w:space="0" w:color="auto"/>
      </w:divBdr>
    </w:div>
    <w:div w:id="2079597650">
      <w:bodyDiv w:val="1"/>
      <w:marLeft w:val="0"/>
      <w:marRight w:val="0"/>
      <w:marTop w:val="0"/>
      <w:marBottom w:val="0"/>
      <w:divBdr>
        <w:top w:val="none" w:sz="0" w:space="0" w:color="auto"/>
        <w:left w:val="none" w:sz="0" w:space="0" w:color="auto"/>
        <w:bottom w:val="none" w:sz="0" w:space="0" w:color="auto"/>
        <w:right w:val="none" w:sz="0" w:space="0" w:color="auto"/>
      </w:divBdr>
    </w:div>
    <w:div w:id="21416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97364\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325226ECE4F92B17E45A996C13234"/>
        <w:category>
          <w:name w:val="Yleiset"/>
          <w:gallery w:val="placeholder"/>
        </w:category>
        <w:types>
          <w:type w:val="bbPlcHdr"/>
        </w:types>
        <w:behaviors>
          <w:behavior w:val="content"/>
        </w:behaviors>
        <w:guid w:val="{82D3DA74-88C4-42C3-80E1-8FCFACA25327}"/>
      </w:docPartPr>
      <w:docPartBody>
        <w:p w:rsidR="00705BBB" w:rsidRDefault="00017CC4">
          <w:pPr>
            <w:pStyle w:val="2CC325226ECE4F92B17E45A996C13234"/>
          </w:pPr>
          <w:r w:rsidRPr="005D3E42">
            <w:rPr>
              <w:rStyle w:val="Paikkamerkkiteksti"/>
            </w:rPr>
            <w:t>Click or tap here to enter text.</w:t>
          </w:r>
        </w:p>
      </w:docPartBody>
    </w:docPart>
    <w:docPart>
      <w:docPartPr>
        <w:name w:val="FB4695D9065B4C119977597444474E12"/>
        <w:category>
          <w:name w:val="Yleiset"/>
          <w:gallery w:val="placeholder"/>
        </w:category>
        <w:types>
          <w:type w:val="bbPlcHdr"/>
        </w:types>
        <w:behaviors>
          <w:behavior w:val="content"/>
        </w:behaviors>
        <w:guid w:val="{987C96F0-0E8E-4C7D-BA9A-5112CD798B8A}"/>
      </w:docPartPr>
      <w:docPartBody>
        <w:p w:rsidR="00705BBB" w:rsidRDefault="00017CC4">
          <w:pPr>
            <w:pStyle w:val="FB4695D9065B4C119977597444474E12"/>
          </w:pPr>
          <w:r w:rsidRPr="005D3E42">
            <w:rPr>
              <w:rStyle w:val="Paikkamerkkiteksti"/>
            </w:rPr>
            <w:t>Click or tap here to enter text.</w:t>
          </w:r>
        </w:p>
      </w:docPartBody>
    </w:docPart>
    <w:docPart>
      <w:docPartPr>
        <w:name w:val="5A9A39D26A754CCAB9EC57F5D45567C9"/>
        <w:category>
          <w:name w:val="Yleiset"/>
          <w:gallery w:val="placeholder"/>
        </w:category>
        <w:types>
          <w:type w:val="bbPlcHdr"/>
        </w:types>
        <w:behaviors>
          <w:behavior w:val="content"/>
        </w:behaviors>
        <w:guid w:val="{E9D49680-7B2D-4600-A776-B3BFA3BEB769}"/>
      </w:docPartPr>
      <w:docPartBody>
        <w:p w:rsidR="00705BBB" w:rsidRDefault="00017CC4">
          <w:pPr>
            <w:pStyle w:val="5A9A39D26A754CCAB9EC57F5D45567C9"/>
          </w:pPr>
          <w:r w:rsidRPr="002B458A">
            <w:rPr>
              <w:rStyle w:val="Paikkamerkkiteksti"/>
            </w:rPr>
            <w:t>Kirjoita tekstiä napsauttamalla tai napauttamalla tätä.</w:t>
          </w:r>
        </w:p>
      </w:docPartBody>
    </w:docPart>
    <w:docPart>
      <w:docPartPr>
        <w:name w:val="8FF47ADB9A9E4EC89B7A68C6C24D7275"/>
        <w:category>
          <w:name w:val="Yleiset"/>
          <w:gallery w:val="placeholder"/>
        </w:category>
        <w:types>
          <w:type w:val="bbPlcHdr"/>
        </w:types>
        <w:behaviors>
          <w:behavior w:val="content"/>
        </w:behaviors>
        <w:guid w:val="{25DE8AB0-82F0-48B7-821E-C9A7E1A75C19}"/>
      </w:docPartPr>
      <w:docPartBody>
        <w:p w:rsidR="00705BBB" w:rsidRDefault="00017CC4">
          <w:r>
            <w:t>Valitse kohde.</w:t>
          </w:r>
        </w:p>
      </w:docPartBody>
    </w:docPart>
    <w:docPart>
      <w:docPartPr>
        <w:name w:val="F47F48CA7F5E4A6F94096E057EC8BC44"/>
        <w:category>
          <w:name w:val="Yleiset"/>
          <w:gallery w:val="placeholder"/>
        </w:category>
        <w:types>
          <w:type w:val="bbPlcHdr"/>
        </w:types>
        <w:behaviors>
          <w:behavior w:val="content"/>
        </w:behaviors>
        <w:guid w:val="{284970E3-94EC-4E2C-91C9-4B9593D5A996}"/>
      </w:docPartPr>
      <w:docPartBody>
        <w:p w:rsidR="00705BBB" w:rsidRDefault="00017CC4">
          <w:pPr>
            <w:pStyle w:val="F47F48CA7F5E4A6F94096E057EC8BC44"/>
          </w:pPr>
          <w:r w:rsidRPr="005D3E42">
            <w:rPr>
              <w:rStyle w:val="Paikkamerkkiteksti"/>
            </w:rPr>
            <w:t>Click or tap here to enter text.</w:t>
          </w:r>
        </w:p>
      </w:docPartBody>
    </w:docPart>
    <w:docPart>
      <w:docPartPr>
        <w:name w:val="AAEA21FDAD194CC19D3AFFEDCF8EC811"/>
        <w:category>
          <w:name w:val="Yleiset"/>
          <w:gallery w:val="placeholder"/>
        </w:category>
        <w:types>
          <w:type w:val="bbPlcHdr"/>
        </w:types>
        <w:behaviors>
          <w:behavior w:val="content"/>
        </w:behaviors>
        <w:guid w:val="{F8578D8D-59F8-4976-9764-8875B133E242}"/>
      </w:docPartPr>
      <w:docPartBody>
        <w:p w:rsidR="00705BBB" w:rsidRDefault="00017CC4">
          <w:r>
            <w:rPr>
              <w:rStyle w:val="Paikkamerkkiteksti"/>
            </w:rPr>
            <w:t>Valitse kohde.</w:t>
          </w:r>
        </w:p>
      </w:docPartBody>
    </w:docPart>
    <w:docPart>
      <w:docPartPr>
        <w:name w:val="1C41332C606842B697E39BF2A98D75C8"/>
        <w:category>
          <w:name w:val="Yleiset"/>
          <w:gallery w:val="placeholder"/>
        </w:category>
        <w:types>
          <w:type w:val="bbPlcHdr"/>
        </w:types>
        <w:behaviors>
          <w:behavior w:val="content"/>
        </w:behaviors>
        <w:guid w:val="{4C9ADAAA-BAA0-4B8D-9CCC-F6F3E7243313}"/>
      </w:docPartPr>
      <w:docPartBody>
        <w:p w:rsidR="00705BBB" w:rsidRDefault="00964467" w:rsidP="00964467">
          <w:r>
            <w:t>Valitse kohde.</w:t>
          </w:r>
        </w:p>
      </w:docPartBody>
    </w:docPart>
    <w:docPart>
      <w:docPartPr>
        <w:name w:val="0F9FEAD0EA9645B194BAF7F99CF09FB1"/>
        <w:category>
          <w:name w:val="Yleiset"/>
          <w:gallery w:val="placeholder"/>
        </w:category>
        <w:types>
          <w:type w:val="bbPlcHdr"/>
        </w:types>
        <w:behaviors>
          <w:behavior w:val="content"/>
        </w:behaviors>
        <w:guid w:val="{774DBB22-DEEA-4310-95FC-8527965DB4A0}"/>
      </w:docPartPr>
      <w:docPartBody>
        <w:p w:rsidR="00705BBB" w:rsidRDefault="00964467" w:rsidP="00964467">
          <w:pPr>
            <w:pStyle w:val="0F9FEAD0EA9645B194BAF7F99CF09FB1"/>
          </w:pPr>
          <w:r w:rsidRPr="005D3E42">
            <w:rPr>
              <w:rStyle w:val="Paikkamerkkiteksti"/>
            </w:rPr>
            <w:t>Click or tap here to enter text.</w:t>
          </w:r>
        </w:p>
      </w:docPartBody>
    </w:docPart>
    <w:docPart>
      <w:docPartPr>
        <w:name w:val="36EECB18208041409948E3EA881D3CD7"/>
        <w:category>
          <w:name w:val="Yleiset"/>
          <w:gallery w:val="placeholder"/>
        </w:category>
        <w:types>
          <w:type w:val="bbPlcHdr"/>
        </w:types>
        <w:behaviors>
          <w:behavior w:val="content"/>
        </w:behaviors>
        <w:guid w:val="{BE94CF47-9841-44F4-B916-4A15497823A7}"/>
      </w:docPartPr>
      <w:docPartBody>
        <w:p w:rsidR="00705BBB" w:rsidRDefault="00964467" w:rsidP="00964467">
          <w:pPr>
            <w:pStyle w:val="36EECB18208041409948E3EA881D3CD7"/>
          </w:pPr>
          <w:r w:rsidRPr="005D3E42">
            <w:rPr>
              <w:rStyle w:val="Paikkamerkkiteksti"/>
            </w:rPr>
            <w:t>Click or tap here to enter text.</w:t>
          </w:r>
        </w:p>
      </w:docPartBody>
    </w:docPart>
    <w:docPart>
      <w:docPartPr>
        <w:name w:val="44755C1405CE4065BCC9FAEFA1FE6F1A"/>
        <w:category>
          <w:name w:val="Yleiset"/>
          <w:gallery w:val="placeholder"/>
        </w:category>
        <w:types>
          <w:type w:val="bbPlcHdr"/>
        </w:types>
        <w:behaviors>
          <w:behavior w:val="content"/>
        </w:behaviors>
        <w:guid w:val="{EF7932C0-C377-41C8-9D26-17DF979D6802}"/>
      </w:docPartPr>
      <w:docPartBody>
        <w:p w:rsidR="00705BBB" w:rsidRDefault="00964467" w:rsidP="00964467">
          <w:pPr>
            <w:pStyle w:val="44755C1405CE4065BCC9FAEFA1FE6F1A"/>
          </w:pPr>
          <w:r w:rsidRPr="005D3E42">
            <w:rPr>
              <w:rStyle w:val="Paikkamerkkitekst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67"/>
    <w:rsid w:val="00017CC4"/>
    <w:rsid w:val="001017B7"/>
    <w:rsid w:val="003337C1"/>
    <w:rsid w:val="00705BBB"/>
    <w:rsid w:val="008F3C8C"/>
    <w:rsid w:val="00964467"/>
    <w:rsid w:val="0097644F"/>
    <w:rsid w:val="00A06BA6"/>
    <w:rsid w:val="00A25AC5"/>
    <w:rsid w:val="00C42994"/>
    <w:rsid w:val="00C729D8"/>
    <w:rsid w:val="00FC2658"/>
    <w:rsid w:val="00FE2B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964467"/>
    <w:rPr>
      <w:color w:val="808080"/>
    </w:rPr>
  </w:style>
  <w:style w:type="paragraph" w:customStyle="1" w:styleId="2CC325226ECE4F92B17E45A996C13234">
    <w:name w:val="2CC325226ECE4F92B17E45A996C13234"/>
  </w:style>
  <w:style w:type="paragraph" w:customStyle="1" w:styleId="FB4695D9065B4C119977597444474E12">
    <w:name w:val="FB4695D9065B4C119977597444474E12"/>
  </w:style>
  <w:style w:type="paragraph" w:customStyle="1" w:styleId="5A9A39D26A754CCAB9EC57F5D45567C9">
    <w:name w:val="5A9A39D26A754CCAB9EC57F5D45567C9"/>
  </w:style>
  <w:style w:type="paragraph" w:customStyle="1" w:styleId="F47F48CA7F5E4A6F94096E057EC8BC44">
    <w:name w:val="F47F48CA7F5E4A6F94096E057EC8BC44"/>
  </w:style>
  <w:style w:type="paragraph" w:customStyle="1" w:styleId="0F9FEAD0EA9645B194BAF7F99CF09FB1">
    <w:name w:val="0F9FEAD0EA9645B194BAF7F99CF09FB1"/>
    <w:rsid w:val="00964467"/>
  </w:style>
  <w:style w:type="paragraph" w:customStyle="1" w:styleId="36EECB18208041409948E3EA881D3CD7">
    <w:name w:val="36EECB18208041409948E3EA881D3CD7"/>
    <w:rsid w:val="00964467"/>
  </w:style>
  <w:style w:type="paragraph" w:customStyle="1" w:styleId="44755C1405CE4065BCC9FAEFA1FE6F1A">
    <w:name w:val="44755C1405CE4065BCC9FAEFA1FE6F1A"/>
    <w:rsid w:val="00964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0F004-961E-48DF-8D09-A5C6C51C42E4}">
  <ds:schemaRefs>
    <ds:schemaRef ds:uri="http://schemas.openxmlformats.org/officeDocument/2006/bibliography"/>
  </ds:schemaRefs>
</ds:datastoreItem>
</file>

<file path=customXml/itemProps2.xml><?xml version="1.0" encoding="utf-8"?>
<ds:datastoreItem xmlns:ds="http://schemas.openxmlformats.org/officeDocument/2006/customXml" ds:itemID="{45FB2ECA-B968-4E4C-82A5-DB98FC41304D}">
  <ds:schemaRefs>
    <ds:schemaRef ds:uri="http://schemas.microsoft.com/sharepoint/v3/contenttype/forms"/>
  </ds:schemaRefs>
</ds:datastoreItem>
</file>

<file path=customXml/itemProps3.xml><?xml version="1.0" encoding="utf-8"?>
<ds:datastoreItem xmlns:ds="http://schemas.openxmlformats.org/officeDocument/2006/customXml" ds:itemID="{0A688DB1-3402-4EC9-BF5B-DE09FEBE5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3043A9-2883-4705-B7D0-DE3E3F7E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HEperus.dotx</Template>
  <TotalTime>0</TotalTime>
  <Pages>11</Pages>
  <Words>1696</Words>
  <Characters>13746</Characters>
  <Application>Microsoft Office Word</Application>
  <DocSecurity>0</DocSecurity>
  <Lines>114</Lines>
  <Paragraphs>30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Hallituksen esitys eduskunnalle</vt:lpstr>
      <vt:lpstr>1</vt:lpstr>
    </vt:vector>
  </TitlesOfParts>
  <Company>VM</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Eilittä Eleonoora (TEM)</dc:creator>
  <cp:keywords/>
  <dc:description/>
  <cp:lastModifiedBy>Härmälä Valtteri (TEM)</cp:lastModifiedBy>
  <cp:revision>2</cp:revision>
  <cp:lastPrinted>2017-12-04T10:02:00Z</cp:lastPrinted>
  <dcterms:created xsi:type="dcterms:W3CDTF">2025-01-07T11:37:00Z</dcterms:created>
  <dcterms:modified xsi:type="dcterms:W3CDTF">2025-01-07T11:37:00Z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y fmtid="{D5CDD505-2E9C-101B-9397-08002B2CF9AE}" pid="4" name="ContentTypeId">
    <vt:lpwstr>0x010100FC273FBDB1AAC448BDBB3CA1302F22C6</vt:lpwstr>
  </property>
</Properties>
</file>