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426E" w14:textId="77777777" w:rsidR="00054DE8" w:rsidRDefault="00054DE8" w:rsidP="00054DE8">
      <w:bookmarkStart w:id="0" w:name="_GoBack"/>
      <w:bookmarkEnd w:id="0"/>
      <w:r>
        <w:t>Oikeusministeriö/Avoimuusrekisterivalmistelun asiantuntijatyöryhmä</w:t>
      </w:r>
    </w:p>
    <w:p w14:paraId="54E47063" w14:textId="5F0C6F73" w:rsidR="00054DE8" w:rsidRDefault="00054DE8" w:rsidP="00054DE8">
      <w:r>
        <w:t>MUISTIO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D16">
        <w:t>4.3</w:t>
      </w:r>
      <w:r>
        <w:t>.2021</w:t>
      </w:r>
    </w:p>
    <w:p w14:paraId="36F87449" w14:textId="58F3D140" w:rsidR="008C368A" w:rsidRDefault="008C368A" w:rsidP="007B0D3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8C66DBB" w14:textId="5682F799" w:rsidR="00811601" w:rsidRDefault="00811601" w:rsidP="00811601">
      <w:pPr>
        <w:pStyle w:val="Otsikko1"/>
      </w:pPr>
      <w:r>
        <w:t>Alustavat pykälämuotoilut liittyvien lain tarkoitukseen, soveltamisalaan ja rekisteritietoihin</w:t>
      </w:r>
    </w:p>
    <w:p w14:paraId="4093C8D0" w14:textId="066C45E2" w:rsidR="00811601" w:rsidRDefault="00811601" w:rsidP="00811601"/>
    <w:p w14:paraId="7B7A6FEB" w14:textId="4CBC9186" w:rsidR="00E44D16" w:rsidRDefault="00E44D16" w:rsidP="00E44D16">
      <w:pPr>
        <w:pStyle w:val="Otsikko2"/>
        <w:spacing w:after="160"/>
      </w:pPr>
      <w:r>
        <w:t>Tausta</w:t>
      </w:r>
    </w:p>
    <w:p w14:paraId="4B6AB66E" w14:textId="40149DB6" w:rsidR="00811601" w:rsidRDefault="00E44D16" w:rsidP="00811601">
      <w:r>
        <w:t xml:space="preserve">Muistiossa esitettynä aikaisemman valmistelun </w:t>
      </w:r>
      <w:r w:rsidR="00811601">
        <w:t>perusteella muodostettuja pykäläluonnoksia lain tarkoituksesta, soveltamisalasta ja rekisteritiedoista.</w:t>
      </w:r>
      <w:r w:rsidR="00FC1211">
        <w:t xml:space="preserve"> Aikaisemmasta </w:t>
      </w:r>
      <w:r w:rsidR="00CA3963">
        <w:t xml:space="preserve">valmistelusta </w:t>
      </w:r>
      <w:r w:rsidR="00FC1211">
        <w:t xml:space="preserve">poikkeavat muutokset on merkitty keltaisella. </w:t>
      </w:r>
      <w:r w:rsidR="00811601">
        <w:t>Muotoilut ovat alustavia</w:t>
      </w:r>
      <w:r w:rsidR="00CA3963">
        <w:t>, ja t</w:t>
      </w:r>
      <w:r w:rsidR="00811601">
        <w:t>yöryhmältä kaivataan näkemyksiä erityisesti seuraaviin kysymyksiin:</w:t>
      </w:r>
    </w:p>
    <w:p w14:paraId="2D08F894" w14:textId="72BD39F7" w:rsidR="00811601" w:rsidRDefault="00811601" w:rsidP="00811601">
      <w:pPr>
        <w:pStyle w:val="Luettelokappale"/>
        <w:numPr>
          <w:ilvl w:val="0"/>
          <w:numId w:val="21"/>
        </w:numPr>
      </w:pPr>
      <w:r>
        <w:t>Puuttuuko pykäläluonnoksista asioita?</w:t>
      </w:r>
      <w:r w:rsidR="00E44D16">
        <w:t xml:space="preserve"> </w:t>
      </w:r>
    </w:p>
    <w:p w14:paraId="67BEB15F" w14:textId="053E8777" w:rsidR="00811601" w:rsidRDefault="00811601" w:rsidP="00811601">
      <w:pPr>
        <w:pStyle w:val="Luettelokappale"/>
        <w:numPr>
          <w:ilvl w:val="0"/>
          <w:numId w:val="21"/>
        </w:numPr>
      </w:pPr>
      <w:r>
        <w:t>Mitä asioita pykälistä tulisi korostaa yksityiskohtaisissa perusteluissa?</w:t>
      </w:r>
    </w:p>
    <w:p w14:paraId="4ADF816C" w14:textId="40EEE804" w:rsidR="00811601" w:rsidRDefault="00811601" w:rsidP="00811601">
      <w:pPr>
        <w:pStyle w:val="Luettelokappale"/>
        <w:numPr>
          <w:ilvl w:val="0"/>
          <w:numId w:val="21"/>
        </w:numPr>
      </w:pPr>
      <w:r>
        <w:t>Ovatko pykäläluonnoksissa käytetyt termit ymmärrettäviä ja selkeitä?</w:t>
      </w:r>
    </w:p>
    <w:p w14:paraId="0AB32A9B" w14:textId="1A663302" w:rsidR="00E44D16" w:rsidRDefault="00811601" w:rsidP="00E44D16">
      <w:pPr>
        <w:pStyle w:val="Luettelokappale"/>
        <w:numPr>
          <w:ilvl w:val="0"/>
          <w:numId w:val="21"/>
        </w:numPr>
      </w:pPr>
      <w:r>
        <w:t>Onko pykäläluonnoksissa tällä hetkellä avattu jotain liikaa/liian vähän?</w:t>
      </w:r>
    </w:p>
    <w:p w14:paraId="5DBFA1BA" w14:textId="192ABFCC" w:rsidR="00E44D16" w:rsidRDefault="002B5FE6" w:rsidP="002B5FE6">
      <w:r>
        <w:t xml:space="preserve">Lisäksi pykälien yhteydessä on mahdollisesti laitettu yksityiskohtaisia kysymyksiä kommentti-sarakkeessa. </w:t>
      </w:r>
    </w:p>
    <w:p w14:paraId="6A8A0627" w14:textId="3BB5EEA0" w:rsidR="00E44D16" w:rsidRDefault="00E44D16" w:rsidP="00E44D16">
      <w:pPr>
        <w:pStyle w:val="Otsikko2"/>
        <w:spacing w:after="160"/>
      </w:pPr>
      <w:r>
        <w:t>Pykäläluonnokset</w:t>
      </w:r>
    </w:p>
    <w:p w14:paraId="536B8E0F" w14:textId="77777777" w:rsidR="00811601" w:rsidRPr="00740BA5" w:rsidRDefault="00811601" w:rsidP="00811601">
      <w:pPr>
        <w:rPr>
          <w:b/>
        </w:rPr>
      </w:pPr>
      <w:r w:rsidRPr="00740BA5">
        <w:rPr>
          <w:b/>
        </w:rPr>
        <w:t xml:space="preserve">Avoimuusrekisterilaki </w:t>
      </w:r>
    </w:p>
    <w:p w14:paraId="6035B43B" w14:textId="77777777" w:rsidR="00811601" w:rsidRDefault="00811601" w:rsidP="00811601">
      <w:r>
        <w:t>Eduskunnan päätöksen mukaisesti säädetään:</w:t>
      </w:r>
    </w:p>
    <w:p w14:paraId="07503306" w14:textId="77777777" w:rsidR="00811601" w:rsidRDefault="00811601" w:rsidP="00811601">
      <w:pPr>
        <w:rPr>
          <w:b/>
          <w:i/>
        </w:rPr>
      </w:pPr>
      <w:r>
        <w:rPr>
          <w:b/>
          <w:i/>
        </w:rPr>
        <w:t>1 § Lain tarkoitus</w:t>
      </w:r>
    </w:p>
    <w:p w14:paraId="2AC21CC3" w14:textId="77777777" w:rsidR="00811601" w:rsidRPr="00382CFB" w:rsidRDefault="00811601" w:rsidP="00811601">
      <w:r w:rsidRPr="00382CFB">
        <w:rPr>
          <w:i/>
        </w:rPr>
        <w:t>Avoimuusrekisterilain tarkoituksena on</w:t>
      </w:r>
      <w:r>
        <w:rPr>
          <w:i/>
        </w:rPr>
        <w:t xml:space="preserve"> parantaa eduskunnassa, valtioneuvostossa, ministeriöissä ja valtion virastoissa tehtävää päätöksentekoa </w:t>
      </w:r>
      <w:r w:rsidRPr="00382CFB">
        <w:rPr>
          <w:i/>
        </w:rPr>
        <w:t xml:space="preserve">avaamalla </w:t>
      </w:r>
      <w:r>
        <w:rPr>
          <w:i/>
        </w:rPr>
        <w:t xml:space="preserve">niihin kohdistuvaa vaikuttamistoimintaa (lobbausta), jota harjoitetaan pitämällä yhteyttä päätöksentekijöihin ja valmistelijoihin. </w:t>
      </w:r>
    </w:p>
    <w:p w14:paraId="73D6256D" w14:textId="77777777" w:rsidR="00811601" w:rsidRPr="00A85CAB" w:rsidRDefault="00811601" w:rsidP="00811601">
      <w:pPr>
        <w:rPr>
          <w:b/>
          <w:i/>
        </w:rPr>
      </w:pPr>
      <w:r>
        <w:rPr>
          <w:b/>
          <w:i/>
        </w:rPr>
        <w:t>2 § Vaikuttamistoiminnan ja sen avustamisen rekisteröinti</w:t>
      </w:r>
    </w:p>
    <w:p w14:paraId="7966B676" w14:textId="77777777" w:rsidR="00811601" w:rsidRPr="00A85CAB" w:rsidRDefault="00811601" w:rsidP="00811601">
      <w:pPr>
        <w:spacing w:after="0"/>
        <w:rPr>
          <w:i/>
        </w:rPr>
      </w:pPr>
      <w:r>
        <w:rPr>
          <w:i/>
        </w:rPr>
        <w:t xml:space="preserve">Avoimuusrekisteriin on rekisteröitävä </w:t>
      </w:r>
      <w:r w:rsidRPr="00A85CAB">
        <w:rPr>
          <w:i/>
        </w:rPr>
        <w:t>oikeushenkilöiden ja yksityisten elinkeinonharjoittajien yhteydenpitoa, joka kohdistuu:</w:t>
      </w:r>
    </w:p>
    <w:p w14:paraId="7472D469" w14:textId="77777777" w:rsidR="00811601" w:rsidRPr="00A85CAB" w:rsidRDefault="00811601" w:rsidP="00811601">
      <w:pPr>
        <w:spacing w:after="0"/>
        <w:rPr>
          <w:i/>
        </w:rPr>
      </w:pPr>
      <w:r w:rsidRPr="00A85CAB">
        <w:rPr>
          <w:i/>
        </w:rPr>
        <w:t>1) kansanedustajiin tai näiden avustajiin;</w:t>
      </w:r>
    </w:p>
    <w:p w14:paraId="744BB09C" w14:textId="77777777" w:rsidR="00811601" w:rsidRPr="00A85CAB" w:rsidRDefault="00811601" w:rsidP="00811601">
      <w:pPr>
        <w:spacing w:after="0"/>
        <w:rPr>
          <w:i/>
        </w:rPr>
      </w:pPr>
      <w:r w:rsidRPr="00A85CAB">
        <w:rPr>
          <w:i/>
        </w:rPr>
        <w:t>2) ministereihin;</w:t>
      </w:r>
    </w:p>
    <w:p w14:paraId="16C3433D" w14:textId="77777777" w:rsidR="00811601" w:rsidRPr="00A85CAB" w:rsidRDefault="00811601" w:rsidP="00811601">
      <w:pPr>
        <w:spacing w:after="0"/>
        <w:rPr>
          <w:i/>
        </w:rPr>
      </w:pPr>
      <w:r w:rsidRPr="00A85CAB">
        <w:rPr>
          <w:i/>
        </w:rPr>
        <w:t>3) eduskunnan, ministeriöiden tai valtion virastojen virkamiehiin;</w:t>
      </w:r>
    </w:p>
    <w:p w14:paraId="5BF74AA8" w14:textId="77777777" w:rsidR="00811601" w:rsidRPr="00C410AD" w:rsidRDefault="00811601" w:rsidP="00811601">
      <w:pPr>
        <w:rPr>
          <w:i/>
        </w:rPr>
      </w:pPr>
      <w:r>
        <w:rPr>
          <w:i/>
        </w:rPr>
        <w:t xml:space="preserve">sekä tällaisen yhteydenpidon ammattimaista </w:t>
      </w:r>
      <w:commentRangeStart w:id="1"/>
      <w:r>
        <w:rPr>
          <w:i/>
        </w:rPr>
        <w:t>avustamista</w:t>
      </w:r>
      <w:commentRangeEnd w:id="1"/>
      <w:r>
        <w:rPr>
          <w:rStyle w:val="Kommentinviite"/>
        </w:rPr>
        <w:commentReference w:id="1"/>
      </w:r>
      <w:r>
        <w:rPr>
          <w:i/>
        </w:rPr>
        <w:t>.</w:t>
      </w:r>
    </w:p>
    <w:p w14:paraId="38F80485" w14:textId="77777777" w:rsidR="00811601" w:rsidRPr="006458AE" w:rsidRDefault="00811601" w:rsidP="00811601">
      <w:pPr>
        <w:rPr>
          <w:b/>
        </w:rPr>
      </w:pPr>
      <w:r>
        <w:rPr>
          <w:b/>
        </w:rPr>
        <w:t>3</w:t>
      </w:r>
      <w:r w:rsidRPr="006458AE">
        <w:rPr>
          <w:b/>
        </w:rPr>
        <w:t xml:space="preserve"> § Soveltamisalan rajoitukset </w:t>
      </w:r>
    </w:p>
    <w:p w14:paraId="1DD234F7" w14:textId="77777777" w:rsidR="00811601" w:rsidRPr="006458AE" w:rsidRDefault="00811601" w:rsidP="00811601">
      <w:pPr>
        <w:spacing w:after="0"/>
        <w:rPr>
          <w:i/>
          <w:iCs/>
        </w:rPr>
      </w:pPr>
      <w:r>
        <w:rPr>
          <w:i/>
          <w:iCs/>
        </w:rPr>
        <w:t xml:space="preserve">Tätä </w:t>
      </w:r>
      <w:r w:rsidRPr="006458AE">
        <w:rPr>
          <w:i/>
          <w:iCs/>
        </w:rPr>
        <w:t>lakia ei sovelleta:</w:t>
      </w:r>
    </w:p>
    <w:p w14:paraId="2446A89F" w14:textId="77777777" w:rsidR="00811601" w:rsidRDefault="00811601" w:rsidP="00811601">
      <w:pPr>
        <w:numPr>
          <w:ilvl w:val="0"/>
          <w:numId w:val="16"/>
        </w:numPr>
        <w:spacing w:after="0"/>
        <w:rPr>
          <w:i/>
          <w:iCs/>
        </w:rPr>
      </w:pPr>
      <w:r w:rsidRPr="006458AE">
        <w:rPr>
          <w:i/>
          <w:iCs/>
        </w:rPr>
        <w:t>järjestäytymättömään kansalaistoimintaan;</w:t>
      </w:r>
    </w:p>
    <w:p w14:paraId="45BF9AC7" w14:textId="77777777" w:rsidR="00811601" w:rsidRPr="00382CFB" w:rsidRDefault="00811601" w:rsidP="00811601">
      <w:pPr>
        <w:numPr>
          <w:ilvl w:val="0"/>
          <w:numId w:val="16"/>
        </w:numPr>
        <w:spacing w:after="0"/>
        <w:rPr>
          <w:i/>
          <w:iCs/>
          <w:highlight w:val="yellow"/>
        </w:rPr>
      </w:pPr>
      <w:r>
        <w:rPr>
          <w:i/>
          <w:iCs/>
          <w:highlight w:val="yellow"/>
        </w:rPr>
        <w:t>yksityiseen</w:t>
      </w:r>
      <w:r w:rsidRPr="00382CFB">
        <w:rPr>
          <w:i/>
          <w:iCs/>
          <w:highlight w:val="yellow"/>
        </w:rPr>
        <w:t xml:space="preserve"> elinkeino</w:t>
      </w:r>
      <w:r>
        <w:rPr>
          <w:i/>
          <w:iCs/>
          <w:highlight w:val="yellow"/>
        </w:rPr>
        <w:t>n</w:t>
      </w:r>
      <w:r w:rsidRPr="00382CFB">
        <w:rPr>
          <w:i/>
          <w:iCs/>
          <w:highlight w:val="yellow"/>
        </w:rPr>
        <w:t xml:space="preserve">harjoittajaan, jonka elinkeinotoimintaan ei liity päätoimista 1 §:ssä mainittua yhteydenpitoa taikka yhteydenpidon avustamista; </w:t>
      </w:r>
    </w:p>
    <w:p w14:paraId="62A194EA" w14:textId="77777777" w:rsidR="00811601" w:rsidRDefault="00811601" w:rsidP="00811601">
      <w:pPr>
        <w:numPr>
          <w:ilvl w:val="0"/>
          <w:numId w:val="16"/>
        </w:numPr>
        <w:spacing w:after="0"/>
        <w:rPr>
          <w:i/>
          <w:iCs/>
        </w:rPr>
      </w:pPr>
      <w:r w:rsidRPr="006458AE">
        <w:rPr>
          <w:i/>
          <w:iCs/>
        </w:rPr>
        <w:t>tavanomaiseen asiointiin viranomaisissa;</w:t>
      </w:r>
    </w:p>
    <w:p w14:paraId="6BDABFEE" w14:textId="77777777" w:rsidR="00811601" w:rsidRPr="004B53BC" w:rsidRDefault="00811601" w:rsidP="00811601">
      <w:pPr>
        <w:numPr>
          <w:ilvl w:val="0"/>
          <w:numId w:val="16"/>
        </w:numPr>
        <w:spacing w:after="0"/>
        <w:rPr>
          <w:i/>
          <w:iCs/>
        </w:rPr>
      </w:pPr>
      <w:r w:rsidRPr="00E66791">
        <w:rPr>
          <w:i/>
          <w:iCs/>
        </w:rPr>
        <w:t>tuomioistuimiin tai valtioneuvo</w:t>
      </w:r>
      <w:r>
        <w:rPr>
          <w:i/>
          <w:iCs/>
        </w:rPr>
        <w:t>ston oikeuskanslerin toimintaan</w:t>
      </w:r>
      <w:r w:rsidRPr="004B53BC">
        <w:rPr>
          <w:i/>
          <w:iCs/>
        </w:rPr>
        <w:t>;</w:t>
      </w:r>
    </w:p>
    <w:p w14:paraId="4201EF05" w14:textId="77777777" w:rsidR="00811601" w:rsidRDefault="00811601" w:rsidP="00811601">
      <w:pPr>
        <w:numPr>
          <w:ilvl w:val="0"/>
          <w:numId w:val="16"/>
        </w:numPr>
        <w:spacing w:after="0"/>
        <w:rPr>
          <w:i/>
          <w:iCs/>
        </w:rPr>
      </w:pPr>
      <w:r w:rsidRPr="006458AE">
        <w:rPr>
          <w:i/>
          <w:iCs/>
        </w:rPr>
        <w:lastRenderedPageBreak/>
        <w:t>satunnaiseen vaikuttamistoimintaan, jos toimintaan ei liity merkittävää taloudellista tai yhteiskunnallista intressiä ja sitä ei tehdä korvauksesta tai kolmannen osapuolen puolesta;</w:t>
      </w:r>
    </w:p>
    <w:p w14:paraId="5F3B5979" w14:textId="77777777" w:rsidR="00811601" w:rsidRPr="00D30D69" w:rsidRDefault="00811601" w:rsidP="00811601">
      <w:pPr>
        <w:numPr>
          <w:ilvl w:val="0"/>
          <w:numId w:val="16"/>
        </w:numPr>
        <w:spacing w:after="0"/>
        <w:rPr>
          <w:i/>
          <w:iCs/>
          <w:highlight w:val="yellow"/>
        </w:rPr>
      </w:pPr>
      <w:commentRangeStart w:id="2"/>
      <w:r w:rsidRPr="00D30D69">
        <w:rPr>
          <w:i/>
          <w:iCs/>
          <w:highlight w:val="yellow"/>
        </w:rPr>
        <w:t>viranomaisiin, yksityisiin julkisoikeudellisiin laitoksiin, eduskunnan alaisiin virastoihin, valtion liikelaitoksiin sekä lakisääteisiä tehtäviä hoitaviin muihin julkisyhteisöihin tai toimijoihin niiden tehtävien hoidon osalta</w:t>
      </w:r>
      <w:commentRangeEnd w:id="2"/>
      <w:r>
        <w:rPr>
          <w:rStyle w:val="Kommentinviite"/>
        </w:rPr>
        <w:commentReference w:id="2"/>
      </w:r>
      <w:r w:rsidRPr="00D30D69">
        <w:rPr>
          <w:i/>
          <w:iCs/>
          <w:highlight w:val="yellow"/>
        </w:rPr>
        <w:t>;</w:t>
      </w:r>
    </w:p>
    <w:p w14:paraId="02E45BD1" w14:textId="77777777" w:rsidR="00811601" w:rsidRPr="006458AE" w:rsidRDefault="00811601" w:rsidP="00811601">
      <w:pPr>
        <w:numPr>
          <w:ilvl w:val="0"/>
          <w:numId w:val="16"/>
        </w:numPr>
        <w:spacing w:after="0"/>
        <w:rPr>
          <w:i/>
          <w:iCs/>
        </w:rPr>
      </w:pPr>
      <w:r w:rsidRPr="006458AE">
        <w:rPr>
          <w:i/>
          <w:iCs/>
        </w:rPr>
        <w:t>valtion omistajaohjaukseen kuuluvaan yhteydenpitoon;</w:t>
      </w:r>
    </w:p>
    <w:p w14:paraId="0DA300C6" w14:textId="77777777" w:rsidR="00811601" w:rsidRPr="006458AE" w:rsidRDefault="00811601" w:rsidP="00811601">
      <w:pPr>
        <w:numPr>
          <w:ilvl w:val="0"/>
          <w:numId w:val="16"/>
        </w:numPr>
        <w:spacing w:after="0"/>
        <w:rPr>
          <w:i/>
          <w:iCs/>
        </w:rPr>
      </w:pPr>
      <w:r w:rsidRPr="006458AE">
        <w:rPr>
          <w:i/>
          <w:iCs/>
        </w:rPr>
        <w:t>vieraan valtion, Euroopan unionin tai kansainvälisen hallitustenvälisen järjestön nimissä toimiviin henkilöihin tai organisaatioihin;</w:t>
      </w:r>
    </w:p>
    <w:p w14:paraId="416166FA" w14:textId="77777777" w:rsidR="00811601" w:rsidRDefault="00811601" w:rsidP="00811601">
      <w:pPr>
        <w:numPr>
          <w:ilvl w:val="0"/>
          <w:numId w:val="16"/>
        </w:numPr>
        <w:spacing w:after="0"/>
        <w:rPr>
          <w:i/>
          <w:iCs/>
        </w:rPr>
      </w:pPr>
      <w:r w:rsidRPr="006458AE">
        <w:rPr>
          <w:i/>
          <w:iCs/>
        </w:rPr>
        <w:t xml:space="preserve">puoluetoimintaan, vaaleissa ehdokkaana olevien tukiyhdistyksiin tai </w:t>
      </w:r>
      <w:r>
        <w:rPr>
          <w:i/>
          <w:iCs/>
        </w:rPr>
        <w:t xml:space="preserve">valitsijayhdistyksiin. </w:t>
      </w:r>
      <w:r w:rsidRPr="00D7091A">
        <w:rPr>
          <w:i/>
          <w:iCs/>
          <w:highlight w:val="yellow"/>
        </w:rPr>
        <w:t>Laki</w:t>
      </w:r>
      <w:r>
        <w:rPr>
          <w:i/>
          <w:iCs/>
          <w:highlight w:val="yellow"/>
        </w:rPr>
        <w:t>a</w:t>
      </w:r>
      <w:r w:rsidRPr="00D7091A">
        <w:rPr>
          <w:i/>
          <w:iCs/>
          <w:highlight w:val="yellow"/>
        </w:rPr>
        <w:t xml:space="preserve"> sovelletaan kuitenkin eduskunnan ryhmäkanslioihin.</w:t>
      </w:r>
    </w:p>
    <w:p w14:paraId="50B85465" w14:textId="77777777" w:rsidR="00811601" w:rsidRPr="0071092D" w:rsidRDefault="00811601" w:rsidP="00811601">
      <w:pPr>
        <w:spacing w:after="0"/>
        <w:ind w:left="360"/>
        <w:rPr>
          <w:i/>
          <w:iCs/>
        </w:rPr>
      </w:pPr>
    </w:p>
    <w:p w14:paraId="4A8A7CC9" w14:textId="77777777" w:rsidR="00811601" w:rsidRPr="00F10852" w:rsidRDefault="00811601" w:rsidP="00811601">
      <w:pPr>
        <w:rPr>
          <w:b/>
        </w:rPr>
      </w:pPr>
      <w:r>
        <w:rPr>
          <w:b/>
        </w:rPr>
        <w:t>4</w:t>
      </w:r>
      <w:r w:rsidRPr="00F10852">
        <w:rPr>
          <w:b/>
        </w:rPr>
        <w:t xml:space="preserve"> §</w:t>
      </w:r>
      <w:r>
        <w:rPr>
          <w:b/>
        </w:rPr>
        <w:t xml:space="preserve"> </w:t>
      </w:r>
      <w:r w:rsidRPr="00F10852">
        <w:rPr>
          <w:b/>
        </w:rPr>
        <w:t>Rekisterin sisältämät tiedot</w:t>
      </w:r>
    </w:p>
    <w:p w14:paraId="3DE1F98B" w14:textId="77777777" w:rsidR="00811601" w:rsidRDefault="00811601" w:rsidP="00811601">
      <w:pPr>
        <w:rPr>
          <w:i/>
        </w:rPr>
      </w:pPr>
      <w:r>
        <w:rPr>
          <w:i/>
        </w:rPr>
        <w:t>Avoimuusrekisteri sisältää rekisteröitävistä toimijoista seuraavat tiedot</w:t>
      </w:r>
      <w:r w:rsidRPr="001C0AA7">
        <w:rPr>
          <w:i/>
        </w:rPr>
        <w:t>:</w:t>
      </w:r>
    </w:p>
    <w:p w14:paraId="212F3120" w14:textId="77777777" w:rsidR="00811601" w:rsidRPr="001C0AA7" w:rsidRDefault="00811601" w:rsidP="00811601">
      <w:pPr>
        <w:pStyle w:val="Luettelokappale"/>
        <w:numPr>
          <w:ilvl w:val="0"/>
          <w:numId w:val="17"/>
        </w:numPr>
        <w:spacing w:after="0"/>
        <w:ind w:left="357" w:hanging="357"/>
        <w:rPr>
          <w:i/>
        </w:rPr>
      </w:pPr>
      <w:r>
        <w:rPr>
          <w:i/>
        </w:rPr>
        <w:t>p</w:t>
      </w:r>
      <w:r w:rsidRPr="001C0AA7">
        <w:rPr>
          <w:i/>
        </w:rPr>
        <w:t>erustiedot:</w:t>
      </w:r>
    </w:p>
    <w:p w14:paraId="2A7C541F" w14:textId="77777777" w:rsidR="00811601" w:rsidRPr="00F10852" w:rsidRDefault="00811601" w:rsidP="00811601">
      <w:pPr>
        <w:numPr>
          <w:ilvl w:val="0"/>
          <w:numId w:val="18"/>
        </w:numPr>
        <w:spacing w:after="0"/>
        <w:ind w:left="357" w:hanging="357"/>
        <w:rPr>
          <w:i/>
        </w:rPr>
      </w:pPr>
      <w:r w:rsidRPr="00F10852">
        <w:rPr>
          <w:i/>
        </w:rPr>
        <w:t>yksityisen elinkeinonharjoittajan toiminimi, mahdollinen aputoiminimi, yritys- ja yhteisötunnus tai muu vastaava tunniste sekä yhteystietoina sähköpostiosoite tai postiosoite ja puhelinnumero;</w:t>
      </w:r>
    </w:p>
    <w:p w14:paraId="7EB3E547" w14:textId="77777777" w:rsidR="00811601" w:rsidRPr="00F10852" w:rsidRDefault="00811601" w:rsidP="00811601">
      <w:pPr>
        <w:numPr>
          <w:ilvl w:val="0"/>
          <w:numId w:val="18"/>
        </w:numPr>
        <w:spacing w:after="0"/>
        <w:ind w:left="357" w:hanging="357"/>
        <w:rPr>
          <w:i/>
        </w:rPr>
      </w:pPr>
      <w:r w:rsidRPr="00F10852">
        <w:rPr>
          <w:i/>
        </w:rPr>
        <w:t>oikeushenkilön toiminimi, mahdollinen aputoiminimi, yritys- ja yhteisötunnus tai muu vastaava tunniste sekä</w:t>
      </w:r>
      <w:r w:rsidRPr="00F10852">
        <w:t xml:space="preserve"> </w:t>
      </w:r>
      <w:r w:rsidRPr="00F10852">
        <w:rPr>
          <w:i/>
        </w:rPr>
        <w:t>yhteystietoina sähköpostiosoite tai postiosoite ja puhelinnumero;</w:t>
      </w:r>
    </w:p>
    <w:p w14:paraId="566FC196" w14:textId="77777777" w:rsidR="00811601" w:rsidRPr="00F10852" w:rsidRDefault="00811601" w:rsidP="00811601">
      <w:pPr>
        <w:numPr>
          <w:ilvl w:val="0"/>
          <w:numId w:val="18"/>
        </w:numPr>
        <w:spacing w:after="0"/>
        <w:ind w:left="357" w:hanging="357"/>
        <w:rPr>
          <w:i/>
        </w:rPr>
      </w:pPr>
      <w:r>
        <w:rPr>
          <w:i/>
        </w:rPr>
        <w:t>toimialatieto</w:t>
      </w:r>
      <w:r w:rsidRPr="00F10852">
        <w:rPr>
          <w:i/>
        </w:rPr>
        <w:t xml:space="preserve"> sekä</w:t>
      </w:r>
      <w:r>
        <w:rPr>
          <w:i/>
        </w:rPr>
        <w:t xml:space="preserve"> yleiskuvaus toiminnasta</w:t>
      </w:r>
      <w:r w:rsidRPr="00F10852">
        <w:rPr>
          <w:i/>
        </w:rPr>
        <w:t>;</w:t>
      </w:r>
    </w:p>
    <w:p w14:paraId="18628DCF" w14:textId="77777777" w:rsidR="00811601" w:rsidRDefault="00811601" w:rsidP="00811601">
      <w:pPr>
        <w:numPr>
          <w:ilvl w:val="0"/>
          <w:numId w:val="18"/>
        </w:numPr>
        <w:spacing w:after="0"/>
        <w:ind w:left="357" w:hanging="357"/>
        <w:rPr>
          <w:i/>
        </w:rPr>
      </w:pPr>
      <w:r w:rsidRPr="00F10852">
        <w:rPr>
          <w:i/>
        </w:rPr>
        <w:t>rekisteröinnin päivämäärä;</w:t>
      </w:r>
    </w:p>
    <w:p w14:paraId="17E6EA69" w14:textId="77777777" w:rsidR="00811601" w:rsidRPr="002A6487" w:rsidRDefault="00811601" w:rsidP="00811601">
      <w:pPr>
        <w:numPr>
          <w:ilvl w:val="0"/>
          <w:numId w:val="18"/>
        </w:numPr>
        <w:spacing w:after="0"/>
        <w:ind w:left="357" w:hanging="357"/>
        <w:rPr>
          <w:i/>
        </w:rPr>
      </w:pPr>
      <w:r w:rsidRPr="0071092D">
        <w:rPr>
          <w:i/>
          <w:highlight w:val="yellow"/>
        </w:rPr>
        <w:t>sellaiset 7 §:n 2 momentin nojalla määrätyt varoitukset sekä sellaiset kehotukset ja kiellot, joiden tehosteeksi on asetettu uhkasakko</w:t>
      </w:r>
      <w:r w:rsidRPr="002A6487">
        <w:rPr>
          <w:i/>
        </w:rPr>
        <w:t>;</w:t>
      </w:r>
    </w:p>
    <w:p w14:paraId="10BB7811" w14:textId="77777777" w:rsidR="00811601" w:rsidRPr="00F10852" w:rsidRDefault="00811601" w:rsidP="00811601">
      <w:pPr>
        <w:numPr>
          <w:ilvl w:val="0"/>
          <w:numId w:val="18"/>
        </w:numPr>
        <w:spacing w:after="0"/>
        <w:ind w:left="357" w:hanging="357"/>
        <w:rPr>
          <w:i/>
        </w:rPr>
      </w:pPr>
      <w:r w:rsidRPr="00F10852">
        <w:rPr>
          <w:i/>
        </w:rPr>
        <w:t>tieto toiminnan lopettamisesta ja ajankohta;</w:t>
      </w:r>
    </w:p>
    <w:p w14:paraId="02F9E751" w14:textId="77777777" w:rsidR="00811601" w:rsidRDefault="00811601" w:rsidP="00811601">
      <w:pPr>
        <w:numPr>
          <w:ilvl w:val="0"/>
          <w:numId w:val="18"/>
        </w:numPr>
        <w:spacing w:after="0"/>
        <w:ind w:left="357" w:hanging="357"/>
        <w:rPr>
          <w:i/>
        </w:rPr>
      </w:pPr>
      <w:commentRangeStart w:id="3"/>
      <w:r w:rsidRPr="00F10852">
        <w:rPr>
          <w:i/>
        </w:rPr>
        <w:t>tieto toiminnan uudelleen aloittamisesta ja ajankohta</w:t>
      </w:r>
      <w:r>
        <w:rPr>
          <w:i/>
        </w:rPr>
        <w:t>;</w:t>
      </w:r>
      <w:commentRangeEnd w:id="3"/>
      <w:r>
        <w:rPr>
          <w:rStyle w:val="Kommentinviite"/>
        </w:rPr>
        <w:commentReference w:id="3"/>
      </w:r>
    </w:p>
    <w:p w14:paraId="482BB84F" w14:textId="77777777" w:rsidR="00811601" w:rsidRPr="001562B0" w:rsidRDefault="00811601" w:rsidP="00811601">
      <w:pPr>
        <w:spacing w:after="0"/>
        <w:ind w:left="357"/>
        <w:rPr>
          <w:i/>
        </w:rPr>
      </w:pPr>
    </w:p>
    <w:p w14:paraId="504A9D25" w14:textId="77777777" w:rsidR="00811601" w:rsidRDefault="00811601" w:rsidP="00811601">
      <w:pPr>
        <w:pStyle w:val="Luettelokappale"/>
        <w:numPr>
          <w:ilvl w:val="0"/>
          <w:numId w:val="17"/>
        </w:numPr>
        <w:rPr>
          <w:i/>
        </w:rPr>
      </w:pPr>
      <w:r>
        <w:rPr>
          <w:i/>
        </w:rPr>
        <w:t xml:space="preserve">yhteydenpitoa </w:t>
      </w:r>
      <w:r w:rsidRPr="001C0AA7">
        <w:rPr>
          <w:i/>
        </w:rPr>
        <w:t xml:space="preserve">koskevat tiedot: </w:t>
      </w:r>
    </w:p>
    <w:p w14:paraId="597B7B3E" w14:textId="77777777" w:rsidR="00811601" w:rsidRPr="00AC09A1" w:rsidRDefault="00811601" w:rsidP="00811601">
      <w:pPr>
        <w:pStyle w:val="Luettelokappale"/>
        <w:numPr>
          <w:ilvl w:val="0"/>
          <w:numId w:val="20"/>
        </w:numPr>
        <w:rPr>
          <w:i/>
        </w:rPr>
      </w:pPr>
      <w:r w:rsidRPr="001562B0">
        <w:rPr>
          <w:i/>
        </w:rPr>
        <w:t>yhteydenpidon kohteet, määrät, aiheet, tavat ja ajankohdat;</w:t>
      </w:r>
    </w:p>
    <w:p w14:paraId="7133DB74" w14:textId="77777777" w:rsidR="00811601" w:rsidRDefault="00811601" w:rsidP="00811601">
      <w:pPr>
        <w:pStyle w:val="Luettelokappale"/>
        <w:numPr>
          <w:ilvl w:val="0"/>
          <w:numId w:val="20"/>
        </w:numPr>
        <w:rPr>
          <w:i/>
        </w:rPr>
      </w:pPr>
      <w:commentRangeStart w:id="4"/>
      <w:r w:rsidRPr="001562B0">
        <w:rPr>
          <w:i/>
        </w:rPr>
        <w:t>vaikuttamistoiminta muiden yhteisöjen kautta</w:t>
      </w:r>
      <w:commentRangeEnd w:id="4"/>
      <w:r w:rsidR="00676194">
        <w:rPr>
          <w:rStyle w:val="Kommentinviite"/>
        </w:rPr>
        <w:commentReference w:id="4"/>
      </w:r>
      <w:r w:rsidRPr="001562B0">
        <w:rPr>
          <w:i/>
        </w:rPr>
        <w:t>;</w:t>
      </w:r>
    </w:p>
    <w:p w14:paraId="6D76DA7D" w14:textId="77777777" w:rsidR="00811601" w:rsidRDefault="00811601" w:rsidP="00811601">
      <w:pPr>
        <w:pStyle w:val="Luettelokappale"/>
        <w:numPr>
          <w:ilvl w:val="0"/>
          <w:numId w:val="20"/>
        </w:numPr>
        <w:rPr>
          <w:i/>
        </w:rPr>
      </w:pPr>
      <w:r w:rsidRPr="001562B0">
        <w:rPr>
          <w:i/>
        </w:rPr>
        <w:t>toimeksiantajan nimi,</w:t>
      </w:r>
      <w:r w:rsidRPr="00C133BD">
        <w:t xml:space="preserve"> </w:t>
      </w:r>
      <w:r w:rsidRPr="001562B0">
        <w:rPr>
          <w:i/>
        </w:rPr>
        <w:t>jos yhteydenpito tehdään kolmannen osapuolen toimesta;</w:t>
      </w:r>
    </w:p>
    <w:p w14:paraId="03A8D63D" w14:textId="77777777" w:rsidR="00811601" w:rsidRPr="001562B0" w:rsidRDefault="00811601" w:rsidP="00811601">
      <w:pPr>
        <w:pStyle w:val="Luettelokappale"/>
        <w:ind w:left="360"/>
        <w:rPr>
          <w:i/>
        </w:rPr>
      </w:pPr>
    </w:p>
    <w:p w14:paraId="7F2F9A21" w14:textId="77777777" w:rsidR="00811601" w:rsidRDefault="00811601" w:rsidP="00811601">
      <w:pPr>
        <w:pStyle w:val="Luettelokappale"/>
        <w:numPr>
          <w:ilvl w:val="0"/>
          <w:numId w:val="17"/>
        </w:numPr>
        <w:spacing w:after="0"/>
        <w:rPr>
          <w:i/>
        </w:rPr>
      </w:pPr>
      <w:r>
        <w:rPr>
          <w:i/>
        </w:rPr>
        <w:t>yhteydenpidon avustamista koskevat tiedot:</w:t>
      </w:r>
      <w:r w:rsidRPr="00937D6F">
        <w:rPr>
          <w:i/>
        </w:rPr>
        <w:t xml:space="preserve"> </w:t>
      </w:r>
    </w:p>
    <w:p w14:paraId="6038D820" w14:textId="77777777" w:rsidR="00811601" w:rsidRDefault="00811601" w:rsidP="00811601">
      <w:pPr>
        <w:pStyle w:val="Luettelokappale"/>
        <w:numPr>
          <w:ilvl w:val="0"/>
          <w:numId w:val="19"/>
        </w:numPr>
        <w:spacing w:after="0"/>
        <w:rPr>
          <w:i/>
        </w:rPr>
      </w:pPr>
      <w:r>
        <w:rPr>
          <w:i/>
        </w:rPr>
        <w:t>avustettavan toimijan toiminimi,</w:t>
      </w:r>
      <w:r w:rsidRPr="00937D6F">
        <w:t xml:space="preserve"> </w:t>
      </w:r>
      <w:r w:rsidRPr="00937D6F">
        <w:rPr>
          <w:i/>
        </w:rPr>
        <w:t>mahdollinen aputoiminimi, yritys- ja yhteisötunnus tai muu vastaava tunniste sekä yhteystietoina sähköpostiosoite tai postiosoite ja puhelinnumero;</w:t>
      </w:r>
    </w:p>
    <w:p w14:paraId="7FC83271" w14:textId="77777777" w:rsidR="00811601" w:rsidRPr="00AC09A1" w:rsidRDefault="00811601" w:rsidP="00811601">
      <w:pPr>
        <w:pStyle w:val="Luettelokappale"/>
        <w:numPr>
          <w:ilvl w:val="0"/>
          <w:numId w:val="19"/>
        </w:numPr>
        <w:spacing w:after="0"/>
        <w:rPr>
          <w:i/>
        </w:rPr>
      </w:pPr>
      <w:r>
        <w:rPr>
          <w:i/>
        </w:rPr>
        <w:t xml:space="preserve">avustamisen </w:t>
      </w:r>
      <w:r w:rsidRPr="00937D6F">
        <w:rPr>
          <w:i/>
        </w:rPr>
        <w:t>aihe ja ajankohta;</w:t>
      </w:r>
    </w:p>
    <w:p w14:paraId="3E440BB1" w14:textId="77777777" w:rsidR="00811601" w:rsidRPr="00937D6F" w:rsidRDefault="00811601" w:rsidP="00811601">
      <w:pPr>
        <w:pStyle w:val="Luettelokappale"/>
        <w:spacing w:after="0"/>
        <w:ind w:left="360"/>
        <w:rPr>
          <w:i/>
        </w:rPr>
      </w:pPr>
    </w:p>
    <w:p w14:paraId="53815BD8" w14:textId="77777777" w:rsidR="00811601" w:rsidRDefault="00811601" w:rsidP="00811601">
      <w:pPr>
        <w:pStyle w:val="Luettelokappale"/>
        <w:numPr>
          <w:ilvl w:val="0"/>
          <w:numId w:val="17"/>
        </w:numPr>
        <w:spacing w:after="0"/>
        <w:rPr>
          <w:i/>
        </w:rPr>
      </w:pPr>
      <w:r>
        <w:rPr>
          <w:i/>
        </w:rPr>
        <w:t xml:space="preserve">vaikuttamistoiminnan taloudelliset tiedot, jotka sisältävät </w:t>
      </w:r>
      <w:r w:rsidRPr="002E0EF5">
        <w:rPr>
          <w:i/>
        </w:rPr>
        <w:t>arvio</w:t>
      </w:r>
      <w:r>
        <w:rPr>
          <w:i/>
        </w:rPr>
        <w:t>n edellisen kalenterivuoden</w:t>
      </w:r>
      <w:r w:rsidRPr="002E0EF5">
        <w:rPr>
          <w:i/>
        </w:rPr>
        <w:t xml:space="preserve"> </w:t>
      </w:r>
      <w:r>
        <w:rPr>
          <w:i/>
        </w:rPr>
        <w:t xml:space="preserve">aikana </w:t>
      </w:r>
      <w:r w:rsidRPr="002E0EF5">
        <w:rPr>
          <w:i/>
        </w:rPr>
        <w:t>vai</w:t>
      </w:r>
      <w:r>
        <w:rPr>
          <w:i/>
        </w:rPr>
        <w:t>kuttamistoimintaan käytetyistä resursseista.</w:t>
      </w:r>
    </w:p>
    <w:p w14:paraId="24AD3F71" w14:textId="77777777" w:rsidR="00811601" w:rsidRDefault="00811601" w:rsidP="00811601">
      <w:pPr>
        <w:pStyle w:val="Luettelokappale"/>
        <w:spacing w:after="0"/>
        <w:ind w:left="360"/>
        <w:rPr>
          <w:i/>
        </w:rPr>
      </w:pPr>
    </w:p>
    <w:p w14:paraId="2567A0F4" w14:textId="3DE5548B" w:rsidR="00811601" w:rsidRDefault="00811601" w:rsidP="00811601">
      <w:pPr>
        <w:spacing w:after="0"/>
        <w:rPr>
          <w:i/>
        </w:rPr>
      </w:pPr>
      <w:commentRangeStart w:id="5"/>
      <w:r w:rsidRPr="0071092D">
        <w:rPr>
          <w:i/>
          <w:highlight w:val="yellow"/>
        </w:rPr>
        <w:t>Eduskunnan, ministeriöiden ja valtion virastojen virallisiin kuulemisiin sekä virallisesti asetettuihin työryhmiin osallistumista koskevat tiedot</w:t>
      </w:r>
      <w:r>
        <w:rPr>
          <w:i/>
        </w:rPr>
        <w:t xml:space="preserve"> </w:t>
      </w:r>
      <w:r w:rsidRPr="0071092D">
        <w:rPr>
          <w:i/>
          <w:highlight w:val="yellow"/>
        </w:rPr>
        <w:t>voidaan lisätä</w:t>
      </w:r>
      <w:r w:rsidR="00676194">
        <w:rPr>
          <w:i/>
          <w:highlight w:val="yellow"/>
        </w:rPr>
        <w:t xml:space="preserve"> rekisteriviranomaisen toimesta</w:t>
      </w:r>
      <w:r w:rsidRPr="0071092D">
        <w:rPr>
          <w:i/>
          <w:highlight w:val="yellow"/>
        </w:rPr>
        <w:t xml:space="preserve"> nähtäville avoimuusrekisterin verkkosivuille.</w:t>
      </w:r>
      <w:commentRangeEnd w:id="5"/>
      <w:r w:rsidR="002B5FE6">
        <w:rPr>
          <w:rStyle w:val="Kommentinviite"/>
        </w:rPr>
        <w:commentReference w:id="5"/>
      </w:r>
    </w:p>
    <w:p w14:paraId="13966E62" w14:textId="77777777" w:rsidR="00811601" w:rsidRPr="00D03245" w:rsidRDefault="00811601" w:rsidP="00811601">
      <w:pPr>
        <w:spacing w:after="0"/>
        <w:rPr>
          <w:i/>
        </w:rPr>
      </w:pPr>
    </w:p>
    <w:p w14:paraId="0D1572DB" w14:textId="77777777" w:rsidR="00811601" w:rsidRPr="00397589" w:rsidRDefault="00811601" w:rsidP="00811601">
      <w:pPr>
        <w:spacing w:after="0"/>
        <w:rPr>
          <w:i/>
        </w:rPr>
      </w:pPr>
      <w:r>
        <w:rPr>
          <w:i/>
        </w:rPr>
        <w:t xml:space="preserve">Rekisteriin voidaan merkitä </w:t>
      </w:r>
      <w:r w:rsidRPr="00AC09A1">
        <w:rPr>
          <w:i/>
        </w:rPr>
        <w:t>vapaaehtoisesti</w:t>
      </w:r>
      <w:r>
        <w:rPr>
          <w:i/>
        </w:rPr>
        <w:t xml:space="preserve"> annettavia muita vaikuttamistoimintaan liittyviä tietoja, kuten tieto </w:t>
      </w:r>
      <w:r w:rsidRPr="00AC09A1">
        <w:rPr>
          <w:i/>
        </w:rPr>
        <w:t>julkisesta kampanjoinnista</w:t>
      </w:r>
      <w:r>
        <w:rPr>
          <w:i/>
        </w:rPr>
        <w:t>. Rekisteriviranomainen voi l</w:t>
      </w:r>
      <w:commentRangeStart w:id="6"/>
      <w:r>
        <w:rPr>
          <w:i/>
        </w:rPr>
        <w:t>isät</w:t>
      </w:r>
      <w:commentRangeEnd w:id="6"/>
      <w:r>
        <w:rPr>
          <w:rStyle w:val="Kommentinviite"/>
        </w:rPr>
        <w:commentReference w:id="6"/>
      </w:r>
      <w:r>
        <w:rPr>
          <w:i/>
        </w:rPr>
        <w:t xml:space="preserve">ä rekisterin yhteyteen muita hallinnon avoimuuteen liittyviä aineistoja. </w:t>
      </w:r>
    </w:p>
    <w:p w14:paraId="09F5552E" w14:textId="77777777" w:rsidR="00811601" w:rsidRPr="00811601" w:rsidRDefault="00811601" w:rsidP="00811601"/>
    <w:sectPr w:rsidR="00811601" w:rsidRPr="008116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mirbas Sami (OM)" w:date="2021-02-26T14:43:00Z" w:initials="D">
    <w:p w14:paraId="0AE3F974" w14:textId="23F2BDF8" w:rsidR="00811601" w:rsidRDefault="00811601" w:rsidP="00811601">
      <w:pPr>
        <w:pStyle w:val="Kommentinteksti"/>
      </w:pPr>
      <w:r>
        <w:rPr>
          <w:rStyle w:val="Kommentinviite"/>
        </w:rPr>
        <w:annotationRef/>
      </w:r>
      <w:r w:rsidR="002B5FE6">
        <w:t>Olisiko neuvonta sopivampi termi kuvaamaan konsulttilobbaajien toimintaa?</w:t>
      </w:r>
    </w:p>
  </w:comment>
  <w:comment w:id="2" w:author="Demirbas Sami (OM)" w:date="2021-03-04T11:15:00Z" w:initials="D">
    <w:p w14:paraId="0F375EBF" w14:textId="7639B246" w:rsidR="00811601" w:rsidRDefault="00811601" w:rsidP="00811601">
      <w:pPr>
        <w:pStyle w:val="Kommentinteksti"/>
      </w:pPr>
      <w:r>
        <w:rPr>
          <w:rStyle w:val="Kommentinviite"/>
        </w:rPr>
        <w:annotationRef/>
      </w:r>
      <w:r>
        <w:t>Kattaako</w:t>
      </w:r>
      <w:r w:rsidR="00676194">
        <w:t xml:space="preserve"> nyt kaikki halutut toimijat riittävällä tavalla, esim. yliopis</w:t>
      </w:r>
      <w:r w:rsidR="00DB1C49">
        <w:t>tot, kuntayhtymät, uskonnol</w:t>
      </w:r>
      <w:r w:rsidR="00676194">
        <w:t>liset yhteisöt jne.?</w:t>
      </w:r>
    </w:p>
  </w:comment>
  <w:comment w:id="3" w:author="Demirbas Sami (OM)" w:date="2021-02-26T14:05:00Z" w:initials="D">
    <w:p w14:paraId="5A3A7AF6" w14:textId="55D52E8D" w:rsidR="00811601" w:rsidRDefault="00811601" w:rsidP="00811601">
      <w:pPr>
        <w:pStyle w:val="Kommentinteksti"/>
      </w:pPr>
      <w:r>
        <w:rPr>
          <w:rStyle w:val="Kommentinviite"/>
        </w:rPr>
        <w:annotationRef/>
      </w:r>
      <w:r w:rsidR="00676194">
        <w:t>Tarvitaanko rekisteriin tieto toiminnan uudelleen aloittamisesta?</w:t>
      </w:r>
    </w:p>
  </w:comment>
  <w:comment w:id="4" w:author="Demirbas Sami (OM)" w:date="2021-03-04T14:04:00Z" w:initials="D">
    <w:p w14:paraId="6E67C7FD" w14:textId="2961FACE" w:rsidR="00676194" w:rsidRDefault="00676194">
      <w:pPr>
        <w:pStyle w:val="Kommentinteksti"/>
      </w:pPr>
      <w:r>
        <w:rPr>
          <w:rStyle w:val="Kommentinviite"/>
        </w:rPr>
        <w:annotationRef/>
      </w:r>
      <w:r>
        <w:t>Pitäisikö tämä kohta olla perustiedoissa joko pakollisena tai vapaaehtoisena, jolloin se voitaisiin esimerkiksi antaa osana yleiskuvausta?</w:t>
      </w:r>
    </w:p>
  </w:comment>
  <w:comment w:id="5" w:author="Demirbas Sami (OM)" w:date="2021-03-04T12:54:00Z" w:initials="D">
    <w:p w14:paraId="326EA810" w14:textId="08029ED7" w:rsidR="002B5FE6" w:rsidRDefault="002B5FE6">
      <w:pPr>
        <w:pStyle w:val="Kommentinteksti"/>
      </w:pPr>
      <w:r>
        <w:rPr>
          <w:rStyle w:val="Kommentinviite"/>
        </w:rPr>
        <w:annotationRef/>
      </w:r>
      <w:r w:rsidR="00676194">
        <w:t xml:space="preserve">HUOM! </w:t>
      </w:r>
      <w:r>
        <w:t>Soveltamisalan rajauksista on poistettu kohta virallisi</w:t>
      </w:r>
      <w:r w:rsidR="00676194">
        <w:t>sta kuulemisista ja työryhmistä.</w:t>
      </w:r>
    </w:p>
  </w:comment>
  <w:comment w:id="6" w:author="Demirbas Sami (OM)" w:date="2021-03-04T10:55:00Z" w:initials="D">
    <w:p w14:paraId="668F3054" w14:textId="77777777" w:rsidR="00811601" w:rsidRDefault="00811601" w:rsidP="00811601">
      <w:pPr>
        <w:pStyle w:val="Kommentinteksti"/>
      </w:pPr>
      <w:r>
        <w:rPr>
          <w:rStyle w:val="Kommentinviite"/>
        </w:rPr>
        <w:annotationRef/>
      </w:r>
      <w:r>
        <w:t xml:space="preserve">Perusteluissa mainitaan millaista tämä tieto voi olla.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E3F974" w15:done="0"/>
  <w15:commentEx w15:paraId="0F375EBF" w15:done="0"/>
  <w15:commentEx w15:paraId="5A3A7AF6" w15:done="0"/>
  <w15:commentEx w15:paraId="6E67C7FD" w15:done="0"/>
  <w15:commentEx w15:paraId="326EA810" w15:done="0"/>
  <w15:commentEx w15:paraId="668F30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7C6"/>
    <w:multiLevelType w:val="hybridMultilevel"/>
    <w:tmpl w:val="5B624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A8B"/>
    <w:multiLevelType w:val="hybridMultilevel"/>
    <w:tmpl w:val="9E720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0D76"/>
    <w:multiLevelType w:val="hybridMultilevel"/>
    <w:tmpl w:val="260C0A8A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55D3B"/>
    <w:multiLevelType w:val="hybridMultilevel"/>
    <w:tmpl w:val="D200E4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2486"/>
    <w:multiLevelType w:val="hybridMultilevel"/>
    <w:tmpl w:val="D084D6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1E14"/>
    <w:multiLevelType w:val="hybridMultilevel"/>
    <w:tmpl w:val="1CD2E85C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82BA4"/>
    <w:multiLevelType w:val="hybridMultilevel"/>
    <w:tmpl w:val="00DC69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5927"/>
    <w:multiLevelType w:val="hybridMultilevel"/>
    <w:tmpl w:val="08B45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1560"/>
    <w:multiLevelType w:val="hybridMultilevel"/>
    <w:tmpl w:val="770222D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0200"/>
    <w:multiLevelType w:val="hybridMultilevel"/>
    <w:tmpl w:val="C5E454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0A4B"/>
    <w:multiLevelType w:val="hybridMultilevel"/>
    <w:tmpl w:val="11A062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31DB"/>
    <w:multiLevelType w:val="hybridMultilevel"/>
    <w:tmpl w:val="BD1C90FE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52C3629"/>
    <w:multiLevelType w:val="hybridMultilevel"/>
    <w:tmpl w:val="22B0078C"/>
    <w:lvl w:ilvl="0" w:tplc="FD16C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21A18"/>
    <w:multiLevelType w:val="hybridMultilevel"/>
    <w:tmpl w:val="2D9C25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5313"/>
    <w:multiLevelType w:val="hybridMultilevel"/>
    <w:tmpl w:val="6AC6B4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07EC"/>
    <w:multiLevelType w:val="hybridMultilevel"/>
    <w:tmpl w:val="29CE2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F539D"/>
    <w:multiLevelType w:val="hybridMultilevel"/>
    <w:tmpl w:val="D584BF78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E27B1C"/>
    <w:multiLevelType w:val="hybridMultilevel"/>
    <w:tmpl w:val="477E38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27B56"/>
    <w:multiLevelType w:val="hybridMultilevel"/>
    <w:tmpl w:val="AC54872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8525A"/>
    <w:multiLevelType w:val="hybridMultilevel"/>
    <w:tmpl w:val="E7AC42F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4102"/>
    <w:multiLevelType w:val="hybridMultilevel"/>
    <w:tmpl w:val="3460CA72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6"/>
  </w:num>
  <w:num w:numId="5">
    <w:abstractNumId w:val="8"/>
  </w:num>
  <w:num w:numId="6">
    <w:abstractNumId w:val="7"/>
  </w:num>
  <w:num w:numId="7">
    <w:abstractNumId w:val="16"/>
  </w:num>
  <w:num w:numId="8">
    <w:abstractNumId w:val="19"/>
  </w:num>
  <w:num w:numId="9">
    <w:abstractNumId w:val="1"/>
  </w:num>
  <w:num w:numId="10">
    <w:abstractNumId w:val="3"/>
  </w:num>
  <w:num w:numId="11">
    <w:abstractNumId w:val="13"/>
  </w:num>
  <w:num w:numId="12">
    <w:abstractNumId w:val="17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2"/>
  </w:num>
  <w:num w:numId="19">
    <w:abstractNumId w:val="20"/>
  </w:num>
  <w:num w:numId="20">
    <w:abstractNumId w:val="5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mirbas Sami (OM)">
    <w15:presenceInfo w15:providerId="AD" w15:userId="S-1-5-21-3521595049-301303566-333748410-29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E7"/>
    <w:rsid w:val="00011C5D"/>
    <w:rsid w:val="00054DE8"/>
    <w:rsid w:val="00060CAB"/>
    <w:rsid w:val="00082B7A"/>
    <w:rsid w:val="000F37F5"/>
    <w:rsid w:val="00165263"/>
    <w:rsid w:val="00176D2B"/>
    <w:rsid w:val="001B2E7B"/>
    <w:rsid w:val="002072AB"/>
    <w:rsid w:val="0021637D"/>
    <w:rsid w:val="002170B3"/>
    <w:rsid w:val="00225284"/>
    <w:rsid w:val="0026647E"/>
    <w:rsid w:val="002B5FE6"/>
    <w:rsid w:val="002C73A9"/>
    <w:rsid w:val="002D381E"/>
    <w:rsid w:val="0030364E"/>
    <w:rsid w:val="003321C4"/>
    <w:rsid w:val="00333253"/>
    <w:rsid w:val="003449B9"/>
    <w:rsid w:val="00346D98"/>
    <w:rsid w:val="003B24FF"/>
    <w:rsid w:val="003C25B5"/>
    <w:rsid w:val="003E04E0"/>
    <w:rsid w:val="004020E0"/>
    <w:rsid w:val="004111B9"/>
    <w:rsid w:val="00414420"/>
    <w:rsid w:val="00427180"/>
    <w:rsid w:val="00462448"/>
    <w:rsid w:val="00486FC2"/>
    <w:rsid w:val="004E6B37"/>
    <w:rsid w:val="00517C15"/>
    <w:rsid w:val="00561C4D"/>
    <w:rsid w:val="005945C0"/>
    <w:rsid w:val="005F2104"/>
    <w:rsid w:val="0062083A"/>
    <w:rsid w:val="0063735C"/>
    <w:rsid w:val="00663CB6"/>
    <w:rsid w:val="006730CE"/>
    <w:rsid w:val="00676194"/>
    <w:rsid w:val="00676419"/>
    <w:rsid w:val="006817DE"/>
    <w:rsid w:val="00687A21"/>
    <w:rsid w:val="006B101D"/>
    <w:rsid w:val="006B29A9"/>
    <w:rsid w:val="007A14D5"/>
    <w:rsid w:val="007B0D3D"/>
    <w:rsid w:val="007B4241"/>
    <w:rsid w:val="007D53D7"/>
    <w:rsid w:val="007F0325"/>
    <w:rsid w:val="0081098D"/>
    <w:rsid w:val="00811601"/>
    <w:rsid w:val="00817928"/>
    <w:rsid w:val="00865E96"/>
    <w:rsid w:val="008C2042"/>
    <w:rsid w:val="008C368A"/>
    <w:rsid w:val="00914490"/>
    <w:rsid w:val="00921C83"/>
    <w:rsid w:val="00954032"/>
    <w:rsid w:val="009700A3"/>
    <w:rsid w:val="009F7B65"/>
    <w:rsid w:val="00A37253"/>
    <w:rsid w:val="00AA6A42"/>
    <w:rsid w:val="00AB7EFE"/>
    <w:rsid w:val="00AC708A"/>
    <w:rsid w:val="00AD03E7"/>
    <w:rsid w:val="00AE5F2A"/>
    <w:rsid w:val="00B22ACA"/>
    <w:rsid w:val="00B57FA2"/>
    <w:rsid w:val="00BA3542"/>
    <w:rsid w:val="00BB24E7"/>
    <w:rsid w:val="00BB4EE5"/>
    <w:rsid w:val="00C16CAC"/>
    <w:rsid w:val="00C36F0B"/>
    <w:rsid w:val="00C616E0"/>
    <w:rsid w:val="00C775F5"/>
    <w:rsid w:val="00CA3963"/>
    <w:rsid w:val="00CA5966"/>
    <w:rsid w:val="00CD1854"/>
    <w:rsid w:val="00D1447D"/>
    <w:rsid w:val="00D158F5"/>
    <w:rsid w:val="00D7432B"/>
    <w:rsid w:val="00DB1C49"/>
    <w:rsid w:val="00DD27E6"/>
    <w:rsid w:val="00E017A3"/>
    <w:rsid w:val="00E44D16"/>
    <w:rsid w:val="00E60765"/>
    <w:rsid w:val="00EA5BEB"/>
    <w:rsid w:val="00F2787F"/>
    <w:rsid w:val="00FB4067"/>
    <w:rsid w:val="00FC1211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86FF"/>
  <w15:chartTrackingRefBased/>
  <w15:docId w15:val="{3AA241DF-B96D-4DB6-AF9E-DDF3695D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03E7"/>
  </w:style>
  <w:style w:type="paragraph" w:styleId="Otsikko1">
    <w:name w:val="heading 1"/>
    <w:basedOn w:val="Normaali"/>
    <w:next w:val="Normaali"/>
    <w:link w:val="Otsikko1Char"/>
    <w:uiPriority w:val="9"/>
    <w:qFormat/>
    <w:rsid w:val="009F7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3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3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D03E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86FC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F37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37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37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37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37F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37F5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9F7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3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36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8116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116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Pohjalainen Anna (OM)</cp:lastModifiedBy>
  <cp:revision>2</cp:revision>
  <dcterms:created xsi:type="dcterms:W3CDTF">2021-04-01T13:07:00Z</dcterms:created>
  <dcterms:modified xsi:type="dcterms:W3CDTF">2021-04-01T13:07:00Z</dcterms:modified>
</cp:coreProperties>
</file>