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1EE" w:rsidRPr="005601EE" w:rsidRDefault="005601EE" w:rsidP="005601EE">
      <w:pPr>
        <w:pStyle w:val="AKPnormaali0"/>
      </w:pPr>
      <w:bookmarkStart w:id="0" w:name="_GoBack"/>
      <w:bookmarkEnd w:id="0"/>
    </w:p>
    <w:p w:rsidR="005601EE" w:rsidRPr="005601EE" w:rsidRDefault="005601EE" w:rsidP="005601EE">
      <w:pPr>
        <w:pStyle w:val="akpasia3"/>
      </w:pPr>
      <w:r w:rsidRPr="005601EE">
        <w:t>Avoimuusrekisterityöryhmän kokous 4/2020</w:t>
      </w:r>
    </w:p>
    <w:p w:rsidR="005601EE" w:rsidRPr="005601EE" w:rsidRDefault="005601EE" w:rsidP="005601EE">
      <w:pPr>
        <w:pStyle w:val="AKPnormaali0"/>
      </w:pPr>
    </w:p>
    <w:p w:rsidR="005601EE" w:rsidRPr="005601EE" w:rsidRDefault="005601EE" w:rsidP="005601EE">
      <w:pPr>
        <w:pStyle w:val="AKPnormaali0"/>
      </w:pPr>
      <w:r w:rsidRPr="005601EE">
        <w:t>Aika</w:t>
      </w:r>
      <w:r w:rsidRPr="005601EE">
        <w:tab/>
      </w:r>
      <w:r w:rsidRPr="005601EE">
        <w:tab/>
        <w:t>14.5.2020 klo 13:00-15:00</w:t>
      </w:r>
    </w:p>
    <w:p w:rsidR="005601EE" w:rsidRPr="005601EE" w:rsidRDefault="005601EE" w:rsidP="005601EE">
      <w:pPr>
        <w:pStyle w:val="AKPleipteksti"/>
      </w:pPr>
    </w:p>
    <w:p w:rsidR="005601EE" w:rsidRPr="005601EE" w:rsidRDefault="005601EE" w:rsidP="005601EE">
      <w:pPr>
        <w:pStyle w:val="AKPnormaali0"/>
      </w:pPr>
      <w:r w:rsidRPr="005601EE">
        <w:t>Paikka</w:t>
      </w:r>
      <w:r w:rsidRPr="005601EE">
        <w:tab/>
      </w:r>
      <w:r w:rsidRPr="005601EE">
        <w:tab/>
      </w:r>
      <w:r>
        <w:t>Kokous järjestettii</w:t>
      </w:r>
      <w:r w:rsidRPr="005601EE">
        <w:t>n etäyhteyksin</w:t>
      </w:r>
    </w:p>
    <w:p w:rsidR="005601EE" w:rsidRPr="005601EE" w:rsidRDefault="005601EE" w:rsidP="005601EE">
      <w:pPr>
        <w:pStyle w:val="AKPnormaali0"/>
      </w:pPr>
    </w:p>
    <w:p w:rsidR="005601EE" w:rsidRPr="005601EE" w:rsidRDefault="005601EE" w:rsidP="005601EE">
      <w:pPr>
        <w:pStyle w:val="AKPnormaali0"/>
      </w:pPr>
      <w:r w:rsidRPr="005601EE">
        <w:t>Osallistujat</w:t>
      </w:r>
      <w:r w:rsidRPr="005601EE">
        <w:tab/>
      </w:r>
      <w:r w:rsidRPr="005601EE">
        <w:tab/>
        <w:t>Niklas Wilhelmsson, yksikönpäällikkö, oikeusministeriö (pj)</w:t>
      </w:r>
    </w:p>
    <w:p w:rsidR="005601EE" w:rsidRPr="005601EE" w:rsidRDefault="005601EE" w:rsidP="005601EE">
      <w:pPr>
        <w:pStyle w:val="AKPnormaali0"/>
        <w:ind w:left="2596"/>
      </w:pPr>
      <w:r w:rsidRPr="005601EE">
        <w:t>Juuso Oilinki, erityisasiantuntija, oikeusministeriö</w:t>
      </w:r>
    </w:p>
    <w:p w:rsidR="005601EE" w:rsidRPr="005601EE" w:rsidRDefault="005601EE" w:rsidP="005601EE">
      <w:pPr>
        <w:pStyle w:val="AKPnormaali0"/>
        <w:ind w:left="2596"/>
      </w:pPr>
      <w:r w:rsidRPr="005601EE">
        <w:t>Pertti Rauhio, hallintojohtaja, eduskunnan kanslia</w:t>
      </w:r>
    </w:p>
    <w:p w:rsidR="005601EE" w:rsidRPr="005601EE" w:rsidRDefault="005601EE" w:rsidP="005601EE">
      <w:pPr>
        <w:pStyle w:val="AKPnormaali0"/>
        <w:ind w:left="2596"/>
      </w:pPr>
      <w:r w:rsidRPr="005601EE">
        <w:t>Anna Gau, hallitussihteeri, valtiovarainministeriö</w:t>
      </w:r>
    </w:p>
    <w:p w:rsidR="005601EE" w:rsidRPr="005601EE" w:rsidRDefault="005601EE" w:rsidP="005601EE">
      <w:pPr>
        <w:pStyle w:val="AKPnormaali0"/>
        <w:ind w:left="2596"/>
        <w:rPr>
          <w:strike/>
        </w:rPr>
      </w:pPr>
      <w:r w:rsidRPr="005601EE">
        <w:rPr>
          <w:strike/>
        </w:rPr>
        <w:t>Anna Munsterhjelm, jäsen, Kansalaisyhteiskuntapolitiikan neuvottelukunta KANE</w:t>
      </w:r>
    </w:p>
    <w:p w:rsidR="005601EE" w:rsidRPr="005601EE" w:rsidRDefault="005601EE" w:rsidP="005601EE">
      <w:pPr>
        <w:pStyle w:val="AKPnormaali0"/>
        <w:ind w:left="2596"/>
      </w:pPr>
      <w:r w:rsidRPr="005601EE">
        <w:t>Tuomo Yli-Huttula, puheenjohtaja, Edunvalvontafoorumi</w:t>
      </w:r>
    </w:p>
    <w:p w:rsidR="005601EE" w:rsidRPr="005601EE" w:rsidRDefault="005601EE" w:rsidP="005601EE">
      <w:pPr>
        <w:pStyle w:val="AKPnormaali0"/>
        <w:ind w:left="2596"/>
        <w:rPr>
          <w:strike/>
        </w:rPr>
      </w:pPr>
      <w:r w:rsidRPr="005601EE">
        <w:rPr>
          <w:strike/>
        </w:rPr>
        <w:t xml:space="preserve">Salla Nazarenko, puheenjohtaja, Transparency Finland </w:t>
      </w:r>
    </w:p>
    <w:p w:rsidR="005601EE" w:rsidRPr="005601EE" w:rsidRDefault="005601EE" w:rsidP="005601EE">
      <w:pPr>
        <w:pStyle w:val="AKPnormaali0"/>
        <w:ind w:left="2596"/>
      </w:pPr>
      <w:r w:rsidRPr="005601EE">
        <w:t>Markku Jokisipilä, johtaja, eduskuntatutkimuksen keskus</w:t>
      </w:r>
    </w:p>
    <w:p w:rsidR="005601EE" w:rsidRPr="005601EE" w:rsidRDefault="005601EE" w:rsidP="005601EE">
      <w:pPr>
        <w:pStyle w:val="AKPnormaali0"/>
        <w:ind w:left="2596"/>
      </w:pPr>
      <w:r w:rsidRPr="005601EE">
        <w:t>Emilia Korkea-aho, apulaisprofessori</w:t>
      </w:r>
    </w:p>
    <w:p w:rsidR="005601EE" w:rsidRPr="005601EE" w:rsidRDefault="005601EE" w:rsidP="005601EE">
      <w:pPr>
        <w:pStyle w:val="AKPnormaali0"/>
        <w:ind w:left="2596"/>
      </w:pPr>
      <w:r w:rsidRPr="005601EE">
        <w:t>Sami Demirbas, asiantuntija, oikeusministeriö (sihteeri)</w:t>
      </w:r>
    </w:p>
    <w:p w:rsidR="005601EE" w:rsidRPr="005601EE" w:rsidRDefault="005601EE" w:rsidP="005601EE">
      <w:pPr>
        <w:pStyle w:val="AKPnormaali0"/>
        <w:ind w:left="2596"/>
      </w:pPr>
      <w:r w:rsidRPr="005601EE">
        <w:t>Heini Huotarinen, neuvotteleva virkamies, oikeusministeriö (sihteeri)</w:t>
      </w:r>
    </w:p>
    <w:p w:rsidR="005601EE" w:rsidRPr="005601EE" w:rsidRDefault="005601EE" w:rsidP="005601EE">
      <w:pPr>
        <w:pStyle w:val="AKPnormaali0"/>
        <w:ind w:left="2596"/>
      </w:pPr>
      <w:r w:rsidRPr="005601EE">
        <w:t>Anna Pohjalainen, EU-asiantuntija, oikeusministeriö (sihteeri)</w:t>
      </w:r>
    </w:p>
    <w:p w:rsidR="005601EE" w:rsidRPr="005601EE" w:rsidRDefault="005601EE" w:rsidP="005601EE">
      <w:pPr>
        <w:pStyle w:val="AKPnormaali0"/>
        <w:rPr>
          <w:b/>
        </w:rPr>
      </w:pPr>
    </w:p>
    <w:p w:rsidR="005601EE" w:rsidRPr="005601EE" w:rsidRDefault="005601EE" w:rsidP="005601EE">
      <w:pPr>
        <w:pStyle w:val="AKPnormaali0"/>
        <w:rPr>
          <w:b/>
          <w:szCs w:val="24"/>
        </w:rPr>
      </w:pPr>
      <w:r w:rsidRPr="005601EE">
        <w:rPr>
          <w:b/>
          <w:szCs w:val="24"/>
        </w:rPr>
        <w:t xml:space="preserve">    </w:t>
      </w:r>
    </w:p>
    <w:p w:rsidR="005601EE" w:rsidRPr="005601EE" w:rsidRDefault="005601EE" w:rsidP="005601EE">
      <w:pPr>
        <w:pStyle w:val="AKPnormaali0"/>
        <w:rPr>
          <w:szCs w:val="24"/>
        </w:rPr>
      </w:pPr>
    </w:p>
    <w:p w:rsidR="005601EE" w:rsidRPr="005601EE" w:rsidRDefault="005601EE" w:rsidP="005601EE">
      <w:pPr>
        <w:pStyle w:val="AKPpytkirja"/>
        <w:rPr>
          <w:rStyle w:val="akpallekirjoittaja1c"/>
          <w:b/>
          <w:szCs w:val="24"/>
        </w:rPr>
      </w:pPr>
      <w:r w:rsidRPr="005601EE">
        <w:rPr>
          <w:rStyle w:val="akpallekirjoittaja1c"/>
          <w:b/>
          <w:szCs w:val="24"/>
        </w:rPr>
        <w:t>Kokouksen avaaminen ja esityslistan hyväksyminen</w:t>
      </w:r>
    </w:p>
    <w:p w:rsidR="005601EE" w:rsidRPr="005601EE" w:rsidRDefault="005601EE" w:rsidP="005601EE">
      <w:pPr>
        <w:pStyle w:val="AKPleipteksti"/>
        <w:ind w:left="0"/>
        <w:rPr>
          <w:rStyle w:val="akpallekirjoittaja1c"/>
          <w:szCs w:val="24"/>
        </w:rPr>
      </w:pPr>
      <w:r w:rsidRPr="005601EE">
        <w:rPr>
          <w:rStyle w:val="akpallekirjoittaja1c"/>
          <w:szCs w:val="24"/>
        </w:rPr>
        <w:t>Puheenjohtaja avasi kokouksen klo 13:05. Hyväksyttiin esityslista.</w:t>
      </w:r>
    </w:p>
    <w:p w:rsidR="005601EE" w:rsidRPr="005601EE" w:rsidRDefault="005601EE" w:rsidP="005601EE">
      <w:pPr>
        <w:pStyle w:val="AKPleipteksti"/>
        <w:rPr>
          <w:rStyle w:val="akpallekirjoittaja1c"/>
          <w:szCs w:val="24"/>
        </w:rPr>
      </w:pPr>
    </w:p>
    <w:p w:rsidR="005601EE" w:rsidRPr="005601EE" w:rsidRDefault="005601EE" w:rsidP="005601EE">
      <w:pPr>
        <w:pStyle w:val="AKPleipteksti"/>
        <w:ind w:left="0"/>
        <w:rPr>
          <w:rStyle w:val="akpallekirjoittaja1c"/>
          <w:szCs w:val="24"/>
        </w:rPr>
      </w:pPr>
      <w:r w:rsidRPr="005601EE">
        <w:rPr>
          <w:rStyle w:val="akpallekirjoittaja1c"/>
          <w:szCs w:val="24"/>
        </w:rPr>
        <w:t>Puheenjohtaja kertoi aluksi muutamia ajankohtaisia asioita. Ensinnäk</w:t>
      </w:r>
      <w:r>
        <w:rPr>
          <w:rStyle w:val="akpallekirjoittaja1c"/>
          <w:szCs w:val="24"/>
        </w:rPr>
        <w:t>in, oikeusministeriö tilaa selvityk</w:t>
      </w:r>
      <w:r w:rsidRPr="005601EE">
        <w:rPr>
          <w:rStyle w:val="akpallekirjoittaja1c"/>
          <w:szCs w:val="24"/>
        </w:rPr>
        <w:t>sen lobbauksen nykytilasta Suomessa. Tarjouspyyntö on lähtenyt yliopisto</w:t>
      </w:r>
      <w:r>
        <w:rPr>
          <w:rStyle w:val="akpallekirjoittaja1c"/>
          <w:szCs w:val="24"/>
        </w:rPr>
        <w:t>ille, ja tarkoitus on, että sel</w:t>
      </w:r>
      <w:r w:rsidRPr="005601EE">
        <w:rPr>
          <w:rStyle w:val="akpallekirjoittaja1c"/>
          <w:szCs w:val="24"/>
        </w:rPr>
        <w:t>vitys valmistuisi loppuvuodesta. Puheenjohtajan ja sihteeristön käsit</w:t>
      </w:r>
      <w:r>
        <w:rPr>
          <w:rStyle w:val="akpallekirjoittaja1c"/>
          <w:szCs w:val="24"/>
        </w:rPr>
        <w:t>ys on, ettei tämän työryhmän jä</w:t>
      </w:r>
      <w:r w:rsidRPr="005601EE">
        <w:rPr>
          <w:rStyle w:val="akpallekirjoittaja1c"/>
          <w:szCs w:val="24"/>
        </w:rPr>
        <w:t>senyys ole este hakemuksen jättämiselle, sillä kyseessä on oikeusministeriön hankinta, jota koskevat päätökset tehdään tämän työryhmän ulkopuolella. Emilia Korkea-aho il</w:t>
      </w:r>
      <w:r>
        <w:rPr>
          <w:rStyle w:val="akpallekirjoittaja1c"/>
          <w:szCs w:val="24"/>
        </w:rPr>
        <w:t>moitti, ettei hän aio jättää ha</w:t>
      </w:r>
      <w:r w:rsidRPr="005601EE">
        <w:rPr>
          <w:rStyle w:val="akpallekirjoittaja1c"/>
          <w:szCs w:val="24"/>
        </w:rPr>
        <w:t>kemusta.</w:t>
      </w:r>
    </w:p>
    <w:p w:rsidR="005601EE" w:rsidRPr="005601EE" w:rsidRDefault="005601EE" w:rsidP="005601EE">
      <w:pPr>
        <w:pStyle w:val="AKPleipteksti"/>
        <w:rPr>
          <w:rStyle w:val="akpallekirjoittaja1c"/>
          <w:szCs w:val="24"/>
        </w:rPr>
      </w:pPr>
    </w:p>
    <w:p w:rsidR="005601EE" w:rsidRPr="005601EE" w:rsidRDefault="005601EE" w:rsidP="005601EE">
      <w:pPr>
        <w:pStyle w:val="AKPleipteksti"/>
        <w:ind w:left="0"/>
        <w:rPr>
          <w:rStyle w:val="akpallekirjoittaja1c"/>
          <w:szCs w:val="24"/>
        </w:rPr>
      </w:pPr>
      <w:r w:rsidRPr="005601EE">
        <w:rPr>
          <w:rStyle w:val="akpallekirjoittaja1c"/>
          <w:szCs w:val="24"/>
        </w:rPr>
        <w:lastRenderedPageBreak/>
        <w:t xml:space="preserve">Puheenjohtaja kertoi myös, että Suomen Asianajajaliitto on toimittanut </w:t>
      </w:r>
      <w:r>
        <w:rPr>
          <w:rStyle w:val="akpallekirjoittaja1c"/>
          <w:szCs w:val="24"/>
        </w:rPr>
        <w:t>työryhmän sihteeristölle muisti</w:t>
      </w:r>
      <w:r w:rsidRPr="005601EE">
        <w:rPr>
          <w:rStyle w:val="akpallekirjoittaja1c"/>
          <w:szCs w:val="24"/>
        </w:rPr>
        <w:t>on asianajoalan sääntelystä ja asianajosalaisuudesta. Muistio jaetaan kokouksen jälkeen työryhmän jäsenille ja se lisätään myös avoimuusrekisterihankkeen julkisille verkkosivuille.</w:t>
      </w:r>
    </w:p>
    <w:p w:rsidR="005601EE" w:rsidRPr="002179F5" w:rsidRDefault="005601EE" w:rsidP="005601EE">
      <w:pPr>
        <w:pStyle w:val="AKPleipteksti"/>
        <w:rPr>
          <w:rStyle w:val="akpallekirjoittaja1c"/>
          <w:szCs w:val="24"/>
        </w:rPr>
      </w:pPr>
    </w:p>
    <w:p w:rsidR="005601EE" w:rsidRPr="002179F5" w:rsidRDefault="005601EE" w:rsidP="005601EE">
      <w:pPr>
        <w:pStyle w:val="AKPleipteksti"/>
        <w:ind w:left="0"/>
        <w:rPr>
          <w:rStyle w:val="akpallekirjoittaja1c"/>
          <w:szCs w:val="24"/>
        </w:rPr>
      </w:pPr>
      <w:r w:rsidRPr="002179F5">
        <w:rPr>
          <w:rStyle w:val="akpallekirjoittaja1c"/>
          <w:szCs w:val="24"/>
        </w:rPr>
        <w:t>Puheenjohtaja kertoi vielä, että sihteeristö on ollut yhteydessä lobbausta pitkään tutkineeseen professori Raj Chariin (Trinity College, Irlanti).</w:t>
      </w:r>
    </w:p>
    <w:p w:rsidR="005601EE" w:rsidRPr="002179F5" w:rsidRDefault="005601EE" w:rsidP="005601EE">
      <w:pPr>
        <w:pStyle w:val="AKPpytkirja"/>
        <w:rPr>
          <w:rStyle w:val="akpallekirjoittaja1c"/>
          <w:b/>
          <w:bCs/>
          <w:szCs w:val="24"/>
        </w:rPr>
      </w:pPr>
      <w:r w:rsidRPr="002179F5">
        <w:rPr>
          <w:rStyle w:val="akpallekirjoittaja1c"/>
          <w:b/>
          <w:szCs w:val="24"/>
        </w:rPr>
        <w:t xml:space="preserve">Edellisen kokouksen pöytäkirjan hyväksyminen </w:t>
      </w:r>
      <w:r w:rsidRPr="002179F5">
        <w:rPr>
          <w:rStyle w:val="akpallekirjoittaja1c"/>
          <w:bCs/>
          <w:szCs w:val="24"/>
        </w:rPr>
        <w:t>(liite 1)</w:t>
      </w:r>
    </w:p>
    <w:p w:rsidR="002179F5" w:rsidRPr="002179F5" w:rsidRDefault="002179F5" w:rsidP="002179F5">
      <w:pPr>
        <w:pStyle w:val="AKPleipteksti"/>
        <w:ind w:left="0"/>
        <w:rPr>
          <w:b/>
        </w:rPr>
      </w:pPr>
      <w:r w:rsidRPr="002179F5">
        <w:rPr>
          <w:rStyle w:val="akpallekirjoittaja1c"/>
          <w:szCs w:val="24"/>
        </w:rPr>
        <w:t>Hyväksyttiin edellisen kokouksen pöytäkirja.</w:t>
      </w:r>
    </w:p>
    <w:p w:rsidR="005601EE" w:rsidRPr="002179F5" w:rsidRDefault="005601EE" w:rsidP="005601EE">
      <w:pPr>
        <w:pStyle w:val="AKPpytkirja"/>
        <w:rPr>
          <w:b/>
        </w:rPr>
      </w:pPr>
      <w:r w:rsidRPr="002179F5">
        <w:rPr>
          <w:b/>
        </w:rPr>
        <w:t xml:space="preserve">Vaihtoehtoiset ratkaisut lobbauksen määrittelyyn </w:t>
      </w:r>
      <w:r w:rsidRPr="002179F5">
        <w:t>(liite 2)</w:t>
      </w:r>
    </w:p>
    <w:p w:rsidR="002179F5" w:rsidRDefault="002179F5" w:rsidP="002179F5">
      <w:pPr>
        <w:pStyle w:val="AKPleipteksti"/>
        <w:ind w:left="0"/>
      </w:pPr>
      <w:r>
        <w:t>Sami Demirbas esitteli si</w:t>
      </w:r>
      <w:r w:rsidR="00F40983">
        <w:t>hteeristön laatiman taustamuistion</w:t>
      </w:r>
      <w:r>
        <w:t xml:space="preserve"> vaihtoehtoisista ratkaisuista lobbauksen määrittelyyn. Valittava sääntelymalli perustuu lähtökohtaisesti toimintaan, ei statukseen. </w:t>
      </w:r>
      <w:r w:rsidR="00F40983">
        <w:t>Vaihtoehtoisia ratkaisuja lähestytään muistiossa avainkysymysten kautta</w:t>
      </w:r>
      <w:r w:rsidR="00D81F44">
        <w:t>, ja ne kaikki liittyvät toisiinsa</w:t>
      </w:r>
      <w:r w:rsidR="00F40983">
        <w:t xml:space="preserve">. </w:t>
      </w:r>
      <w:r w:rsidR="00D81F44">
        <w:t>E</w:t>
      </w:r>
      <w:r w:rsidR="00F40983">
        <w:t xml:space="preserve">nsimmäinen </w:t>
      </w:r>
      <w:r w:rsidR="00D81F44">
        <w:t xml:space="preserve">kysymys </w:t>
      </w:r>
      <w:r w:rsidR="00F40983">
        <w:t xml:space="preserve">kuuluu seuraavasti: </w:t>
      </w:r>
      <w:r w:rsidR="00F40983" w:rsidRPr="00053AF0">
        <w:rPr>
          <w:u w:val="single"/>
        </w:rPr>
        <w:t>määritelläänkö lobbaukseksi vain suora vaikuttaminen vai myös välillinen vaikuttaminen?</w:t>
      </w:r>
      <w:r w:rsidR="00F40983">
        <w:t xml:space="preserve"> Joskus näitä on vaikea erottaa toisistaan.</w:t>
      </w:r>
      <w:r w:rsidR="00F313D9">
        <w:t xml:space="preserve"> </w:t>
      </w:r>
      <w:r w:rsidR="00F313D9" w:rsidRPr="00F313D9">
        <w:t>Suomen osalta kysymys välillisestä vaikuttamisesta on mielenkiintoinen, sillä tutkimusten mukaan konsulttilobbaus</w:t>
      </w:r>
      <w:r w:rsidR="00F313D9">
        <w:t xml:space="preserve"> </w:t>
      </w:r>
      <w:r w:rsidR="00F313D9" w:rsidRPr="00F313D9">
        <w:t>on Suomessa vähäisempää</w:t>
      </w:r>
      <w:r w:rsidR="00F313D9">
        <w:t xml:space="preserve"> kuin muualla</w:t>
      </w:r>
      <w:r w:rsidR="00F313D9" w:rsidRPr="00F313D9">
        <w:t>.</w:t>
      </w:r>
      <w:r>
        <w:t xml:space="preserve"> </w:t>
      </w:r>
      <w:r w:rsidR="00F313D9">
        <w:t>V</w:t>
      </w:r>
      <w:r w:rsidR="00F313D9" w:rsidRPr="00F313D9">
        <w:t xml:space="preserve">aikuttajaviestintätoimistojen määrän lisääntyminen </w:t>
      </w:r>
      <w:r w:rsidR="00F313D9">
        <w:t>puolestaan</w:t>
      </w:r>
      <w:r w:rsidR="00F313D9" w:rsidRPr="00F313D9">
        <w:t xml:space="preserve"> kertoo muunlaisen välillisen vaikuttamisen kasvamisesta.</w:t>
      </w:r>
    </w:p>
    <w:p w:rsidR="008178E3" w:rsidRDefault="008178E3" w:rsidP="002179F5">
      <w:pPr>
        <w:pStyle w:val="AKPleipteksti"/>
        <w:ind w:left="0"/>
      </w:pPr>
    </w:p>
    <w:p w:rsidR="008178E3" w:rsidRDefault="008178E3" w:rsidP="002179F5">
      <w:pPr>
        <w:pStyle w:val="AKPleipteksti"/>
        <w:ind w:left="0"/>
      </w:pPr>
      <w:r>
        <w:t>Puheenjohtaja avasi keskustelun todeten, että aihe on haastava, sillä se liittyy läheisesti ihmisten poliittisiin oikeuksiin.</w:t>
      </w:r>
      <w:r w:rsidR="005A334B">
        <w:t xml:space="preserve"> On tärkeää keskustella aiheesta eri näkökulmat huomioon ottaen. On myös pohdittava, mikä on käytännössä mahdollista.</w:t>
      </w:r>
    </w:p>
    <w:p w:rsidR="008178E3" w:rsidRDefault="008178E3" w:rsidP="002179F5">
      <w:pPr>
        <w:pStyle w:val="AKPleipteksti"/>
        <w:ind w:left="0"/>
      </w:pPr>
    </w:p>
    <w:p w:rsidR="008178E3" w:rsidRDefault="008178E3" w:rsidP="002179F5">
      <w:pPr>
        <w:pStyle w:val="AKPleipteksti"/>
        <w:ind w:left="0"/>
      </w:pPr>
      <w:r>
        <w:t>Tuomo Yli-Huttula kommentoi kysymystä edunvalvontatyötä tekevän järjestön näkökulmasta: nämä järjestöt tekevät sekä suoraa että välillistä vaikuttamista.</w:t>
      </w:r>
      <w:r w:rsidR="00FF7190">
        <w:t xml:space="preserve"> Jos päädytään ratkaisuun, jossa välillinen vaikuttaminen laajassa mittakaavassa </w:t>
      </w:r>
      <w:r w:rsidR="00E7178F">
        <w:t xml:space="preserve">edellyttää rekisteröitymistä, on seurauksena hyvin suuri määrä rekisteröintejä. Olisiko </w:t>
      </w:r>
      <w:r w:rsidR="001F7565">
        <w:t>kenties</w:t>
      </w:r>
      <w:r w:rsidR="00E7178F">
        <w:t xml:space="preserve"> tarkoituksenmukaisempaa, että vain</w:t>
      </w:r>
      <w:r w:rsidR="001F7565">
        <w:t xml:space="preserve"> kattojärjestöiltä edellytett</w:t>
      </w:r>
      <w:r w:rsidR="00E7178F">
        <w:t>ä</w:t>
      </w:r>
      <w:r w:rsidR="001F7565">
        <w:t>isii</w:t>
      </w:r>
      <w:r w:rsidR="00E7178F">
        <w:t>n rekisteröitymistä?</w:t>
      </w:r>
      <w:r w:rsidR="00667172">
        <w:t xml:space="preserve"> Yli-Huttula katsoi, että välillisessä vaikuttamisessa on elementtejä, jotka tulisi sisällyttää lobbauksen määritelmään, mutta näiden elementtien yksilöinti on haastavaa.</w:t>
      </w:r>
    </w:p>
    <w:p w:rsidR="00053AF0" w:rsidRDefault="00053AF0" w:rsidP="002179F5">
      <w:pPr>
        <w:pStyle w:val="AKPleipteksti"/>
        <w:ind w:left="0"/>
      </w:pPr>
    </w:p>
    <w:p w:rsidR="00053AF0" w:rsidRDefault="00053AF0" w:rsidP="002179F5">
      <w:pPr>
        <w:pStyle w:val="AKPleipteksti"/>
        <w:ind w:left="0"/>
      </w:pPr>
      <w:r>
        <w:t xml:space="preserve">Juuso Oilinki totesi kannattavansa lähtökohtaisesti välillisen vaikuttamisen katsomista lobbaukseksi. Oilinki </w:t>
      </w:r>
      <w:r w:rsidR="005E74FF">
        <w:t xml:space="preserve">kuitenkin </w:t>
      </w:r>
      <w:r>
        <w:t xml:space="preserve">totesi ymmärtävänsä puheenjohtajan ja Yli-Huttulan </w:t>
      </w:r>
      <w:r w:rsidR="00504F25">
        <w:t>huolia</w:t>
      </w:r>
      <w:r>
        <w:t xml:space="preserve"> ja lisäsi, että määrittelyn tarkkuudella on merkitystä mahdollisen rekisteröitymisvelvoitteelle asetettavan sanktion kannalta.</w:t>
      </w:r>
      <w:r w:rsidR="00504F25">
        <w:t xml:space="preserve"> Lisäksi on huolehdittava siitä, ettei rajoiteta perusoikeuksia kuten sananvapautta.</w:t>
      </w:r>
    </w:p>
    <w:p w:rsidR="001F7565" w:rsidRDefault="001F7565" w:rsidP="002179F5">
      <w:pPr>
        <w:pStyle w:val="AKPleipteksti"/>
        <w:ind w:left="0"/>
      </w:pPr>
    </w:p>
    <w:p w:rsidR="001F7565" w:rsidRDefault="001F7565" w:rsidP="002179F5">
      <w:pPr>
        <w:pStyle w:val="AKPleipteksti"/>
        <w:ind w:left="0"/>
      </w:pPr>
      <w:r>
        <w:t>Emilia Korkea-aho totesi kansainvälisten suositusten puoltavan lobbauksen laajaa määrittelyä. Tässä vaiheessa ei kannata hylätä ajatusta siitä, että myös välillinen vaikuttaminen katsotaan lobbaukseksi.</w:t>
      </w:r>
      <w:r w:rsidR="00B60B63">
        <w:t xml:space="preserve"> EU:n avoimuusrekisterissä lobbaus on määritelty laajasti siksi, ettei kaikkea yhteydenpitoa tarvitse merkitä rekisteriin.</w:t>
      </w:r>
    </w:p>
    <w:p w:rsidR="00B60B63" w:rsidRDefault="00B60B63" w:rsidP="002179F5">
      <w:pPr>
        <w:pStyle w:val="AKPleipteksti"/>
        <w:ind w:left="0"/>
      </w:pPr>
    </w:p>
    <w:p w:rsidR="00103A0E" w:rsidRDefault="00103A0E" w:rsidP="002179F5">
      <w:pPr>
        <w:pStyle w:val="AKPleipteksti"/>
        <w:ind w:left="0"/>
      </w:pPr>
      <w:r>
        <w:t>Markku Jokisipilä katsoi, että ainakin osa välillisestä vaikuttamisesta tulisi saada näkyviin. Välillisen vaikuttamisen kovin laaja määrittely voi kuitenkin törmätä käytännön hankaluuksiin. Jos esimerkiksi pelkkä tiedon asettaminen päättäjien saataville katsotaan välilliseksi vaikuttamiseksi, miten voitaisiin todentaa, että kyseinen informaatio on vaikuttanut poliittisiin päätöksiin?</w:t>
      </w:r>
    </w:p>
    <w:p w:rsidR="00504F25" w:rsidRDefault="00504F25" w:rsidP="002179F5">
      <w:pPr>
        <w:pStyle w:val="AKPleipteksti"/>
        <w:ind w:left="0"/>
      </w:pPr>
    </w:p>
    <w:p w:rsidR="00504F25" w:rsidRDefault="0063790F" w:rsidP="002179F5">
      <w:pPr>
        <w:pStyle w:val="AKPleipteksti"/>
        <w:ind w:left="0"/>
      </w:pPr>
      <w:r>
        <w:t xml:space="preserve">Toinen kysymys, joka liittyy edelliseen, kuuluu </w:t>
      </w:r>
      <w:r w:rsidRPr="000D4262">
        <w:t xml:space="preserve">seuraavasti: </w:t>
      </w:r>
      <w:r w:rsidRPr="000D4262">
        <w:rPr>
          <w:u w:val="single"/>
        </w:rPr>
        <w:t>määritelläänkö lobbaukseksi pelkkä vaikuttaminen vai myös pyrkimys vaikuttaa?</w:t>
      </w:r>
      <w:r>
        <w:t xml:space="preserve"> </w:t>
      </w:r>
      <w:r w:rsidR="005E74FF">
        <w:t>K</w:t>
      </w:r>
      <w:r w:rsidRPr="0063790F">
        <w:t>ansainväliset suositukset eivät käsittele vaikuttamiseen pyrkimistä kovin tarkasti, mutta sekä OECD:n että Euroopan neuvoston suosituksissa mainitaan käsitteitä</w:t>
      </w:r>
      <w:r>
        <w:t xml:space="preserve">, </w:t>
      </w:r>
      <w:r w:rsidRPr="0063790F">
        <w:t>jotka viittaavat pyrkimykseen vaikuttaa.</w:t>
      </w:r>
      <w:r w:rsidR="000D4262">
        <w:t xml:space="preserve"> Yhdysvallat on </w:t>
      </w:r>
      <w:hyperlink r:id="rId8" w:history="1">
        <w:r w:rsidR="000D4262" w:rsidRPr="000D4262">
          <w:rPr>
            <w:rStyle w:val="Hyperlinkki"/>
          </w:rPr>
          <w:t>Lobbarirekisterin kansainväliset mallit</w:t>
        </w:r>
      </w:hyperlink>
      <w:r w:rsidR="000D4262">
        <w:t xml:space="preserve"> -selvityksen verrokkijärjestelmistä ainoa, jossa </w:t>
      </w:r>
      <w:r w:rsidR="000D4262" w:rsidRPr="000D4262">
        <w:t>lobbaukseen pyrkiminen on otettu osaksi lobbauksen määritelmää</w:t>
      </w:r>
      <w:r w:rsidR="000D4262">
        <w:t xml:space="preserve">. </w:t>
      </w:r>
      <w:r>
        <w:t>Vaikuttamiseen pyrkiminen herättää todennäköisesti kysymyksiä täytäntöönpanovaiheessa siitä riippumatta, otetaanko se osaksi lobbauksen määritelmää vai ei.</w:t>
      </w:r>
      <w:r w:rsidR="000D4262">
        <w:t xml:space="preserve"> </w:t>
      </w:r>
    </w:p>
    <w:p w:rsidR="0063790F" w:rsidRDefault="0063790F" w:rsidP="002179F5">
      <w:pPr>
        <w:pStyle w:val="AKPleipteksti"/>
        <w:ind w:left="0"/>
      </w:pPr>
    </w:p>
    <w:p w:rsidR="003F4480" w:rsidRDefault="000D4262" w:rsidP="002179F5">
      <w:pPr>
        <w:pStyle w:val="AKPleipteksti"/>
        <w:ind w:left="0"/>
      </w:pPr>
      <w:r>
        <w:t xml:space="preserve">Puheenjohtaja avasi keskustelun toteamalla, että tätäkin kysymystä on pohdittava perusoikeuksien kannalta. </w:t>
      </w:r>
      <w:r w:rsidR="003F4480">
        <w:t xml:space="preserve">Mihin vedetään raja, jotta ei olla tilanteessa, jossa pelkkä mielipiteen ilmaiseminen vaatii rekisteröitymistä? Myös lain selkeysvaatimus on pidettävä mielessä. </w:t>
      </w:r>
    </w:p>
    <w:p w:rsidR="003F4480" w:rsidRDefault="003F4480" w:rsidP="002179F5">
      <w:pPr>
        <w:pStyle w:val="AKPleipteksti"/>
        <w:ind w:left="0"/>
      </w:pPr>
    </w:p>
    <w:p w:rsidR="000D4262" w:rsidRDefault="003F4480" w:rsidP="002179F5">
      <w:pPr>
        <w:pStyle w:val="AKPleipteksti"/>
        <w:ind w:left="0"/>
      </w:pPr>
      <w:r>
        <w:t>Anna Gau ja Juuso Oilinki tukivat puheenjohtajan huomioita. Oilinki muistutti niistä hankaluuksista, joihin tuomioistuimet törmää</w:t>
      </w:r>
      <w:r w:rsidR="003A4818">
        <w:t>vät</w:t>
      </w:r>
      <w:r w:rsidR="005E74FF">
        <w:t xml:space="preserve"> jo nyt</w:t>
      </w:r>
      <w:r w:rsidR="003A4818">
        <w:t xml:space="preserve"> tulkitessaan lahjusrikoksen tunnusmerkistöön</w:t>
      </w:r>
      <w:r>
        <w:t xml:space="preserve"> liittyvää vaikuttamaan pyrkimistä. Pyrkimisen ja vaikuttamisen raja on häilyvä.</w:t>
      </w:r>
    </w:p>
    <w:p w:rsidR="003F4480" w:rsidRDefault="003F4480" w:rsidP="002179F5">
      <w:pPr>
        <w:pStyle w:val="AKPleipteksti"/>
        <w:ind w:left="0"/>
      </w:pPr>
    </w:p>
    <w:p w:rsidR="00667172" w:rsidRDefault="003A4818" w:rsidP="002179F5">
      <w:pPr>
        <w:pStyle w:val="AKPleipteksti"/>
        <w:ind w:left="0"/>
      </w:pPr>
      <w:r>
        <w:t xml:space="preserve">Emilia Korkea-aho </w:t>
      </w:r>
      <w:r w:rsidR="005E74FF">
        <w:t>viittasi</w:t>
      </w:r>
      <w:r>
        <w:t xml:space="preserve"> niin ikään rikosoikeuteen ja suhtautui varovasti pyrkimisen sisällyttämiseen osaksi lobbauksen määritelmää.</w:t>
      </w:r>
      <w:r w:rsidR="00F058A4">
        <w:t xml:space="preserve"> Yhdysvaltojen osalta on muistettava rekisteröitymisvelvoitetta kaventavat rajoitteet (esim. lobbaukseen käytettävä työaika).</w:t>
      </w:r>
    </w:p>
    <w:p w:rsidR="002E6586" w:rsidRDefault="002E6586" w:rsidP="002179F5">
      <w:pPr>
        <w:pStyle w:val="AKPleipteksti"/>
        <w:ind w:left="0"/>
      </w:pPr>
    </w:p>
    <w:p w:rsidR="002E6586" w:rsidRDefault="002E6586" w:rsidP="002179F5">
      <w:pPr>
        <w:pStyle w:val="AKPleipteksti"/>
        <w:ind w:left="0"/>
      </w:pPr>
      <w:r>
        <w:t>Markku Jokisipilä piti puheenjohtajan huomioita osuvina. Jos pyrkiminen laajasti ymmärrettynä johtaa rekisteröitymisvelvoitteeseen, pitäisikö esim. poliitikoille sanomalehdessä neuvoja antavan kolumnistin rekisteröityä? Epäselvää on myös se, kuinka todennetaan vaikuttamisen onnistuminen.</w:t>
      </w:r>
    </w:p>
    <w:p w:rsidR="001B4467" w:rsidRDefault="001B4467" w:rsidP="002179F5">
      <w:pPr>
        <w:pStyle w:val="AKPleipteksti"/>
        <w:ind w:left="0"/>
      </w:pPr>
    </w:p>
    <w:p w:rsidR="001B4467" w:rsidRDefault="002F4E43" w:rsidP="002179F5">
      <w:pPr>
        <w:pStyle w:val="AKPleipteksti"/>
        <w:ind w:left="0"/>
      </w:pPr>
      <w:r>
        <w:t xml:space="preserve">Kolmas kysymys kuuluu, </w:t>
      </w:r>
      <w:r w:rsidRPr="001C1F6B">
        <w:rPr>
          <w:u w:val="single"/>
        </w:rPr>
        <w:t>kattaako lobbauksen määrittely taustalobbauksen</w:t>
      </w:r>
      <w:r>
        <w:t xml:space="preserve">. </w:t>
      </w:r>
      <w:r w:rsidR="005E74FF">
        <w:t>Lähtökohta on</w:t>
      </w:r>
      <w:r w:rsidR="001B4467">
        <w:t xml:space="preserve"> se, ettei lobbaussääntelyllä hankaloiteta kansalaisten osallistumisoikeuksia.</w:t>
      </w:r>
      <w:r w:rsidR="007213F5">
        <w:t xml:space="preserve"> Kolmansien osapuolten rooleja on syytä pohtia.</w:t>
      </w:r>
      <w:r w:rsidR="00DC6E24">
        <w:t xml:space="preserve"> Jos taustalobbaus halutaan rekisteröidä, pitäisi siitä säätää selkeästi. Yksi mahdollisuus on velvoittaa lobbaaja ilmoittamaan taustalobbaus.</w:t>
      </w:r>
    </w:p>
    <w:p w:rsidR="00DC6E24" w:rsidRDefault="00DC6E24" w:rsidP="002179F5">
      <w:pPr>
        <w:pStyle w:val="AKPleipteksti"/>
        <w:ind w:left="0"/>
      </w:pPr>
    </w:p>
    <w:p w:rsidR="00DC6E24" w:rsidRDefault="00DC6E24" w:rsidP="002179F5">
      <w:pPr>
        <w:pStyle w:val="AKPleipteksti"/>
        <w:ind w:left="0"/>
      </w:pPr>
      <w:r>
        <w:t xml:space="preserve">Puheenjohtaja totesi, että sihteeristön taustamuistion ratkaisuvaihtoehdoista B </w:t>
      </w:r>
      <w:r w:rsidR="004A3E2C">
        <w:t>(</w:t>
      </w:r>
      <w:r w:rsidR="002F4E43" w:rsidRPr="002F4E43">
        <w:t>Määritelmä ei kata taustalobbausta, mutta säänt</w:t>
      </w:r>
      <w:r w:rsidR="005E74FF">
        <w:t>elyssä velvoitetaan rekisteröity</w:t>
      </w:r>
      <w:r w:rsidR="002F4E43" w:rsidRPr="002F4E43">
        <w:t>vää tahoa kertomaan resursseistaan mm. taustalobbaamisen osalta</w:t>
      </w:r>
      <w:r w:rsidR="004A3E2C">
        <w:t xml:space="preserve">) </w:t>
      </w:r>
      <w:r w:rsidR="00B75AC9">
        <w:t xml:space="preserve">vaikuttaisi </w:t>
      </w:r>
      <w:r>
        <w:t>m</w:t>
      </w:r>
      <w:r w:rsidR="00B75AC9">
        <w:t>ahdollistavan</w:t>
      </w:r>
      <w:r>
        <w:t xml:space="preserve"> Asianajajaliiton näkemysten huomioon ottamisen.</w:t>
      </w:r>
    </w:p>
    <w:p w:rsidR="00DC6E24" w:rsidRDefault="00DC6E24" w:rsidP="002179F5">
      <w:pPr>
        <w:pStyle w:val="AKPleipteksti"/>
        <w:ind w:left="0"/>
      </w:pPr>
    </w:p>
    <w:p w:rsidR="00DC6E24" w:rsidRDefault="00DC6E24" w:rsidP="002179F5">
      <w:pPr>
        <w:pStyle w:val="AKPleipteksti"/>
        <w:ind w:left="0"/>
      </w:pPr>
      <w:r>
        <w:t>Tuomo Yli-Huttula totesi oman käsityksensä olevan, että Edunvalvontafoorumissa ja vaikuttajaviestintätoimistojen keskuudessa suhtaudutaan ymmärtäväisesti taustalobbauksen rekisteröintiin. A</w:t>
      </w:r>
      <w:r w:rsidR="001C503D">
        <w:t xml:space="preserve">sianajotoimistoja </w:t>
      </w:r>
      <w:r>
        <w:t>ei tulisi jättää rekis</w:t>
      </w:r>
      <w:r w:rsidR="001C503D">
        <w:t>teröintivelvoitteen ulkopuolelle; eihän kukaan ole esittämässä, että lobbarirekisteriin tulisi kirjata</w:t>
      </w:r>
      <w:r w:rsidR="002F4E43">
        <w:t xml:space="preserve"> </w:t>
      </w:r>
      <w:r w:rsidR="001C503D">
        <w:t>salassa pidettävää tietoa</w:t>
      </w:r>
      <w:r w:rsidR="004A3E2C">
        <w:t>.</w:t>
      </w:r>
    </w:p>
    <w:p w:rsidR="004A3E2C" w:rsidRDefault="004A3E2C" w:rsidP="002179F5">
      <w:pPr>
        <w:pStyle w:val="AKPleipteksti"/>
        <w:ind w:left="0"/>
      </w:pPr>
    </w:p>
    <w:p w:rsidR="004A3E2C" w:rsidRDefault="004A3E2C" w:rsidP="002179F5">
      <w:pPr>
        <w:pStyle w:val="AKPleipteksti"/>
        <w:ind w:left="0"/>
      </w:pPr>
      <w:r>
        <w:t>Emilia Korkea-aho totesi pitävänsä ratkaisuvaihtoehtoa A (</w:t>
      </w:r>
      <w:r w:rsidR="002F4E43" w:rsidRPr="002F4E43">
        <w:t>Määritelmä kattaa taustalobbauksen, eli “tämä laki koskee myös toimintaa, jonka tarkoituksena on valmistella, avustaa tai neuvoa yhteydenpidossa…”</w:t>
      </w:r>
      <w:r>
        <w:t>) selkeimpänä ja reiluimpana. Lobbaus on asianajotoimistoille iso bisnes, ja toimistojen jättäminen rekisteröintivelvoitteen ulkopuolelle tuntuu oudolta ajatukselta.</w:t>
      </w:r>
    </w:p>
    <w:p w:rsidR="004A3E2C" w:rsidRDefault="004A3E2C" w:rsidP="002179F5">
      <w:pPr>
        <w:pStyle w:val="AKPleipteksti"/>
        <w:ind w:left="0"/>
      </w:pPr>
    </w:p>
    <w:p w:rsidR="004A3E2C" w:rsidRDefault="004A3E2C" w:rsidP="002179F5">
      <w:pPr>
        <w:pStyle w:val="AKPleipteksti"/>
        <w:ind w:left="0"/>
      </w:pPr>
      <w:r>
        <w:t xml:space="preserve">Sami Demirbas </w:t>
      </w:r>
      <w:r w:rsidR="00EB723E">
        <w:t>kertoi</w:t>
      </w:r>
      <w:r>
        <w:t>, että sihteeristön etäyhteyksin tapaama, lobbausta kansainvälisesti tutkinut professori Raj Chari piti rekisteröi</w:t>
      </w:r>
      <w:r w:rsidR="00480A07">
        <w:t>tymisvelvoitteen</w:t>
      </w:r>
      <w:r>
        <w:t xml:space="preserve"> rajoituksia </w:t>
      </w:r>
      <w:r w:rsidR="00480A07">
        <w:t xml:space="preserve">(esim. toimijan koon perusteella asetettavia) </w:t>
      </w:r>
      <w:r>
        <w:t>huonona</w:t>
      </w:r>
      <w:r w:rsidR="00480A07">
        <w:t>.</w:t>
      </w:r>
      <w:r>
        <w:t xml:space="preserve"> </w:t>
      </w:r>
      <w:r w:rsidR="00480A07">
        <w:t>Char</w:t>
      </w:r>
      <w:r w:rsidR="005E74FF">
        <w:t>i</w:t>
      </w:r>
      <w:r w:rsidR="00480A07">
        <w:t xml:space="preserve"> oli todennut sihteeristölle, että</w:t>
      </w:r>
      <w:r>
        <w:t xml:space="preserve"> rajoituksiin turvautuneiden maiden rekisterinpitäjät </w:t>
      </w:r>
      <w:r w:rsidR="00480A07">
        <w:t xml:space="preserve">(esimerkiksi Irlannissa) </w:t>
      </w:r>
      <w:r>
        <w:t>eivät välttämättä ole itsekään olleet tyytyväisiä rajoituksiin ja ovat jopa suositelleet niiden purkamista/muuttamista.</w:t>
      </w:r>
    </w:p>
    <w:p w:rsidR="002F4E43" w:rsidRDefault="002F4E43" w:rsidP="002179F5">
      <w:pPr>
        <w:pStyle w:val="AKPleipteksti"/>
        <w:ind w:left="0"/>
      </w:pPr>
    </w:p>
    <w:p w:rsidR="002F4E43" w:rsidRDefault="00B75AC9" w:rsidP="002179F5">
      <w:pPr>
        <w:pStyle w:val="AKPleipteksti"/>
        <w:ind w:left="0"/>
      </w:pPr>
      <w:r>
        <w:t>Neljäs</w:t>
      </w:r>
      <w:r w:rsidR="001C1F6B">
        <w:t xml:space="preserve"> kysymys kuuluu</w:t>
      </w:r>
      <w:r w:rsidR="002F4E43">
        <w:t xml:space="preserve">: </w:t>
      </w:r>
      <w:r w:rsidR="002F4E43" w:rsidRPr="001C1F6B">
        <w:rPr>
          <w:u w:val="single"/>
        </w:rPr>
        <w:t xml:space="preserve">mitkä yhteydenpidon </w:t>
      </w:r>
      <w:r w:rsidRPr="001C1F6B">
        <w:rPr>
          <w:u w:val="single"/>
        </w:rPr>
        <w:t xml:space="preserve">ja vaikuttamisen muodot </w:t>
      </w:r>
      <w:r w:rsidR="00A915E6" w:rsidRPr="001C1F6B">
        <w:rPr>
          <w:u w:val="single"/>
        </w:rPr>
        <w:t>määritelmä kattaa</w:t>
      </w:r>
      <w:r w:rsidR="00A915E6" w:rsidRPr="001C1F6B">
        <w:t>?</w:t>
      </w:r>
      <w:r w:rsidR="00A915E6">
        <w:t xml:space="preserve"> Lobbausta voi tapahtua monessa eri muodossa; määritelmän tulisi kattaa nämä eri muodot mahdollisimman selvästi. Määritelmän tulisi olla </w:t>
      </w:r>
      <w:r w:rsidR="00EB723E">
        <w:t>medianeutraali</w:t>
      </w:r>
      <w:r w:rsidR="00A915E6">
        <w:t>, eli huomion tulisi toimintamuodon sijaan kiinnittyä vuorovaikutukseen ja yhteydenpitoon pyrkimiseen. Esimerkiksi Irlannissa on niin, että jos Twitterissä merkitsee kohteen twiittiinsä, kyseessä on suora vaikuttaminen. Ei kuitenkaan ole niin, että ankarin mahdollinen sanktio lankeaa heti, jos unohtaa rekisteröidä tällaisen vaikuttamisen</w:t>
      </w:r>
      <w:r w:rsidR="00A62E3E">
        <w:t>; sanktiot on porrastettu.</w:t>
      </w:r>
    </w:p>
    <w:p w:rsidR="00A62E3E" w:rsidRDefault="00A62E3E" w:rsidP="002179F5">
      <w:pPr>
        <w:pStyle w:val="AKPleipteksti"/>
        <w:ind w:left="0"/>
      </w:pPr>
    </w:p>
    <w:p w:rsidR="001B25EA" w:rsidRDefault="00A62E3E" w:rsidP="002179F5">
      <w:pPr>
        <w:pStyle w:val="AKPleipteksti"/>
        <w:ind w:left="0"/>
      </w:pPr>
      <w:r>
        <w:t>Emilia Korkea-aho lisäsi, että Irlannissa sanktioiden t</w:t>
      </w:r>
      <w:r w:rsidR="00EB723E">
        <w:t xml:space="preserve">äytäntöönpanoa lykättiin - </w:t>
      </w:r>
      <w:r>
        <w:t>niitä ei sovellettu heti lobbausrekisteriä koskevan lain voimaantulosta lähtien. Näin siksi, että sääntely ehtisi tulla tutuksi kaikille rekisteröitymisvelvollisille. Tätä voitaisiin harkita Suomessakin.</w:t>
      </w:r>
      <w:r w:rsidR="0051781D">
        <w:t xml:space="preserve"> Sosiaalisen median osalta Korkea-aho arvioi, etteivät esim. muutaman kuukauden välein laadittavat yhteenvedot olisi isoille toimijoille kovin suuri ponnistus. Pienten järjestöjen osalta voitaisiin harkita niiden jättämistä rekisteröintivelvoitteen ulkopuolelle.</w:t>
      </w:r>
    </w:p>
    <w:p w:rsidR="0051781D" w:rsidRDefault="0051781D" w:rsidP="002179F5">
      <w:pPr>
        <w:pStyle w:val="AKPleipteksti"/>
        <w:ind w:left="0"/>
      </w:pPr>
    </w:p>
    <w:p w:rsidR="00A62E3E" w:rsidRDefault="001B25EA" w:rsidP="002179F5">
      <w:pPr>
        <w:pStyle w:val="AKPleipteksti"/>
        <w:ind w:left="0"/>
      </w:pPr>
      <w:r>
        <w:t>Tuomo Yli-Huttula piti rajanvetoa asiassa haasteellisena. Poliitikoilla on sosiaalisessa mediassa kymmeniä tuhansia seuraajia. On vaikea kuvitella, että esim. jotain yhdistystä, joka ei ole rekisteröitynyt lobbarirekisteriin, rangaistaisiin siitä, että sen</w:t>
      </w:r>
      <w:r w:rsidR="00A62E3E">
        <w:t xml:space="preserve"> </w:t>
      </w:r>
      <w:r>
        <w:t>edustaja on merkinnyt ministerin twiittiinsä.</w:t>
      </w:r>
      <w:r w:rsidR="00D1403B">
        <w:t xml:space="preserve"> Yli-Huttula </w:t>
      </w:r>
      <w:r w:rsidR="00EB723E">
        <w:t>on</w:t>
      </w:r>
      <w:r w:rsidR="00D1403B">
        <w:t xml:space="preserve"> Korkea-ahon kanssa samaa mieltä siitä, että sosiaalisen median rooli tulee kasvamaan. Täytyy pohtia, millä tarkkuudella sosiaalisen median</w:t>
      </w:r>
      <w:r w:rsidR="00EB723E">
        <w:t xml:space="preserve"> kautta tapahtuvasta</w:t>
      </w:r>
      <w:r w:rsidR="00D1403B">
        <w:t xml:space="preserve"> vaikuttamisesta tulisi raportoida.</w:t>
      </w:r>
    </w:p>
    <w:p w:rsidR="00480A07" w:rsidRDefault="00480A07" w:rsidP="002179F5">
      <w:pPr>
        <w:pStyle w:val="AKPleipteksti"/>
        <w:ind w:left="0"/>
      </w:pPr>
    </w:p>
    <w:p w:rsidR="00480A07" w:rsidRDefault="00451784" w:rsidP="00451784">
      <w:pPr>
        <w:pStyle w:val="AKPleipteksti"/>
        <w:ind w:left="0"/>
      </w:pPr>
      <w:r>
        <w:t xml:space="preserve">Puheenjohtaja totesi, että sosiaalista mediaa täytyy tarkastella lähemmin. On epätoivottavaa, että varsinainen lobbaaminen hukkuu sosiaalisen median viestintää koskevien ilmoitusten joukkoon. Puheenjohtaja viittasi Risikon työryhmän </w:t>
      </w:r>
      <w:hyperlink r:id="rId9" w:history="1">
        <w:r w:rsidRPr="00451784">
          <w:rPr>
            <w:rStyle w:val="Hyperlinkki"/>
          </w:rPr>
          <w:t>muistioon</w:t>
        </w:r>
      </w:hyperlink>
      <w:r>
        <w:t>, jonka mukaan lobbausrekisterin ei pidä vaikeuttaa demokraattiseen yhteiskuntaan kuuluvan vaikuttamisen mahdollisuuksia, sekä hallitusohjelman kirjaukseen, jonka mukaan järjestöjä koskevaa byrokratiaa tulee purkaa.</w:t>
      </w:r>
    </w:p>
    <w:p w:rsidR="001C1F6B" w:rsidRDefault="001C1F6B" w:rsidP="00451784">
      <w:pPr>
        <w:pStyle w:val="AKPleipteksti"/>
        <w:ind w:left="0"/>
      </w:pPr>
    </w:p>
    <w:p w:rsidR="001C1F6B" w:rsidRDefault="001C1F6B" w:rsidP="00451784">
      <w:pPr>
        <w:pStyle w:val="AKPleipteksti"/>
        <w:ind w:left="0"/>
      </w:pPr>
      <w:r>
        <w:t xml:space="preserve">Viides kysymys kuuluu: </w:t>
      </w:r>
      <w:r w:rsidRPr="00EB723E">
        <w:rPr>
          <w:u w:val="single"/>
        </w:rPr>
        <w:t xml:space="preserve">liittyykö määrittelyyn </w:t>
      </w:r>
      <w:r w:rsidR="00EB723E" w:rsidRPr="00EB723E">
        <w:rPr>
          <w:u w:val="single"/>
        </w:rPr>
        <w:t xml:space="preserve">myös </w:t>
      </w:r>
      <w:r w:rsidRPr="00EB723E">
        <w:rPr>
          <w:u w:val="single"/>
        </w:rPr>
        <w:t>poikkeuksia</w:t>
      </w:r>
      <w:r>
        <w:t xml:space="preserve">? Sami Demirbas alusti toteamalla, että poikkeusten määrittely on yhtä tärkeää kuin varsinaisen lobbauksen määrittely. </w:t>
      </w:r>
      <w:r w:rsidRPr="001C1F6B">
        <w:t>Lobbarirekisterin kansainväliset mallit -selvitykseen valittujen viiden verrokkirekisterin osalta kaikissa on tehty intressiryhmien statukseen liittyviä rajauksi</w:t>
      </w:r>
      <w:r>
        <w:t xml:space="preserve">a. Suomen näkökulmasta kiinnostavimpia ovat Irlannissa tehdyt poikkeukset. Vaikuttaa siltä, ettei Irlannissa </w:t>
      </w:r>
      <w:r w:rsidR="00EB723E">
        <w:t>olla</w:t>
      </w:r>
      <w:r>
        <w:t xml:space="preserve"> varauksettoman tyytyväisiä näihin poikkeuksiin. </w:t>
      </w:r>
      <w:r w:rsidR="006A643E">
        <w:t>T</w:t>
      </w:r>
      <w:r w:rsidR="006A643E" w:rsidRPr="006A643E">
        <w:t xml:space="preserve">oimintaan perustuvilla poikkeuksilla </w:t>
      </w:r>
      <w:r w:rsidR="00AB4F8C">
        <w:t xml:space="preserve">pyritään </w:t>
      </w:r>
      <w:r w:rsidR="006A643E" w:rsidRPr="006A643E">
        <w:t>rajaamaan lobbauksen</w:t>
      </w:r>
      <w:r w:rsidR="00AB4F8C">
        <w:t xml:space="preserve"> määritelmän</w:t>
      </w:r>
      <w:r w:rsidR="006A643E" w:rsidRPr="006A643E">
        <w:t xml:space="preserve"> ulkopuolelle sellaista yhteydenpitoa, jota pidetään tarkoituksenmukaisena tai välttä</w:t>
      </w:r>
      <w:r w:rsidR="00AB4F8C">
        <w:t>mättömänä viranomaisten kanssa asioidessa.</w:t>
      </w:r>
    </w:p>
    <w:p w:rsidR="00150BA5" w:rsidRDefault="00150BA5" w:rsidP="00451784">
      <w:pPr>
        <w:pStyle w:val="AKPleipteksti"/>
        <w:ind w:left="0"/>
      </w:pPr>
    </w:p>
    <w:p w:rsidR="00150BA5" w:rsidRDefault="00150BA5" w:rsidP="00451784">
      <w:pPr>
        <w:pStyle w:val="AKPleipteksti"/>
        <w:ind w:left="0"/>
      </w:pPr>
      <w:r>
        <w:t>Emilia Korkea-aho katsoi, että rajauksilla on paikkansa. Korkea-aho piti kiinnostavana tietoa, jonka mukaan Irlannissa viranomaiset ovat kritisoineet rajauksia. Tämä kritiikki on syytä ottaa huomioon Suomessakin, toki ottaen huomioon Suomen järjestelmän erityispiirteet.</w:t>
      </w:r>
    </w:p>
    <w:p w:rsidR="00150BA5" w:rsidRDefault="00150BA5" w:rsidP="00451784">
      <w:pPr>
        <w:pStyle w:val="AKPleipteksti"/>
        <w:ind w:left="0"/>
      </w:pPr>
    </w:p>
    <w:p w:rsidR="00150BA5" w:rsidRDefault="00504F25" w:rsidP="002179F5">
      <w:pPr>
        <w:pStyle w:val="AKPleipteksti"/>
        <w:ind w:left="0"/>
      </w:pPr>
      <w:r>
        <w:t xml:space="preserve">Puheenjohtaja totesi lopuksi, että nyt käsiteltyä taustamuistiota työstetään edelleen, ja näiden kysymysten parissa jatketaan myös työryhmän seuraavassa kokouksessa. </w:t>
      </w:r>
      <w:r w:rsidR="00150BA5">
        <w:t>Lobbausrekisterimallin valinnassa on huomioitava Suomen järjestelmän erikoispiirteet.</w:t>
      </w:r>
    </w:p>
    <w:p w:rsidR="00150BA5" w:rsidRDefault="00150BA5">
      <w:pPr>
        <w:rPr>
          <w:rFonts w:ascii="Arial" w:hAnsi="Arial"/>
          <w:sz w:val="22"/>
        </w:rPr>
      </w:pPr>
      <w:r>
        <w:br w:type="page"/>
      </w:r>
    </w:p>
    <w:p w:rsidR="005601EE" w:rsidRPr="00150BA5" w:rsidRDefault="005601EE" w:rsidP="002179F5">
      <w:pPr>
        <w:pStyle w:val="AKPpytkirja"/>
        <w:rPr>
          <w:b/>
          <w:bCs/>
        </w:rPr>
      </w:pPr>
      <w:r w:rsidRPr="00150BA5">
        <w:rPr>
          <w:b/>
        </w:rPr>
        <w:t xml:space="preserve">Avoimuusrekisterivalmistelua koskevat kuulemiset kevätkaudella 2020 </w:t>
      </w:r>
    </w:p>
    <w:p w:rsidR="005601EE" w:rsidRDefault="005601EE" w:rsidP="00150BA5">
      <w:pPr>
        <w:pStyle w:val="AKPpytkirja"/>
        <w:numPr>
          <w:ilvl w:val="0"/>
          <w:numId w:val="0"/>
        </w:numPr>
        <w:ind w:left="340"/>
      </w:pPr>
      <w:r w:rsidRPr="005601EE">
        <w:t>- Suljettuun kuulemiseen kutsuttavien tahojen suunnittelu</w:t>
      </w:r>
    </w:p>
    <w:p w:rsidR="00150BA5" w:rsidRDefault="00150BA5" w:rsidP="00150BA5">
      <w:pPr>
        <w:pStyle w:val="AKPleipteksti"/>
        <w:ind w:left="0"/>
      </w:pPr>
      <w:r>
        <w:t>Heini Huotarinen kertoi, että suljettua kuulemista varten on tarkoitus ottaa käyttöön Howspace-alusta.</w:t>
      </w:r>
      <w:r w:rsidR="00305286">
        <w:t xml:space="preserve"> Alustalla on tarkoitus järjestää yhteisten keskustelujen lisäksi tietyille ryhmille rajattuja tilaisuuksia.</w:t>
      </w:r>
      <w:r>
        <w:t xml:space="preserve"> Huotarinen esitteli luonnosta listaksi suljettuun kuulemiseen kutsuttavista tahoista ja kehotti työryhmän jäseniä </w:t>
      </w:r>
      <w:r w:rsidR="00305286">
        <w:t>ehdottamaan lisää kuultavia tahoja. Myös työryhmän jäsenet tulevat saamaan kutsun Howspace-yhteisöön. Kuulemisen aloitus menee todennäköisesti kesäkuun ensimmäiselle viikolle. Näillä näkymin ensimmäinen ohjausryhmän kokous on juhannuksen jälkeen, ja tavoitteena on, että siihen mennessä kuulemiset olisivat hyvällä mallilla.</w:t>
      </w:r>
    </w:p>
    <w:p w:rsidR="00305286" w:rsidRDefault="00305286" w:rsidP="00150BA5">
      <w:pPr>
        <w:pStyle w:val="AKPleipteksti"/>
        <w:ind w:left="0"/>
      </w:pPr>
    </w:p>
    <w:p w:rsidR="00305286" w:rsidRPr="00150BA5" w:rsidRDefault="00305286" w:rsidP="00150BA5">
      <w:pPr>
        <w:pStyle w:val="AKPleipteksti"/>
        <w:ind w:left="0"/>
      </w:pPr>
      <w:r>
        <w:t xml:space="preserve">Puheenjohtaja pyysi lähettämään ehdotuksia kuultaviksi tahoiksi, mielellään sähköpostiosoitteineen, viimeistään tiistaina 19.5. Kuulemisiin palataan työryhmän seuraavassa kokouksessa 29.5. </w:t>
      </w:r>
    </w:p>
    <w:p w:rsidR="005601EE" w:rsidRDefault="005601EE" w:rsidP="00305286">
      <w:pPr>
        <w:pStyle w:val="AKPpytkirja"/>
        <w:numPr>
          <w:ilvl w:val="0"/>
          <w:numId w:val="0"/>
        </w:numPr>
        <w:ind w:left="340"/>
      </w:pPr>
      <w:r w:rsidRPr="005601EE">
        <w:t>- Otakantaa tulokset</w:t>
      </w:r>
    </w:p>
    <w:p w:rsidR="00305286" w:rsidRPr="00305286" w:rsidRDefault="00305286" w:rsidP="00305286">
      <w:pPr>
        <w:pStyle w:val="AKPleipteksti"/>
        <w:ind w:left="0"/>
      </w:pPr>
      <w:r>
        <w:t>Puheenjohtaja totesi, että asiakohta siirretään seuraavaan kokoukseen.</w:t>
      </w:r>
    </w:p>
    <w:p w:rsidR="005601EE" w:rsidRDefault="005601EE" w:rsidP="005601EE">
      <w:pPr>
        <w:pStyle w:val="AKPpytkirja"/>
        <w:rPr>
          <w:b/>
        </w:rPr>
      </w:pPr>
      <w:r w:rsidRPr="00305286">
        <w:rPr>
          <w:b/>
        </w:rPr>
        <w:t>Muut asiat</w:t>
      </w:r>
    </w:p>
    <w:p w:rsidR="00305286" w:rsidRPr="00305286" w:rsidRDefault="00305286" w:rsidP="00305286">
      <w:pPr>
        <w:pStyle w:val="AKPleipteksti"/>
        <w:ind w:left="0"/>
      </w:pPr>
      <w:r>
        <w:t>Ei muita asioita.</w:t>
      </w:r>
    </w:p>
    <w:p w:rsidR="00305286" w:rsidRDefault="005601EE" w:rsidP="00305286">
      <w:pPr>
        <w:pStyle w:val="AKPpytkirja"/>
        <w:rPr>
          <w:b/>
        </w:rPr>
      </w:pPr>
      <w:r w:rsidRPr="00305286">
        <w:rPr>
          <w:b/>
        </w:rPr>
        <w:t>Kokouksen päättäminen</w:t>
      </w:r>
    </w:p>
    <w:p w:rsidR="00305286" w:rsidRPr="00305286" w:rsidRDefault="00305286" w:rsidP="00305286">
      <w:pPr>
        <w:pStyle w:val="AKPleipteksti"/>
        <w:ind w:left="0"/>
      </w:pPr>
      <w:r>
        <w:t>Puheenjohtaja päätti kokouksen klo 15:17.</w:t>
      </w:r>
    </w:p>
    <w:p w:rsidR="005601EE" w:rsidRPr="00305286" w:rsidRDefault="005601EE" w:rsidP="00305286">
      <w:pPr>
        <w:pStyle w:val="AKPpytkirja"/>
        <w:numPr>
          <w:ilvl w:val="0"/>
          <w:numId w:val="0"/>
        </w:numPr>
        <w:rPr>
          <w:b/>
        </w:rPr>
      </w:pPr>
      <w:r w:rsidRPr="00305286">
        <w:rPr>
          <w:rStyle w:val="akpallekirjoittaja2c"/>
          <w:b/>
          <w:szCs w:val="24"/>
        </w:rPr>
        <w:tab/>
      </w:r>
    </w:p>
    <w:p w:rsidR="008C3E55" w:rsidRPr="005601EE" w:rsidRDefault="008C3E55" w:rsidP="006D7622">
      <w:pPr>
        <w:pStyle w:val="Normaalioikeusministerio"/>
      </w:pPr>
    </w:p>
    <w:p w:rsidR="008C3E55" w:rsidRPr="005601EE" w:rsidRDefault="008C3E55" w:rsidP="008C3E55"/>
    <w:p w:rsidR="008C3E55" w:rsidRPr="005601EE" w:rsidRDefault="008C3E55" w:rsidP="008C3E55">
      <w:pPr>
        <w:pStyle w:val="Otsikko6"/>
        <w:numPr>
          <w:ilvl w:val="0"/>
          <w:numId w:val="0"/>
        </w:numPr>
        <w:tabs>
          <w:tab w:val="left" w:pos="7650"/>
        </w:tabs>
      </w:pPr>
      <w:r w:rsidRPr="005601EE">
        <w:tab/>
      </w:r>
    </w:p>
    <w:p w:rsidR="00854ADA" w:rsidRPr="005601EE" w:rsidRDefault="00854ADA" w:rsidP="00A36E0D">
      <w:pPr>
        <w:pStyle w:val="Otsikko6"/>
        <w:numPr>
          <w:ilvl w:val="0"/>
          <w:numId w:val="0"/>
        </w:numPr>
      </w:pPr>
    </w:p>
    <w:sectPr w:rsidR="00854ADA" w:rsidRPr="005601EE" w:rsidSect="005601EE">
      <w:headerReference w:type="default" r:id="rId10"/>
      <w:footerReference w:type="even" r:id="rId11"/>
      <w:footerReference w:type="default" r:id="rId12"/>
      <w:headerReference w:type="first" r:id="rId13"/>
      <w:footerReference w:type="first" r:id="rId14"/>
      <w:pgSz w:w="11906" w:h="16838" w:code="9"/>
      <w:pgMar w:top="1134" w:right="907" w:bottom="1134" w:left="1134" w:header="567"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810" w:rsidRDefault="00C24810">
      <w:r>
        <w:separator/>
      </w:r>
    </w:p>
  </w:endnote>
  <w:endnote w:type="continuationSeparator" w:id="0">
    <w:p w:rsidR="00C24810" w:rsidRDefault="00C24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D8D" w:rsidRDefault="00A60D8D">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2</w:t>
    </w:r>
    <w:r>
      <w:rPr>
        <w:rStyle w:val="Sivunumero"/>
      </w:rPr>
      <w:fldChar w:fldCharType="end"/>
    </w:r>
  </w:p>
  <w:p w:rsidR="00A60D8D" w:rsidRDefault="00A60D8D">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D8D" w:rsidRDefault="00A60D8D">
    <w:pPr>
      <w:pStyle w:val="Alatunniste"/>
      <w:framePr w:wrap="around" w:vAnchor="text" w:hAnchor="margin" w:xAlign="right" w:y="1"/>
      <w:rPr>
        <w:rStyle w:val="Sivunumero"/>
      </w:rPr>
    </w:pPr>
  </w:p>
  <w:tbl>
    <w:tblPr>
      <w:tblW w:w="0" w:type="auto"/>
      <w:tblInd w:w="28" w:type="dxa"/>
      <w:tblLayout w:type="fixed"/>
      <w:tblCellMar>
        <w:left w:w="28" w:type="dxa"/>
        <w:right w:w="28" w:type="dxa"/>
      </w:tblCellMar>
      <w:tblLook w:val="0000" w:firstRow="0" w:lastRow="0" w:firstColumn="0" w:lastColumn="0" w:noHBand="0" w:noVBand="0"/>
    </w:tblPr>
    <w:tblGrid>
      <w:gridCol w:w="2835"/>
      <w:gridCol w:w="1701"/>
      <w:gridCol w:w="594"/>
      <w:gridCol w:w="76"/>
      <w:gridCol w:w="748"/>
      <w:gridCol w:w="1701"/>
      <w:gridCol w:w="2268"/>
    </w:tblGrid>
    <w:tr w:rsidR="00A60D8D" w:rsidRPr="0048319D">
      <w:trPr>
        <w:cantSplit/>
        <w:trHeight w:val="360"/>
      </w:trPr>
      <w:tc>
        <w:tcPr>
          <w:tcW w:w="5130" w:type="dxa"/>
          <w:gridSpan w:val="3"/>
          <w:vAlign w:val="bottom"/>
        </w:tcPr>
        <w:p w:rsidR="00A60D8D" w:rsidRPr="0048319D" w:rsidRDefault="00A60D8D">
          <w:pPr>
            <w:pStyle w:val="akptiedostopolku"/>
          </w:pPr>
        </w:p>
      </w:tc>
      <w:tc>
        <w:tcPr>
          <w:tcW w:w="76" w:type="dxa"/>
        </w:tcPr>
        <w:p w:rsidR="00A60D8D" w:rsidRPr="0048319D" w:rsidRDefault="00A60D8D">
          <w:pPr>
            <w:pStyle w:val="Alatunniste"/>
            <w:rPr>
              <w:sz w:val="12"/>
            </w:rPr>
          </w:pPr>
        </w:p>
      </w:tc>
      <w:tc>
        <w:tcPr>
          <w:tcW w:w="748" w:type="dxa"/>
        </w:tcPr>
        <w:p w:rsidR="00A60D8D" w:rsidRPr="0048319D" w:rsidRDefault="00A60D8D">
          <w:pPr>
            <w:pStyle w:val="Alatunniste"/>
            <w:rPr>
              <w:sz w:val="12"/>
            </w:rPr>
          </w:pPr>
        </w:p>
      </w:tc>
      <w:tc>
        <w:tcPr>
          <w:tcW w:w="1701" w:type="dxa"/>
        </w:tcPr>
        <w:p w:rsidR="00A60D8D" w:rsidRPr="0048319D" w:rsidRDefault="00A60D8D">
          <w:pPr>
            <w:pStyle w:val="Alatunniste"/>
            <w:rPr>
              <w:sz w:val="12"/>
            </w:rPr>
          </w:pPr>
        </w:p>
      </w:tc>
      <w:tc>
        <w:tcPr>
          <w:tcW w:w="2268" w:type="dxa"/>
        </w:tcPr>
        <w:p w:rsidR="00A60D8D" w:rsidRPr="0048319D" w:rsidRDefault="00A60D8D">
          <w:pPr>
            <w:pStyle w:val="Alatunniste"/>
            <w:rPr>
              <w:sz w:val="12"/>
            </w:rPr>
          </w:pPr>
        </w:p>
      </w:tc>
    </w:tr>
    <w:tr w:rsidR="00A60D8D" w:rsidRPr="0048319D" w:rsidTr="00EB53BB">
      <w:trPr>
        <w:cantSplit/>
        <w:trHeight w:hRule="exact" w:val="227"/>
      </w:trPr>
      <w:tc>
        <w:tcPr>
          <w:tcW w:w="2835" w:type="dxa"/>
        </w:tcPr>
        <w:p w:rsidR="00A60D8D" w:rsidRPr="00EB53BB" w:rsidRDefault="00A60D8D">
          <w:pPr>
            <w:pStyle w:val="Alatunniste"/>
            <w:rPr>
              <w:rFonts w:ascii="Arial" w:hAnsi="Arial" w:cs="Arial"/>
              <w:sz w:val="16"/>
              <w:szCs w:val="16"/>
            </w:rPr>
          </w:pPr>
        </w:p>
      </w:tc>
      <w:tc>
        <w:tcPr>
          <w:tcW w:w="1701" w:type="dxa"/>
        </w:tcPr>
        <w:p w:rsidR="00A60D8D" w:rsidRPr="00EB53BB" w:rsidRDefault="00A60D8D">
          <w:pPr>
            <w:pStyle w:val="Alatunniste"/>
            <w:rPr>
              <w:rFonts w:ascii="Arial" w:hAnsi="Arial" w:cs="Arial"/>
              <w:sz w:val="16"/>
              <w:szCs w:val="16"/>
            </w:rPr>
          </w:pPr>
        </w:p>
      </w:tc>
      <w:tc>
        <w:tcPr>
          <w:tcW w:w="1418" w:type="dxa"/>
          <w:gridSpan w:val="3"/>
        </w:tcPr>
        <w:p w:rsidR="00A60D8D" w:rsidRPr="00EB53BB" w:rsidRDefault="00A60D8D">
          <w:pPr>
            <w:pStyle w:val="Alatunniste"/>
            <w:rPr>
              <w:rFonts w:ascii="Arial" w:hAnsi="Arial" w:cs="Arial"/>
              <w:sz w:val="16"/>
              <w:szCs w:val="16"/>
            </w:rPr>
          </w:pPr>
        </w:p>
      </w:tc>
      <w:tc>
        <w:tcPr>
          <w:tcW w:w="1701" w:type="dxa"/>
        </w:tcPr>
        <w:p w:rsidR="00A60D8D" w:rsidRPr="00EB53BB" w:rsidRDefault="00A60D8D">
          <w:pPr>
            <w:pStyle w:val="Alatunniste"/>
            <w:rPr>
              <w:rFonts w:ascii="Arial" w:hAnsi="Arial" w:cs="Arial"/>
              <w:sz w:val="16"/>
              <w:szCs w:val="16"/>
            </w:rPr>
          </w:pPr>
        </w:p>
      </w:tc>
      <w:tc>
        <w:tcPr>
          <w:tcW w:w="2268" w:type="dxa"/>
        </w:tcPr>
        <w:p w:rsidR="00A60D8D" w:rsidRPr="00EB53BB" w:rsidRDefault="00A60D8D">
          <w:pPr>
            <w:pStyle w:val="Alatunniste"/>
            <w:rPr>
              <w:rFonts w:ascii="Arial" w:hAnsi="Arial" w:cs="Arial"/>
              <w:sz w:val="16"/>
              <w:szCs w:val="16"/>
            </w:rPr>
          </w:pPr>
        </w:p>
      </w:tc>
    </w:tr>
    <w:tr w:rsidR="00A60D8D" w:rsidRPr="0048319D" w:rsidTr="00EB53BB">
      <w:trPr>
        <w:cantSplit/>
        <w:trHeight w:hRule="exact" w:val="227"/>
      </w:trPr>
      <w:tc>
        <w:tcPr>
          <w:tcW w:w="2835" w:type="dxa"/>
        </w:tcPr>
        <w:p w:rsidR="00A60D8D" w:rsidRPr="00EB53BB" w:rsidRDefault="00A60D8D">
          <w:pPr>
            <w:pStyle w:val="Alatunniste"/>
            <w:rPr>
              <w:rFonts w:ascii="Arial" w:hAnsi="Arial" w:cs="Arial"/>
              <w:sz w:val="16"/>
              <w:szCs w:val="16"/>
            </w:rPr>
          </w:pPr>
        </w:p>
      </w:tc>
      <w:tc>
        <w:tcPr>
          <w:tcW w:w="1701" w:type="dxa"/>
        </w:tcPr>
        <w:p w:rsidR="00A60D8D" w:rsidRPr="00EB53BB" w:rsidRDefault="00A60D8D">
          <w:pPr>
            <w:pStyle w:val="Alatunniste"/>
            <w:rPr>
              <w:rFonts w:ascii="Arial" w:hAnsi="Arial" w:cs="Arial"/>
              <w:sz w:val="16"/>
              <w:szCs w:val="16"/>
            </w:rPr>
          </w:pPr>
        </w:p>
      </w:tc>
      <w:tc>
        <w:tcPr>
          <w:tcW w:w="1418" w:type="dxa"/>
          <w:gridSpan w:val="3"/>
        </w:tcPr>
        <w:p w:rsidR="00A60D8D" w:rsidRPr="00EB53BB" w:rsidRDefault="00A60D8D">
          <w:pPr>
            <w:pStyle w:val="Alatunniste"/>
            <w:rPr>
              <w:rFonts w:ascii="Arial" w:hAnsi="Arial" w:cs="Arial"/>
              <w:sz w:val="16"/>
              <w:szCs w:val="16"/>
            </w:rPr>
          </w:pPr>
        </w:p>
      </w:tc>
      <w:tc>
        <w:tcPr>
          <w:tcW w:w="1701" w:type="dxa"/>
        </w:tcPr>
        <w:p w:rsidR="00A60D8D" w:rsidRPr="00EB53BB" w:rsidRDefault="00A60D8D">
          <w:pPr>
            <w:pStyle w:val="Alatunniste"/>
            <w:rPr>
              <w:rFonts w:ascii="Arial" w:hAnsi="Arial" w:cs="Arial"/>
              <w:sz w:val="16"/>
              <w:szCs w:val="16"/>
            </w:rPr>
          </w:pPr>
        </w:p>
      </w:tc>
      <w:tc>
        <w:tcPr>
          <w:tcW w:w="2268" w:type="dxa"/>
        </w:tcPr>
        <w:p w:rsidR="00A60D8D" w:rsidRPr="00EB53BB" w:rsidRDefault="00A60D8D">
          <w:pPr>
            <w:pStyle w:val="Alatunniste"/>
            <w:rPr>
              <w:rFonts w:ascii="Arial" w:hAnsi="Arial" w:cs="Arial"/>
              <w:sz w:val="16"/>
              <w:szCs w:val="16"/>
            </w:rPr>
          </w:pPr>
        </w:p>
      </w:tc>
    </w:tr>
  </w:tbl>
  <w:p w:rsidR="00A60D8D" w:rsidRDefault="00A60D8D">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28" w:type="dxa"/>
      <w:tblLayout w:type="fixed"/>
      <w:tblCellMar>
        <w:left w:w="28" w:type="dxa"/>
        <w:right w:w="28" w:type="dxa"/>
      </w:tblCellMar>
      <w:tblLook w:val="0000" w:firstRow="0" w:lastRow="0" w:firstColumn="0" w:lastColumn="0" w:noHBand="0" w:noVBand="0"/>
    </w:tblPr>
    <w:tblGrid>
      <w:gridCol w:w="2127"/>
      <w:gridCol w:w="2409"/>
      <w:gridCol w:w="594"/>
      <w:gridCol w:w="76"/>
      <w:gridCol w:w="890"/>
      <w:gridCol w:w="1701"/>
      <w:gridCol w:w="2126"/>
    </w:tblGrid>
    <w:tr w:rsidR="005601EE" w:rsidRPr="0048319D" w:rsidTr="00DC7D22">
      <w:trPr>
        <w:cantSplit/>
        <w:trHeight w:val="360"/>
      </w:trPr>
      <w:tc>
        <w:tcPr>
          <w:tcW w:w="5130" w:type="dxa"/>
          <w:gridSpan w:val="3"/>
          <w:vAlign w:val="bottom"/>
        </w:tcPr>
        <w:p w:rsidR="005601EE" w:rsidRPr="009B04E6" w:rsidRDefault="005601EE" w:rsidP="005601EE">
          <w:pPr>
            <w:pStyle w:val="akptiedostopolku"/>
          </w:pPr>
        </w:p>
        <w:p w:rsidR="005601EE" w:rsidRPr="009B04E6" w:rsidRDefault="005601EE" w:rsidP="005601EE">
          <w:pPr>
            <w:pStyle w:val="akptiedostopolku"/>
          </w:pPr>
        </w:p>
      </w:tc>
      <w:tc>
        <w:tcPr>
          <w:tcW w:w="76" w:type="dxa"/>
        </w:tcPr>
        <w:p w:rsidR="005601EE" w:rsidRPr="009B04E6" w:rsidRDefault="005601EE" w:rsidP="005601EE">
          <w:pPr>
            <w:pStyle w:val="Alatunniste"/>
            <w:rPr>
              <w:sz w:val="12"/>
              <w:lang w:val="sv-SE"/>
            </w:rPr>
          </w:pPr>
        </w:p>
      </w:tc>
      <w:tc>
        <w:tcPr>
          <w:tcW w:w="890" w:type="dxa"/>
        </w:tcPr>
        <w:p w:rsidR="005601EE" w:rsidRPr="009B04E6" w:rsidRDefault="005601EE" w:rsidP="005601EE">
          <w:pPr>
            <w:pStyle w:val="Alatunniste"/>
            <w:rPr>
              <w:sz w:val="12"/>
              <w:lang w:val="sv-SE"/>
            </w:rPr>
          </w:pPr>
        </w:p>
      </w:tc>
      <w:tc>
        <w:tcPr>
          <w:tcW w:w="1701" w:type="dxa"/>
        </w:tcPr>
        <w:p w:rsidR="005601EE" w:rsidRPr="009B04E6" w:rsidRDefault="005601EE" w:rsidP="005601EE">
          <w:pPr>
            <w:pStyle w:val="Alatunniste"/>
            <w:rPr>
              <w:sz w:val="12"/>
              <w:lang w:val="sv-SE"/>
            </w:rPr>
          </w:pPr>
        </w:p>
      </w:tc>
      <w:tc>
        <w:tcPr>
          <w:tcW w:w="2126" w:type="dxa"/>
        </w:tcPr>
        <w:p w:rsidR="005601EE" w:rsidRPr="009B04E6" w:rsidRDefault="005601EE" w:rsidP="005601EE">
          <w:pPr>
            <w:pStyle w:val="Alatunniste"/>
            <w:rPr>
              <w:sz w:val="12"/>
              <w:lang w:val="sv-SE"/>
            </w:rPr>
          </w:pPr>
        </w:p>
      </w:tc>
    </w:tr>
    <w:tr w:rsidR="005601EE" w:rsidRPr="009B04E6" w:rsidTr="00DC7D22">
      <w:trPr>
        <w:cantSplit/>
      </w:trPr>
      <w:tc>
        <w:tcPr>
          <w:tcW w:w="2127" w:type="dxa"/>
          <w:tcBorders>
            <w:left w:val="single" w:sz="4" w:space="0" w:color="auto"/>
            <w:right w:val="single" w:sz="4" w:space="0" w:color="auto"/>
          </w:tcBorders>
          <w:tcMar>
            <w:left w:w="57" w:type="dxa"/>
            <w:right w:w="57" w:type="dxa"/>
          </w:tcMar>
        </w:tcPr>
        <w:p w:rsidR="005601EE" w:rsidRPr="00A02446" w:rsidRDefault="005601EE" w:rsidP="005601EE">
          <w:pPr>
            <w:pStyle w:val="Alatunniste"/>
            <w:rPr>
              <w:b/>
              <w:sz w:val="18"/>
              <w:szCs w:val="18"/>
              <w:lang w:val="sv-SE"/>
            </w:rPr>
          </w:pPr>
          <w:r>
            <w:rPr>
              <w:b/>
              <w:sz w:val="18"/>
              <w:szCs w:val="18"/>
              <w:lang w:val="sv-SE"/>
            </w:rPr>
            <w:t>Käyntiosoite</w:t>
          </w:r>
        </w:p>
      </w:tc>
      <w:tc>
        <w:tcPr>
          <w:tcW w:w="2409" w:type="dxa"/>
          <w:tcBorders>
            <w:left w:val="single" w:sz="4" w:space="0" w:color="auto"/>
            <w:right w:val="single" w:sz="4" w:space="0" w:color="auto"/>
          </w:tcBorders>
          <w:tcMar>
            <w:left w:w="57" w:type="dxa"/>
            <w:right w:w="57" w:type="dxa"/>
          </w:tcMar>
        </w:tcPr>
        <w:p w:rsidR="005601EE" w:rsidRPr="00A02446" w:rsidRDefault="005601EE" w:rsidP="005601EE">
          <w:pPr>
            <w:pStyle w:val="Alatunniste"/>
            <w:rPr>
              <w:b/>
              <w:sz w:val="18"/>
              <w:szCs w:val="18"/>
              <w:lang w:val="sv-SE"/>
            </w:rPr>
          </w:pPr>
          <w:r>
            <w:rPr>
              <w:b/>
              <w:sz w:val="18"/>
              <w:szCs w:val="18"/>
              <w:lang w:val="sv-SE"/>
            </w:rPr>
            <w:t>Postiosoite</w:t>
          </w:r>
        </w:p>
      </w:tc>
      <w:tc>
        <w:tcPr>
          <w:tcW w:w="1560" w:type="dxa"/>
          <w:gridSpan w:val="3"/>
          <w:tcBorders>
            <w:left w:val="single" w:sz="4" w:space="0" w:color="auto"/>
            <w:right w:val="single" w:sz="4" w:space="0" w:color="auto"/>
          </w:tcBorders>
          <w:tcMar>
            <w:left w:w="57" w:type="dxa"/>
            <w:right w:w="57" w:type="dxa"/>
          </w:tcMar>
        </w:tcPr>
        <w:p w:rsidR="005601EE" w:rsidRPr="00A02446" w:rsidRDefault="005601EE" w:rsidP="005601EE">
          <w:pPr>
            <w:pStyle w:val="Alatunniste"/>
            <w:rPr>
              <w:b/>
              <w:sz w:val="18"/>
              <w:szCs w:val="18"/>
              <w:lang w:val="sv-SE"/>
            </w:rPr>
          </w:pPr>
          <w:r>
            <w:rPr>
              <w:b/>
              <w:sz w:val="18"/>
              <w:szCs w:val="18"/>
              <w:lang w:val="sv-SE"/>
            </w:rPr>
            <w:t>Puhelin</w:t>
          </w:r>
        </w:p>
      </w:tc>
      <w:tc>
        <w:tcPr>
          <w:tcW w:w="1701" w:type="dxa"/>
          <w:tcBorders>
            <w:left w:val="single" w:sz="4" w:space="0" w:color="auto"/>
            <w:right w:val="single" w:sz="4" w:space="0" w:color="auto"/>
          </w:tcBorders>
          <w:tcMar>
            <w:left w:w="57" w:type="dxa"/>
            <w:right w:w="57" w:type="dxa"/>
          </w:tcMar>
        </w:tcPr>
        <w:p w:rsidR="005601EE" w:rsidRPr="00A02446" w:rsidRDefault="005601EE" w:rsidP="005601EE">
          <w:pPr>
            <w:pStyle w:val="Alatunniste"/>
            <w:rPr>
              <w:b/>
              <w:sz w:val="18"/>
              <w:szCs w:val="18"/>
              <w:lang w:val="sv-SE"/>
            </w:rPr>
          </w:pPr>
          <w:r>
            <w:rPr>
              <w:b/>
              <w:sz w:val="18"/>
              <w:szCs w:val="18"/>
              <w:lang w:val="sv-SE"/>
            </w:rPr>
            <w:t>Faksi</w:t>
          </w:r>
        </w:p>
      </w:tc>
      <w:tc>
        <w:tcPr>
          <w:tcW w:w="2126" w:type="dxa"/>
          <w:tcBorders>
            <w:left w:val="single" w:sz="4" w:space="0" w:color="auto"/>
          </w:tcBorders>
          <w:tcMar>
            <w:left w:w="57" w:type="dxa"/>
            <w:right w:w="57" w:type="dxa"/>
          </w:tcMar>
        </w:tcPr>
        <w:p w:rsidR="005601EE" w:rsidRPr="00A02446" w:rsidRDefault="005601EE" w:rsidP="005601EE">
          <w:pPr>
            <w:pStyle w:val="Alatunniste"/>
            <w:rPr>
              <w:b/>
              <w:sz w:val="18"/>
              <w:szCs w:val="18"/>
              <w:lang w:val="sv-SE"/>
            </w:rPr>
          </w:pPr>
          <w:r>
            <w:rPr>
              <w:b/>
              <w:sz w:val="18"/>
              <w:szCs w:val="18"/>
              <w:lang w:val="sv-SE"/>
            </w:rPr>
            <w:t>Sähköpostiosoite</w:t>
          </w:r>
        </w:p>
      </w:tc>
    </w:tr>
    <w:tr w:rsidR="005601EE" w:rsidRPr="009B04E6" w:rsidTr="00DC7D22">
      <w:trPr>
        <w:cantSplit/>
      </w:trPr>
      <w:tc>
        <w:tcPr>
          <w:tcW w:w="2127" w:type="dxa"/>
          <w:tcBorders>
            <w:left w:val="single" w:sz="4" w:space="0" w:color="auto"/>
            <w:right w:val="single" w:sz="4" w:space="0" w:color="auto"/>
          </w:tcBorders>
          <w:tcMar>
            <w:left w:w="57" w:type="dxa"/>
            <w:right w:w="57" w:type="dxa"/>
          </w:tcMar>
        </w:tcPr>
        <w:p w:rsidR="005601EE" w:rsidRPr="00A02446" w:rsidRDefault="005601EE" w:rsidP="005601EE">
          <w:pPr>
            <w:pStyle w:val="Alatunniste"/>
            <w:rPr>
              <w:sz w:val="18"/>
              <w:szCs w:val="18"/>
              <w:lang w:val="sv-SE"/>
            </w:rPr>
          </w:pPr>
          <w:r>
            <w:rPr>
              <w:sz w:val="18"/>
              <w:szCs w:val="18"/>
              <w:lang w:val="sv-SE"/>
            </w:rPr>
            <w:t>Eteläesplanadi 10</w:t>
          </w:r>
        </w:p>
      </w:tc>
      <w:tc>
        <w:tcPr>
          <w:tcW w:w="2409" w:type="dxa"/>
          <w:tcBorders>
            <w:left w:val="single" w:sz="4" w:space="0" w:color="auto"/>
            <w:right w:val="single" w:sz="4" w:space="0" w:color="auto"/>
          </w:tcBorders>
          <w:tcMar>
            <w:left w:w="57" w:type="dxa"/>
            <w:right w:w="57" w:type="dxa"/>
          </w:tcMar>
        </w:tcPr>
        <w:p w:rsidR="005601EE" w:rsidRPr="00A02446" w:rsidRDefault="005601EE" w:rsidP="005601EE">
          <w:pPr>
            <w:pStyle w:val="Alatunniste"/>
            <w:rPr>
              <w:sz w:val="18"/>
              <w:szCs w:val="18"/>
              <w:lang w:val="sv-SE"/>
            </w:rPr>
          </w:pPr>
          <w:r>
            <w:rPr>
              <w:sz w:val="18"/>
              <w:szCs w:val="18"/>
              <w:lang w:val="sv-SE"/>
            </w:rPr>
            <w:t>PL 25</w:t>
          </w:r>
        </w:p>
      </w:tc>
      <w:tc>
        <w:tcPr>
          <w:tcW w:w="1560" w:type="dxa"/>
          <w:gridSpan w:val="3"/>
          <w:tcBorders>
            <w:left w:val="single" w:sz="4" w:space="0" w:color="auto"/>
            <w:right w:val="single" w:sz="4" w:space="0" w:color="auto"/>
          </w:tcBorders>
          <w:tcMar>
            <w:left w:w="57" w:type="dxa"/>
            <w:right w:w="57" w:type="dxa"/>
          </w:tcMar>
        </w:tcPr>
        <w:p w:rsidR="005601EE" w:rsidRPr="00A02446" w:rsidRDefault="005601EE" w:rsidP="005601EE">
          <w:pPr>
            <w:pStyle w:val="Alatunniste"/>
            <w:rPr>
              <w:sz w:val="18"/>
              <w:szCs w:val="18"/>
              <w:lang w:val="sv-SE"/>
            </w:rPr>
          </w:pPr>
          <w:r>
            <w:rPr>
              <w:sz w:val="18"/>
              <w:szCs w:val="18"/>
              <w:lang w:val="sv-SE"/>
            </w:rPr>
            <w:t>02951 6001</w:t>
          </w:r>
        </w:p>
      </w:tc>
      <w:tc>
        <w:tcPr>
          <w:tcW w:w="1701" w:type="dxa"/>
          <w:tcBorders>
            <w:left w:val="single" w:sz="4" w:space="0" w:color="auto"/>
            <w:right w:val="single" w:sz="4" w:space="0" w:color="auto"/>
          </w:tcBorders>
          <w:tcMar>
            <w:left w:w="57" w:type="dxa"/>
            <w:right w:w="57" w:type="dxa"/>
          </w:tcMar>
        </w:tcPr>
        <w:p w:rsidR="005601EE" w:rsidRPr="00A02446" w:rsidRDefault="005601EE" w:rsidP="005601EE">
          <w:pPr>
            <w:pStyle w:val="Alatunniste"/>
            <w:rPr>
              <w:sz w:val="18"/>
              <w:szCs w:val="18"/>
              <w:lang w:val="sv-SE"/>
            </w:rPr>
          </w:pPr>
          <w:r>
            <w:rPr>
              <w:sz w:val="18"/>
              <w:szCs w:val="18"/>
              <w:lang w:val="sv-SE"/>
            </w:rPr>
            <w:t>09 1606 7730</w:t>
          </w:r>
        </w:p>
      </w:tc>
      <w:tc>
        <w:tcPr>
          <w:tcW w:w="2126" w:type="dxa"/>
          <w:tcBorders>
            <w:left w:val="single" w:sz="4" w:space="0" w:color="auto"/>
          </w:tcBorders>
          <w:tcMar>
            <w:left w:w="57" w:type="dxa"/>
            <w:right w:w="57" w:type="dxa"/>
          </w:tcMar>
        </w:tcPr>
        <w:p w:rsidR="005601EE" w:rsidRPr="00A02446" w:rsidRDefault="005601EE" w:rsidP="005601EE">
          <w:pPr>
            <w:pStyle w:val="Alatunniste"/>
            <w:rPr>
              <w:sz w:val="18"/>
              <w:szCs w:val="18"/>
              <w:lang w:val="sv-SE"/>
            </w:rPr>
          </w:pPr>
          <w:r>
            <w:rPr>
              <w:sz w:val="18"/>
              <w:szCs w:val="18"/>
              <w:lang w:val="sv-SE"/>
            </w:rPr>
            <w:t>oikeusministerio@om.fi</w:t>
          </w:r>
        </w:p>
      </w:tc>
    </w:tr>
    <w:tr w:rsidR="005601EE" w:rsidRPr="009B04E6" w:rsidTr="00DC7D22">
      <w:trPr>
        <w:cantSplit/>
      </w:trPr>
      <w:tc>
        <w:tcPr>
          <w:tcW w:w="2127" w:type="dxa"/>
          <w:tcBorders>
            <w:left w:val="single" w:sz="4" w:space="0" w:color="auto"/>
            <w:right w:val="single" w:sz="4" w:space="0" w:color="auto"/>
          </w:tcBorders>
          <w:tcMar>
            <w:left w:w="57" w:type="dxa"/>
            <w:right w:w="57" w:type="dxa"/>
          </w:tcMar>
        </w:tcPr>
        <w:p w:rsidR="005601EE" w:rsidRPr="00A02446" w:rsidRDefault="005601EE" w:rsidP="005601EE">
          <w:pPr>
            <w:pStyle w:val="Alatunniste"/>
            <w:rPr>
              <w:sz w:val="18"/>
              <w:szCs w:val="18"/>
              <w:lang w:val="sv-SE"/>
            </w:rPr>
          </w:pPr>
          <w:r>
            <w:rPr>
              <w:sz w:val="18"/>
              <w:szCs w:val="18"/>
              <w:lang w:val="sv-SE"/>
            </w:rPr>
            <w:t>HELSINKI</w:t>
          </w:r>
        </w:p>
      </w:tc>
      <w:tc>
        <w:tcPr>
          <w:tcW w:w="2409" w:type="dxa"/>
          <w:tcBorders>
            <w:left w:val="single" w:sz="4" w:space="0" w:color="auto"/>
            <w:right w:val="single" w:sz="4" w:space="0" w:color="auto"/>
          </w:tcBorders>
          <w:tcMar>
            <w:left w:w="57" w:type="dxa"/>
            <w:right w:w="57" w:type="dxa"/>
          </w:tcMar>
        </w:tcPr>
        <w:p w:rsidR="005601EE" w:rsidRPr="00A02446" w:rsidRDefault="005601EE" w:rsidP="005601EE">
          <w:pPr>
            <w:pStyle w:val="Alatunniste"/>
            <w:rPr>
              <w:sz w:val="18"/>
              <w:szCs w:val="18"/>
              <w:lang w:val="sv-SE"/>
            </w:rPr>
          </w:pPr>
          <w:r>
            <w:rPr>
              <w:sz w:val="18"/>
              <w:szCs w:val="18"/>
              <w:lang w:val="sv-SE"/>
            </w:rPr>
            <w:t>00023 VALTIONEUVOSTO</w:t>
          </w:r>
        </w:p>
      </w:tc>
      <w:tc>
        <w:tcPr>
          <w:tcW w:w="1560" w:type="dxa"/>
          <w:gridSpan w:val="3"/>
          <w:tcBorders>
            <w:left w:val="single" w:sz="4" w:space="0" w:color="auto"/>
            <w:right w:val="single" w:sz="4" w:space="0" w:color="auto"/>
          </w:tcBorders>
          <w:tcMar>
            <w:left w:w="57" w:type="dxa"/>
            <w:right w:w="57" w:type="dxa"/>
          </w:tcMar>
        </w:tcPr>
        <w:p w:rsidR="005601EE" w:rsidRPr="00A02446" w:rsidRDefault="005601EE" w:rsidP="005601EE">
          <w:pPr>
            <w:pStyle w:val="Alatunniste"/>
            <w:rPr>
              <w:sz w:val="18"/>
              <w:szCs w:val="18"/>
              <w:lang w:val="sv-SE"/>
            </w:rPr>
          </w:pPr>
        </w:p>
      </w:tc>
      <w:tc>
        <w:tcPr>
          <w:tcW w:w="1701" w:type="dxa"/>
          <w:tcBorders>
            <w:left w:val="single" w:sz="4" w:space="0" w:color="auto"/>
            <w:right w:val="single" w:sz="4" w:space="0" w:color="auto"/>
          </w:tcBorders>
          <w:tcMar>
            <w:left w:w="57" w:type="dxa"/>
            <w:right w:w="57" w:type="dxa"/>
          </w:tcMar>
        </w:tcPr>
        <w:p w:rsidR="005601EE" w:rsidRPr="00A02446" w:rsidRDefault="005601EE" w:rsidP="005601EE">
          <w:pPr>
            <w:pStyle w:val="Alatunniste"/>
            <w:rPr>
              <w:sz w:val="18"/>
              <w:szCs w:val="18"/>
              <w:lang w:val="sv-SE"/>
            </w:rPr>
          </w:pPr>
        </w:p>
      </w:tc>
      <w:tc>
        <w:tcPr>
          <w:tcW w:w="2126" w:type="dxa"/>
          <w:tcBorders>
            <w:left w:val="single" w:sz="4" w:space="0" w:color="auto"/>
          </w:tcBorders>
          <w:tcMar>
            <w:left w:w="57" w:type="dxa"/>
            <w:right w:w="57" w:type="dxa"/>
          </w:tcMar>
        </w:tcPr>
        <w:p w:rsidR="005601EE" w:rsidRPr="00A02446" w:rsidRDefault="005601EE" w:rsidP="005601EE">
          <w:pPr>
            <w:pStyle w:val="Alatunniste"/>
            <w:rPr>
              <w:sz w:val="18"/>
              <w:szCs w:val="18"/>
              <w:lang w:val="sv-SE"/>
            </w:rPr>
          </w:pPr>
        </w:p>
      </w:tc>
    </w:tr>
    <w:tr w:rsidR="005601EE" w:rsidRPr="009B04E6" w:rsidTr="00DC7D22">
      <w:trPr>
        <w:cantSplit/>
      </w:trPr>
      <w:tc>
        <w:tcPr>
          <w:tcW w:w="2127" w:type="dxa"/>
        </w:tcPr>
        <w:p w:rsidR="005601EE" w:rsidRPr="009B04E6" w:rsidRDefault="005601EE" w:rsidP="005601EE">
          <w:pPr>
            <w:pStyle w:val="Alatunniste"/>
            <w:rPr>
              <w:lang w:val="sv-SE"/>
            </w:rPr>
          </w:pPr>
        </w:p>
      </w:tc>
      <w:tc>
        <w:tcPr>
          <w:tcW w:w="2409" w:type="dxa"/>
        </w:tcPr>
        <w:p w:rsidR="005601EE" w:rsidRPr="009B04E6" w:rsidRDefault="005601EE" w:rsidP="005601EE">
          <w:pPr>
            <w:pStyle w:val="Alatunniste"/>
            <w:rPr>
              <w:lang w:val="sv-SE"/>
            </w:rPr>
          </w:pPr>
        </w:p>
      </w:tc>
      <w:tc>
        <w:tcPr>
          <w:tcW w:w="1560" w:type="dxa"/>
          <w:gridSpan w:val="3"/>
          <w:tcBorders>
            <w:left w:val="nil"/>
          </w:tcBorders>
        </w:tcPr>
        <w:p w:rsidR="005601EE" w:rsidRPr="009B04E6" w:rsidRDefault="005601EE" w:rsidP="005601EE">
          <w:pPr>
            <w:pStyle w:val="Alatunniste"/>
            <w:rPr>
              <w:lang w:val="sv-SE"/>
            </w:rPr>
          </w:pPr>
        </w:p>
      </w:tc>
      <w:tc>
        <w:tcPr>
          <w:tcW w:w="1701" w:type="dxa"/>
        </w:tcPr>
        <w:p w:rsidR="005601EE" w:rsidRPr="009B04E6" w:rsidRDefault="005601EE" w:rsidP="005601EE">
          <w:pPr>
            <w:pStyle w:val="Alatunniste"/>
            <w:rPr>
              <w:lang w:val="sv-SE"/>
            </w:rPr>
          </w:pPr>
        </w:p>
      </w:tc>
      <w:tc>
        <w:tcPr>
          <w:tcW w:w="2126" w:type="dxa"/>
        </w:tcPr>
        <w:p w:rsidR="005601EE" w:rsidRPr="009B04E6" w:rsidRDefault="005601EE" w:rsidP="005601EE">
          <w:pPr>
            <w:pStyle w:val="Alatunniste"/>
            <w:rPr>
              <w:lang w:val="sv-SE"/>
            </w:rPr>
          </w:pPr>
        </w:p>
      </w:tc>
    </w:tr>
    <w:tr w:rsidR="005601EE" w:rsidRPr="009B04E6" w:rsidTr="00DC7D22">
      <w:trPr>
        <w:cantSplit/>
      </w:trPr>
      <w:tc>
        <w:tcPr>
          <w:tcW w:w="2127" w:type="dxa"/>
        </w:tcPr>
        <w:p w:rsidR="005601EE" w:rsidRPr="009B04E6" w:rsidRDefault="005601EE" w:rsidP="005601EE">
          <w:pPr>
            <w:pStyle w:val="Alatunniste"/>
            <w:rPr>
              <w:lang w:val="sv-SE"/>
            </w:rPr>
          </w:pPr>
        </w:p>
      </w:tc>
      <w:tc>
        <w:tcPr>
          <w:tcW w:w="2409" w:type="dxa"/>
        </w:tcPr>
        <w:p w:rsidR="005601EE" w:rsidRPr="009B04E6" w:rsidRDefault="005601EE" w:rsidP="005601EE">
          <w:pPr>
            <w:pStyle w:val="Alatunniste"/>
            <w:rPr>
              <w:lang w:val="sv-SE"/>
            </w:rPr>
          </w:pPr>
        </w:p>
      </w:tc>
      <w:tc>
        <w:tcPr>
          <w:tcW w:w="1560" w:type="dxa"/>
          <w:gridSpan w:val="3"/>
        </w:tcPr>
        <w:p w:rsidR="005601EE" w:rsidRPr="009B04E6" w:rsidRDefault="005601EE" w:rsidP="005601EE">
          <w:pPr>
            <w:pStyle w:val="Alatunniste"/>
            <w:rPr>
              <w:lang w:val="sv-SE"/>
            </w:rPr>
          </w:pPr>
        </w:p>
      </w:tc>
      <w:tc>
        <w:tcPr>
          <w:tcW w:w="1701" w:type="dxa"/>
        </w:tcPr>
        <w:p w:rsidR="005601EE" w:rsidRPr="009B04E6" w:rsidRDefault="005601EE" w:rsidP="005601EE">
          <w:pPr>
            <w:pStyle w:val="Alatunniste"/>
            <w:rPr>
              <w:lang w:val="sv-SE"/>
            </w:rPr>
          </w:pPr>
        </w:p>
      </w:tc>
      <w:tc>
        <w:tcPr>
          <w:tcW w:w="2126" w:type="dxa"/>
        </w:tcPr>
        <w:p w:rsidR="005601EE" w:rsidRPr="009B04E6" w:rsidRDefault="005601EE" w:rsidP="005601EE">
          <w:pPr>
            <w:pStyle w:val="Alatunniste"/>
            <w:rPr>
              <w:lang w:val="sv-SE"/>
            </w:rPr>
          </w:pPr>
        </w:p>
      </w:tc>
    </w:tr>
  </w:tbl>
  <w:p w:rsidR="005601EE" w:rsidRPr="009B04E6" w:rsidRDefault="005601EE" w:rsidP="005601EE">
    <w:pPr>
      <w:pStyle w:val="Alatunniste"/>
      <w:rPr>
        <w:lang w:val="sv-SE"/>
      </w:rPr>
    </w:pPr>
  </w:p>
  <w:p w:rsidR="00A60D8D" w:rsidRPr="005601EE" w:rsidRDefault="00A60D8D" w:rsidP="005601E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810" w:rsidRDefault="00C24810">
      <w:r>
        <w:separator/>
      </w:r>
    </w:p>
  </w:footnote>
  <w:footnote w:type="continuationSeparator" w:id="0">
    <w:p w:rsidR="00C24810" w:rsidRDefault="00C24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Layout w:type="fixed"/>
      <w:tblCellMar>
        <w:left w:w="0" w:type="dxa"/>
        <w:right w:w="0" w:type="dxa"/>
      </w:tblCellMar>
      <w:tblLook w:val="0000" w:firstRow="0" w:lastRow="0" w:firstColumn="0" w:lastColumn="0" w:noHBand="0" w:noVBand="0"/>
    </w:tblPr>
    <w:tblGrid>
      <w:gridCol w:w="5216"/>
      <w:gridCol w:w="56"/>
      <w:gridCol w:w="2608"/>
      <w:gridCol w:w="1304"/>
      <w:gridCol w:w="501"/>
      <w:gridCol w:w="663"/>
    </w:tblGrid>
    <w:tr w:rsidR="00A60D8D" w:rsidRPr="0048319D">
      <w:trPr>
        <w:cantSplit/>
        <w:trHeight w:hRule="exact" w:val="20"/>
      </w:trPr>
      <w:tc>
        <w:tcPr>
          <w:tcW w:w="5216" w:type="dxa"/>
        </w:tcPr>
        <w:p w:rsidR="00A60D8D" w:rsidRPr="0048319D" w:rsidRDefault="00A60D8D" w:rsidP="00AD52CB">
          <w:pPr>
            <w:pStyle w:val="akpylatunniste"/>
          </w:pPr>
        </w:p>
      </w:tc>
      <w:tc>
        <w:tcPr>
          <w:tcW w:w="56" w:type="dxa"/>
        </w:tcPr>
        <w:p w:rsidR="00A60D8D" w:rsidRPr="0048319D" w:rsidRDefault="00A60D8D" w:rsidP="00AD52CB">
          <w:pPr>
            <w:pStyle w:val="akpylatunniste"/>
          </w:pPr>
        </w:p>
      </w:tc>
      <w:tc>
        <w:tcPr>
          <w:tcW w:w="2608" w:type="dxa"/>
        </w:tcPr>
        <w:p w:rsidR="00A60D8D" w:rsidRPr="0048319D" w:rsidRDefault="00A60D8D" w:rsidP="00AD52CB">
          <w:pPr>
            <w:pStyle w:val="akpylatunniste"/>
          </w:pPr>
        </w:p>
      </w:tc>
      <w:tc>
        <w:tcPr>
          <w:tcW w:w="1805" w:type="dxa"/>
          <w:gridSpan w:val="2"/>
        </w:tcPr>
        <w:p w:rsidR="00A60D8D" w:rsidRPr="0048319D" w:rsidRDefault="00A60D8D" w:rsidP="00AD52CB">
          <w:pPr>
            <w:pStyle w:val="akpylatunniste"/>
          </w:pPr>
          <w:r w:rsidRPr="0048319D">
            <w:rPr>
              <w:rStyle w:val="akptunnus"/>
            </w:rPr>
            <w:t xml:space="preserve">  </w:t>
          </w:r>
        </w:p>
      </w:tc>
      <w:tc>
        <w:tcPr>
          <w:tcW w:w="663" w:type="dxa"/>
        </w:tcPr>
        <w:p w:rsidR="00A60D8D" w:rsidRPr="0048319D" w:rsidRDefault="00A60D8D" w:rsidP="00AD52CB">
          <w:pPr>
            <w:pStyle w:val="akpylatunniste"/>
          </w:pPr>
        </w:p>
      </w:tc>
    </w:tr>
    <w:tr w:rsidR="00A60D8D" w:rsidRPr="0048319D">
      <w:trPr>
        <w:cantSplit/>
        <w:trHeight w:val="280"/>
      </w:trPr>
      <w:tc>
        <w:tcPr>
          <w:tcW w:w="5216" w:type="dxa"/>
          <w:vMerge w:val="restart"/>
          <w:vAlign w:val="center"/>
        </w:tcPr>
        <w:p w:rsidR="00A60D8D" w:rsidRPr="0048319D" w:rsidRDefault="00A60D8D" w:rsidP="00AD52CB">
          <w:pPr>
            <w:pStyle w:val="akpylatunniste"/>
          </w:pPr>
        </w:p>
      </w:tc>
      <w:tc>
        <w:tcPr>
          <w:tcW w:w="56" w:type="dxa"/>
        </w:tcPr>
        <w:p w:rsidR="00A60D8D" w:rsidRPr="0048319D" w:rsidRDefault="00A60D8D" w:rsidP="00AD52CB">
          <w:pPr>
            <w:pStyle w:val="akpylatunniste"/>
          </w:pPr>
        </w:p>
      </w:tc>
      <w:tc>
        <w:tcPr>
          <w:tcW w:w="2608" w:type="dxa"/>
        </w:tcPr>
        <w:p w:rsidR="00A60D8D" w:rsidRPr="0048319D" w:rsidRDefault="00A60D8D" w:rsidP="00AD52CB">
          <w:pPr>
            <w:pStyle w:val="akpylatunniste"/>
          </w:pPr>
        </w:p>
      </w:tc>
      <w:tc>
        <w:tcPr>
          <w:tcW w:w="1304" w:type="dxa"/>
        </w:tcPr>
        <w:p w:rsidR="00A60D8D" w:rsidRPr="0048319D" w:rsidRDefault="00A60D8D" w:rsidP="00AD52CB">
          <w:pPr>
            <w:pStyle w:val="akpylatunniste"/>
          </w:pPr>
        </w:p>
      </w:tc>
      <w:tc>
        <w:tcPr>
          <w:tcW w:w="1164" w:type="dxa"/>
          <w:gridSpan w:val="2"/>
        </w:tcPr>
        <w:p w:rsidR="00A60D8D" w:rsidRPr="0048319D" w:rsidRDefault="00A60D8D" w:rsidP="00AD52CB">
          <w:pPr>
            <w:pStyle w:val="akpylatunniste"/>
          </w:pPr>
          <w:r w:rsidRPr="0048319D">
            <w:rPr>
              <w:rStyle w:val="Sivunumero"/>
              <w:noProof w:val="0"/>
            </w:rPr>
            <w:fldChar w:fldCharType="begin"/>
          </w:r>
          <w:r w:rsidRPr="0048319D">
            <w:rPr>
              <w:rStyle w:val="Sivunumero"/>
              <w:noProof w:val="0"/>
            </w:rPr>
            <w:instrText xml:space="preserve"> PAGE </w:instrText>
          </w:r>
          <w:r w:rsidRPr="0048319D">
            <w:rPr>
              <w:rStyle w:val="Sivunumero"/>
              <w:noProof w:val="0"/>
            </w:rPr>
            <w:fldChar w:fldCharType="separate"/>
          </w:r>
          <w:r w:rsidR="00AA0A6D">
            <w:rPr>
              <w:rStyle w:val="Sivunumero"/>
            </w:rPr>
            <w:t>2</w:t>
          </w:r>
          <w:r w:rsidRPr="0048319D">
            <w:rPr>
              <w:rStyle w:val="Sivunumero"/>
              <w:noProof w:val="0"/>
            </w:rPr>
            <w:fldChar w:fldCharType="end"/>
          </w:r>
          <w:r w:rsidRPr="0048319D">
            <w:rPr>
              <w:rStyle w:val="Sivunumero"/>
              <w:noProof w:val="0"/>
            </w:rPr>
            <w:t>(</w:t>
          </w:r>
          <w:r w:rsidRPr="0048319D">
            <w:rPr>
              <w:rStyle w:val="Sivunumero"/>
              <w:noProof w:val="0"/>
            </w:rPr>
            <w:fldChar w:fldCharType="begin"/>
          </w:r>
          <w:r w:rsidRPr="0048319D">
            <w:rPr>
              <w:rStyle w:val="Sivunumero"/>
              <w:noProof w:val="0"/>
            </w:rPr>
            <w:instrText xml:space="preserve"> NUMPAGES </w:instrText>
          </w:r>
          <w:r w:rsidRPr="0048319D">
            <w:rPr>
              <w:rStyle w:val="Sivunumero"/>
              <w:noProof w:val="0"/>
            </w:rPr>
            <w:fldChar w:fldCharType="separate"/>
          </w:r>
          <w:r w:rsidR="00AA0A6D">
            <w:rPr>
              <w:rStyle w:val="Sivunumero"/>
            </w:rPr>
            <w:t>6</w:t>
          </w:r>
          <w:r w:rsidRPr="0048319D">
            <w:rPr>
              <w:rStyle w:val="Sivunumero"/>
              <w:noProof w:val="0"/>
            </w:rPr>
            <w:fldChar w:fldCharType="end"/>
          </w:r>
          <w:r w:rsidRPr="0048319D">
            <w:rPr>
              <w:rStyle w:val="Sivunumero"/>
              <w:noProof w:val="0"/>
            </w:rPr>
            <w:t>)</w:t>
          </w:r>
        </w:p>
      </w:tc>
    </w:tr>
    <w:tr w:rsidR="00A60D8D" w:rsidRPr="0048319D">
      <w:trPr>
        <w:cantSplit/>
        <w:trHeight w:val="230"/>
      </w:trPr>
      <w:tc>
        <w:tcPr>
          <w:tcW w:w="5216" w:type="dxa"/>
          <w:vMerge/>
        </w:tcPr>
        <w:p w:rsidR="00A60D8D" w:rsidRPr="0048319D" w:rsidRDefault="00A60D8D" w:rsidP="00AD52CB">
          <w:pPr>
            <w:pStyle w:val="akpylatunniste"/>
          </w:pPr>
        </w:p>
      </w:tc>
      <w:tc>
        <w:tcPr>
          <w:tcW w:w="56" w:type="dxa"/>
        </w:tcPr>
        <w:p w:rsidR="00A60D8D" w:rsidRPr="0048319D" w:rsidRDefault="00A60D8D" w:rsidP="00AD52CB">
          <w:pPr>
            <w:pStyle w:val="akpylatunniste"/>
          </w:pPr>
        </w:p>
      </w:tc>
      <w:tc>
        <w:tcPr>
          <w:tcW w:w="2608" w:type="dxa"/>
        </w:tcPr>
        <w:p w:rsidR="00A60D8D" w:rsidRPr="0048319D" w:rsidRDefault="00A60D8D" w:rsidP="00AD52CB">
          <w:pPr>
            <w:pStyle w:val="akpylatunniste"/>
          </w:pPr>
        </w:p>
      </w:tc>
      <w:tc>
        <w:tcPr>
          <w:tcW w:w="1304" w:type="dxa"/>
        </w:tcPr>
        <w:p w:rsidR="00A60D8D" w:rsidRPr="0048319D" w:rsidRDefault="00A60D8D" w:rsidP="00AD52CB">
          <w:pPr>
            <w:pStyle w:val="akpylatunniste"/>
          </w:pPr>
        </w:p>
      </w:tc>
      <w:tc>
        <w:tcPr>
          <w:tcW w:w="1164" w:type="dxa"/>
          <w:gridSpan w:val="2"/>
        </w:tcPr>
        <w:p w:rsidR="00A60D8D" w:rsidRPr="0048319D" w:rsidRDefault="00A60D8D" w:rsidP="00AD52CB">
          <w:pPr>
            <w:pStyle w:val="akpylatunniste"/>
          </w:pPr>
        </w:p>
      </w:tc>
    </w:tr>
  </w:tbl>
  <w:p w:rsidR="00A60D8D" w:rsidRDefault="00A60D8D">
    <w:pPr>
      <w:pStyle w:val="Yltunniste"/>
    </w:pPr>
  </w:p>
  <w:p w:rsidR="00A60D8D" w:rsidRDefault="00A60D8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108" w:type="dxa"/>
      <w:tblLook w:val="04A0" w:firstRow="1" w:lastRow="0" w:firstColumn="1" w:lastColumn="0" w:noHBand="0" w:noVBand="1"/>
    </w:tblPr>
    <w:tblGrid>
      <w:gridCol w:w="5245"/>
      <w:gridCol w:w="2410"/>
      <w:gridCol w:w="1276"/>
      <w:gridCol w:w="992"/>
      <w:gridCol w:w="283"/>
    </w:tblGrid>
    <w:tr w:rsidR="006A00B3" w:rsidTr="009270B6">
      <w:trPr>
        <w:trHeight w:hRule="exact" w:val="57"/>
      </w:trPr>
      <w:tc>
        <w:tcPr>
          <w:tcW w:w="5245" w:type="dxa"/>
          <w:tcMar>
            <w:left w:w="0" w:type="dxa"/>
            <w:right w:w="0" w:type="dxa"/>
          </w:tcMar>
        </w:tcPr>
        <w:p w:rsidR="006A00B3" w:rsidRDefault="006A00B3" w:rsidP="006A00B3">
          <w:pPr>
            <w:pStyle w:val="akpylatunniste"/>
          </w:pPr>
        </w:p>
      </w:tc>
      <w:tc>
        <w:tcPr>
          <w:tcW w:w="2410" w:type="dxa"/>
          <w:tcMar>
            <w:left w:w="0" w:type="dxa"/>
            <w:right w:w="0" w:type="dxa"/>
          </w:tcMar>
        </w:tcPr>
        <w:p w:rsidR="006A00B3" w:rsidRDefault="006A00B3" w:rsidP="006A00B3">
          <w:pPr>
            <w:pStyle w:val="akpylatunniste"/>
          </w:pPr>
        </w:p>
      </w:tc>
      <w:tc>
        <w:tcPr>
          <w:tcW w:w="1276" w:type="dxa"/>
          <w:tcMar>
            <w:left w:w="0" w:type="dxa"/>
            <w:right w:w="0" w:type="dxa"/>
          </w:tcMar>
        </w:tcPr>
        <w:p w:rsidR="006A00B3" w:rsidRDefault="006A00B3" w:rsidP="006A00B3">
          <w:pPr>
            <w:pStyle w:val="akpylatunniste"/>
          </w:pPr>
        </w:p>
      </w:tc>
      <w:tc>
        <w:tcPr>
          <w:tcW w:w="1275" w:type="dxa"/>
          <w:gridSpan w:val="2"/>
          <w:tcMar>
            <w:left w:w="0" w:type="dxa"/>
            <w:right w:w="0" w:type="dxa"/>
          </w:tcMar>
        </w:tcPr>
        <w:p w:rsidR="006A00B3" w:rsidRDefault="006A00B3" w:rsidP="006A00B3">
          <w:pPr>
            <w:pStyle w:val="akpylatunniste"/>
          </w:pPr>
        </w:p>
      </w:tc>
    </w:tr>
    <w:tr w:rsidR="006A00B3" w:rsidTr="009270B6">
      <w:trPr>
        <w:trHeight w:hRule="exact" w:val="936"/>
      </w:trPr>
      <w:tc>
        <w:tcPr>
          <w:tcW w:w="5245" w:type="dxa"/>
          <w:vMerge w:val="restart"/>
          <w:tcMar>
            <w:left w:w="0" w:type="dxa"/>
            <w:right w:w="0" w:type="dxa"/>
          </w:tcMar>
        </w:tcPr>
        <w:p w:rsidR="006A00B3" w:rsidRPr="005601EE" w:rsidRDefault="005601EE" w:rsidP="006A00B3">
          <w:pPr>
            <w:pStyle w:val="akpylatunniste"/>
            <w:rPr>
              <w:rFonts w:cs="Arial"/>
            </w:rPr>
          </w:pPr>
          <w:r w:rsidRPr="00563F93">
            <w:rPr>
              <w:lang w:eastAsia="fi-FI"/>
            </w:rPr>
            <w:drawing>
              <wp:inline distT="0" distB="0" distL="0" distR="0">
                <wp:extent cx="2286000" cy="541655"/>
                <wp:effectExtent l="0" t="0" r="0" b="0"/>
                <wp:docPr id="1" name="Picture 4" descr="OM_sf_swe_cmyk_up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M_sf_swe_cmyk_up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541655"/>
                        </a:xfrm>
                        <a:prstGeom prst="rect">
                          <a:avLst/>
                        </a:prstGeom>
                        <a:noFill/>
                        <a:ln>
                          <a:noFill/>
                        </a:ln>
                      </pic:spPr>
                    </pic:pic>
                  </a:graphicData>
                </a:graphic>
              </wp:inline>
            </w:drawing>
          </w:r>
        </w:p>
      </w:tc>
      <w:tc>
        <w:tcPr>
          <w:tcW w:w="2410" w:type="dxa"/>
          <w:tcMar>
            <w:left w:w="0" w:type="dxa"/>
            <w:right w:w="0" w:type="dxa"/>
          </w:tcMar>
        </w:tcPr>
        <w:p w:rsidR="006A00B3" w:rsidRDefault="006A00B3" w:rsidP="006A00B3">
          <w:pPr>
            <w:pStyle w:val="akpylatunniste"/>
          </w:pPr>
        </w:p>
      </w:tc>
      <w:tc>
        <w:tcPr>
          <w:tcW w:w="1276" w:type="dxa"/>
          <w:tcMar>
            <w:left w:w="0" w:type="dxa"/>
            <w:right w:w="0" w:type="dxa"/>
          </w:tcMar>
        </w:tcPr>
        <w:p w:rsidR="006A00B3" w:rsidRDefault="006A00B3" w:rsidP="005601EE">
          <w:pPr>
            <w:pStyle w:val="akpylatunniste"/>
          </w:pPr>
        </w:p>
      </w:tc>
      <w:tc>
        <w:tcPr>
          <w:tcW w:w="1275" w:type="dxa"/>
          <w:gridSpan w:val="2"/>
          <w:tcMar>
            <w:left w:w="0" w:type="dxa"/>
            <w:right w:w="0" w:type="dxa"/>
          </w:tcMar>
        </w:tcPr>
        <w:p w:rsidR="006A00B3" w:rsidRPr="005601EE" w:rsidRDefault="005601EE" w:rsidP="005601EE">
          <w:pPr>
            <w:pStyle w:val="akpylatunniste"/>
          </w:pPr>
          <w:r>
            <w:rPr>
              <w:rStyle w:val="akptunniste"/>
            </w:rPr>
            <w:t xml:space="preserve"> </w:t>
          </w:r>
        </w:p>
      </w:tc>
    </w:tr>
    <w:tr w:rsidR="006A00B3" w:rsidTr="009270B6">
      <w:trPr>
        <w:trHeight w:val="369"/>
      </w:trPr>
      <w:tc>
        <w:tcPr>
          <w:tcW w:w="0" w:type="auto"/>
          <w:vMerge/>
          <w:tcMar>
            <w:left w:w="0" w:type="dxa"/>
            <w:right w:w="0" w:type="dxa"/>
          </w:tcMar>
          <w:vAlign w:val="center"/>
          <w:hideMark/>
        </w:tcPr>
        <w:p w:rsidR="006A00B3" w:rsidRDefault="006A00B3" w:rsidP="006A00B3">
          <w:pPr>
            <w:rPr>
              <w:rFonts w:ascii="Arial" w:hAnsi="Arial"/>
              <w:noProof/>
              <w:sz w:val="22"/>
              <w:szCs w:val="22"/>
            </w:rPr>
          </w:pPr>
        </w:p>
      </w:tc>
      <w:tc>
        <w:tcPr>
          <w:tcW w:w="2410" w:type="dxa"/>
          <w:tcMar>
            <w:left w:w="0" w:type="dxa"/>
            <w:right w:w="0" w:type="dxa"/>
          </w:tcMar>
          <w:vAlign w:val="center"/>
        </w:tcPr>
        <w:p w:rsidR="006A00B3" w:rsidRDefault="006A00B3" w:rsidP="006A00B3">
          <w:pPr>
            <w:pStyle w:val="akpylatunniste"/>
          </w:pPr>
        </w:p>
      </w:tc>
      <w:tc>
        <w:tcPr>
          <w:tcW w:w="1276" w:type="dxa"/>
          <w:tcMar>
            <w:left w:w="0" w:type="dxa"/>
            <w:right w:w="0" w:type="dxa"/>
          </w:tcMar>
          <w:vAlign w:val="center"/>
        </w:tcPr>
        <w:p w:rsidR="006A00B3" w:rsidRDefault="006A00B3" w:rsidP="005601EE">
          <w:pPr>
            <w:pStyle w:val="akpylatunniste"/>
          </w:pPr>
        </w:p>
      </w:tc>
      <w:tc>
        <w:tcPr>
          <w:tcW w:w="1275" w:type="dxa"/>
          <w:gridSpan w:val="2"/>
          <w:tcMar>
            <w:left w:w="0" w:type="dxa"/>
            <w:right w:w="0" w:type="dxa"/>
          </w:tcMar>
          <w:vAlign w:val="center"/>
        </w:tcPr>
        <w:p w:rsidR="006A00B3" w:rsidRDefault="006A00B3" w:rsidP="006A00B3">
          <w:pPr>
            <w:pStyle w:val="akpylatunniste"/>
          </w:pPr>
        </w:p>
      </w:tc>
    </w:tr>
    <w:tr w:rsidR="006A00B3" w:rsidTr="009270B6">
      <w:trPr>
        <w:trHeight w:val="369"/>
      </w:trPr>
      <w:tc>
        <w:tcPr>
          <w:tcW w:w="5245" w:type="dxa"/>
          <w:tcMar>
            <w:left w:w="0" w:type="dxa"/>
            <w:right w:w="0" w:type="dxa"/>
          </w:tcMar>
          <w:vAlign w:val="center"/>
        </w:tcPr>
        <w:p w:rsidR="006A00B3" w:rsidRPr="005601EE" w:rsidRDefault="006A00B3" w:rsidP="005601EE">
          <w:pPr>
            <w:pStyle w:val="akpyksikko"/>
            <w:rPr>
              <w:b/>
            </w:rPr>
          </w:pPr>
        </w:p>
      </w:tc>
      <w:tc>
        <w:tcPr>
          <w:tcW w:w="2410" w:type="dxa"/>
          <w:tcMar>
            <w:left w:w="0" w:type="dxa"/>
            <w:right w:w="0" w:type="dxa"/>
          </w:tcMar>
          <w:vAlign w:val="center"/>
        </w:tcPr>
        <w:p w:rsidR="006A00B3" w:rsidRPr="005601EE" w:rsidRDefault="005601EE" w:rsidP="006A00B3">
          <w:pPr>
            <w:pStyle w:val="akpylatunniste"/>
            <w:rPr>
              <w:b/>
            </w:rPr>
          </w:pPr>
          <w:r>
            <w:rPr>
              <w:rStyle w:val="akpatyyppi"/>
            </w:rPr>
            <w:t>Pöytäkirja</w:t>
          </w:r>
        </w:p>
      </w:tc>
      <w:tc>
        <w:tcPr>
          <w:tcW w:w="2268" w:type="dxa"/>
          <w:gridSpan w:val="2"/>
          <w:tcMar>
            <w:left w:w="0" w:type="dxa"/>
            <w:right w:w="0" w:type="dxa"/>
          </w:tcMar>
          <w:vAlign w:val="center"/>
        </w:tcPr>
        <w:p w:rsidR="006A00B3" w:rsidRDefault="005601EE" w:rsidP="006A00B3">
          <w:pPr>
            <w:pStyle w:val="akpylatunniste"/>
          </w:pPr>
          <w:r>
            <w:t xml:space="preserve"> </w:t>
          </w:r>
        </w:p>
      </w:tc>
      <w:tc>
        <w:tcPr>
          <w:tcW w:w="283" w:type="dxa"/>
          <w:tcMar>
            <w:left w:w="0" w:type="dxa"/>
            <w:right w:w="0" w:type="dxa"/>
          </w:tcMar>
          <w:vAlign w:val="center"/>
        </w:tcPr>
        <w:p w:rsidR="006A00B3" w:rsidRDefault="006A00B3" w:rsidP="006A00B3">
          <w:pPr>
            <w:pStyle w:val="akpylatunniste"/>
          </w:pPr>
        </w:p>
      </w:tc>
    </w:tr>
    <w:tr w:rsidR="006A00B3" w:rsidTr="009270B6">
      <w:trPr>
        <w:trHeight w:val="369"/>
      </w:trPr>
      <w:tc>
        <w:tcPr>
          <w:tcW w:w="5245" w:type="dxa"/>
          <w:tcMar>
            <w:left w:w="0" w:type="dxa"/>
            <w:right w:w="0" w:type="dxa"/>
          </w:tcMar>
          <w:vAlign w:val="center"/>
        </w:tcPr>
        <w:p w:rsidR="006A00B3" w:rsidRPr="005601EE" w:rsidRDefault="006A00B3" w:rsidP="005601EE">
          <w:pPr>
            <w:pStyle w:val="akpyksikko"/>
          </w:pPr>
        </w:p>
      </w:tc>
      <w:tc>
        <w:tcPr>
          <w:tcW w:w="2410" w:type="dxa"/>
          <w:tcMar>
            <w:left w:w="0" w:type="dxa"/>
            <w:right w:w="0" w:type="dxa"/>
          </w:tcMar>
          <w:vAlign w:val="center"/>
        </w:tcPr>
        <w:p w:rsidR="006A00B3" w:rsidRPr="00CA15B7" w:rsidRDefault="005601EE" w:rsidP="006A00B3">
          <w:pPr>
            <w:pStyle w:val="akpylatunniste"/>
          </w:pPr>
          <w:r>
            <w:t xml:space="preserve"> </w:t>
          </w:r>
        </w:p>
      </w:tc>
      <w:tc>
        <w:tcPr>
          <w:tcW w:w="2268" w:type="dxa"/>
          <w:gridSpan w:val="2"/>
          <w:tcMar>
            <w:left w:w="0" w:type="dxa"/>
            <w:right w:w="0" w:type="dxa"/>
          </w:tcMar>
          <w:vAlign w:val="center"/>
        </w:tcPr>
        <w:p w:rsidR="006A00B3" w:rsidRDefault="006A00B3" w:rsidP="006A00B3">
          <w:pPr>
            <w:pStyle w:val="akpylatunniste"/>
          </w:pPr>
        </w:p>
      </w:tc>
      <w:tc>
        <w:tcPr>
          <w:tcW w:w="283" w:type="dxa"/>
          <w:tcMar>
            <w:left w:w="0" w:type="dxa"/>
            <w:right w:w="0" w:type="dxa"/>
          </w:tcMar>
          <w:vAlign w:val="center"/>
        </w:tcPr>
        <w:p w:rsidR="006A00B3" w:rsidRDefault="006A00B3" w:rsidP="006A00B3">
          <w:pPr>
            <w:pStyle w:val="akpylatunniste"/>
          </w:pPr>
        </w:p>
      </w:tc>
    </w:tr>
    <w:tr w:rsidR="006A00B3" w:rsidTr="009270B6">
      <w:trPr>
        <w:trHeight w:val="369"/>
      </w:trPr>
      <w:tc>
        <w:tcPr>
          <w:tcW w:w="5245" w:type="dxa"/>
          <w:tcMar>
            <w:left w:w="0" w:type="dxa"/>
            <w:right w:w="0" w:type="dxa"/>
          </w:tcMar>
          <w:vAlign w:val="center"/>
        </w:tcPr>
        <w:p w:rsidR="006A00B3" w:rsidRDefault="005601EE" w:rsidP="006A00B3">
          <w:pPr>
            <w:pStyle w:val="akpylatunniste"/>
          </w:pPr>
          <w:r>
            <w:t xml:space="preserve"> </w:t>
          </w:r>
        </w:p>
      </w:tc>
      <w:tc>
        <w:tcPr>
          <w:tcW w:w="2410" w:type="dxa"/>
          <w:tcMar>
            <w:left w:w="0" w:type="dxa"/>
            <w:right w:w="0" w:type="dxa"/>
          </w:tcMar>
          <w:vAlign w:val="center"/>
        </w:tcPr>
        <w:p w:rsidR="006A00B3" w:rsidRDefault="005601EE" w:rsidP="006A00B3">
          <w:pPr>
            <w:pStyle w:val="akpylatunniste"/>
          </w:pPr>
          <w:r>
            <w:rPr>
              <w:rStyle w:val="akppaivays"/>
            </w:rPr>
            <w:t>15.5.2020</w:t>
          </w:r>
        </w:p>
      </w:tc>
      <w:tc>
        <w:tcPr>
          <w:tcW w:w="2268" w:type="dxa"/>
          <w:gridSpan w:val="2"/>
          <w:tcMar>
            <w:left w:w="0" w:type="dxa"/>
            <w:right w:w="0" w:type="dxa"/>
          </w:tcMar>
          <w:vAlign w:val="center"/>
        </w:tcPr>
        <w:p w:rsidR="006A00B3" w:rsidRDefault="006A00B3" w:rsidP="006A00B3">
          <w:pPr>
            <w:pStyle w:val="akpylatunniste"/>
          </w:pPr>
        </w:p>
      </w:tc>
      <w:tc>
        <w:tcPr>
          <w:tcW w:w="283" w:type="dxa"/>
          <w:tcMar>
            <w:left w:w="0" w:type="dxa"/>
            <w:right w:w="0" w:type="dxa"/>
          </w:tcMar>
          <w:vAlign w:val="center"/>
        </w:tcPr>
        <w:p w:rsidR="006A00B3" w:rsidRDefault="006A00B3" w:rsidP="006A00B3">
          <w:pPr>
            <w:pStyle w:val="akpylatunniste"/>
          </w:pPr>
        </w:p>
      </w:tc>
    </w:tr>
  </w:tbl>
  <w:p w:rsidR="00A60D8D" w:rsidRDefault="00A60D8D">
    <w:pPr>
      <w:pStyle w:val="Yltunniste"/>
    </w:pPr>
  </w:p>
  <w:p w:rsidR="00A60D8D" w:rsidRDefault="00A60D8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5700A18"/>
    <w:lvl w:ilvl="0">
      <w:start w:val="1"/>
      <w:numFmt w:val="decimal"/>
      <w:pStyle w:val="Otsikko1"/>
      <w:lvlText w:val="%1"/>
      <w:legacy w:legacy="1" w:legacySpace="113" w:legacyIndent="0"/>
      <w:lvlJc w:val="left"/>
    </w:lvl>
    <w:lvl w:ilvl="1">
      <w:start w:val="1"/>
      <w:numFmt w:val="decimal"/>
      <w:pStyle w:val="Otsikko2"/>
      <w:lvlText w:val="%1.%2"/>
      <w:legacy w:legacy="1" w:legacySpace="113" w:legacyIndent="0"/>
      <w:lvlJc w:val="left"/>
    </w:lvl>
    <w:lvl w:ilvl="2">
      <w:start w:val="1"/>
      <w:numFmt w:val="decimal"/>
      <w:pStyle w:val="Otsikko3"/>
      <w:lvlText w:val="%1.%2.%3"/>
      <w:legacy w:legacy="1" w:legacySpace="113" w:legacyIndent="0"/>
      <w:lvlJc w:val="left"/>
    </w:lvl>
    <w:lvl w:ilvl="3">
      <w:start w:val="1"/>
      <w:numFmt w:val="decimal"/>
      <w:pStyle w:val="Otsikko4"/>
      <w:lvlText w:val="%1.%2.%3.%4"/>
      <w:legacy w:legacy="1" w:legacySpace="113" w:legacyIndent="0"/>
      <w:lvlJc w:val="left"/>
    </w:lvl>
    <w:lvl w:ilvl="4">
      <w:start w:val="1"/>
      <w:numFmt w:val="decimal"/>
      <w:pStyle w:val="Otsikko5"/>
      <w:lvlText w:val="%1.%2.%3.%4.%5"/>
      <w:legacy w:legacy="1" w:legacySpace="0" w:legacyIndent="0"/>
      <w:lvlJc w:val="left"/>
    </w:lvl>
    <w:lvl w:ilvl="5">
      <w:start w:val="1"/>
      <w:numFmt w:val="decimal"/>
      <w:pStyle w:val="Otsikko6"/>
      <w:lvlText w:val="%1.%2.%3.%4.%5.%6"/>
      <w:legacy w:legacy="1" w:legacySpace="0" w:legacyIndent="0"/>
      <w:lvlJc w:val="left"/>
    </w:lvl>
    <w:lvl w:ilvl="6">
      <w:start w:val="1"/>
      <w:numFmt w:val="decimal"/>
      <w:pStyle w:val="Otsikko7"/>
      <w:lvlText w:val="%1.%2.%3.%4.%5.%6.%7"/>
      <w:legacy w:legacy="1" w:legacySpace="0" w:legacyIndent="0"/>
      <w:lvlJc w:val="left"/>
    </w:lvl>
    <w:lvl w:ilvl="7">
      <w:start w:val="1"/>
      <w:numFmt w:val="decimal"/>
      <w:pStyle w:val="Otsikko8"/>
      <w:lvlText w:val="%1.%2.%3.%4.%5.%6.%7.%8"/>
      <w:legacy w:legacy="1" w:legacySpace="0" w:legacyIndent="0"/>
      <w:lvlJc w:val="left"/>
    </w:lvl>
    <w:lvl w:ilvl="8">
      <w:start w:val="1"/>
      <w:numFmt w:val="decimal"/>
      <w:pStyle w:val="Otsikko9"/>
      <w:lvlText w:val="%1.%2.%3.%4.%5.%6.%7.%8.%9"/>
      <w:legacy w:legacy="1" w:legacySpace="0" w:legacyIndent="0"/>
      <w:lvlJc w:val="left"/>
    </w:lvl>
  </w:abstractNum>
  <w:abstractNum w:abstractNumId="1" w15:restartNumberingAfterBreak="0">
    <w:nsid w:val="0B612D2E"/>
    <w:multiLevelType w:val="singleLevel"/>
    <w:tmpl w:val="224E9008"/>
    <w:lvl w:ilvl="0">
      <w:start w:val="1"/>
      <w:numFmt w:val="decimal"/>
      <w:pStyle w:val="AKPlista"/>
      <w:lvlText w:val="%1."/>
      <w:lvlJc w:val="left"/>
      <w:pPr>
        <w:tabs>
          <w:tab w:val="num" w:pos="360"/>
        </w:tabs>
        <w:ind w:left="340" w:hanging="340"/>
      </w:pPr>
    </w:lvl>
  </w:abstractNum>
  <w:abstractNum w:abstractNumId="2" w15:restartNumberingAfterBreak="0">
    <w:nsid w:val="26096B5B"/>
    <w:multiLevelType w:val="singleLevel"/>
    <w:tmpl w:val="CA68B71E"/>
    <w:lvl w:ilvl="0">
      <w:start w:val="1"/>
      <w:numFmt w:val="decimal"/>
      <w:pStyle w:val="akppoytakirja"/>
      <w:lvlText w:val="%1"/>
      <w:lvlJc w:val="left"/>
      <w:pPr>
        <w:tabs>
          <w:tab w:val="num" w:pos="360"/>
        </w:tabs>
        <w:ind w:left="0" w:firstLine="0"/>
      </w:pPr>
    </w:lvl>
  </w:abstractNum>
  <w:abstractNum w:abstractNumId="3" w15:restartNumberingAfterBreak="0">
    <w:nsid w:val="27E71311"/>
    <w:multiLevelType w:val="singleLevel"/>
    <w:tmpl w:val="0E1CAED4"/>
    <w:lvl w:ilvl="0">
      <w:start w:val="1"/>
      <w:numFmt w:val="decimal"/>
      <w:pStyle w:val="akpesityslista"/>
      <w:lvlText w:val="%1"/>
      <w:lvlJc w:val="left"/>
      <w:pPr>
        <w:tabs>
          <w:tab w:val="num" w:pos="360"/>
        </w:tabs>
        <w:ind w:left="0" w:firstLine="0"/>
      </w:pPr>
    </w:lvl>
  </w:abstractNum>
  <w:abstractNum w:abstractNumId="4" w15:restartNumberingAfterBreak="0">
    <w:nsid w:val="32995B75"/>
    <w:multiLevelType w:val="singleLevel"/>
    <w:tmpl w:val="51989802"/>
    <w:lvl w:ilvl="0">
      <w:start w:val="1"/>
      <w:numFmt w:val="decimal"/>
      <w:pStyle w:val="AKPpytkirja"/>
      <w:lvlText w:val="%1"/>
      <w:lvlJc w:val="left"/>
      <w:pPr>
        <w:tabs>
          <w:tab w:val="num" w:pos="360"/>
        </w:tabs>
        <w:ind w:left="340" w:hanging="340"/>
      </w:pPr>
    </w:lvl>
  </w:abstractNum>
  <w:abstractNum w:abstractNumId="5" w15:restartNumberingAfterBreak="0">
    <w:nsid w:val="4B331A12"/>
    <w:multiLevelType w:val="singleLevel"/>
    <w:tmpl w:val="C680CE94"/>
    <w:lvl w:ilvl="0">
      <w:start w:val="1"/>
      <w:numFmt w:val="decimal"/>
      <w:pStyle w:val="AKPesityslista0"/>
      <w:lvlText w:val="%1"/>
      <w:lvlJc w:val="left"/>
      <w:pPr>
        <w:tabs>
          <w:tab w:val="num" w:pos="360"/>
        </w:tabs>
        <w:ind w:left="340" w:hanging="340"/>
      </w:pPr>
    </w:lvl>
  </w:abstractNum>
  <w:abstractNum w:abstractNumId="6" w15:restartNumberingAfterBreak="0">
    <w:nsid w:val="4DFE49F8"/>
    <w:multiLevelType w:val="hybridMultilevel"/>
    <w:tmpl w:val="DAFEBBC0"/>
    <w:lvl w:ilvl="0" w:tplc="3AEA724E">
      <w:start w:val="1"/>
      <w:numFmt w:val="bullet"/>
      <w:pStyle w:val="Luettelooikeusministerio"/>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5E511475"/>
    <w:multiLevelType w:val="singleLevel"/>
    <w:tmpl w:val="FEACA306"/>
    <w:lvl w:ilvl="0">
      <w:start w:val="1"/>
      <w:numFmt w:val="decimal"/>
      <w:pStyle w:val="akpasiakirjat"/>
      <w:lvlText w:val="%1."/>
      <w:lvlJc w:val="left"/>
      <w:pPr>
        <w:tabs>
          <w:tab w:val="num" w:pos="360"/>
        </w:tabs>
        <w:ind w:left="340" w:hanging="340"/>
      </w:pPr>
    </w:lvl>
  </w:abstractNum>
  <w:num w:numId="1">
    <w:abstractNumId w:val="3"/>
  </w:num>
  <w:num w:numId="2">
    <w:abstractNumId w:val="2"/>
  </w:num>
  <w:num w:numId="3">
    <w:abstractNumId w:val="7"/>
  </w:num>
  <w:num w:numId="4">
    <w:abstractNumId w:val="1"/>
  </w:num>
  <w:num w:numId="5">
    <w:abstractNumId w:val="5"/>
  </w:num>
  <w:num w:numId="6">
    <w:abstractNumId w:val="4"/>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activeWritingStyle w:appName="MSWord" w:lang="fi-FI" w:vendorID="64" w:dllVersion="131078" w:nlCheck="1" w:checkStyle="0"/>
  <w:activeWritingStyle w:appName="MSWord" w:lang="en-GB" w:vendorID="64" w:dllVersion="131078" w:nlCheck="1" w:checkStyle="1"/>
  <w:activeWritingStyle w:appName="MSWord" w:lang="en-US" w:vendorID="8" w:dllVersion="513" w:checkStyle="1"/>
  <w:activeWritingStyle w:appName="MSWord" w:lang="sv-SE" w:vendorID="0" w:dllVersion="512" w:checkStyle="1"/>
  <w:activeWritingStyle w:appName="MSWord" w:lang="fi-FI" w:vendorID="666" w:dllVersion="513" w:checkStyle="1"/>
  <w:activeWritingStyle w:appName="MSWord" w:lang="fi-FI" w:vendorID="22" w:dllVersion="513" w:checkStyle="1"/>
  <w:activeWritingStyle w:appName="MSWord" w:lang="sv-SE" w:vendorID="22"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autoHyphenation/>
  <w:hyphenationZone w:val="420"/>
  <w:displayHorizontalDrawingGridEvery w:val="0"/>
  <w:displayVerticalDrawingGridEvery w:val="0"/>
  <w:doNotUseMarginsForDrawingGridOrigin/>
  <w:noPunctuationKerning/>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1EE"/>
    <w:rsid w:val="000103EA"/>
    <w:rsid w:val="000105AB"/>
    <w:rsid w:val="00012EC7"/>
    <w:rsid w:val="000137DA"/>
    <w:rsid w:val="00026BEC"/>
    <w:rsid w:val="000306FF"/>
    <w:rsid w:val="0003277B"/>
    <w:rsid w:val="000358D2"/>
    <w:rsid w:val="00035C48"/>
    <w:rsid w:val="000419C5"/>
    <w:rsid w:val="00042F66"/>
    <w:rsid w:val="0004308F"/>
    <w:rsid w:val="00045602"/>
    <w:rsid w:val="00053AF0"/>
    <w:rsid w:val="00053C23"/>
    <w:rsid w:val="00053CD9"/>
    <w:rsid w:val="000576AA"/>
    <w:rsid w:val="00057F55"/>
    <w:rsid w:val="000618A4"/>
    <w:rsid w:val="00063A52"/>
    <w:rsid w:val="00064AD4"/>
    <w:rsid w:val="0006660B"/>
    <w:rsid w:val="000674E7"/>
    <w:rsid w:val="0007151C"/>
    <w:rsid w:val="0008094E"/>
    <w:rsid w:val="00081C6A"/>
    <w:rsid w:val="00084A49"/>
    <w:rsid w:val="00086985"/>
    <w:rsid w:val="00090AD0"/>
    <w:rsid w:val="00096C88"/>
    <w:rsid w:val="000A04FB"/>
    <w:rsid w:val="000A2229"/>
    <w:rsid w:val="000A65C7"/>
    <w:rsid w:val="000B3CF9"/>
    <w:rsid w:val="000B44F9"/>
    <w:rsid w:val="000B6E76"/>
    <w:rsid w:val="000B7460"/>
    <w:rsid w:val="000C0234"/>
    <w:rsid w:val="000C48DA"/>
    <w:rsid w:val="000C7F3C"/>
    <w:rsid w:val="000D1871"/>
    <w:rsid w:val="000D3725"/>
    <w:rsid w:val="000D3A1E"/>
    <w:rsid w:val="000D4252"/>
    <w:rsid w:val="000D4262"/>
    <w:rsid w:val="000D4961"/>
    <w:rsid w:val="000E1FAB"/>
    <w:rsid w:val="000E4DDC"/>
    <w:rsid w:val="000E7DA1"/>
    <w:rsid w:val="000F6F05"/>
    <w:rsid w:val="00102B71"/>
    <w:rsid w:val="001031FE"/>
    <w:rsid w:val="00103367"/>
    <w:rsid w:val="00103A0E"/>
    <w:rsid w:val="001060CE"/>
    <w:rsid w:val="001107BE"/>
    <w:rsid w:val="00111590"/>
    <w:rsid w:val="00123F09"/>
    <w:rsid w:val="001240E3"/>
    <w:rsid w:val="00124528"/>
    <w:rsid w:val="0013762E"/>
    <w:rsid w:val="00143CC8"/>
    <w:rsid w:val="00145CEF"/>
    <w:rsid w:val="00150BA5"/>
    <w:rsid w:val="00151DB3"/>
    <w:rsid w:val="0015510E"/>
    <w:rsid w:val="001627E8"/>
    <w:rsid w:val="0016490F"/>
    <w:rsid w:val="0017385E"/>
    <w:rsid w:val="0018063E"/>
    <w:rsid w:val="00181A6F"/>
    <w:rsid w:val="00186AD1"/>
    <w:rsid w:val="0019087C"/>
    <w:rsid w:val="0019220C"/>
    <w:rsid w:val="00192F8D"/>
    <w:rsid w:val="00195C17"/>
    <w:rsid w:val="00196E84"/>
    <w:rsid w:val="001A16EF"/>
    <w:rsid w:val="001A4995"/>
    <w:rsid w:val="001B25EA"/>
    <w:rsid w:val="001B4467"/>
    <w:rsid w:val="001C1B5E"/>
    <w:rsid w:val="001C1F6B"/>
    <w:rsid w:val="001C4553"/>
    <w:rsid w:val="001C503D"/>
    <w:rsid w:val="001C5B92"/>
    <w:rsid w:val="001C75E3"/>
    <w:rsid w:val="001D02B3"/>
    <w:rsid w:val="001D3368"/>
    <w:rsid w:val="001D60CA"/>
    <w:rsid w:val="001D6795"/>
    <w:rsid w:val="001D679B"/>
    <w:rsid w:val="001E798D"/>
    <w:rsid w:val="001E7E54"/>
    <w:rsid w:val="001F3280"/>
    <w:rsid w:val="001F50B1"/>
    <w:rsid w:val="001F7565"/>
    <w:rsid w:val="00202DD7"/>
    <w:rsid w:val="00203F9E"/>
    <w:rsid w:val="00212836"/>
    <w:rsid w:val="002179F5"/>
    <w:rsid w:val="00220BF5"/>
    <w:rsid w:val="00226FA5"/>
    <w:rsid w:val="00232F56"/>
    <w:rsid w:val="00235D01"/>
    <w:rsid w:val="00236E93"/>
    <w:rsid w:val="0024248C"/>
    <w:rsid w:val="002465C1"/>
    <w:rsid w:val="00246A9A"/>
    <w:rsid w:val="00250AAC"/>
    <w:rsid w:val="00250BC8"/>
    <w:rsid w:val="00256963"/>
    <w:rsid w:val="0026784D"/>
    <w:rsid w:val="0027294E"/>
    <w:rsid w:val="00273116"/>
    <w:rsid w:val="00273C54"/>
    <w:rsid w:val="00275BAA"/>
    <w:rsid w:val="00285B02"/>
    <w:rsid w:val="00286811"/>
    <w:rsid w:val="00292824"/>
    <w:rsid w:val="0029318E"/>
    <w:rsid w:val="002933B3"/>
    <w:rsid w:val="00294566"/>
    <w:rsid w:val="002962BC"/>
    <w:rsid w:val="002965A8"/>
    <w:rsid w:val="002A3274"/>
    <w:rsid w:val="002A39CB"/>
    <w:rsid w:val="002A4C74"/>
    <w:rsid w:val="002A74F8"/>
    <w:rsid w:val="002A766A"/>
    <w:rsid w:val="002B1406"/>
    <w:rsid w:val="002B5319"/>
    <w:rsid w:val="002B5677"/>
    <w:rsid w:val="002B6185"/>
    <w:rsid w:val="002B75A1"/>
    <w:rsid w:val="002D1B14"/>
    <w:rsid w:val="002D44AE"/>
    <w:rsid w:val="002E0672"/>
    <w:rsid w:val="002E2490"/>
    <w:rsid w:val="002E6586"/>
    <w:rsid w:val="002F152B"/>
    <w:rsid w:val="002F30B8"/>
    <w:rsid w:val="002F4E43"/>
    <w:rsid w:val="002F519A"/>
    <w:rsid w:val="002F7343"/>
    <w:rsid w:val="0030059D"/>
    <w:rsid w:val="003023CB"/>
    <w:rsid w:val="003025A0"/>
    <w:rsid w:val="00302B29"/>
    <w:rsid w:val="0030477B"/>
    <w:rsid w:val="00305286"/>
    <w:rsid w:val="00311224"/>
    <w:rsid w:val="00311C09"/>
    <w:rsid w:val="00320834"/>
    <w:rsid w:val="00332E1F"/>
    <w:rsid w:val="00332E4D"/>
    <w:rsid w:val="00333F8D"/>
    <w:rsid w:val="00336FB7"/>
    <w:rsid w:val="00343C94"/>
    <w:rsid w:val="00346B5F"/>
    <w:rsid w:val="00347BD9"/>
    <w:rsid w:val="003509F5"/>
    <w:rsid w:val="003521D7"/>
    <w:rsid w:val="00353BE5"/>
    <w:rsid w:val="0035730C"/>
    <w:rsid w:val="00360D71"/>
    <w:rsid w:val="00361C1C"/>
    <w:rsid w:val="00366CF3"/>
    <w:rsid w:val="003671BA"/>
    <w:rsid w:val="0037214B"/>
    <w:rsid w:val="003737D2"/>
    <w:rsid w:val="00377171"/>
    <w:rsid w:val="00377BFC"/>
    <w:rsid w:val="00377E10"/>
    <w:rsid w:val="00386E57"/>
    <w:rsid w:val="00394B36"/>
    <w:rsid w:val="00394D2A"/>
    <w:rsid w:val="00394D4B"/>
    <w:rsid w:val="00396839"/>
    <w:rsid w:val="003A4818"/>
    <w:rsid w:val="003A572B"/>
    <w:rsid w:val="003A7DD3"/>
    <w:rsid w:val="003B2856"/>
    <w:rsid w:val="003C7C28"/>
    <w:rsid w:val="003D16BD"/>
    <w:rsid w:val="003E35C6"/>
    <w:rsid w:val="003E47A4"/>
    <w:rsid w:val="003E611E"/>
    <w:rsid w:val="003E6937"/>
    <w:rsid w:val="003F0AEF"/>
    <w:rsid w:val="003F2843"/>
    <w:rsid w:val="003F3458"/>
    <w:rsid w:val="003F3A6C"/>
    <w:rsid w:val="003F4480"/>
    <w:rsid w:val="003F571B"/>
    <w:rsid w:val="003F61D9"/>
    <w:rsid w:val="004023C3"/>
    <w:rsid w:val="00410BD7"/>
    <w:rsid w:val="00413D92"/>
    <w:rsid w:val="0041446C"/>
    <w:rsid w:val="00415964"/>
    <w:rsid w:val="00415B6C"/>
    <w:rsid w:val="00417382"/>
    <w:rsid w:val="00421709"/>
    <w:rsid w:val="004235A1"/>
    <w:rsid w:val="004241A5"/>
    <w:rsid w:val="0042494B"/>
    <w:rsid w:val="00432218"/>
    <w:rsid w:val="004363F2"/>
    <w:rsid w:val="00441D89"/>
    <w:rsid w:val="0044670A"/>
    <w:rsid w:val="00450E93"/>
    <w:rsid w:val="00451784"/>
    <w:rsid w:val="0045504D"/>
    <w:rsid w:val="00457571"/>
    <w:rsid w:val="004611FF"/>
    <w:rsid w:val="00463C8E"/>
    <w:rsid w:val="00472085"/>
    <w:rsid w:val="004721B2"/>
    <w:rsid w:val="00472F06"/>
    <w:rsid w:val="0047568F"/>
    <w:rsid w:val="004757F6"/>
    <w:rsid w:val="00476DCA"/>
    <w:rsid w:val="00477F9E"/>
    <w:rsid w:val="00480A07"/>
    <w:rsid w:val="00481035"/>
    <w:rsid w:val="00481319"/>
    <w:rsid w:val="0048319D"/>
    <w:rsid w:val="00483C2E"/>
    <w:rsid w:val="0049044B"/>
    <w:rsid w:val="00491171"/>
    <w:rsid w:val="004917D2"/>
    <w:rsid w:val="00492A83"/>
    <w:rsid w:val="00493A8B"/>
    <w:rsid w:val="004A0F92"/>
    <w:rsid w:val="004A3E2C"/>
    <w:rsid w:val="004A72DA"/>
    <w:rsid w:val="004B05F8"/>
    <w:rsid w:val="004B0C7B"/>
    <w:rsid w:val="004B4BE9"/>
    <w:rsid w:val="004B6100"/>
    <w:rsid w:val="004B7279"/>
    <w:rsid w:val="004C0D40"/>
    <w:rsid w:val="004C47C4"/>
    <w:rsid w:val="004C5DA5"/>
    <w:rsid w:val="004C6883"/>
    <w:rsid w:val="004D0304"/>
    <w:rsid w:val="004D3ED2"/>
    <w:rsid w:val="004E04B3"/>
    <w:rsid w:val="004E4717"/>
    <w:rsid w:val="004F5C8E"/>
    <w:rsid w:val="004F61DD"/>
    <w:rsid w:val="004F7350"/>
    <w:rsid w:val="005003CC"/>
    <w:rsid w:val="00501D4C"/>
    <w:rsid w:val="00504F25"/>
    <w:rsid w:val="005051DE"/>
    <w:rsid w:val="00510AA0"/>
    <w:rsid w:val="0051176D"/>
    <w:rsid w:val="005117F6"/>
    <w:rsid w:val="0051420C"/>
    <w:rsid w:val="00515F40"/>
    <w:rsid w:val="0051781D"/>
    <w:rsid w:val="00520980"/>
    <w:rsid w:val="00522E93"/>
    <w:rsid w:val="00524AFE"/>
    <w:rsid w:val="005268C7"/>
    <w:rsid w:val="005328AB"/>
    <w:rsid w:val="00534C75"/>
    <w:rsid w:val="0053653E"/>
    <w:rsid w:val="00537379"/>
    <w:rsid w:val="00537B82"/>
    <w:rsid w:val="00541832"/>
    <w:rsid w:val="00542DCE"/>
    <w:rsid w:val="00543747"/>
    <w:rsid w:val="005452C8"/>
    <w:rsid w:val="00550B8A"/>
    <w:rsid w:val="00552FC6"/>
    <w:rsid w:val="00554B56"/>
    <w:rsid w:val="00557300"/>
    <w:rsid w:val="005601EE"/>
    <w:rsid w:val="00561AD8"/>
    <w:rsid w:val="00562A2B"/>
    <w:rsid w:val="00562F86"/>
    <w:rsid w:val="00564E43"/>
    <w:rsid w:val="00570D2D"/>
    <w:rsid w:val="00572579"/>
    <w:rsid w:val="00572E6D"/>
    <w:rsid w:val="00573FAB"/>
    <w:rsid w:val="00574A58"/>
    <w:rsid w:val="00575C0E"/>
    <w:rsid w:val="00581F16"/>
    <w:rsid w:val="00583D06"/>
    <w:rsid w:val="00586BB9"/>
    <w:rsid w:val="00590195"/>
    <w:rsid w:val="00592D7C"/>
    <w:rsid w:val="005944AE"/>
    <w:rsid w:val="005959F1"/>
    <w:rsid w:val="00596678"/>
    <w:rsid w:val="005A0532"/>
    <w:rsid w:val="005A1D73"/>
    <w:rsid w:val="005A3202"/>
    <w:rsid w:val="005A334B"/>
    <w:rsid w:val="005A7F1D"/>
    <w:rsid w:val="005B0194"/>
    <w:rsid w:val="005C13A3"/>
    <w:rsid w:val="005C2E38"/>
    <w:rsid w:val="005C38D9"/>
    <w:rsid w:val="005C463C"/>
    <w:rsid w:val="005E1AA3"/>
    <w:rsid w:val="005E74FF"/>
    <w:rsid w:val="005E76F5"/>
    <w:rsid w:val="005F17E1"/>
    <w:rsid w:val="005F19BC"/>
    <w:rsid w:val="005F4128"/>
    <w:rsid w:val="005F5537"/>
    <w:rsid w:val="005F5B39"/>
    <w:rsid w:val="00603BFC"/>
    <w:rsid w:val="00613AE4"/>
    <w:rsid w:val="00616F08"/>
    <w:rsid w:val="0062012B"/>
    <w:rsid w:val="00621DC3"/>
    <w:rsid w:val="00621EDD"/>
    <w:rsid w:val="006236B1"/>
    <w:rsid w:val="00625AF8"/>
    <w:rsid w:val="00626985"/>
    <w:rsid w:val="00630003"/>
    <w:rsid w:val="00635D9F"/>
    <w:rsid w:val="00636A61"/>
    <w:rsid w:val="0063790F"/>
    <w:rsid w:val="00637912"/>
    <w:rsid w:val="0064008B"/>
    <w:rsid w:val="00644DA4"/>
    <w:rsid w:val="00650DAC"/>
    <w:rsid w:val="0065209B"/>
    <w:rsid w:val="00661727"/>
    <w:rsid w:val="00662A04"/>
    <w:rsid w:val="00667172"/>
    <w:rsid w:val="006715AA"/>
    <w:rsid w:val="00672122"/>
    <w:rsid w:val="006742FB"/>
    <w:rsid w:val="00675972"/>
    <w:rsid w:val="00676842"/>
    <w:rsid w:val="00686305"/>
    <w:rsid w:val="006874CC"/>
    <w:rsid w:val="00687FF9"/>
    <w:rsid w:val="00693BE2"/>
    <w:rsid w:val="006965EC"/>
    <w:rsid w:val="00696750"/>
    <w:rsid w:val="006A00B3"/>
    <w:rsid w:val="006A0397"/>
    <w:rsid w:val="006A3491"/>
    <w:rsid w:val="006A643E"/>
    <w:rsid w:val="006A6E18"/>
    <w:rsid w:val="006A7127"/>
    <w:rsid w:val="006B1CC4"/>
    <w:rsid w:val="006B53AA"/>
    <w:rsid w:val="006C2740"/>
    <w:rsid w:val="006D751D"/>
    <w:rsid w:val="006D7622"/>
    <w:rsid w:val="006E0973"/>
    <w:rsid w:val="006E09DA"/>
    <w:rsid w:val="006E1F4F"/>
    <w:rsid w:val="006F5C49"/>
    <w:rsid w:val="006F5E76"/>
    <w:rsid w:val="006F7119"/>
    <w:rsid w:val="006F7E1F"/>
    <w:rsid w:val="0070160F"/>
    <w:rsid w:val="00702ACB"/>
    <w:rsid w:val="00703F98"/>
    <w:rsid w:val="0070721A"/>
    <w:rsid w:val="007111DC"/>
    <w:rsid w:val="00713416"/>
    <w:rsid w:val="00715B14"/>
    <w:rsid w:val="00716EE5"/>
    <w:rsid w:val="007213F5"/>
    <w:rsid w:val="00722459"/>
    <w:rsid w:val="00726155"/>
    <w:rsid w:val="00735580"/>
    <w:rsid w:val="00736249"/>
    <w:rsid w:val="00737CAC"/>
    <w:rsid w:val="00741E40"/>
    <w:rsid w:val="007442F1"/>
    <w:rsid w:val="007459EF"/>
    <w:rsid w:val="00746A03"/>
    <w:rsid w:val="007631CB"/>
    <w:rsid w:val="007645D1"/>
    <w:rsid w:val="0076520F"/>
    <w:rsid w:val="007677DE"/>
    <w:rsid w:val="00771038"/>
    <w:rsid w:val="00774A2B"/>
    <w:rsid w:val="0078041C"/>
    <w:rsid w:val="0078430E"/>
    <w:rsid w:val="00786DAC"/>
    <w:rsid w:val="007A0C10"/>
    <w:rsid w:val="007A6CE0"/>
    <w:rsid w:val="007B12B6"/>
    <w:rsid w:val="007B4E19"/>
    <w:rsid w:val="007B5BFB"/>
    <w:rsid w:val="007B65B0"/>
    <w:rsid w:val="007C085A"/>
    <w:rsid w:val="007C2CFE"/>
    <w:rsid w:val="007C4129"/>
    <w:rsid w:val="007C50C2"/>
    <w:rsid w:val="007C5288"/>
    <w:rsid w:val="007C57E2"/>
    <w:rsid w:val="007C5814"/>
    <w:rsid w:val="007C6BED"/>
    <w:rsid w:val="007D0F6A"/>
    <w:rsid w:val="007D2013"/>
    <w:rsid w:val="007D6635"/>
    <w:rsid w:val="007E4E23"/>
    <w:rsid w:val="007E4F71"/>
    <w:rsid w:val="007E6EE4"/>
    <w:rsid w:val="007E74CC"/>
    <w:rsid w:val="007F01D4"/>
    <w:rsid w:val="007F49A7"/>
    <w:rsid w:val="007F4C2F"/>
    <w:rsid w:val="00801AC5"/>
    <w:rsid w:val="008024C5"/>
    <w:rsid w:val="00804D3C"/>
    <w:rsid w:val="0080534D"/>
    <w:rsid w:val="0080745C"/>
    <w:rsid w:val="00815EB3"/>
    <w:rsid w:val="008178E3"/>
    <w:rsid w:val="00822B5F"/>
    <w:rsid w:val="00834160"/>
    <w:rsid w:val="0084045F"/>
    <w:rsid w:val="00845053"/>
    <w:rsid w:val="0084598F"/>
    <w:rsid w:val="0085101E"/>
    <w:rsid w:val="00853C03"/>
    <w:rsid w:val="00854ADA"/>
    <w:rsid w:val="00857414"/>
    <w:rsid w:val="00860ECB"/>
    <w:rsid w:val="0087266A"/>
    <w:rsid w:val="008738E6"/>
    <w:rsid w:val="00875A5B"/>
    <w:rsid w:val="00880D7D"/>
    <w:rsid w:val="00885278"/>
    <w:rsid w:val="00885817"/>
    <w:rsid w:val="00890447"/>
    <w:rsid w:val="0089327D"/>
    <w:rsid w:val="008940D6"/>
    <w:rsid w:val="00894C4F"/>
    <w:rsid w:val="00894D6C"/>
    <w:rsid w:val="008A346D"/>
    <w:rsid w:val="008A5D81"/>
    <w:rsid w:val="008A5F0E"/>
    <w:rsid w:val="008B6D76"/>
    <w:rsid w:val="008C0794"/>
    <w:rsid w:val="008C189C"/>
    <w:rsid w:val="008C2BED"/>
    <w:rsid w:val="008C3E55"/>
    <w:rsid w:val="008D0169"/>
    <w:rsid w:val="008D33EF"/>
    <w:rsid w:val="008D4A08"/>
    <w:rsid w:val="008D65E0"/>
    <w:rsid w:val="008D77EF"/>
    <w:rsid w:val="008E0422"/>
    <w:rsid w:val="008E1283"/>
    <w:rsid w:val="008E3342"/>
    <w:rsid w:val="008E4D6F"/>
    <w:rsid w:val="008E6F40"/>
    <w:rsid w:val="008F1DCA"/>
    <w:rsid w:val="008F491C"/>
    <w:rsid w:val="008F4AEB"/>
    <w:rsid w:val="008F69BF"/>
    <w:rsid w:val="00911D0E"/>
    <w:rsid w:val="009164C8"/>
    <w:rsid w:val="00917EAD"/>
    <w:rsid w:val="00922CF8"/>
    <w:rsid w:val="009237F5"/>
    <w:rsid w:val="00924B2A"/>
    <w:rsid w:val="00926123"/>
    <w:rsid w:val="009270B6"/>
    <w:rsid w:val="00932219"/>
    <w:rsid w:val="0093410E"/>
    <w:rsid w:val="00942D59"/>
    <w:rsid w:val="009434EB"/>
    <w:rsid w:val="00943F34"/>
    <w:rsid w:val="00945F79"/>
    <w:rsid w:val="009471CC"/>
    <w:rsid w:val="00950AA9"/>
    <w:rsid w:val="00955E5D"/>
    <w:rsid w:val="00960C4E"/>
    <w:rsid w:val="009644D4"/>
    <w:rsid w:val="009667F9"/>
    <w:rsid w:val="00992877"/>
    <w:rsid w:val="00994102"/>
    <w:rsid w:val="00995601"/>
    <w:rsid w:val="009A27B9"/>
    <w:rsid w:val="009A4A2B"/>
    <w:rsid w:val="009A4F7A"/>
    <w:rsid w:val="009A7733"/>
    <w:rsid w:val="009B04E6"/>
    <w:rsid w:val="009B2915"/>
    <w:rsid w:val="009B2A3E"/>
    <w:rsid w:val="009C06B3"/>
    <w:rsid w:val="009C62B9"/>
    <w:rsid w:val="009C698D"/>
    <w:rsid w:val="009D00A8"/>
    <w:rsid w:val="009E60EA"/>
    <w:rsid w:val="009E6EEE"/>
    <w:rsid w:val="00A00BAD"/>
    <w:rsid w:val="00A0136D"/>
    <w:rsid w:val="00A02446"/>
    <w:rsid w:val="00A0344C"/>
    <w:rsid w:val="00A04943"/>
    <w:rsid w:val="00A05680"/>
    <w:rsid w:val="00A063F8"/>
    <w:rsid w:val="00A10B8F"/>
    <w:rsid w:val="00A17828"/>
    <w:rsid w:val="00A25A76"/>
    <w:rsid w:val="00A25AF4"/>
    <w:rsid w:val="00A36E0D"/>
    <w:rsid w:val="00A401C7"/>
    <w:rsid w:val="00A40A4F"/>
    <w:rsid w:val="00A4442A"/>
    <w:rsid w:val="00A52C5C"/>
    <w:rsid w:val="00A52E6C"/>
    <w:rsid w:val="00A53D3B"/>
    <w:rsid w:val="00A557FD"/>
    <w:rsid w:val="00A55C07"/>
    <w:rsid w:val="00A60D8D"/>
    <w:rsid w:val="00A62E3E"/>
    <w:rsid w:val="00A641C2"/>
    <w:rsid w:val="00A70EA8"/>
    <w:rsid w:val="00A72816"/>
    <w:rsid w:val="00A73975"/>
    <w:rsid w:val="00A8063A"/>
    <w:rsid w:val="00A82011"/>
    <w:rsid w:val="00A86597"/>
    <w:rsid w:val="00A8784C"/>
    <w:rsid w:val="00A907F8"/>
    <w:rsid w:val="00A915E6"/>
    <w:rsid w:val="00A9657D"/>
    <w:rsid w:val="00AA0A6D"/>
    <w:rsid w:val="00AA2D7C"/>
    <w:rsid w:val="00AA4A89"/>
    <w:rsid w:val="00AA5DED"/>
    <w:rsid w:val="00AA5ED9"/>
    <w:rsid w:val="00AA7E93"/>
    <w:rsid w:val="00AB4F8C"/>
    <w:rsid w:val="00AB5DB5"/>
    <w:rsid w:val="00AD52CB"/>
    <w:rsid w:val="00AE23B4"/>
    <w:rsid w:val="00AE59C0"/>
    <w:rsid w:val="00AF0CCB"/>
    <w:rsid w:val="00AF2D45"/>
    <w:rsid w:val="00AF3334"/>
    <w:rsid w:val="00B0091E"/>
    <w:rsid w:val="00B03BD3"/>
    <w:rsid w:val="00B04D2A"/>
    <w:rsid w:val="00B056BA"/>
    <w:rsid w:val="00B0693C"/>
    <w:rsid w:val="00B07FC9"/>
    <w:rsid w:val="00B1329F"/>
    <w:rsid w:val="00B1533C"/>
    <w:rsid w:val="00B15A2E"/>
    <w:rsid w:val="00B24556"/>
    <w:rsid w:val="00B24DA5"/>
    <w:rsid w:val="00B26C89"/>
    <w:rsid w:val="00B34FF8"/>
    <w:rsid w:val="00B37BF8"/>
    <w:rsid w:val="00B412F6"/>
    <w:rsid w:val="00B4160F"/>
    <w:rsid w:val="00B502A6"/>
    <w:rsid w:val="00B57688"/>
    <w:rsid w:val="00B60B63"/>
    <w:rsid w:val="00B61E47"/>
    <w:rsid w:val="00B67D31"/>
    <w:rsid w:val="00B702E4"/>
    <w:rsid w:val="00B70D63"/>
    <w:rsid w:val="00B75AC9"/>
    <w:rsid w:val="00B76C2F"/>
    <w:rsid w:val="00B76CF4"/>
    <w:rsid w:val="00B9197D"/>
    <w:rsid w:val="00BA004B"/>
    <w:rsid w:val="00BA09B4"/>
    <w:rsid w:val="00BA3C65"/>
    <w:rsid w:val="00BA56D8"/>
    <w:rsid w:val="00BA57AE"/>
    <w:rsid w:val="00BA7766"/>
    <w:rsid w:val="00BB0A35"/>
    <w:rsid w:val="00BB7875"/>
    <w:rsid w:val="00BC358F"/>
    <w:rsid w:val="00BD2B84"/>
    <w:rsid w:val="00BD634C"/>
    <w:rsid w:val="00BE287E"/>
    <w:rsid w:val="00BE592B"/>
    <w:rsid w:val="00BF585F"/>
    <w:rsid w:val="00BF7147"/>
    <w:rsid w:val="00BF7971"/>
    <w:rsid w:val="00BF7EE5"/>
    <w:rsid w:val="00C14819"/>
    <w:rsid w:val="00C16FDE"/>
    <w:rsid w:val="00C219EE"/>
    <w:rsid w:val="00C23534"/>
    <w:rsid w:val="00C24810"/>
    <w:rsid w:val="00C30ED4"/>
    <w:rsid w:val="00C337E8"/>
    <w:rsid w:val="00C36873"/>
    <w:rsid w:val="00C439A8"/>
    <w:rsid w:val="00C513DC"/>
    <w:rsid w:val="00C56344"/>
    <w:rsid w:val="00C56544"/>
    <w:rsid w:val="00C56B3F"/>
    <w:rsid w:val="00C64FC9"/>
    <w:rsid w:val="00C71CB6"/>
    <w:rsid w:val="00C8363A"/>
    <w:rsid w:val="00C83CA6"/>
    <w:rsid w:val="00C8497D"/>
    <w:rsid w:val="00C8708E"/>
    <w:rsid w:val="00C92DA0"/>
    <w:rsid w:val="00C95F03"/>
    <w:rsid w:val="00C9639E"/>
    <w:rsid w:val="00C97829"/>
    <w:rsid w:val="00CA15B7"/>
    <w:rsid w:val="00CA20ED"/>
    <w:rsid w:val="00CA7F99"/>
    <w:rsid w:val="00CB0760"/>
    <w:rsid w:val="00CB1EAB"/>
    <w:rsid w:val="00CB2C7B"/>
    <w:rsid w:val="00CB380D"/>
    <w:rsid w:val="00CB7DB4"/>
    <w:rsid w:val="00CC17FA"/>
    <w:rsid w:val="00CC2D99"/>
    <w:rsid w:val="00CC424A"/>
    <w:rsid w:val="00CC74DD"/>
    <w:rsid w:val="00CD0172"/>
    <w:rsid w:val="00CD2313"/>
    <w:rsid w:val="00CD6719"/>
    <w:rsid w:val="00CE0DA4"/>
    <w:rsid w:val="00CE1940"/>
    <w:rsid w:val="00CF0948"/>
    <w:rsid w:val="00CF14EF"/>
    <w:rsid w:val="00CF4711"/>
    <w:rsid w:val="00CF68DA"/>
    <w:rsid w:val="00CF76BF"/>
    <w:rsid w:val="00D015D3"/>
    <w:rsid w:val="00D046BF"/>
    <w:rsid w:val="00D05BDD"/>
    <w:rsid w:val="00D06661"/>
    <w:rsid w:val="00D1403B"/>
    <w:rsid w:val="00D173BA"/>
    <w:rsid w:val="00D26D27"/>
    <w:rsid w:val="00D31D00"/>
    <w:rsid w:val="00D37267"/>
    <w:rsid w:val="00D45669"/>
    <w:rsid w:val="00D45F14"/>
    <w:rsid w:val="00D477D2"/>
    <w:rsid w:val="00D52006"/>
    <w:rsid w:val="00D52293"/>
    <w:rsid w:val="00D52C95"/>
    <w:rsid w:val="00D5595C"/>
    <w:rsid w:val="00D60531"/>
    <w:rsid w:val="00D60D90"/>
    <w:rsid w:val="00D62CE2"/>
    <w:rsid w:val="00D62FDF"/>
    <w:rsid w:val="00D63129"/>
    <w:rsid w:val="00D63441"/>
    <w:rsid w:val="00D6357C"/>
    <w:rsid w:val="00D638ED"/>
    <w:rsid w:val="00D64F1F"/>
    <w:rsid w:val="00D701F5"/>
    <w:rsid w:val="00D72114"/>
    <w:rsid w:val="00D771DB"/>
    <w:rsid w:val="00D772E6"/>
    <w:rsid w:val="00D81F44"/>
    <w:rsid w:val="00D832F8"/>
    <w:rsid w:val="00D853F1"/>
    <w:rsid w:val="00D868F7"/>
    <w:rsid w:val="00D87657"/>
    <w:rsid w:val="00D8779F"/>
    <w:rsid w:val="00D91DAC"/>
    <w:rsid w:val="00D95DDA"/>
    <w:rsid w:val="00D9624F"/>
    <w:rsid w:val="00DA0B00"/>
    <w:rsid w:val="00DA40B9"/>
    <w:rsid w:val="00DA514E"/>
    <w:rsid w:val="00DA79CB"/>
    <w:rsid w:val="00DB0FF7"/>
    <w:rsid w:val="00DB2ABB"/>
    <w:rsid w:val="00DB611D"/>
    <w:rsid w:val="00DC0E80"/>
    <w:rsid w:val="00DC1626"/>
    <w:rsid w:val="00DC34F7"/>
    <w:rsid w:val="00DC38A5"/>
    <w:rsid w:val="00DC47E8"/>
    <w:rsid w:val="00DC5075"/>
    <w:rsid w:val="00DC55DD"/>
    <w:rsid w:val="00DC6E24"/>
    <w:rsid w:val="00DD0535"/>
    <w:rsid w:val="00DD4BE3"/>
    <w:rsid w:val="00DD7806"/>
    <w:rsid w:val="00DD7C2B"/>
    <w:rsid w:val="00DF5E29"/>
    <w:rsid w:val="00E020D3"/>
    <w:rsid w:val="00E02F37"/>
    <w:rsid w:val="00E140FD"/>
    <w:rsid w:val="00E177C7"/>
    <w:rsid w:val="00E21093"/>
    <w:rsid w:val="00E23D6E"/>
    <w:rsid w:val="00E242A0"/>
    <w:rsid w:val="00E30342"/>
    <w:rsid w:val="00E3536E"/>
    <w:rsid w:val="00E37EF7"/>
    <w:rsid w:val="00E447BA"/>
    <w:rsid w:val="00E4597F"/>
    <w:rsid w:val="00E45D67"/>
    <w:rsid w:val="00E5339A"/>
    <w:rsid w:val="00E5375D"/>
    <w:rsid w:val="00E558A8"/>
    <w:rsid w:val="00E601D3"/>
    <w:rsid w:val="00E7178F"/>
    <w:rsid w:val="00E73024"/>
    <w:rsid w:val="00E75CC4"/>
    <w:rsid w:val="00E77F90"/>
    <w:rsid w:val="00E80504"/>
    <w:rsid w:val="00E81409"/>
    <w:rsid w:val="00E93278"/>
    <w:rsid w:val="00E94AFF"/>
    <w:rsid w:val="00E9526F"/>
    <w:rsid w:val="00EA0538"/>
    <w:rsid w:val="00EA0E82"/>
    <w:rsid w:val="00EA205E"/>
    <w:rsid w:val="00EA20B1"/>
    <w:rsid w:val="00EA22DC"/>
    <w:rsid w:val="00EA23C7"/>
    <w:rsid w:val="00EA3959"/>
    <w:rsid w:val="00EA4337"/>
    <w:rsid w:val="00EA74B5"/>
    <w:rsid w:val="00EB1545"/>
    <w:rsid w:val="00EB229A"/>
    <w:rsid w:val="00EB3799"/>
    <w:rsid w:val="00EB3C42"/>
    <w:rsid w:val="00EB41B2"/>
    <w:rsid w:val="00EB4699"/>
    <w:rsid w:val="00EB4E2F"/>
    <w:rsid w:val="00EB53BB"/>
    <w:rsid w:val="00EB6759"/>
    <w:rsid w:val="00EB723E"/>
    <w:rsid w:val="00EC1593"/>
    <w:rsid w:val="00EC2A2D"/>
    <w:rsid w:val="00EC4E61"/>
    <w:rsid w:val="00ED1A96"/>
    <w:rsid w:val="00ED2067"/>
    <w:rsid w:val="00ED3C9B"/>
    <w:rsid w:val="00ED3E96"/>
    <w:rsid w:val="00EE0E76"/>
    <w:rsid w:val="00EE2F72"/>
    <w:rsid w:val="00EE67E2"/>
    <w:rsid w:val="00EF1362"/>
    <w:rsid w:val="00F01A80"/>
    <w:rsid w:val="00F01CA6"/>
    <w:rsid w:val="00F058A4"/>
    <w:rsid w:val="00F07E37"/>
    <w:rsid w:val="00F07EE3"/>
    <w:rsid w:val="00F10DFB"/>
    <w:rsid w:val="00F121BB"/>
    <w:rsid w:val="00F12F81"/>
    <w:rsid w:val="00F1560D"/>
    <w:rsid w:val="00F169EF"/>
    <w:rsid w:val="00F20C32"/>
    <w:rsid w:val="00F30F66"/>
    <w:rsid w:val="00F313D9"/>
    <w:rsid w:val="00F40983"/>
    <w:rsid w:val="00F418EB"/>
    <w:rsid w:val="00F42E5E"/>
    <w:rsid w:val="00F43567"/>
    <w:rsid w:val="00F45B87"/>
    <w:rsid w:val="00F529D8"/>
    <w:rsid w:val="00F6382D"/>
    <w:rsid w:val="00F71FFD"/>
    <w:rsid w:val="00F809CF"/>
    <w:rsid w:val="00F81875"/>
    <w:rsid w:val="00F8229B"/>
    <w:rsid w:val="00F84FE7"/>
    <w:rsid w:val="00F85096"/>
    <w:rsid w:val="00F862B0"/>
    <w:rsid w:val="00F9227A"/>
    <w:rsid w:val="00F93F92"/>
    <w:rsid w:val="00F946EE"/>
    <w:rsid w:val="00FA1F7D"/>
    <w:rsid w:val="00FA2549"/>
    <w:rsid w:val="00FA4942"/>
    <w:rsid w:val="00FA6A38"/>
    <w:rsid w:val="00FB1D96"/>
    <w:rsid w:val="00FB3200"/>
    <w:rsid w:val="00FB4E6B"/>
    <w:rsid w:val="00FC2C4A"/>
    <w:rsid w:val="00FC2E79"/>
    <w:rsid w:val="00FC3616"/>
    <w:rsid w:val="00FC4927"/>
    <w:rsid w:val="00FC57CC"/>
    <w:rsid w:val="00FC6197"/>
    <w:rsid w:val="00FD0500"/>
    <w:rsid w:val="00FD4675"/>
    <w:rsid w:val="00FE5CD1"/>
    <w:rsid w:val="00FF5E7F"/>
    <w:rsid w:val="00FF6869"/>
    <w:rsid w:val="00FF719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5:chartTrackingRefBased/>
  <w15:docId w15:val="{AFB69AF4-8B7C-4488-8FE1-C0552657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6"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Normal Indent" w:uiPriority="0"/>
    <w:lsdException w:name="header" w:uiPriority="0"/>
    <w:lsdException w:name="footer" w:uiPriority="0"/>
    <w:lsdException w:name="caption" w:semiHidden="1" w:uiPriority="0" w:unhideWhenUsed="1" w:qFormat="1"/>
    <w:lsdException w:name="line number" w:uiPriority="0"/>
    <w:lsdException w:name="page number" w:uiPriority="0"/>
    <w:lsdException w:name="Title" w:qFormat="1"/>
    <w:lsdException w:name="Default Paragraph Font" w:uiPriority="0"/>
    <w:lsdException w:name="Subtitle" w:qFormat="1"/>
    <w:lsdException w:name="Strong" w:qFormat="1"/>
    <w:lsdException w:name="Emphasis" w:qFormat="1"/>
    <w:lsdException w:name="HTML Top of Form" w:uiPriority="0"/>
    <w:lsdException w:name="HTML Bottom of Form" w:uiPriority="0"/>
    <w:lsdException w:name="Normal Table" w:semiHidden="1" w:uiPriority="0" w:unhideWhenUsed="1"/>
    <w:lsdException w:name="No List" w:uiPriority="0"/>
    <w:lsdException w:name="Outline List 1" w:uiPriority="0"/>
    <w:lsdException w:name="Outline List 2" w:uiPriority="0"/>
    <w:lsdException w:name="Outline List 3" w:uiPriority="0"/>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Table Grid" w:uiPriority="0"/>
    <w:lsdException w:name="Table Theme" w:semiHidden="1" w:uiPriority="0"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 w:qFormat="1"/>
    <w:lsdException w:name="Quote" w:uiPriority="7" w:qFormat="1"/>
    <w:lsdException w:name="Intense Quote" w:uiPriority="7"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 w:qFormat="1"/>
    <w:lsdException w:name="Intense Emphasis" w:uiPriority="7" w:qFormat="1"/>
    <w:lsdException w:name="Subtle Reference" w:uiPriority="7" w:qFormat="1"/>
    <w:lsdException w:name="Intense Reference" w:uiPriority="7" w:qFormat="1"/>
    <w:lsdException w:name="Book Title" w:uiPriority="7"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6"/>
    <w:qFormat/>
    <w:rsid w:val="00AA2D7C"/>
    <w:rPr>
      <w:rFonts w:ascii="Calibri" w:hAnsi="Calibri"/>
      <w:lang w:eastAsia="en-US"/>
    </w:rPr>
  </w:style>
  <w:style w:type="paragraph" w:styleId="Otsikko1">
    <w:name w:val="heading 1"/>
    <w:basedOn w:val="Normaali"/>
    <w:next w:val="Normaali"/>
    <w:uiPriority w:val="6"/>
    <w:qFormat/>
    <w:rsid w:val="00B4160F"/>
    <w:pPr>
      <w:keepNext/>
      <w:keepLines/>
      <w:numPr>
        <w:numId w:val="13"/>
      </w:numPr>
      <w:spacing w:before="240" w:after="240"/>
      <w:ind w:left="284" w:hanging="284"/>
      <w:outlineLvl w:val="0"/>
    </w:pPr>
    <w:rPr>
      <w:b/>
      <w:sz w:val="24"/>
    </w:rPr>
  </w:style>
  <w:style w:type="paragraph" w:styleId="Otsikko2">
    <w:name w:val="heading 2"/>
    <w:basedOn w:val="Normaali"/>
    <w:next w:val="Normaali"/>
    <w:uiPriority w:val="6"/>
    <w:qFormat/>
    <w:rsid w:val="00B4160F"/>
    <w:pPr>
      <w:keepNext/>
      <w:keepLines/>
      <w:numPr>
        <w:ilvl w:val="1"/>
        <w:numId w:val="14"/>
      </w:numPr>
      <w:spacing w:before="240" w:after="240"/>
      <w:ind w:left="454" w:hanging="454"/>
      <w:outlineLvl w:val="1"/>
    </w:pPr>
    <w:rPr>
      <w:b/>
      <w:sz w:val="24"/>
    </w:rPr>
  </w:style>
  <w:style w:type="paragraph" w:styleId="Otsikko3">
    <w:name w:val="heading 3"/>
    <w:basedOn w:val="Normaali"/>
    <w:next w:val="Normaali"/>
    <w:uiPriority w:val="6"/>
    <w:qFormat/>
    <w:rsid w:val="00B4160F"/>
    <w:pPr>
      <w:keepNext/>
      <w:keepLines/>
      <w:numPr>
        <w:ilvl w:val="2"/>
        <w:numId w:val="15"/>
      </w:numPr>
      <w:spacing w:before="240" w:after="240"/>
      <w:ind w:left="624" w:hanging="624"/>
      <w:outlineLvl w:val="2"/>
    </w:pPr>
    <w:rPr>
      <w:b/>
      <w:sz w:val="24"/>
    </w:rPr>
  </w:style>
  <w:style w:type="paragraph" w:styleId="Otsikko4">
    <w:name w:val="heading 4"/>
    <w:basedOn w:val="Normaali"/>
    <w:next w:val="Normaali"/>
    <w:uiPriority w:val="6"/>
    <w:qFormat/>
    <w:rsid w:val="00B4160F"/>
    <w:pPr>
      <w:keepNext/>
      <w:keepLines/>
      <w:numPr>
        <w:ilvl w:val="3"/>
        <w:numId w:val="16"/>
      </w:numPr>
      <w:spacing w:before="240" w:after="240"/>
      <w:ind w:left="794" w:hanging="794"/>
      <w:outlineLvl w:val="3"/>
    </w:pPr>
    <w:rPr>
      <w:b/>
      <w:sz w:val="24"/>
    </w:rPr>
  </w:style>
  <w:style w:type="paragraph" w:styleId="Otsikko5">
    <w:name w:val="heading 5"/>
    <w:basedOn w:val="Normaali"/>
    <w:next w:val="Normaali"/>
    <w:uiPriority w:val="6"/>
    <w:qFormat/>
    <w:rsid w:val="00B4160F"/>
    <w:pPr>
      <w:keepNext/>
      <w:keepLines/>
      <w:numPr>
        <w:ilvl w:val="4"/>
        <w:numId w:val="17"/>
      </w:numPr>
      <w:spacing w:before="240" w:after="240"/>
      <w:ind w:left="964" w:hanging="964"/>
      <w:outlineLvl w:val="4"/>
    </w:pPr>
    <w:rPr>
      <w:b/>
      <w:sz w:val="24"/>
    </w:rPr>
  </w:style>
  <w:style w:type="paragraph" w:styleId="Otsikko6">
    <w:name w:val="heading 6"/>
    <w:basedOn w:val="Normaali"/>
    <w:next w:val="Normaali"/>
    <w:uiPriority w:val="6"/>
    <w:qFormat/>
    <w:rsid w:val="00B4160F"/>
    <w:pPr>
      <w:keepNext/>
      <w:keepLines/>
      <w:numPr>
        <w:ilvl w:val="5"/>
        <w:numId w:val="18"/>
      </w:numPr>
      <w:spacing w:before="240" w:after="240"/>
      <w:ind w:left="1134" w:hanging="1134"/>
      <w:outlineLvl w:val="5"/>
    </w:pPr>
    <w:rPr>
      <w:b/>
      <w:sz w:val="24"/>
    </w:rPr>
  </w:style>
  <w:style w:type="paragraph" w:styleId="Otsikko7">
    <w:name w:val="heading 7"/>
    <w:basedOn w:val="Normaali"/>
    <w:next w:val="Vakiosisennys"/>
    <w:uiPriority w:val="6"/>
    <w:qFormat/>
    <w:rsid w:val="00B4160F"/>
    <w:pPr>
      <w:keepNext/>
      <w:keepLines/>
      <w:numPr>
        <w:ilvl w:val="6"/>
        <w:numId w:val="19"/>
      </w:numPr>
      <w:spacing w:before="240" w:after="240"/>
      <w:ind w:left="1134" w:hanging="1134"/>
      <w:outlineLvl w:val="6"/>
    </w:pPr>
    <w:rPr>
      <w:b/>
      <w:sz w:val="24"/>
    </w:rPr>
  </w:style>
  <w:style w:type="paragraph" w:styleId="Otsikko8">
    <w:name w:val="heading 8"/>
    <w:basedOn w:val="Normaali"/>
    <w:next w:val="Normaali"/>
    <w:uiPriority w:val="6"/>
    <w:qFormat/>
    <w:rsid w:val="00B4160F"/>
    <w:pPr>
      <w:keepNext/>
      <w:keepLines/>
      <w:numPr>
        <w:ilvl w:val="7"/>
        <w:numId w:val="20"/>
      </w:numPr>
      <w:spacing w:before="240" w:after="240"/>
      <w:ind w:left="1304" w:hanging="1304"/>
      <w:outlineLvl w:val="7"/>
    </w:pPr>
    <w:rPr>
      <w:b/>
      <w:sz w:val="24"/>
    </w:rPr>
  </w:style>
  <w:style w:type="paragraph" w:styleId="Otsikko9">
    <w:name w:val="heading 9"/>
    <w:basedOn w:val="Normaali"/>
    <w:next w:val="Normaali"/>
    <w:uiPriority w:val="6"/>
    <w:qFormat/>
    <w:rsid w:val="00B4160F"/>
    <w:pPr>
      <w:keepNext/>
      <w:keepLines/>
      <w:numPr>
        <w:ilvl w:val="8"/>
        <w:numId w:val="21"/>
      </w:numPr>
      <w:spacing w:before="240" w:after="240"/>
      <w:ind w:left="1418" w:hanging="1418"/>
      <w:outlineLvl w:val="8"/>
    </w:pPr>
    <w:rPr>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uiPriority w:val="6"/>
    <w:rsid w:val="00B4160F"/>
    <w:pPr>
      <w:tabs>
        <w:tab w:val="center" w:pos="4819"/>
        <w:tab w:val="right" w:pos="9638"/>
      </w:tabs>
    </w:pPr>
  </w:style>
  <w:style w:type="paragraph" w:styleId="Alatunniste">
    <w:name w:val="footer"/>
    <w:basedOn w:val="Normaali"/>
    <w:uiPriority w:val="6"/>
    <w:rsid w:val="00B4160F"/>
    <w:pPr>
      <w:tabs>
        <w:tab w:val="center" w:pos="4819"/>
        <w:tab w:val="right" w:pos="9638"/>
      </w:tabs>
    </w:pPr>
  </w:style>
  <w:style w:type="paragraph" w:customStyle="1" w:styleId="akpylatunniste">
    <w:name w:val="akpylatunniste"/>
    <w:basedOn w:val="Normaali"/>
    <w:autoRedefine/>
    <w:uiPriority w:val="6"/>
    <w:rsid w:val="00AD52CB"/>
    <w:pPr>
      <w:tabs>
        <w:tab w:val="left" w:pos="1304"/>
        <w:tab w:val="left" w:pos="2608"/>
        <w:tab w:val="left" w:pos="3912"/>
        <w:tab w:val="left" w:pos="5216"/>
        <w:tab w:val="left" w:pos="6521"/>
        <w:tab w:val="left" w:pos="7825"/>
        <w:tab w:val="left" w:pos="9129"/>
      </w:tabs>
      <w:ind w:right="72"/>
    </w:pPr>
    <w:rPr>
      <w:rFonts w:ascii="Arial" w:hAnsi="Arial"/>
      <w:noProof/>
      <w:sz w:val="22"/>
      <w:szCs w:val="22"/>
    </w:rPr>
  </w:style>
  <w:style w:type="paragraph" w:customStyle="1" w:styleId="akpalatunniste">
    <w:name w:val="akpalatunniste"/>
    <w:basedOn w:val="Normaali"/>
    <w:autoRedefine/>
    <w:uiPriority w:val="6"/>
    <w:rsid w:val="00BE592B"/>
    <w:pPr>
      <w:tabs>
        <w:tab w:val="left" w:pos="1304"/>
        <w:tab w:val="left" w:pos="2608"/>
        <w:tab w:val="left" w:pos="3912"/>
        <w:tab w:val="left" w:pos="5216"/>
        <w:tab w:val="left" w:pos="6521"/>
        <w:tab w:val="left" w:pos="7825"/>
        <w:tab w:val="left" w:pos="9129"/>
      </w:tabs>
    </w:pPr>
    <w:rPr>
      <w:rFonts w:ascii="Arial" w:hAnsi="Arial"/>
      <w:sz w:val="22"/>
    </w:rPr>
  </w:style>
  <w:style w:type="paragraph" w:customStyle="1" w:styleId="akpesityslista">
    <w:name w:val="akpesityslista"/>
    <w:autoRedefine/>
    <w:uiPriority w:val="6"/>
    <w:rsid w:val="00BE592B"/>
    <w:pPr>
      <w:numPr>
        <w:numId w:val="1"/>
      </w:numPr>
      <w:tabs>
        <w:tab w:val="left" w:pos="1304"/>
        <w:tab w:val="left" w:pos="2608"/>
        <w:tab w:val="left" w:pos="3912"/>
        <w:tab w:val="left" w:pos="5216"/>
        <w:tab w:val="left" w:pos="6521"/>
        <w:tab w:val="left" w:pos="7768"/>
        <w:tab w:val="left" w:pos="9072"/>
      </w:tabs>
      <w:spacing w:before="120"/>
      <w:ind w:left="2608" w:hanging="1304"/>
    </w:pPr>
    <w:rPr>
      <w:rFonts w:ascii="Arial" w:hAnsi="Arial"/>
      <w:noProof/>
      <w:sz w:val="22"/>
      <w:lang w:val="en-GB" w:eastAsia="en-US"/>
    </w:rPr>
  </w:style>
  <w:style w:type="paragraph" w:customStyle="1" w:styleId="akpnormaali">
    <w:name w:val="akpnormaali"/>
    <w:basedOn w:val="Normaali"/>
    <w:uiPriority w:val="6"/>
    <w:rsid w:val="00BE592B"/>
    <w:pPr>
      <w:tabs>
        <w:tab w:val="left" w:pos="1304"/>
        <w:tab w:val="left" w:pos="2608"/>
        <w:tab w:val="left" w:pos="3912"/>
        <w:tab w:val="left" w:pos="5216"/>
        <w:tab w:val="left" w:pos="6521"/>
        <w:tab w:val="left" w:pos="7825"/>
        <w:tab w:val="left" w:pos="9129"/>
      </w:tabs>
      <w:ind w:left="2608"/>
    </w:pPr>
    <w:rPr>
      <w:rFonts w:ascii="Arial" w:hAnsi="Arial"/>
      <w:sz w:val="22"/>
    </w:rPr>
  </w:style>
  <w:style w:type="paragraph" w:customStyle="1" w:styleId="akppoytakirja">
    <w:name w:val="akppoytakirja"/>
    <w:uiPriority w:val="6"/>
    <w:rsid w:val="00BE592B"/>
    <w:pPr>
      <w:numPr>
        <w:numId w:val="2"/>
      </w:numPr>
      <w:tabs>
        <w:tab w:val="left" w:pos="1304"/>
        <w:tab w:val="left" w:pos="2608"/>
        <w:tab w:val="left" w:pos="3912"/>
        <w:tab w:val="left" w:pos="5216"/>
        <w:tab w:val="left" w:pos="6521"/>
        <w:tab w:val="left" w:pos="7825"/>
      </w:tabs>
      <w:spacing w:before="120"/>
      <w:ind w:left="340" w:hanging="340"/>
    </w:pPr>
    <w:rPr>
      <w:rFonts w:ascii="Arial" w:hAnsi="Arial"/>
      <w:noProof/>
      <w:sz w:val="22"/>
      <w:lang w:val="en-GB" w:eastAsia="en-US"/>
    </w:rPr>
  </w:style>
  <w:style w:type="character" w:styleId="Sivunumero">
    <w:name w:val="page number"/>
    <w:basedOn w:val="Kappaleenoletusfontti"/>
    <w:uiPriority w:val="6"/>
  </w:style>
  <w:style w:type="character" w:styleId="Rivinumero">
    <w:name w:val="line number"/>
    <w:basedOn w:val="Kappaleenoletusfontti"/>
    <w:uiPriority w:val="6"/>
  </w:style>
  <w:style w:type="paragraph" w:customStyle="1" w:styleId="akpallekirjoittaja1">
    <w:name w:val="akpallekirjoittaja1"/>
    <w:basedOn w:val="akpperus"/>
    <w:uiPriority w:val="6"/>
    <w:rsid w:val="00BE592B"/>
    <w:pPr>
      <w:tabs>
        <w:tab w:val="clear" w:pos="1276"/>
        <w:tab w:val="clear" w:pos="2552"/>
        <w:tab w:val="clear" w:pos="3969"/>
        <w:tab w:val="clear" w:pos="5245"/>
        <w:tab w:val="clear" w:pos="6521"/>
        <w:tab w:val="clear" w:pos="7797"/>
        <w:tab w:val="clear" w:pos="9072"/>
      </w:tabs>
      <w:ind w:left="2608"/>
    </w:pPr>
    <w:rPr>
      <w:color w:val="000000"/>
    </w:rPr>
  </w:style>
  <w:style w:type="paragraph" w:customStyle="1" w:styleId="akpallekirjoittaja2">
    <w:name w:val="akpallekirjoittaja2"/>
    <w:basedOn w:val="akpperus"/>
    <w:uiPriority w:val="6"/>
    <w:rsid w:val="00BE592B"/>
    <w:pPr>
      <w:tabs>
        <w:tab w:val="clear" w:pos="1276"/>
        <w:tab w:val="clear" w:pos="2552"/>
        <w:tab w:val="clear" w:pos="3969"/>
        <w:tab w:val="clear" w:pos="5245"/>
        <w:tab w:val="clear" w:pos="6521"/>
        <w:tab w:val="clear" w:pos="7797"/>
        <w:tab w:val="clear" w:pos="9072"/>
      </w:tabs>
      <w:ind w:left="2608"/>
    </w:pPr>
    <w:rPr>
      <w:color w:val="000080"/>
    </w:rPr>
  </w:style>
  <w:style w:type="paragraph" w:customStyle="1" w:styleId="akpasia">
    <w:name w:val="akpasia"/>
    <w:uiPriority w:val="6"/>
    <w:rsid w:val="0019220C"/>
    <w:pPr>
      <w:spacing w:after="600" w:line="259" w:lineRule="auto"/>
    </w:pPr>
    <w:rPr>
      <w:rFonts w:ascii="Arial" w:hAnsi="Arial"/>
      <w:b/>
      <w:noProof/>
      <w:color w:val="000000"/>
      <w:sz w:val="32"/>
      <w:lang w:val="en-GB" w:eastAsia="en-US"/>
    </w:rPr>
  </w:style>
  <w:style w:type="paragraph" w:customStyle="1" w:styleId="akpperus">
    <w:name w:val="akpperus"/>
    <w:uiPriority w:val="6"/>
    <w:rsid w:val="00BE592B"/>
    <w:pPr>
      <w:tabs>
        <w:tab w:val="left" w:pos="1276"/>
        <w:tab w:val="left" w:pos="2552"/>
        <w:tab w:val="left" w:pos="3969"/>
        <w:tab w:val="left" w:pos="5245"/>
        <w:tab w:val="left" w:pos="6521"/>
        <w:tab w:val="left" w:pos="7797"/>
        <w:tab w:val="left" w:pos="9072"/>
      </w:tabs>
    </w:pPr>
    <w:rPr>
      <w:rFonts w:ascii="Arial" w:hAnsi="Arial"/>
      <w:sz w:val="22"/>
      <w:lang w:eastAsia="en-US"/>
    </w:rPr>
  </w:style>
  <w:style w:type="paragraph" w:customStyle="1" w:styleId="akpnimike1">
    <w:name w:val="akpnimike1"/>
    <w:basedOn w:val="akpperus"/>
    <w:autoRedefine/>
    <w:uiPriority w:val="6"/>
    <w:rsid w:val="00BE592B"/>
  </w:style>
  <w:style w:type="paragraph" w:customStyle="1" w:styleId="akpnimike2">
    <w:name w:val="akpnimike2"/>
    <w:basedOn w:val="akpperus"/>
    <w:autoRedefine/>
    <w:uiPriority w:val="6"/>
    <w:rsid w:val="00BE592B"/>
  </w:style>
  <w:style w:type="paragraph" w:customStyle="1" w:styleId="akpviite">
    <w:name w:val="akpviite"/>
    <w:next w:val="akpperus"/>
    <w:uiPriority w:val="6"/>
    <w:rsid w:val="00BE592B"/>
    <w:rPr>
      <w:rFonts w:ascii="Arial" w:hAnsi="Arial"/>
      <w:noProof/>
      <w:color w:val="000000"/>
      <w:sz w:val="22"/>
      <w:lang w:val="en-GB" w:eastAsia="en-US"/>
    </w:rPr>
  </w:style>
  <w:style w:type="paragraph" w:customStyle="1" w:styleId="akptiedostopolku">
    <w:name w:val="akptiedostopolku"/>
    <w:uiPriority w:val="6"/>
    <w:rsid w:val="00BE592B"/>
    <w:rPr>
      <w:rFonts w:ascii="Arial" w:hAnsi="Arial"/>
      <w:noProof/>
      <w:color w:val="000000"/>
      <w:sz w:val="16"/>
      <w:lang w:val="en-GB" w:eastAsia="en-US"/>
    </w:rPr>
  </w:style>
  <w:style w:type="paragraph" w:styleId="Vakiosisennys">
    <w:name w:val="Normal Indent"/>
    <w:basedOn w:val="Normaali"/>
    <w:uiPriority w:val="6"/>
    <w:pPr>
      <w:ind w:left="720"/>
    </w:pPr>
  </w:style>
  <w:style w:type="paragraph" w:customStyle="1" w:styleId="akppoytakirja2">
    <w:name w:val="akppoytakirja2"/>
    <w:basedOn w:val="akppoytakirja"/>
    <w:autoRedefine/>
    <w:uiPriority w:val="6"/>
    <w:pPr>
      <w:numPr>
        <w:numId w:val="0"/>
      </w:numPr>
      <w:ind w:left="2665" w:hanging="1361"/>
    </w:pPr>
  </w:style>
  <w:style w:type="paragraph" w:customStyle="1" w:styleId="akpotsikko1">
    <w:name w:val="akpotsikko1"/>
    <w:uiPriority w:val="6"/>
    <w:rsid w:val="00BE592B"/>
    <w:rPr>
      <w:rFonts w:ascii="Arial" w:hAnsi="Arial"/>
      <w:noProof/>
      <w:sz w:val="22"/>
      <w:lang w:val="en-GB" w:eastAsia="en-US"/>
    </w:rPr>
  </w:style>
  <w:style w:type="paragraph" w:customStyle="1" w:styleId="akpleipa1">
    <w:name w:val="akpleipa1"/>
    <w:autoRedefine/>
    <w:uiPriority w:val="6"/>
    <w:rsid w:val="00BE592B"/>
    <w:pPr>
      <w:ind w:left="2608"/>
    </w:pPr>
    <w:rPr>
      <w:rFonts w:ascii="Arial" w:hAnsi="Arial"/>
      <w:noProof/>
      <w:sz w:val="22"/>
      <w:lang w:val="en-GB" w:eastAsia="en-US"/>
    </w:rPr>
  </w:style>
  <w:style w:type="paragraph" w:customStyle="1" w:styleId="akpasiakirjat">
    <w:name w:val="akpasiakirjat"/>
    <w:autoRedefine/>
    <w:uiPriority w:val="6"/>
    <w:rsid w:val="00BE592B"/>
    <w:pPr>
      <w:numPr>
        <w:numId w:val="3"/>
      </w:numPr>
      <w:ind w:left="2948"/>
    </w:pPr>
    <w:rPr>
      <w:rFonts w:ascii="Arial" w:hAnsi="Arial"/>
      <w:noProof/>
      <w:sz w:val="22"/>
      <w:lang w:val="en-GB" w:eastAsia="en-US"/>
    </w:rPr>
  </w:style>
  <w:style w:type="character" w:customStyle="1" w:styleId="akptunnus">
    <w:name w:val="akptunnus"/>
    <w:uiPriority w:val="6"/>
    <w:rsid w:val="00BE592B"/>
    <w:rPr>
      <w:rFonts w:ascii="Arial" w:hAnsi="Arial"/>
      <w:color w:val="000000"/>
      <w:sz w:val="22"/>
    </w:rPr>
  </w:style>
  <w:style w:type="paragraph" w:customStyle="1" w:styleId="logoe">
    <w:name w:val="logoe"/>
    <w:uiPriority w:val="6"/>
    <w:rPr>
      <w:noProof/>
      <w:sz w:val="24"/>
      <w:lang w:val="en-GB" w:eastAsia="en-US"/>
    </w:rPr>
  </w:style>
  <w:style w:type="character" w:customStyle="1" w:styleId="akptelekopio">
    <w:name w:val="akptelekopio"/>
    <w:uiPriority w:val="6"/>
    <w:rsid w:val="00BE592B"/>
    <w:rPr>
      <w:rFonts w:ascii="Arial" w:hAnsi="Arial"/>
      <w:b/>
      <w:sz w:val="22"/>
    </w:rPr>
  </w:style>
  <w:style w:type="character" w:customStyle="1" w:styleId="akpasiaots">
    <w:name w:val="akpasiaots"/>
    <w:uiPriority w:val="6"/>
    <w:rsid w:val="0019220C"/>
    <w:rPr>
      <w:rFonts w:ascii="Arial" w:hAnsi="Arial"/>
      <w:b/>
      <w:sz w:val="32"/>
    </w:rPr>
  </w:style>
  <w:style w:type="character" w:customStyle="1" w:styleId="akpviiteots">
    <w:name w:val="akpviiteots"/>
    <w:uiPriority w:val="6"/>
    <w:rsid w:val="00BE592B"/>
    <w:rPr>
      <w:rFonts w:ascii="Arial" w:hAnsi="Arial"/>
      <w:sz w:val="22"/>
    </w:rPr>
  </w:style>
  <w:style w:type="paragraph" w:customStyle="1" w:styleId="AKPriippuva">
    <w:name w:val="AKP riippuva"/>
    <w:basedOn w:val="Normaali"/>
    <w:uiPriority w:val="6"/>
    <w:rsid w:val="0019220C"/>
    <w:pPr>
      <w:spacing w:after="240"/>
      <w:ind w:left="2608" w:hanging="2608"/>
    </w:pPr>
    <w:rPr>
      <w:rFonts w:ascii="Arial" w:hAnsi="Arial"/>
      <w:sz w:val="22"/>
    </w:rPr>
  </w:style>
  <w:style w:type="paragraph" w:customStyle="1" w:styleId="AKPlista">
    <w:name w:val="AKP lista"/>
    <w:basedOn w:val="Normaali"/>
    <w:uiPriority w:val="6"/>
    <w:rsid w:val="00BE592B"/>
    <w:pPr>
      <w:numPr>
        <w:numId w:val="4"/>
      </w:numPr>
      <w:ind w:left="2948"/>
    </w:pPr>
    <w:rPr>
      <w:rFonts w:ascii="Arial" w:hAnsi="Arial"/>
      <w:sz w:val="22"/>
    </w:rPr>
  </w:style>
  <w:style w:type="paragraph" w:customStyle="1" w:styleId="akpasia2">
    <w:name w:val="akpasia2"/>
    <w:uiPriority w:val="6"/>
    <w:rsid w:val="0019220C"/>
    <w:pPr>
      <w:ind w:left="2608" w:hanging="2608"/>
    </w:pPr>
    <w:rPr>
      <w:rFonts w:ascii="Arial" w:hAnsi="Arial"/>
      <w:b/>
      <w:noProof/>
      <w:color w:val="000000"/>
      <w:sz w:val="32"/>
      <w:lang w:val="en-GB" w:eastAsia="en-US"/>
    </w:rPr>
  </w:style>
  <w:style w:type="character" w:customStyle="1" w:styleId="akpallekirjoittaja1c">
    <w:name w:val="akpallekirjoittaja1c"/>
    <w:rsid w:val="00BE592B"/>
    <w:rPr>
      <w:rFonts w:ascii="Arial" w:hAnsi="Arial"/>
      <w:sz w:val="22"/>
    </w:rPr>
  </w:style>
  <w:style w:type="paragraph" w:customStyle="1" w:styleId="AKPleipteksti">
    <w:name w:val="AKP leipäteksti"/>
    <w:rsid w:val="00B0091E"/>
    <w:pPr>
      <w:spacing w:line="360" w:lineRule="auto"/>
      <w:ind w:left="2608"/>
    </w:pPr>
    <w:rPr>
      <w:rFonts w:ascii="Arial" w:hAnsi="Arial"/>
      <w:sz w:val="22"/>
      <w:lang w:eastAsia="en-US"/>
    </w:rPr>
  </w:style>
  <w:style w:type="character" w:customStyle="1" w:styleId="akppaivays">
    <w:name w:val="akppaivays"/>
    <w:uiPriority w:val="6"/>
    <w:rsid w:val="00BE592B"/>
    <w:rPr>
      <w:rFonts w:ascii="Arial" w:hAnsi="Arial"/>
      <w:color w:val="000000"/>
      <w:sz w:val="22"/>
    </w:rPr>
  </w:style>
  <w:style w:type="character" w:customStyle="1" w:styleId="akptunniste">
    <w:name w:val="akptunniste"/>
    <w:uiPriority w:val="6"/>
    <w:rsid w:val="00BE592B"/>
    <w:rPr>
      <w:rFonts w:ascii="Arial" w:hAnsi="Arial"/>
      <w:color w:val="000000"/>
      <w:sz w:val="22"/>
    </w:rPr>
  </w:style>
  <w:style w:type="character" w:customStyle="1" w:styleId="akpatyyppi">
    <w:name w:val="akpatyyppi"/>
    <w:uiPriority w:val="6"/>
    <w:rsid w:val="007C2CFE"/>
    <w:rPr>
      <w:rFonts w:ascii="Arial" w:hAnsi="Arial"/>
      <w:b/>
      <w:color w:val="000000"/>
      <w:sz w:val="22"/>
    </w:rPr>
  </w:style>
  <w:style w:type="paragraph" w:customStyle="1" w:styleId="AKPnormaali0">
    <w:name w:val="AKP normaali"/>
    <w:rsid w:val="00EB3C42"/>
    <w:rPr>
      <w:rFonts w:ascii="Arial" w:hAnsi="Arial"/>
      <w:sz w:val="22"/>
      <w:lang w:eastAsia="en-US"/>
    </w:rPr>
  </w:style>
  <w:style w:type="paragraph" w:customStyle="1" w:styleId="akpasia3">
    <w:name w:val="akpasia3"/>
    <w:basedOn w:val="akpperus"/>
    <w:rsid w:val="0019220C"/>
    <w:pPr>
      <w:spacing w:after="600" w:line="259" w:lineRule="auto"/>
    </w:pPr>
    <w:rPr>
      <w:b/>
      <w:color w:val="000000"/>
      <w:sz w:val="32"/>
    </w:rPr>
  </w:style>
  <w:style w:type="paragraph" w:customStyle="1" w:styleId="AKPesityslista0">
    <w:name w:val="AKP esityslista"/>
    <w:rsid w:val="00AD52CB"/>
    <w:pPr>
      <w:numPr>
        <w:numId w:val="5"/>
      </w:numPr>
      <w:spacing w:after="240" w:line="360" w:lineRule="auto"/>
      <w:ind w:left="2608" w:hanging="1304"/>
    </w:pPr>
    <w:rPr>
      <w:rFonts w:ascii="Arial" w:hAnsi="Arial"/>
      <w:noProof/>
      <w:sz w:val="22"/>
      <w:lang w:val="en-GB" w:eastAsia="en-US"/>
    </w:rPr>
  </w:style>
  <w:style w:type="paragraph" w:customStyle="1" w:styleId="AKPpytkirja">
    <w:name w:val="AKP pöytäkirja"/>
    <w:basedOn w:val="AKPnormaali0"/>
    <w:next w:val="AKPleipteksti"/>
    <w:uiPriority w:val="6"/>
    <w:rsid w:val="00B4160F"/>
    <w:pPr>
      <w:numPr>
        <w:numId w:val="6"/>
      </w:numPr>
      <w:spacing w:before="240" w:after="240"/>
    </w:pPr>
  </w:style>
  <w:style w:type="paragraph" w:customStyle="1" w:styleId="AKPotsikko">
    <w:name w:val="AKP otsikko"/>
    <w:next w:val="AKPleipteksti"/>
    <w:uiPriority w:val="6"/>
    <w:rsid w:val="00BE592B"/>
    <w:pPr>
      <w:spacing w:after="240"/>
    </w:pPr>
    <w:rPr>
      <w:rFonts w:ascii="Arial" w:hAnsi="Arial"/>
      <w:b/>
      <w:noProof/>
      <w:sz w:val="22"/>
      <w:lang w:val="en-GB" w:eastAsia="en-US"/>
    </w:rPr>
  </w:style>
  <w:style w:type="paragraph" w:customStyle="1" w:styleId="AKPvliotsikko">
    <w:name w:val="AKP väliotsikko"/>
    <w:next w:val="AKPleipteksti"/>
    <w:uiPriority w:val="6"/>
    <w:rsid w:val="00BE592B"/>
    <w:pPr>
      <w:ind w:left="1304"/>
    </w:pPr>
    <w:rPr>
      <w:rFonts w:ascii="Arial" w:hAnsi="Arial"/>
      <w:noProof/>
      <w:sz w:val="22"/>
      <w:lang w:val="en-GB" w:eastAsia="en-US"/>
    </w:rPr>
  </w:style>
  <w:style w:type="paragraph" w:customStyle="1" w:styleId="AKPalatunniste0">
    <w:name w:val="AKP alatunniste"/>
    <w:uiPriority w:val="6"/>
    <w:rsid w:val="00BE592B"/>
    <w:rPr>
      <w:rFonts w:ascii="Arial" w:hAnsi="Arial"/>
      <w:noProof/>
      <w:sz w:val="16"/>
      <w:lang w:val="en-GB" w:eastAsia="en-US"/>
    </w:rPr>
  </w:style>
  <w:style w:type="paragraph" w:customStyle="1" w:styleId="AKPliite">
    <w:name w:val="AKP liite"/>
    <w:uiPriority w:val="6"/>
    <w:rsid w:val="00BE592B"/>
    <w:pPr>
      <w:ind w:left="2608" w:hanging="2608"/>
    </w:pPr>
    <w:rPr>
      <w:rFonts w:ascii="Arial" w:hAnsi="Arial"/>
      <w:noProof/>
      <w:sz w:val="22"/>
      <w:lang w:val="en-GB" w:eastAsia="en-US"/>
    </w:rPr>
  </w:style>
  <w:style w:type="paragraph" w:customStyle="1" w:styleId="AKPriippuva2">
    <w:name w:val="AKP riippuva2"/>
    <w:uiPriority w:val="6"/>
    <w:rsid w:val="00EB3C42"/>
    <w:pPr>
      <w:ind w:left="2608" w:hanging="2608"/>
    </w:pPr>
    <w:rPr>
      <w:rFonts w:ascii="Arial" w:hAnsi="Arial"/>
      <w:noProof/>
      <w:sz w:val="22"/>
      <w:lang w:val="en-GB" w:eastAsia="en-US"/>
    </w:rPr>
  </w:style>
  <w:style w:type="paragraph" w:customStyle="1" w:styleId="akpyksikko">
    <w:name w:val="akpyksikko"/>
    <w:uiPriority w:val="6"/>
    <w:rsid w:val="00BE592B"/>
    <w:rPr>
      <w:rFonts w:ascii="Arial" w:hAnsi="Arial"/>
      <w:noProof/>
      <w:color w:val="000000"/>
      <w:sz w:val="22"/>
      <w:lang w:val="en-GB" w:eastAsia="en-US"/>
    </w:rPr>
  </w:style>
  <w:style w:type="character" w:customStyle="1" w:styleId="akpnimi">
    <w:name w:val="akpnimi"/>
    <w:uiPriority w:val="6"/>
    <w:rsid w:val="00BE592B"/>
    <w:rPr>
      <w:rFonts w:ascii="Arial" w:hAnsi="Arial"/>
      <w:spacing w:val="20"/>
      <w:w w:val="100"/>
      <w:sz w:val="22"/>
    </w:rPr>
  </w:style>
  <w:style w:type="character" w:customStyle="1" w:styleId="allekirjoittaja2c">
    <w:name w:val="allekirjoittaja2c"/>
    <w:uiPriority w:val="6"/>
    <w:rsid w:val="00BE592B"/>
    <w:rPr>
      <w:rFonts w:ascii="Arial" w:hAnsi="Arial"/>
      <w:sz w:val="22"/>
    </w:rPr>
  </w:style>
  <w:style w:type="character" w:customStyle="1" w:styleId="akpallekirjoittaja2c">
    <w:name w:val="akpallekirjoittaja2c"/>
    <w:rsid w:val="00BE592B"/>
    <w:rPr>
      <w:rFonts w:ascii="Arial" w:hAnsi="Arial"/>
      <w:sz w:val="22"/>
    </w:rPr>
  </w:style>
  <w:style w:type="paragraph" w:customStyle="1" w:styleId="AKPosallistujat">
    <w:name w:val="AKP osallistujat"/>
    <w:basedOn w:val="AKPnormaali0"/>
    <w:uiPriority w:val="6"/>
    <w:pPr>
      <w:ind w:left="2597" w:hanging="2597"/>
    </w:pPr>
  </w:style>
  <w:style w:type="paragraph" w:customStyle="1" w:styleId="akpesasia">
    <w:name w:val="akpesasia"/>
    <w:uiPriority w:val="6"/>
    <w:rsid w:val="00BE592B"/>
    <w:rPr>
      <w:rFonts w:ascii="Arial" w:hAnsi="Arial"/>
      <w:b/>
      <w:noProof/>
      <w:sz w:val="22"/>
      <w:lang w:val="en-GB" w:eastAsia="en-US"/>
    </w:rPr>
  </w:style>
  <w:style w:type="character" w:customStyle="1" w:styleId="akphanke">
    <w:name w:val="akphanke"/>
    <w:uiPriority w:val="6"/>
    <w:rsid w:val="00BE592B"/>
    <w:rPr>
      <w:rFonts w:ascii="Arial" w:hAnsi="Arial"/>
      <w:color w:val="000000"/>
      <w:sz w:val="22"/>
    </w:rPr>
  </w:style>
  <w:style w:type="character" w:customStyle="1" w:styleId="akplaatija">
    <w:name w:val="akplaatija"/>
    <w:uiPriority w:val="6"/>
    <w:rsid w:val="00BE592B"/>
    <w:rPr>
      <w:rFonts w:ascii="Arial" w:hAnsi="Arial"/>
      <w:color w:val="000000"/>
      <w:sz w:val="22"/>
    </w:rPr>
  </w:style>
  <w:style w:type="paragraph" w:customStyle="1" w:styleId="Otsikko1oikeusministerio">
    <w:name w:val="Otsikko 1 oikeusministerio"/>
    <w:basedOn w:val="Normaali"/>
    <w:next w:val="AKPleipteksti"/>
    <w:link w:val="Otsikko1oikeusministerioChar"/>
    <w:uiPriority w:val="2"/>
    <w:qFormat/>
    <w:rsid w:val="00415964"/>
    <w:pPr>
      <w:spacing w:before="840" w:after="600" w:line="259" w:lineRule="auto"/>
    </w:pPr>
    <w:rPr>
      <w:rFonts w:ascii="Arial" w:eastAsia="Calibri" w:hAnsi="Arial" w:cs="Arial"/>
      <w:b/>
      <w:sz w:val="32"/>
      <w:szCs w:val="52"/>
    </w:rPr>
  </w:style>
  <w:style w:type="character" w:customStyle="1" w:styleId="Otsikko1oikeusministerioChar">
    <w:name w:val="Otsikko 1 oikeusministerio Char"/>
    <w:link w:val="Otsikko1oikeusministerio"/>
    <w:uiPriority w:val="2"/>
    <w:rsid w:val="00415964"/>
    <w:rPr>
      <w:rFonts w:ascii="Arial" w:eastAsia="Calibri" w:hAnsi="Arial" w:cs="Arial"/>
      <w:b/>
      <w:sz w:val="32"/>
      <w:szCs w:val="52"/>
      <w:lang w:eastAsia="en-US"/>
    </w:rPr>
  </w:style>
  <w:style w:type="paragraph" w:customStyle="1" w:styleId="Otsikko2oikeusministerio">
    <w:name w:val="Otsikko 2 oikeusministerio"/>
    <w:basedOn w:val="Normaali"/>
    <w:next w:val="AKPleipteksti"/>
    <w:link w:val="Otsikko2oikeusministerioChar"/>
    <w:uiPriority w:val="3"/>
    <w:qFormat/>
    <w:rsid w:val="00415964"/>
    <w:pPr>
      <w:spacing w:before="520" w:after="400" w:line="259" w:lineRule="auto"/>
    </w:pPr>
    <w:rPr>
      <w:rFonts w:ascii="Arial" w:eastAsia="Calibri" w:hAnsi="Arial" w:cs="Arial"/>
      <w:b/>
      <w:sz w:val="28"/>
      <w:szCs w:val="36"/>
      <w:lang w:val="en-GB"/>
    </w:rPr>
  </w:style>
  <w:style w:type="character" w:customStyle="1" w:styleId="Otsikko2oikeusministerioChar">
    <w:name w:val="Otsikko 2 oikeusministerio Char"/>
    <w:link w:val="Otsikko2oikeusministerio"/>
    <w:uiPriority w:val="3"/>
    <w:rsid w:val="00415964"/>
    <w:rPr>
      <w:rFonts w:ascii="Arial" w:eastAsia="Calibri" w:hAnsi="Arial" w:cs="Arial"/>
      <w:b/>
      <w:sz w:val="28"/>
      <w:szCs w:val="36"/>
      <w:lang w:val="en-GB" w:eastAsia="en-US"/>
    </w:rPr>
  </w:style>
  <w:style w:type="paragraph" w:customStyle="1" w:styleId="Otsikko3oikeusministerio">
    <w:name w:val="Otsikko 3 oikeusministerio"/>
    <w:basedOn w:val="Normaali"/>
    <w:next w:val="AKPleipteksti"/>
    <w:link w:val="Otsikko3oikeusministerioChar"/>
    <w:uiPriority w:val="4"/>
    <w:qFormat/>
    <w:rsid w:val="00415964"/>
    <w:pPr>
      <w:spacing w:before="400" w:after="280" w:line="259" w:lineRule="auto"/>
    </w:pPr>
    <w:rPr>
      <w:rFonts w:ascii="Arial" w:eastAsia="Calibri" w:hAnsi="Arial" w:cs="Arial"/>
      <w:b/>
      <w:sz w:val="24"/>
      <w:szCs w:val="22"/>
    </w:rPr>
  </w:style>
  <w:style w:type="character" w:customStyle="1" w:styleId="Otsikko3oikeusministerioChar">
    <w:name w:val="Otsikko 3 oikeusministerio Char"/>
    <w:link w:val="Otsikko3oikeusministerio"/>
    <w:uiPriority w:val="4"/>
    <w:rsid w:val="00415964"/>
    <w:rPr>
      <w:rFonts w:ascii="Arial" w:eastAsia="Calibri" w:hAnsi="Arial" w:cs="Arial"/>
      <w:b/>
      <w:sz w:val="24"/>
      <w:szCs w:val="22"/>
      <w:lang w:eastAsia="en-US"/>
    </w:rPr>
  </w:style>
  <w:style w:type="paragraph" w:customStyle="1" w:styleId="Normaalioikeusministerio">
    <w:name w:val="Normaali oikeusministerio"/>
    <w:basedOn w:val="Normaali"/>
    <w:link w:val="NormaalioikeusministerioChar"/>
    <w:qFormat/>
    <w:rsid w:val="00687FF9"/>
    <w:pPr>
      <w:spacing w:after="160" w:line="360" w:lineRule="auto"/>
    </w:pPr>
    <w:rPr>
      <w:rFonts w:ascii="Arial" w:eastAsia="Calibri" w:hAnsi="Arial" w:cs="Arial"/>
      <w:sz w:val="22"/>
      <w:szCs w:val="22"/>
    </w:rPr>
  </w:style>
  <w:style w:type="character" w:customStyle="1" w:styleId="NormaalioikeusministerioChar">
    <w:name w:val="Normaali oikeusministerio Char"/>
    <w:link w:val="Normaalioikeusministerio"/>
    <w:rsid w:val="00B1329F"/>
    <w:rPr>
      <w:rFonts w:ascii="Arial" w:eastAsia="Calibri" w:hAnsi="Arial" w:cs="Arial"/>
      <w:sz w:val="22"/>
      <w:szCs w:val="22"/>
      <w:lang w:eastAsia="en-US"/>
    </w:rPr>
  </w:style>
  <w:style w:type="paragraph" w:customStyle="1" w:styleId="Viiteoikeusministerio">
    <w:name w:val="Viite oikeusministerio"/>
    <w:basedOn w:val="Normaali"/>
    <w:next w:val="AKPleipteksti"/>
    <w:link w:val="ViiteoikeusministerioChar"/>
    <w:uiPriority w:val="5"/>
    <w:qFormat/>
    <w:rsid w:val="00687FF9"/>
    <w:pPr>
      <w:spacing w:before="360" w:after="240" w:line="259" w:lineRule="auto"/>
    </w:pPr>
    <w:rPr>
      <w:rFonts w:ascii="Arial" w:eastAsia="Calibri" w:hAnsi="Arial" w:cs="Arial"/>
      <w:sz w:val="18"/>
      <w:szCs w:val="18"/>
    </w:rPr>
  </w:style>
  <w:style w:type="character" w:customStyle="1" w:styleId="ViiteoikeusministerioChar">
    <w:name w:val="Viite oikeusministerio Char"/>
    <w:link w:val="Viiteoikeusministerio"/>
    <w:uiPriority w:val="5"/>
    <w:rsid w:val="00A60D8D"/>
    <w:rPr>
      <w:rFonts w:ascii="Arial" w:eastAsia="Calibri" w:hAnsi="Arial" w:cs="Arial"/>
      <w:sz w:val="18"/>
      <w:szCs w:val="18"/>
      <w:lang w:eastAsia="en-US"/>
    </w:rPr>
  </w:style>
  <w:style w:type="paragraph" w:customStyle="1" w:styleId="Luettelooikeusministerio">
    <w:name w:val="Luettelo oikeusministerio"/>
    <w:basedOn w:val="Normaali"/>
    <w:link w:val="LuettelooikeusministerioChar"/>
    <w:uiPriority w:val="1"/>
    <w:qFormat/>
    <w:rsid w:val="00AA2D7C"/>
    <w:pPr>
      <w:numPr>
        <w:numId w:val="22"/>
      </w:numPr>
      <w:spacing w:line="360" w:lineRule="auto"/>
      <w:ind w:left="714" w:hanging="357"/>
    </w:pPr>
    <w:rPr>
      <w:rFonts w:ascii="Arial" w:eastAsia="Calibri" w:hAnsi="Arial" w:cs="Arial"/>
      <w:sz w:val="22"/>
      <w:szCs w:val="22"/>
      <w:lang w:val="en-GB"/>
    </w:rPr>
  </w:style>
  <w:style w:type="character" w:customStyle="1" w:styleId="LuettelooikeusministerioChar">
    <w:name w:val="Luettelo oikeusministerio Char"/>
    <w:link w:val="Luettelooikeusministerio"/>
    <w:uiPriority w:val="1"/>
    <w:rsid w:val="00AA2D7C"/>
    <w:rPr>
      <w:rFonts w:ascii="Arial" w:eastAsia="Calibri" w:hAnsi="Arial" w:cs="Arial"/>
      <w:sz w:val="22"/>
      <w:szCs w:val="22"/>
      <w:lang w:val="en-GB" w:eastAsia="en-US"/>
    </w:rPr>
  </w:style>
  <w:style w:type="character" w:styleId="Hyperlinkki">
    <w:name w:val="Hyperlink"/>
    <w:basedOn w:val="Kappaleenoletusfontti"/>
    <w:uiPriority w:val="6"/>
    <w:rsid w:val="000D4262"/>
    <w:rPr>
      <w:color w:val="0563C1" w:themeColor="hyperlink"/>
      <w:u w:val="single"/>
    </w:rPr>
  </w:style>
  <w:style w:type="character" w:styleId="AvattuHyperlinkki">
    <w:name w:val="FollowedHyperlink"/>
    <w:basedOn w:val="Kappaleenoletusfontti"/>
    <w:uiPriority w:val="6"/>
    <w:rsid w:val="00F058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ulkaisut.valtioneuvosto.fi/bitstream/handle/10024/161047/57-2018-Lobbarirekisterin%20kansainvaliset%20mallit.pdf?sequence=1&amp;isAllowed=y"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duskunta.fi/FI/tiedotteet/Documents/Lobbarirekisterimuistio%2028022019.pdf"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87036\AppData\Roaming\Microsoft\Mallit\OM_asiakirjapohja.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801C6-B5F8-4174-A5FF-593116607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OM_asiakirjapohja.dot</Template>
  <TotalTime>1</TotalTime>
  <Pages>6</Pages>
  <Words>1317</Words>
  <Characters>11796</Characters>
  <Application>Microsoft Office Word</Application>
  <DocSecurity>0</DocSecurity>
  <Lines>98</Lines>
  <Paragraphs>26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lpstr> </vt:lpstr>
    </vt:vector>
  </TitlesOfParts>
  <Company>tieto</Company>
  <LinksUpToDate>false</LinksUpToDate>
  <CharactersWithSpaces>13087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Pohjalainen Anna (OM)</dc:creator>
  <cp:keywords/>
  <cp:lastModifiedBy>Pohjalainen Anna (OM)</cp:lastModifiedBy>
  <cp:revision>2</cp:revision>
  <cp:lastPrinted>1999-01-13T15:25:00Z</cp:lastPrinted>
  <dcterms:created xsi:type="dcterms:W3CDTF">2020-05-22T06:27:00Z</dcterms:created>
  <dcterms:modified xsi:type="dcterms:W3CDTF">2020-05-22T06:27:00Z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Publisher">
    <vt:lpwstr>Oikeusministeriö</vt:lpwstr>
  </property>
  <property fmtid="{D5CDD505-2E9C-101B-9397-08002B2CF9AE}" pid="3" name="DC.Format">
    <vt:lpwstr>appl/word</vt:lpwstr>
  </property>
  <property fmtid="{D5CDD505-2E9C-101B-9397-08002B2CF9AE}" pid="4" name="DC.X-DocumentType">
    <vt:lpwstr>Pöytäkirja</vt:lpwstr>
  </property>
  <property fmtid="{D5CDD505-2E9C-101B-9397-08002B2CF9AE}" pid="5" name="DC.Language">
    <vt:lpwstr>fi</vt:lpwstr>
  </property>
  <property fmtid="{D5CDD505-2E9C-101B-9397-08002B2CF9AE}" pid="6" name="DC.Date.Created">
    <vt:lpwstr>20200515</vt:lpwstr>
  </property>
  <property fmtid="{D5CDD505-2E9C-101B-9397-08002B2CF9AE}" pid="7" name="DC.Identifier">
    <vt:lpwstr/>
  </property>
  <property fmtid="{D5CDD505-2E9C-101B-9397-08002B2CF9AE}" pid="8" name="DC.Identifier.Type">
    <vt:lpwstr/>
  </property>
  <property fmtid="{D5CDD505-2E9C-101B-9397-08002B2CF9AE}" pid="9" name="DC.Creator.PersonalName">
    <vt:lpwstr>AP</vt:lpwstr>
  </property>
  <property fmtid="{D5CDD505-2E9C-101B-9397-08002B2CF9AE}" pid="10" name="DC.Creator.Contributor">
    <vt:lpwstr/>
  </property>
  <property fmtid="{D5CDD505-2E9C-101B-9397-08002B2CF9AE}" pid="11" name="DC.Creator.UndersignerName">
    <vt:lpwstr> </vt:lpwstr>
  </property>
  <property fmtid="{D5CDD505-2E9C-101B-9397-08002B2CF9AE}" pid="12" name="DC.Title">
    <vt:lpwstr> </vt:lpwstr>
  </property>
  <property fmtid="{D5CDD505-2E9C-101B-9397-08002B2CF9AE}" pid="13" name="DC.Subject.Classification">
    <vt:lpwstr/>
  </property>
  <property fmtid="{D5CDD505-2E9C-101B-9397-08002B2CF9AE}" pid="14" name="DC.Subject.Keyword">
    <vt:lpwstr/>
  </property>
  <property fmtid="{D5CDD505-2E9C-101B-9397-08002B2CF9AE}" pid="15" name="DC.Description">
    <vt:lpwstr/>
  </property>
  <property fmtid="{D5CDD505-2E9C-101B-9397-08002B2CF9AE}" pid="16" name="DC.X-Publicity">
    <vt:lpwstr>julkinen</vt:lpwstr>
  </property>
  <property fmtid="{D5CDD505-2E9C-101B-9397-08002B2CF9AE}" pid="17" name="DC.X-Publicity.SecurityClass">
    <vt:lpwstr> </vt:lpwstr>
  </property>
  <property fmtid="{D5CDD505-2E9C-101B-9397-08002B2CF9AE}" pid="18" name="DC.X-RetentionPeriod">
    <vt:lpwstr>sp</vt:lpwstr>
  </property>
  <property fmtid="{D5CDD505-2E9C-101B-9397-08002B2CF9AE}" pid="19" name="DC.Identifier.FilePath">
    <vt:lpwstr> </vt:lpwstr>
  </property>
  <property fmtid="{D5CDD505-2E9C-101B-9397-08002B2CF9AE}" pid="20" name="DC.X-DataSecurityClass">
    <vt:lpwstr/>
  </property>
</Properties>
</file>