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BBC" w:rsidRPr="00EF5BBC" w:rsidRDefault="00EF5BBC" w:rsidP="00EF5BBC">
      <w:pPr>
        <w:widowControl w:val="0"/>
        <w:tabs>
          <w:tab w:val="left" w:pos="1304"/>
          <w:tab w:val="left" w:pos="2608"/>
          <w:tab w:val="left" w:pos="3912"/>
          <w:tab w:val="left" w:pos="5216"/>
          <w:tab w:val="left" w:pos="6520"/>
          <w:tab w:val="left" w:pos="7824"/>
          <w:tab w:val="left" w:pos="9128"/>
        </w:tabs>
        <w:autoSpaceDE w:val="0"/>
        <w:autoSpaceDN w:val="0"/>
        <w:adjustRightInd w:val="0"/>
      </w:pPr>
      <w:bookmarkStart w:id="0" w:name="_GoBack"/>
      <w:bookmarkEnd w:id="0"/>
      <w:r w:rsidRPr="00EF5BBC">
        <w:t>127</w:t>
      </w:r>
    </w:p>
    <w:p w:rsidR="00EF5BBC" w:rsidRPr="00EF5BBC" w:rsidRDefault="00EF5BBC" w:rsidP="00EF5BBC">
      <w:pPr>
        <w:widowControl w:val="0"/>
        <w:tabs>
          <w:tab w:val="left" w:pos="1304"/>
          <w:tab w:val="left" w:pos="2608"/>
          <w:tab w:val="left" w:pos="3912"/>
          <w:tab w:val="left" w:pos="5216"/>
          <w:tab w:val="left" w:pos="6520"/>
          <w:tab w:val="left" w:pos="7824"/>
          <w:tab w:val="left" w:pos="9128"/>
        </w:tabs>
        <w:autoSpaceDE w:val="0"/>
        <w:autoSpaceDN w:val="0"/>
        <w:adjustRightInd w:val="0"/>
      </w:pPr>
      <w:r w:rsidRPr="00EF5BBC">
        <w:t>LAUSUNTO LUONNOKSESTA HALLITUKSEN ESITYKSEKSI EDUSKUNNALLE LAEIKSI LUKIOLAIN, AMMATILLISESTA PERUSKOULUTUKSESTA ANNETUN LAIN, AMMATILLISESTA AIKUISKOULUTUKSESTA ANNETUN LAIN SEKÄ VAPAASTA SIVISTYSTYÖSTÄ ANNETUN LAIN 4 §:N MUUTTAMISESTA</w:t>
      </w:r>
    </w:p>
    <w:p w:rsidR="00EF5BBC" w:rsidRPr="00EF5BBC" w:rsidRDefault="00EF5BBC" w:rsidP="00EF5BBC">
      <w:pPr>
        <w:widowControl w:val="0"/>
        <w:tabs>
          <w:tab w:val="left" w:pos="2608"/>
          <w:tab w:val="left" w:pos="3912"/>
          <w:tab w:val="left" w:pos="5216"/>
          <w:tab w:val="left" w:pos="6520"/>
          <w:tab w:val="left" w:pos="7824"/>
          <w:tab w:val="left" w:pos="9128"/>
        </w:tabs>
        <w:autoSpaceDE w:val="0"/>
        <w:autoSpaceDN w:val="0"/>
        <w:adjustRightInd w:val="0"/>
        <w:ind w:left="2608" w:hanging="2608"/>
        <w:jc w:val="both"/>
      </w:pPr>
    </w:p>
    <w:p w:rsidR="00EF5BBC" w:rsidRPr="00EF5BBC" w:rsidRDefault="00EF5BBC" w:rsidP="00EF5BBC">
      <w:pPr>
        <w:widowControl w:val="0"/>
        <w:tabs>
          <w:tab w:val="left" w:pos="2608"/>
          <w:tab w:val="left" w:pos="3912"/>
          <w:tab w:val="left" w:pos="5216"/>
          <w:tab w:val="left" w:pos="6520"/>
          <w:tab w:val="left" w:pos="7824"/>
          <w:tab w:val="left" w:pos="9128"/>
        </w:tabs>
        <w:autoSpaceDE w:val="0"/>
        <w:autoSpaceDN w:val="0"/>
        <w:adjustRightInd w:val="0"/>
        <w:ind w:left="2608" w:hanging="2608"/>
        <w:jc w:val="both"/>
      </w:pPr>
      <w:r w:rsidRPr="00EF5BBC">
        <w:t>447/03.30.300/2014</w:t>
      </w:r>
    </w:p>
    <w:p w:rsidR="00EF5BBC" w:rsidRPr="00EF5BBC" w:rsidRDefault="00EF5BBC" w:rsidP="00EF5BBC">
      <w:pPr>
        <w:widowControl w:val="0"/>
        <w:tabs>
          <w:tab w:val="left" w:pos="2608"/>
          <w:tab w:val="left" w:pos="3912"/>
          <w:tab w:val="left" w:pos="5216"/>
          <w:tab w:val="left" w:pos="6520"/>
          <w:tab w:val="left" w:pos="7824"/>
          <w:tab w:val="left" w:pos="9128"/>
        </w:tabs>
        <w:autoSpaceDE w:val="0"/>
        <w:autoSpaceDN w:val="0"/>
        <w:adjustRightInd w:val="0"/>
        <w:ind w:left="2608" w:hanging="2608"/>
        <w:jc w:val="both"/>
      </w:pPr>
    </w:p>
    <w:p w:rsidR="00EF5BBC" w:rsidRPr="00EF5BBC" w:rsidRDefault="00EF5BBC" w:rsidP="00EF5BBC">
      <w:pPr>
        <w:widowControl w:val="0"/>
        <w:tabs>
          <w:tab w:val="left" w:pos="2608"/>
          <w:tab w:val="left" w:pos="3912"/>
          <w:tab w:val="left" w:pos="5216"/>
          <w:tab w:val="left" w:pos="6520"/>
          <w:tab w:val="left" w:pos="7824"/>
          <w:tab w:val="left" w:pos="9128"/>
        </w:tabs>
        <w:autoSpaceDE w:val="0"/>
        <w:autoSpaceDN w:val="0"/>
        <w:adjustRightInd w:val="0"/>
        <w:ind w:left="2608" w:hanging="2608"/>
        <w:jc w:val="both"/>
      </w:pPr>
      <w:r w:rsidRPr="00EF5BBC">
        <w:t>Sivla</w:t>
      </w:r>
      <w:r w:rsidRPr="00EF5BBC">
        <w:tab/>
        <w:t>Opetus- ja kulttuuriministeriö on pyytänyt Harjavallan kaupungilta lau</w:t>
      </w:r>
      <w:r w:rsidRPr="00EF5BBC">
        <w:softHyphen/>
        <w:t>sun</w:t>
      </w:r>
      <w:r w:rsidRPr="00EF5BBC">
        <w:softHyphen/>
        <w:t>toa hallituksen esitykseksi eduskunnalle laeiksi lukiolain, ammatillisesta pe</w:t>
      </w:r>
      <w:r w:rsidRPr="00EF5BBC">
        <w:softHyphen/>
        <w:t>rus</w:t>
      </w:r>
      <w:r w:rsidRPr="00EF5BBC">
        <w:softHyphen/>
        <w:t>ope</w:t>
      </w:r>
      <w:r w:rsidRPr="00EF5BBC">
        <w:softHyphen/>
        <w:t>tuk</w:t>
      </w:r>
      <w:r w:rsidRPr="00EF5BBC">
        <w:softHyphen/>
        <w:t>ses</w:t>
      </w:r>
      <w:r w:rsidRPr="00EF5BBC">
        <w:softHyphen/>
        <w:t xml:space="preserve">ta annetun lain, ammatillisesta aikuiskoulutuksesta annetun lain sekä vapaasta sivistystyöstä annetun lain 4 §:n muuttamisesta. </w:t>
      </w:r>
    </w:p>
    <w:p w:rsidR="00EF5BBC" w:rsidRPr="00EF5BBC" w:rsidRDefault="00EF5BBC" w:rsidP="00EF5BBC">
      <w:pPr>
        <w:widowControl w:val="0"/>
        <w:tabs>
          <w:tab w:val="left" w:pos="2608"/>
          <w:tab w:val="left" w:pos="3912"/>
          <w:tab w:val="left" w:pos="5216"/>
          <w:tab w:val="left" w:pos="6520"/>
          <w:tab w:val="left" w:pos="7824"/>
          <w:tab w:val="left" w:pos="9128"/>
        </w:tabs>
        <w:autoSpaceDE w:val="0"/>
        <w:autoSpaceDN w:val="0"/>
        <w:adjustRightInd w:val="0"/>
        <w:ind w:left="2608" w:hanging="2608"/>
        <w:jc w:val="both"/>
      </w:pPr>
    </w:p>
    <w:p w:rsidR="00EF5BBC" w:rsidRPr="00EF5BBC" w:rsidRDefault="00EF5BBC" w:rsidP="00EF5BBC">
      <w:pPr>
        <w:widowControl w:val="0"/>
        <w:tabs>
          <w:tab w:val="left" w:pos="2608"/>
          <w:tab w:val="left" w:pos="3912"/>
          <w:tab w:val="left" w:pos="5216"/>
          <w:tab w:val="left" w:pos="6520"/>
          <w:tab w:val="left" w:pos="7824"/>
          <w:tab w:val="left" w:pos="9128"/>
        </w:tabs>
        <w:autoSpaceDE w:val="0"/>
        <w:autoSpaceDN w:val="0"/>
        <w:adjustRightInd w:val="0"/>
        <w:ind w:left="2608" w:hanging="2608"/>
        <w:jc w:val="both"/>
      </w:pPr>
      <w:r w:rsidRPr="00EF5BBC">
        <w:tab/>
        <w:t>Esityksessä ehdotetaan, että lailla muutettaisiin lukio- ja ammatillisen kou</w:t>
      </w:r>
      <w:r>
        <w:t>l</w:t>
      </w:r>
      <w:r w:rsidRPr="00EF5BBC">
        <w:t>utuksen järjestämisluvan ja vapaan sivistystyön oppilaitoksen ylläpitämisluvan myöntämistä ja peruuttamista koskevia säännöksiä. Koulutuksen järjestämisluvista ja oppilaitoksen ylläpitämisluvista päättäisi edelleen opetus- ja kulttuuriministeriö. Lakien tultua voimaan, vanhojen säännösten perusteella myönnettyjen koulutuksen järjestämislupien voimassaolo päättyisi. Vapaasta sivistystyöstä annetun lain mukaiset ylläpitämisluvat säilyisivät ehdotetun lain mukaisina lupina, mutta ylläpitäjien taloudelliset edellytykset oppilaitoksen ylläpitämiseen tutkittaisiin viran puolesta. Esitys liittyy hallituks</w:t>
      </w:r>
      <w:r>
        <w:t>e</w:t>
      </w:r>
      <w:r w:rsidRPr="00EF5BBC">
        <w:t>n rakennepoliittisen ohjelman toimeenpanoon.</w:t>
      </w:r>
    </w:p>
    <w:p w:rsidR="00EF5BBC" w:rsidRPr="00EF5BBC" w:rsidRDefault="00EF5BBC" w:rsidP="00EF5BBC">
      <w:pPr>
        <w:widowControl w:val="0"/>
        <w:tabs>
          <w:tab w:val="left" w:pos="2608"/>
          <w:tab w:val="left" w:pos="3912"/>
          <w:tab w:val="left" w:pos="5216"/>
          <w:tab w:val="left" w:pos="6520"/>
          <w:tab w:val="left" w:pos="7824"/>
          <w:tab w:val="left" w:pos="9128"/>
        </w:tabs>
        <w:autoSpaceDE w:val="0"/>
        <w:autoSpaceDN w:val="0"/>
        <w:adjustRightInd w:val="0"/>
        <w:ind w:left="2608" w:hanging="2608"/>
        <w:jc w:val="both"/>
      </w:pPr>
    </w:p>
    <w:p w:rsidR="00EF5BBC" w:rsidRPr="00EF5BBC" w:rsidRDefault="00EF5BBC" w:rsidP="00EF5BBC">
      <w:pPr>
        <w:widowControl w:val="0"/>
        <w:tabs>
          <w:tab w:val="left" w:pos="2608"/>
          <w:tab w:val="left" w:pos="3912"/>
          <w:tab w:val="left" w:pos="5216"/>
          <w:tab w:val="left" w:pos="6520"/>
          <w:tab w:val="left" w:pos="7824"/>
          <w:tab w:val="left" w:pos="9128"/>
        </w:tabs>
        <w:autoSpaceDE w:val="0"/>
        <w:autoSpaceDN w:val="0"/>
        <w:adjustRightInd w:val="0"/>
        <w:ind w:left="2608" w:hanging="2608"/>
        <w:jc w:val="both"/>
      </w:pPr>
      <w:r w:rsidRPr="00EF5BBC">
        <w:tab/>
        <w:t>Lait on tarkoitettu tulemaan voimaan 1. päivän tammikuuta 2017.</w:t>
      </w:r>
    </w:p>
    <w:p w:rsidR="00EF5BBC" w:rsidRPr="00EF5BBC" w:rsidRDefault="00EF5BBC" w:rsidP="00EF5BBC">
      <w:pPr>
        <w:widowControl w:val="0"/>
        <w:tabs>
          <w:tab w:val="left" w:pos="2608"/>
          <w:tab w:val="left" w:pos="3912"/>
          <w:tab w:val="left" w:pos="5216"/>
          <w:tab w:val="left" w:pos="6520"/>
          <w:tab w:val="left" w:pos="7824"/>
          <w:tab w:val="left" w:pos="9128"/>
        </w:tabs>
        <w:autoSpaceDE w:val="0"/>
        <w:autoSpaceDN w:val="0"/>
        <w:adjustRightInd w:val="0"/>
        <w:ind w:left="2608" w:hanging="2608"/>
        <w:jc w:val="both"/>
      </w:pPr>
    </w:p>
    <w:p w:rsidR="00EF5BBC" w:rsidRPr="00EF5BBC" w:rsidRDefault="00EF5BBC" w:rsidP="00EF5BBC">
      <w:pPr>
        <w:widowControl w:val="0"/>
        <w:tabs>
          <w:tab w:val="left" w:pos="2608"/>
          <w:tab w:val="left" w:pos="3912"/>
          <w:tab w:val="left" w:pos="5216"/>
          <w:tab w:val="left" w:pos="6520"/>
          <w:tab w:val="left" w:pos="7824"/>
          <w:tab w:val="left" w:pos="9128"/>
        </w:tabs>
        <w:autoSpaceDE w:val="0"/>
        <w:autoSpaceDN w:val="0"/>
        <w:adjustRightInd w:val="0"/>
        <w:ind w:left="2608" w:hanging="2608"/>
        <w:jc w:val="both"/>
      </w:pPr>
      <w:r w:rsidRPr="00EF5BBC">
        <w:tab/>
        <w:t>Harjavallan kaupungin sivistyslautakunta esittää lakiluonnoksesta seuraavia huo</w:t>
      </w:r>
      <w:r w:rsidRPr="00EF5BBC">
        <w:softHyphen/>
        <w:t>mioi</w:t>
      </w:r>
      <w:r w:rsidRPr="00EF5BBC">
        <w:softHyphen/>
        <w:t>ta:</w:t>
      </w:r>
    </w:p>
    <w:p w:rsidR="00EF5BBC" w:rsidRPr="00EF5BBC" w:rsidRDefault="00EF5BBC" w:rsidP="00EF5BBC">
      <w:pPr>
        <w:widowControl w:val="0"/>
        <w:tabs>
          <w:tab w:val="left" w:pos="2608"/>
          <w:tab w:val="left" w:pos="3912"/>
          <w:tab w:val="left" w:pos="5216"/>
          <w:tab w:val="left" w:pos="6520"/>
          <w:tab w:val="left" w:pos="7824"/>
          <w:tab w:val="left" w:pos="9128"/>
        </w:tabs>
        <w:autoSpaceDE w:val="0"/>
        <w:autoSpaceDN w:val="0"/>
        <w:adjustRightInd w:val="0"/>
        <w:ind w:left="2608" w:hanging="2608"/>
        <w:jc w:val="both"/>
      </w:pPr>
    </w:p>
    <w:p w:rsidR="00EF5BBC" w:rsidRPr="00EF5BBC" w:rsidRDefault="00EF5BBC" w:rsidP="00EF5BBC">
      <w:pPr>
        <w:widowControl w:val="0"/>
        <w:tabs>
          <w:tab w:val="left" w:pos="2608"/>
          <w:tab w:val="left" w:pos="3912"/>
          <w:tab w:val="left" w:pos="5216"/>
          <w:tab w:val="left" w:pos="6520"/>
          <w:tab w:val="left" w:pos="7824"/>
          <w:tab w:val="left" w:pos="9128"/>
        </w:tabs>
        <w:autoSpaceDE w:val="0"/>
        <w:autoSpaceDN w:val="0"/>
        <w:adjustRightInd w:val="0"/>
        <w:ind w:left="2608" w:hanging="2608"/>
        <w:jc w:val="both"/>
      </w:pPr>
      <w:r w:rsidRPr="00EF5BBC">
        <w:tab/>
        <w:t>Yleistä</w:t>
      </w:r>
    </w:p>
    <w:p w:rsidR="00EF5BBC" w:rsidRPr="00EF5BBC" w:rsidRDefault="00EF5BBC" w:rsidP="00EF5BBC">
      <w:pPr>
        <w:widowControl w:val="0"/>
        <w:tabs>
          <w:tab w:val="left" w:pos="2608"/>
          <w:tab w:val="left" w:pos="3912"/>
          <w:tab w:val="left" w:pos="5216"/>
          <w:tab w:val="left" w:pos="6520"/>
          <w:tab w:val="left" w:pos="7824"/>
          <w:tab w:val="left" w:pos="9128"/>
        </w:tabs>
        <w:autoSpaceDE w:val="0"/>
        <w:autoSpaceDN w:val="0"/>
        <w:adjustRightInd w:val="0"/>
        <w:ind w:left="2608" w:hanging="2608"/>
        <w:jc w:val="both"/>
      </w:pPr>
      <w:r w:rsidRPr="00EF5BBC">
        <w:tab/>
        <w:t>2000-luvulla suomalaista lukiokoulutusta on kehitetty paikallista ohjausta ja jous</w:t>
      </w:r>
      <w:r w:rsidRPr="00EF5BBC">
        <w:softHyphen/>
        <w:t>ta</w:t>
      </w:r>
      <w:r w:rsidRPr="00EF5BBC">
        <w:softHyphen/>
        <w:t>vuut</w:t>
      </w:r>
      <w:r w:rsidRPr="00EF5BBC">
        <w:softHyphen/>
        <w:t>ta lisäämällä. Kuntien ja oppilaitosten toiminnallista vapautta on laa</w:t>
      </w:r>
      <w:r w:rsidRPr="00EF5BBC">
        <w:softHyphen/>
        <w:t>jen</w:t>
      </w:r>
      <w:r w:rsidRPr="00EF5BBC">
        <w:softHyphen/>
        <w:t>net</w:t>
      </w:r>
      <w:r w:rsidRPr="00EF5BBC">
        <w:softHyphen/>
        <w:t>tu. Samaan suuntaan kehitystä ovat vieneet päätökset luokattoman lu</w:t>
      </w:r>
      <w:r w:rsidRPr="00EF5BBC">
        <w:softHyphen/>
        <w:t>kio-ope</w:t>
      </w:r>
      <w:r w:rsidRPr="00EF5BBC">
        <w:softHyphen/>
        <w:t>tuk</w:t>
      </w:r>
      <w:r w:rsidRPr="00EF5BBC">
        <w:softHyphen/>
        <w:t>sen ja ylioppilaskirjoitusten hajauttamisen mahdollisuudesta.</w:t>
      </w:r>
    </w:p>
    <w:p w:rsidR="00EF5BBC" w:rsidRPr="00EF5BBC" w:rsidRDefault="00EF5BBC" w:rsidP="00EF5BBC">
      <w:pPr>
        <w:widowControl w:val="0"/>
        <w:tabs>
          <w:tab w:val="left" w:pos="2608"/>
          <w:tab w:val="left" w:pos="3912"/>
          <w:tab w:val="left" w:pos="5216"/>
          <w:tab w:val="left" w:pos="6520"/>
          <w:tab w:val="left" w:pos="7824"/>
          <w:tab w:val="left" w:pos="9128"/>
        </w:tabs>
        <w:autoSpaceDE w:val="0"/>
        <w:autoSpaceDN w:val="0"/>
        <w:adjustRightInd w:val="0"/>
        <w:ind w:left="2608" w:hanging="2608"/>
        <w:jc w:val="both"/>
      </w:pPr>
    </w:p>
    <w:p w:rsidR="00EF5BBC" w:rsidRPr="00EF5BBC" w:rsidRDefault="00EF5BBC" w:rsidP="00EF5BBC">
      <w:pPr>
        <w:widowControl w:val="0"/>
        <w:tabs>
          <w:tab w:val="left" w:pos="2608"/>
          <w:tab w:val="left" w:pos="3912"/>
          <w:tab w:val="left" w:pos="5216"/>
          <w:tab w:val="left" w:pos="6520"/>
          <w:tab w:val="left" w:pos="7824"/>
          <w:tab w:val="left" w:pos="9128"/>
        </w:tabs>
        <w:autoSpaceDE w:val="0"/>
        <w:autoSpaceDN w:val="0"/>
        <w:adjustRightInd w:val="0"/>
        <w:ind w:left="2608" w:hanging="2608"/>
        <w:jc w:val="both"/>
      </w:pPr>
      <w:r w:rsidRPr="00EF5BBC">
        <w:tab/>
        <w:t>Laaditut selvitykset ja arvioinnit osoittavat, että suomalainen lukio on läh</w:t>
      </w:r>
      <w:r w:rsidRPr="00EF5BBC">
        <w:softHyphen/>
        <w:t>tö</w:t>
      </w:r>
      <w:r w:rsidRPr="00EF5BBC">
        <w:softHyphen/>
        <w:t>koh</w:t>
      </w:r>
      <w:r w:rsidRPr="00EF5BBC">
        <w:softHyphen/>
        <w:t>tai</w:t>
      </w:r>
      <w:r w:rsidRPr="00EF5BBC">
        <w:softHyphen/>
        <w:t>ses</w:t>
      </w:r>
      <w:r w:rsidRPr="00EF5BBC">
        <w:softHyphen/>
        <w:t>ti hyvin toimiva, korkeakouluopintoihin johtava, yleissivistävä kou</w:t>
      </w:r>
      <w:r w:rsidRPr="00EF5BBC">
        <w:softHyphen/>
        <w:t>lu</w:t>
      </w:r>
      <w:r w:rsidRPr="00EF5BBC">
        <w:softHyphen/>
        <w:t>muo</w:t>
      </w:r>
      <w:r w:rsidRPr="00EF5BBC">
        <w:softHyphen/>
        <w:t>to. Lukiokoulutus on tarjonnut laajan yleissivistyksen ja osaa</w:t>
      </w:r>
      <w:r w:rsidRPr="00EF5BBC">
        <w:softHyphen/>
        <w:t>mi</w:t>
      </w:r>
      <w:r w:rsidRPr="00EF5BBC">
        <w:softHyphen/>
        <w:t>sen korkeakouluopintojen pohjaksi. Kansallisista vertailuista käy ilmi, että kun</w:t>
      </w:r>
      <w:r w:rsidRPr="00EF5BBC">
        <w:softHyphen/>
        <w:t>tien ylläpitämissä lukioissa tarjottava opetus on tasalaatuista. Lu</w:t>
      </w:r>
      <w:r w:rsidRPr="00EF5BBC">
        <w:softHyphen/>
        <w:t>kio</w:t>
      </w:r>
      <w:r w:rsidRPr="00EF5BBC">
        <w:softHyphen/>
        <w:t>kou</w:t>
      </w:r>
      <w:r w:rsidRPr="00EF5BBC">
        <w:softHyphen/>
        <w:t>lu</w:t>
      </w:r>
      <w:r w:rsidRPr="00EF5BBC">
        <w:softHyphen/>
        <w:t>tuk</w:t>
      </w:r>
      <w:r w:rsidRPr="00EF5BBC">
        <w:softHyphen/>
        <w:t>sen laatu ei ole mainittavalla tavalla riippunut lukion opis</w:t>
      </w:r>
      <w:r w:rsidRPr="00EF5BBC">
        <w:softHyphen/>
        <w:t>ke</w:t>
      </w:r>
      <w:r w:rsidRPr="00EF5BBC">
        <w:softHyphen/>
        <w:t>li</w:t>
      </w:r>
      <w:r w:rsidRPr="00EF5BBC">
        <w:softHyphen/>
        <w:t>ja</w:t>
      </w:r>
      <w:r w:rsidRPr="00EF5BBC">
        <w:softHyphen/>
        <w:t>mää</w:t>
      </w:r>
      <w:r w:rsidRPr="00EF5BBC">
        <w:softHyphen/>
        <w:t>räs</w:t>
      </w:r>
      <w:r w:rsidRPr="00EF5BBC">
        <w:softHyphen/>
        <w:t xml:space="preserve">tä eikä sijainnista. </w:t>
      </w:r>
    </w:p>
    <w:p w:rsidR="00EF5BBC" w:rsidRPr="00EF5BBC" w:rsidRDefault="00EF5BBC" w:rsidP="00EF5BBC">
      <w:pPr>
        <w:widowControl w:val="0"/>
        <w:tabs>
          <w:tab w:val="left" w:pos="2608"/>
          <w:tab w:val="left" w:pos="3912"/>
          <w:tab w:val="left" w:pos="5216"/>
          <w:tab w:val="left" w:pos="6520"/>
          <w:tab w:val="left" w:pos="7824"/>
          <w:tab w:val="left" w:pos="9128"/>
        </w:tabs>
        <w:autoSpaceDE w:val="0"/>
        <w:autoSpaceDN w:val="0"/>
        <w:adjustRightInd w:val="0"/>
        <w:ind w:left="2608" w:hanging="2608"/>
        <w:jc w:val="both"/>
      </w:pPr>
    </w:p>
    <w:p w:rsidR="00EF5BBC" w:rsidRPr="00EF5BBC" w:rsidRDefault="00EF5BBC" w:rsidP="00EF5BBC">
      <w:pPr>
        <w:widowControl w:val="0"/>
        <w:tabs>
          <w:tab w:val="left" w:pos="2608"/>
          <w:tab w:val="left" w:pos="3912"/>
          <w:tab w:val="left" w:pos="5216"/>
          <w:tab w:val="left" w:pos="6520"/>
          <w:tab w:val="left" w:pos="7824"/>
          <w:tab w:val="left" w:pos="9128"/>
        </w:tabs>
        <w:autoSpaceDE w:val="0"/>
        <w:autoSpaceDN w:val="0"/>
        <w:adjustRightInd w:val="0"/>
        <w:ind w:left="2608" w:hanging="2608"/>
        <w:jc w:val="both"/>
      </w:pPr>
      <w:r w:rsidRPr="00EF5BBC">
        <w:tab/>
        <w:t>Lukiokoulutus on ollut edullista toisen asteen koulutusta. Lukiokoulutuksen me</w:t>
      </w:r>
      <w:r w:rsidRPr="00EF5BBC">
        <w:softHyphen/>
        <w:t>no</w:t>
      </w:r>
      <w:r w:rsidRPr="00EF5BBC">
        <w:softHyphen/>
        <w:t>ke</w:t>
      </w:r>
      <w:r w:rsidRPr="00EF5BBC">
        <w:softHyphen/>
        <w:t>hi</w:t>
      </w:r>
      <w:r w:rsidRPr="00EF5BBC">
        <w:softHyphen/>
        <w:t>tys on ollut ennakoitua maltillisempaa. Lukiokoulutuksen ra</w:t>
      </w:r>
      <w:r w:rsidRPr="00EF5BBC">
        <w:softHyphen/>
        <w:t>hoi</w:t>
      </w:r>
      <w:r w:rsidRPr="00EF5BBC">
        <w:softHyphen/>
        <w:t>tuk</w:t>
      </w:r>
      <w:r w:rsidRPr="00EF5BBC">
        <w:softHyphen/>
        <w:t>sen perustana oleva opiskelijakohtainen yksikköhinta on viimeisten vuo</w:t>
      </w:r>
      <w:r w:rsidRPr="00EF5BBC">
        <w:softHyphen/>
        <w:t>sien aikana ollut tuhat euroa alhaisempi kuin edullisimman ammatillisen kou</w:t>
      </w:r>
      <w:r w:rsidRPr="00EF5BBC">
        <w:softHyphen/>
        <w:t>lu</w:t>
      </w:r>
      <w:r w:rsidRPr="00EF5BBC">
        <w:softHyphen/>
        <w:t>tuk</w:t>
      </w:r>
      <w:r w:rsidRPr="00EF5BBC">
        <w:softHyphen/>
        <w:t>sen yksikköhinta. Lukioissa opintojen keskeyttäminen on huo</w:t>
      </w:r>
      <w:r w:rsidRPr="00EF5BBC">
        <w:softHyphen/>
        <w:t>mat</w:t>
      </w:r>
      <w:r w:rsidRPr="00EF5BBC">
        <w:softHyphen/>
        <w:t>ta</w:t>
      </w:r>
      <w:r w:rsidRPr="00EF5BBC">
        <w:softHyphen/>
        <w:t>vas</w:t>
      </w:r>
      <w:r w:rsidRPr="00EF5BBC">
        <w:softHyphen/>
        <w:t>ti vähäisempää kuin toisen asteen ammatillisissa opinnoissa. Kan</w:t>
      </w:r>
      <w:r w:rsidRPr="00EF5BBC">
        <w:softHyphen/>
        <w:t>sal</w:t>
      </w:r>
      <w:r w:rsidRPr="00EF5BBC">
        <w:softHyphen/>
        <w:t>li</w:t>
      </w:r>
      <w:r w:rsidRPr="00EF5BBC">
        <w:softHyphen/>
      </w:r>
      <w:r w:rsidRPr="00EF5BBC">
        <w:lastRenderedPageBreak/>
        <w:t>set kouluterveyskyselyt osoittavat, että lukio on onnistunut nuorten elä</w:t>
      </w:r>
      <w:r w:rsidRPr="00EF5BBC">
        <w:softHyphen/>
        <w:t>män</w:t>
      </w:r>
      <w:r w:rsidRPr="00EF5BBC">
        <w:softHyphen/>
        <w:t>hal</w:t>
      </w:r>
      <w:r w:rsidRPr="00EF5BBC">
        <w:softHyphen/>
        <w:t>lin</w:t>
      </w:r>
      <w:r w:rsidRPr="00EF5BBC">
        <w:softHyphen/>
        <w:t>taan tähtäävässä perustehtävässään. Lukio-opiskelijoiden ter</w:t>
      </w:r>
      <w:r w:rsidRPr="00EF5BBC">
        <w:softHyphen/>
        <w:t>veys</w:t>
      </w:r>
      <w:r w:rsidRPr="00EF5BBC">
        <w:softHyphen/>
        <w:t>tot</w:t>
      </w:r>
      <w:r w:rsidRPr="00EF5BBC">
        <w:softHyphen/>
        <w:t>tu</w:t>
      </w:r>
      <w:r w:rsidRPr="00EF5BBC">
        <w:softHyphen/>
        <w:t>muk</w:t>
      </w:r>
      <w:r w:rsidRPr="00EF5BBC">
        <w:softHyphen/>
        <w:t>set ovat paremmat kuin vailla toisen asteen tutkintoa olevien tai am</w:t>
      </w:r>
      <w:r w:rsidRPr="00EF5BBC">
        <w:softHyphen/>
        <w:t>ma</w:t>
      </w:r>
      <w:r w:rsidRPr="00EF5BBC">
        <w:softHyphen/>
        <w:t>til</w:t>
      </w:r>
      <w:r w:rsidRPr="00EF5BBC">
        <w:softHyphen/>
        <w:t>li</w:t>
      </w:r>
      <w:r w:rsidRPr="00EF5BBC">
        <w:softHyphen/>
        <w:t>sis</w:t>
      </w:r>
      <w:r w:rsidRPr="00EF5BBC">
        <w:softHyphen/>
        <w:t>sa oppilaitoksissa opiskelevilla nuorilla.</w:t>
      </w:r>
    </w:p>
    <w:p w:rsidR="00EF5BBC" w:rsidRPr="00EF5BBC" w:rsidRDefault="00EF5BBC" w:rsidP="00EF5BBC">
      <w:pPr>
        <w:widowControl w:val="0"/>
        <w:tabs>
          <w:tab w:val="left" w:pos="2608"/>
          <w:tab w:val="left" w:pos="3912"/>
          <w:tab w:val="left" w:pos="5216"/>
          <w:tab w:val="left" w:pos="6520"/>
          <w:tab w:val="left" w:pos="7824"/>
          <w:tab w:val="left" w:pos="9128"/>
        </w:tabs>
        <w:autoSpaceDE w:val="0"/>
        <w:autoSpaceDN w:val="0"/>
        <w:adjustRightInd w:val="0"/>
        <w:ind w:left="2608" w:hanging="2608"/>
        <w:jc w:val="both"/>
      </w:pPr>
    </w:p>
    <w:p w:rsidR="00EF5BBC" w:rsidRPr="00EF5BBC" w:rsidRDefault="00EF5BBC" w:rsidP="00EF5BBC">
      <w:pPr>
        <w:widowControl w:val="0"/>
        <w:tabs>
          <w:tab w:val="left" w:pos="2608"/>
          <w:tab w:val="left" w:pos="3912"/>
          <w:tab w:val="left" w:pos="5216"/>
          <w:tab w:val="left" w:pos="6520"/>
          <w:tab w:val="left" w:pos="7824"/>
          <w:tab w:val="left" w:pos="9128"/>
        </w:tabs>
        <w:autoSpaceDE w:val="0"/>
        <w:autoSpaceDN w:val="0"/>
        <w:adjustRightInd w:val="0"/>
        <w:ind w:left="2608" w:hanging="2608"/>
        <w:jc w:val="both"/>
      </w:pPr>
      <w:r w:rsidRPr="00EF5BBC">
        <w:tab/>
        <w:t>Lukiokoulutuksen lakiluonnokseen Harjavallan kaupungin si</w:t>
      </w:r>
      <w:r w:rsidRPr="00EF5BBC">
        <w:softHyphen/>
        <w:t>vis</w:t>
      </w:r>
      <w:r w:rsidRPr="00EF5BBC">
        <w:softHyphen/>
        <w:t>tys</w:t>
      </w:r>
      <w:r w:rsidRPr="00EF5BBC">
        <w:softHyphen/>
        <w:t>lau</w:t>
      </w:r>
      <w:r w:rsidRPr="00EF5BBC">
        <w:softHyphen/>
        <w:t>ta</w:t>
      </w:r>
      <w:r w:rsidRPr="00EF5BBC">
        <w:softHyphen/>
        <w:t>kun</w:t>
      </w:r>
      <w:r w:rsidRPr="00EF5BBC">
        <w:softHyphen/>
        <w:t xml:space="preserve">ta esittää seuraavia huomioita: </w:t>
      </w:r>
    </w:p>
    <w:p w:rsidR="00EF5BBC" w:rsidRPr="00EF5BBC" w:rsidRDefault="00EF5BBC" w:rsidP="00EF5BBC">
      <w:pPr>
        <w:widowControl w:val="0"/>
        <w:tabs>
          <w:tab w:val="left" w:pos="2608"/>
          <w:tab w:val="left" w:pos="3912"/>
          <w:tab w:val="left" w:pos="5216"/>
          <w:tab w:val="left" w:pos="6520"/>
          <w:tab w:val="left" w:pos="7824"/>
          <w:tab w:val="left" w:pos="9128"/>
        </w:tabs>
        <w:autoSpaceDE w:val="0"/>
        <w:autoSpaceDN w:val="0"/>
        <w:adjustRightInd w:val="0"/>
        <w:ind w:left="2608" w:hanging="2608"/>
        <w:jc w:val="both"/>
      </w:pPr>
    </w:p>
    <w:p w:rsidR="00EF5BBC" w:rsidRPr="00EF5BBC" w:rsidRDefault="00EF5BBC" w:rsidP="00EF5BBC">
      <w:pPr>
        <w:widowControl w:val="0"/>
        <w:tabs>
          <w:tab w:val="left" w:pos="2608"/>
          <w:tab w:val="left" w:pos="3912"/>
          <w:tab w:val="left" w:pos="5216"/>
          <w:tab w:val="left" w:pos="6520"/>
          <w:tab w:val="left" w:pos="7824"/>
          <w:tab w:val="left" w:pos="9128"/>
        </w:tabs>
        <w:autoSpaceDE w:val="0"/>
        <w:autoSpaceDN w:val="0"/>
        <w:adjustRightInd w:val="0"/>
        <w:ind w:left="2608" w:hanging="2608"/>
        <w:jc w:val="both"/>
      </w:pPr>
      <w:r w:rsidRPr="00EF5BBC">
        <w:tab/>
        <w:t>Kuntien järjestämä lukiokoulutus on kuntalaisille tärkeä palvelu, jonka saa</w:t>
      </w:r>
      <w:r w:rsidRPr="00EF5BBC">
        <w:softHyphen/>
        <w:t>vu</w:t>
      </w:r>
      <w:r w:rsidRPr="00EF5BBC">
        <w:softHyphen/>
        <w:t>tet</w:t>
      </w:r>
      <w:r w:rsidRPr="00EF5BBC">
        <w:softHyphen/>
        <w:t>ta</w:t>
      </w:r>
      <w:r w:rsidRPr="00EF5BBC">
        <w:softHyphen/>
        <w:t>vuu</w:t>
      </w:r>
      <w:r w:rsidRPr="00EF5BBC">
        <w:softHyphen/>
        <w:t>den tasa-arvoinen turvaaminen on tärkeää. Harjavallan kau</w:t>
      </w:r>
      <w:r w:rsidRPr="00EF5BBC">
        <w:softHyphen/>
        <w:t>pun</w:t>
      </w:r>
      <w:r w:rsidRPr="00EF5BBC">
        <w:softHyphen/>
        <w:t>gin sivistyslautakunta pitää tärkeänä, että lukiokoulutusta on vastedeskin tar</w:t>
      </w:r>
      <w:r w:rsidRPr="00EF5BBC">
        <w:softHyphen/>
        <w:t>jol</w:t>
      </w:r>
      <w:r w:rsidRPr="00EF5BBC">
        <w:softHyphen/>
        <w:t>la niin suuremmilla kaupunkialueilla kuin harvaan asutuilla alueilla. Lu</w:t>
      </w:r>
      <w:r w:rsidRPr="00EF5BBC">
        <w:softHyphen/>
        <w:t>kio</w:t>
      </w:r>
      <w:r w:rsidRPr="00EF5BBC">
        <w:softHyphen/>
        <w:t>kou</w:t>
      </w:r>
      <w:r w:rsidRPr="00EF5BBC">
        <w:softHyphen/>
        <w:t>lu</w:t>
      </w:r>
      <w:r w:rsidRPr="00EF5BBC">
        <w:softHyphen/>
        <w:t>tuk</w:t>
      </w:r>
      <w:r w:rsidRPr="00EF5BBC">
        <w:softHyphen/>
        <w:t>sen tarjontaan tehtävät korjausliikkeet tulee toteuttaa niin, et</w:t>
      </w:r>
      <w:r w:rsidRPr="00EF5BBC">
        <w:softHyphen/>
        <w:t>tä ne eivät vaaranna lukiokoulutuksen jatkuvuutta tai kuntien mah</w:t>
      </w:r>
      <w:r w:rsidRPr="00EF5BBC">
        <w:softHyphen/>
        <w:t>dol</w:t>
      </w:r>
      <w:r w:rsidRPr="00EF5BBC">
        <w:softHyphen/>
        <w:t>li</w:t>
      </w:r>
      <w:r w:rsidRPr="00EF5BBC">
        <w:softHyphen/>
        <w:t>suut</w:t>
      </w:r>
      <w:r w:rsidRPr="00EF5BBC">
        <w:softHyphen/>
        <w:t>ta hoitaa niille annettua perusopetuksen tehtävää. Erityisesti pienemmissä kun</w:t>
      </w:r>
      <w:r w:rsidRPr="00EF5BBC">
        <w:softHyphen/>
        <w:t>nis</w:t>
      </w:r>
      <w:r w:rsidRPr="00EF5BBC">
        <w:softHyphen/>
        <w:t xml:space="preserve">sa lukion aineenopettajien virat ja opetusvelvollisuudet ovat varsin usein sidoksissa perusopetuksen aineenopettajien opetusvelvollisuuksiin.     </w:t>
      </w:r>
    </w:p>
    <w:p w:rsidR="00EF5BBC" w:rsidRPr="00EF5BBC" w:rsidRDefault="00EF5BBC" w:rsidP="00EF5BBC">
      <w:pPr>
        <w:widowControl w:val="0"/>
        <w:tabs>
          <w:tab w:val="left" w:pos="2608"/>
          <w:tab w:val="left" w:pos="3912"/>
          <w:tab w:val="left" w:pos="5216"/>
          <w:tab w:val="left" w:pos="6520"/>
          <w:tab w:val="left" w:pos="7824"/>
          <w:tab w:val="left" w:pos="9128"/>
        </w:tabs>
        <w:autoSpaceDE w:val="0"/>
        <w:autoSpaceDN w:val="0"/>
        <w:adjustRightInd w:val="0"/>
        <w:ind w:left="2608" w:hanging="2608"/>
        <w:jc w:val="both"/>
      </w:pPr>
    </w:p>
    <w:p w:rsidR="00EF5BBC" w:rsidRPr="00EF5BBC" w:rsidRDefault="00EF5BBC" w:rsidP="00EF5BBC">
      <w:pPr>
        <w:widowControl w:val="0"/>
        <w:tabs>
          <w:tab w:val="left" w:pos="2608"/>
          <w:tab w:val="left" w:pos="3912"/>
          <w:tab w:val="left" w:pos="5216"/>
          <w:tab w:val="left" w:pos="6520"/>
          <w:tab w:val="left" w:pos="7824"/>
          <w:tab w:val="left" w:pos="9128"/>
        </w:tabs>
        <w:autoSpaceDE w:val="0"/>
        <w:autoSpaceDN w:val="0"/>
        <w:adjustRightInd w:val="0"/>
        <w:ind w:left="2608" w:hanging="2608"/>
        <w:jc w:val="both"/>
      </w:pPr>
      <w:r w:rsidRPr="00EF5BBC">
        <w:tab/>
        <w:t>Vaikka lukioiden määrä 2010-luvulla ei ole juurikaan vähentynyt, useat pie</w:t>
      </w:r>
      <w:r w:rsidRPr="00EF5BBC">
        <w:softHyphen/>
        <w:t>nem</w:t>
      </w:r>
      <w:r w:rsidRPr="00EF5BBC">
        <w:softHyphen/>
        <w:t>mät lukiot ovat omaehtoisesti hakeutuneet toiminnalliseen ja hal</w:t>
      </w:r>
      <w:r w:rsidRPr="00EF5BBC">
        <w:softHyphen/>
        <w:t>lin</w:t>
      </w:r>
      <w:r w:rsidRPr="00EF5BBC">
        <w:softHyphen/>
        <w:t>nol</w:t>
      </w:r>
      <w:r w:rsidRPr="00EF5BBC">
        <w:softHyphen/>
        <w:t>li</w:t>
      </w:r>
      <w:r w:rsidRPr="00EF5BBC">
        <w:softHyphen/>
        <w:t>seen yhteistyöhön toisten lukioiden tai perusopetusta antavien kou</w:t>
      </w:r>
      <w:r w:rsidRPr="00EF5BBC">
        <w:softHyphen/>
        <w:t>lu</w:t>
      </w:r>
      <w:r w:rsidRPr="00EF5BBC">
        <w:softHyphen/>
        <w:t>yk</w:t>
      </w:r>
      <w:r w:rsidRPr="00EF5BBC">
        <w:softHyphen/>
        <w:t>si</w:t>
      </w:r>
      <w:r w:rsidRPr="00EF5BBC">
        <w:softHyphen/>
        <w:t>köi</w:t>
      </w:r>
      <w:r w:rsidRPr="00EF5BBC">
        <w:softHyphen/>
        <w:t>den kanssa. Nykyinen kuntatalouden tila puoltaa nykyistä syvempää lu</w:t>
      </w:r>
      <w:r w:rsidRPr="00EF5BBC">
        <w:softHyphen/>
        <w:t>kioi</w:t>
      </w:r>
      <w:r w:rsidRPr="00EF5BBC">
        <w:softHyphen/>
        <w:t>den ja lukioiden ja peruskouluyksiköiden hallinnollista ja toiminnallisen yh</w:t>
      </w:r>
      <w:r w:rsidRPr="00EF5BBC">
        <w:softHyphen/>
        <w:t>teis</w:t>
      </w:r>
      <w:r w:rsidRPr="00EF5BBC">
        <w:softHyphen/>
        <w:t>työ</w:t>
      </w:r>
      <w:r w:rsidRPr="00EF5BBC">
        <w:softHyphen/>
        <w:t>tä. Tätä taustaa vasten pidetään perusteltuna sitä, että lu</w:t>
      </w:r>
      <w:r w:rsidRPr="00EF5BBC">
        <w:softHyphen/>
        <w:t>kio</w:t>
      </w:r>
      <w:r w:rsidRPr="00EF5BBC">
        <w:softHyphen/>
        <w:t>kou</w:t>
      </w:r>
      <w:r w:rsidRPr="00EF5BBC">
        <w:softHyphen/>
        <w:t>lu</w:t>
      </w:r>
      <w:r w:rsidRPr="00EF5BBC">
        <w:softHyphen/>
        <w:t>tuk</w:t>
      </w:r>
      <w:r w:rsidRPr="00EF5BBC">
        <w:softHyphen/>
        <w:t>sen järjestämisluvassa on esitysluonnoksen mukainen maininta lu</w:t>
      </w:r>
      <w:r w:rsidRPr="00EF5BBC">
        <w:softHyphen/>
        <w:t>kio</w:t>
      </w:r>
      <w:r w:rsidRPr="00EF5BBC">
        <w:softHyphen/>
        <w:t>kou</w:t>
      </w:r>
      <w:r w:rsidRPr="00EF5BBC">
        <w:softHyphen/>
        <w:t>lu</w:t>
      </w:r>
      <w:r w:rsidRPr="00EF5BBC">
        <w:softHyphen/>
        <w:t>tuk</w:t>
      </w:r>
      <w:r w:rsidRPr="00EF5BBC">
        <w:softHyphen/>
        <w:t>sen valtakunnallisesta ja alueellisesta tarpeesta ja tarjonnasta osana alu</w:t>
      </w:r>
      <w:r w:rsidRPr="00EF5BBC">
        <w:softHyphen/>
        <w:t>eel</w:t>
      </w:r>
      <w:r w:rsidRPr="00EF5BBC">
        <w:softHyphen/>
        <w:t>lis</w:t>
      </w:r>
      <w:r w:rsidRPr="00EF5BBC">
        <w:softHyphen/>
        <w:t>ta lukiokoulutusverkostoa.</w:t>
      </w:r>
    </w:p>
    <w:p w:rsidR="00EF5BBC" w:rsidRPr="00EF5BBC" w:rsidRDefault="00EF5BBC" w:rsidP="00EF5BBC">
      <w:pPr>
        <w:widowControl w:val="0"/>
        <w:tabs>
          <w:tab w:val="left" w:pos="2608"/>
          <w:tab w:val="left" w:pos="3912"/>
          <w:tab w:val="left" w:pos="5216"/>
          <w:tab w:val="left" w:pos="6520"/>
          <w:tab w:val="left" w:pos="7824"/>
          <w:tab w:val="left" w:pos="9128"/>
        </w:tabs>
        <w:autoSpaceDE w:val="0"/>
        <w:autoSpaceDN w:val="0"/>
        <w:adjustRightInd w:val="0"/>
        <w:ind w:left="2608" w:hanging="2608"/>
        <w:jc w:val="both"/>
      </w:pPr>
    </w:p>
    <w:p w:rsidR="00EF5BBC" w:rsidRPr="00EF5BBC" w:rsidRDefault="00EF5BBC" w:rsidP="00EF5BBC">
      <w:pPr>
        <w:widowControl w:val="0"/>
        <w:tabs>
          <w:tab w:val="left" w:pos="2608"/>
          <w:tab w:val="left" w:pos="3912"/>
          <w:tab w:val="left" w:pos="5216"/>
          <w:tab w:val="left" w:pos="6520"/>
          <w:tab w:val="left" w:pos="7824"/>
          <w:tab w:val="left" w:pos="9128"/>
        </w:tabs>
        <w:autoSpaceDE w:val="0"/>
        <w:autoSpaceDN w:val="0"/>
        <w:adjustRightInd w:val="0"/>
        <w:ind w:left="2608" w:hanging="2608"/>
        <w:jc w:val="both"/>
      </w:pPr>
      <w:r w:rsidRPr="00EF5BBC">
        <w:tab/>
        <w:t>Esitysluonnoksen mukaan lukiokoulutusta voidaan järjestää lukioissa, ai</w:t>
      </w:r>
      <w:r w:rsidRPr="00EF5BBC">
        <w:softHyphen/>
        <w:t>kuis</w:t>
      </w:r>
      <w:r w:rsidRPr="00EF5BBC">
        <w:softHyphen/>
        <w:t>lu</w:t>
      </w:r>
      <w:r w:rsidRPr="00EF5BBC">
        <w:softHyphen/>
        <w:t>kiois</w:t>
      </w:r>
      <w:r w:rsidRPr="00EF5BBC">
        <w:softHyphen/>
        <w:t>sa ja muissa oppilaitoksissa. Harjavallan kaupungin si</w:t>
      </w:r>
      <w:r w:rsidRPr="00EF5BBC">
        <w:softHyphen/>
        <w:t>vis</w:t>
      </w:r>
      <w:r w:rsidRPr="00EF5BBC">
        <w:softHyphen/>
        <w:t>tys</w:t>
      </w:r>
      <w:r w:rsidRPr="00EF5BBC">
        <w:softHyphen/>
        <w:t>lau</w:t>
      </w:r>
      <w:r w:rsidRPr="00EF5BBC">
        <w:softHyphen/>
        <w:t>ta</w:t>
      </w:r>
      <w:r w:rsidRPr="00EF5BBC">
        <w:softHyphen/>
        <w:t>kun</w:t>
      </w:r>
      <w:r w:rsidRPr="00EF5BBC">
        <w:softHyphen/>
        <w:t>ta esittää harkittavaksi ja tarkennettavaksi esityksen tätä sisältökohtaa. Suo</w:t>
      </w:r>
      <w:r w:rsidRPr="00EF5BBC">
        <w:softHyphen/>
        <w:t>ma</w:t>
      </w:r>
      <w:r w:rsidRPr="00EF5BBC">
        <w:softHyphen/>
        <w:t>lai</w:t>
      </w:r>
      <w:r w:rsidRPr="00EF5BBC">
        <w:softHyphen/>
        <w:t>sel</w:t>
      </w:r>
      <w:r w:rsidRPr="00EF5BBC">
        <w:softHyphen/>
        <w:t>la lukiokoulutuksella on pitkät perinteet yleissivistävänä kou</w:t>
      </w:r>
      <w:r w:rsidRPr="00EF5BBC">
        <w:softHyphen/>
        <w:t>lu</w:t>
      </w:r>
      <w:r w:rsidRPr="00EF5BBC">
        <w:softHyphen/>
        <w:t>muo</w:t>
      </w:r>
      <w:r w:rsidRPr="00EF5BBC">
        <w:softHyphen/>
        <w:t>to</w:t>
      </w:r>
      <w:r w:rsidRPr="00EF5BBC">
        <w:softHyphen/>
        <w:t>na. On totta, että ympäröivän yhteiskunnan ja työelämän pitäisi olla enem</w:t>
      </w:r>
      <w:r w:rsidRPr="00EF5BBC">
        <w:softHyphen/>
        <w:t>män läsnä lukiokoulutuksessa. Tämä on kuitenkin mahdollista to</w:t>
      </w:r>
      <w:r w:rsidRPr="00EF5BBC">
        <w:softHyphen/>
        <w:t>teut</w:t>
      </w:r>
      <w:r w:rsidRPr="00EF5BBC">
        <w:softHyphen/>
        <w:t>taa toisinkin kuin vaikkapa sovittamalla yhteen toisen asteen ammatillista kou</w:t>
      </w:r>
      <w:r w:rsidRPr="00EF5BBC">
        <w:softHyphen/>
        <w:t>lu</w:t>
      </w:r>
      <w:r w:rsidRPr="00EF5BBC">
        <w:softHyphen/>
        <w:t>tus</w:t>
      </w:r>
      <w:r w:rsidRPr="00EF5BBC">
        <w:softHyphen/>
        <w:t>ta ja lukiokoulutusta. On syytä korostaa, että ammatillisen kou</w:t>
      </w:r>
      <w:r w:rsidRPr="00EF5BBC">
        <w:softHyphen/>
        <w:t>lu</w:t>
      </w:r>
      <w:r w:rsidRPr="00EF5BBC">
        <w:softHyphen/>
        <w:t>tuk</w:t>
      </w:r>
      <w:r w:rsidRPr="00EF5BBC">
        <w:softHyphen/>
        <w:t>sen ja lukiokoulutuksen lähentäminen vastaa heikohkosti lukion jäl</w:t>
      </w:r>
      <w:r w:rsidRPr="00EF5BBC">
        <w:softHyphen/>
        <w:t>keis</w:t>
      </w:r>
      <w:r w:rsidRPr="00EF5BBC">
        <w:softHyphen/>
        <w:t>ten yliopisto-opintojen tehostamiselle asetettuja tavoitteita. Jotta voidaan te</w:t>
      </w:r>
      <w:r w:rsidRPr="00EF5BBC">
        <w:softHyphen/>
        <w:t>hos</w:t>
      </w:r>
      <w:r w:rsidRPr="00EF5BBC">
        <w:softHyphen/>
        <w:t>taa korkeakoulututkintoon tähtääviä opintoja, on kehitettävä edeltäviä lu</w:t>
      </w:r>
      <w:r w:rsidRPr="00EF5BBC">
        <w:softHyphen/>
        <w:t>kio-opin</w:t>
      </w:r>
      <w:r w:rsidRPr="00EF5BBC">
        <w:softHyphen/>
        <w:t>to</w:t>
      </w:r>
      <w:r w:rsidRPr="00EF5BBC">
        <w:softHyphen/>
        <w:t>ja. Pikemminkin lukioiden yhteistyötä yliopistojen ja kor</w:t>
      </w:r>
      <w:r w:rsidRPr="00EF5BBC">
        <w:softHyphen/>
        <w:t>kea</w:t>
      </w:r>
      <w:r w:rsidRPr="00EF5BBC">
        <w:softHyphen/>
        <w:t>kou</w:t>
      </w:r>
      <w:r w:rsidRPr="00EF5BBC">
        <w:softHyphen/>
        <w:t>lu</w:t>
      </w:r>
      <w:r w:rsidRPr="00EF5BBC">
        <w:softHyphen/>
        <w:t>jen sekä yritys- ja elinkeinoelämän kanssa tulisi vahvistaa.</w:t>
      </w:r>
    </w:p>
    <w:p w:rsidR="00EF5BBC" w:rsidRPr="00EF5BBC" w:rsidRDefault="00EF5BBC" w:rsidP="00EF5BBC">
      <w:pPr>
        <w:widowControl w:val="0"/>
        <w:tabs>
          <w:tab w:val="left" w:pos="2608"/>
          <w:tab w:val="left" w:pos="3912"/>
          <w:tab w:val="left" w:pos="5216"/>
          <w:tab w:val="left" w:pos="6520"/>
          <w:tab w:val="left" w:pos="7824"/>
          <w:tab w:val="left" w:pos="9128"/>
        </w:tabs>
        <w:autoSpaceDE w:val="0"/>
        <w:autoSpaceDN w:val="0"/>
        <w:adjustRightInd w:val="0"/>
        <w:ind w:left="2608" w:hanging="2608"/>
        <w:jc w:val="both"/>
      </w:pPr>
    </w:p>
    <w:p w:rsidR="00EF5BBC" w:rsidRPr="00EF5BBC" w:rsidRDefault="00EF5BBC" w:rsidP="00EF5BBC">
      <w:pPr>
        <w:widowControl w:val="0"/>
        <w:tabs>
          <w:tab w:val="left" w:pos="2608"/>
          <w:tab w:val="left" w:pos="3912"/>
          <w:tab w:val="left" w:pos="5216"/>
          <w:tab w:val="left" w:pos="6520"/>
          <w:tab w:val="left" w:pos="7824"/>
          <w:tab w:val="left" w:pos="9128"/>
        </w:tabs>
        <w:autoSpaceDE w:val="0"/>
        <w:autoSpaceDN w:val="0"/>
        <w:adjustRightInd w:val="0"/>
        <w:ind w:left="2608" w:hanging="2608"/>
        <w:jc w:val="both"/>
      </w:pPr>
      <w:r w:rsidRPr="00EF5BBC">
        <w:tab/>
        <w:t>Harjavallan kaupungin sivistyslautakunta esittää ammatillisen pe</w:t>
      </w:r>
      <w:r w:rsidRPr="00EF5BBC">
        <w:softHyphen/>
        <w:t>rus</w:t>
      </w:r>
      <w:r w:rsidRPr="00EF5BBC">
        <w:softHyphen/>
        <w:t>kou</w:t>
      </w:r>
      <w:r w:rsidRPr="00EF5BBC">
        <w:softHyphen/>
        <w:t>lu</w:t>
      </w:r>
      <w:r w:rsidRPr="00EF5BBC">
        <w:softHyphen/>
        <w:t>tuk</w:t>
      </w:r>
      <w:r w:rsidRPr="00EF5BBC">
        <w:softHyphen/>
        <w:t xml:space="preserve">sen lakiluonnokseen seuraavia huomioita: </w:t>
      </w:r>
    </w:p>
    <w:p w:rsidR="00EF5BBC" w:rsidRPr="00EF5BBC" w:rsidRDefault="00EF5BBC" w:rsidP="00EF5BBC">
      <w:pPr>
        <w:widowControl w:val="0"/>
        <w:tabs>
          <w:tab w:val="left" w:pos="2608"/>
          <w:tab w:val="left" w:pos="3912"/>
          <w:tab w:val="left" w:pos="5216"/>
          <w:tab w:val="left" w:pos="6520"/>
          <w:tab w:val="left" w:pos="7824"/>
          <w:tab w:val="left" w:pos="9128"/>
        </w:tabs>
        <w:autoSpaceDE w:val="0"/>
        <w:autoSpaceDN w:val="0"/>
        <w:adjustRightInd w:val="0"/>
        <w:ind w:left="2608" w:hanging="2608"/>
        <w:jc w:val="both"/>
      </w:pPr>
    </w:p>
    <w:p w:rsidR="00EF5BBC" w:rsidRPr="00EF5BBC" w:rsidRDefault="00EF5BBC" w:rsidP="00EF5BBC">
      <w:pPr>
        <w:widowControl w:val="0"/>
        <w:tabs>
          <w:tab w:val="left" w:pos="2608"/>
          <w:tab w:val="left" w:pos="3912"/>
          <w:tab w:val="left" w:pos="5216"/>
          <w:tab w:val="left" w:pos="6520"/>
          <w:tab w:val="left" w:pos="7824"/>
          <w:tab w:val="left" w:pos="9128"/>
        </w:tabs>
        <w:autoSpaceDE w:val="0"/>
        <w:autoSpaceDN w:val="0"/>
        <w:adjustRightInd w:val="0"/>
        <w:ind w:left="2608" w:hanging="2608"/>
        <w:jc w:val="both"/>
      </w:pPr>
      <w:r w:rsidRPr="00EF5BBC">
        <w:tab/>
        <w:t>Harjavallan kaupungin sivistyslautakunta pitää kannatettavana ammatillisen pe</w:t>
      </w:r>
      <w:r w:rsidRPr="00EF5BBC">
        <w:softHyphen/>
        <w:t>rus</w:t>
      </w:r>
      <w:r w:rsidRPr="00EF5BBC">
        <w:softHyphen/>
        <w:t>kou</w:t>
      </w:r>
      <w:r w:rsidRPr="00EF5BBC">
        <w:softHyphen/>
        <w:t>lu</w:t>
      </w:r>
      <w:r w:rsidRPr="00EF5BBC">
        <w:softHyphen/>
        <w:t>tuk</w:t>
      </w:r>
      <w:r w:rsidRPr="00EF5BBC">
        <w:softHyphen/>
        <w:t>sen luvan myöntämisen edellytyksenä mainittua val</w:t>
      </w:r>
      <w:r w:rsidRPr="00EF5BBC">
        <w:softHyphen/>
        <w:t>ta</w:t>
      </w:r>
      <w:r w:rsidRPr="00EF5BBC">
        <w:softHyphen/>
        <w:t>kun</w:t>
      </w:r>
      <w:r w:rsidRPr="00EF5BBC">
        <w:softHyphen/>
        <w:t>nal</w:t>
      </w:r>
      <w:r w:rsidRPr="00EF5BBC">
        <w:softHyphen/>
        <w:t>li</w:t>
      </w:r>
      <w:r w:rsidRPr="00EF5BBC">
        <w:softHyphen/>
        <w:t>sen tai alueellisen koulutustarpeen ja tarjonnan arviointia. Näin siitä syys</w:t>
      </w:r>
      <w:r w:rsidRPr="00EF5BBC">
        <w:softHyphen/>
        <w:t>tä, että toisen asteen ammatillisen koulutuksen rahoituksesta huomattavan vas</w:t>
      </w:r>
      <w:r w:rsidRPr="00EF5BBC">
        <w:softHyphen/>
        <w:t>tuun kantavat kunnat. Ammatillisen koulutuksen ennakoitavuuden pa</w:t>
      </w:r>
      <w:r w:rsidRPr="00EF5BBC">
        <w:softHyphen/>
      </w:r>
      <w:r w:rsidRPr="00EF5BBC">
        <w:lastRenderedPageBreak/>
        <w:t>ran</w:t>
      </w:r>
      <w:r w:rsidRPr="00EF5BBC">
        <w:softHyphen/>
        <w:t>ta</w:t>
      </w:r>
      <w:r w:rsidRPr="00EF5BBC">
        <w:softHyphen/>
        <w:t>mi</w:t>
      </w:r>
      <w:r w:rsidRPr="00EF5BBC">
        <w:softHyphen/>
        <w:t>seen tähtäävien toimenpiteiden tulee perustua viimeisimpään tut</w:t>
      </w:r>
      <w:r w:rsidRPr="00EF5BBC">
        <w:softHyphen/>
        <w:t>ki</w:t>
      </w:r>
      <w:r w:rsidRPr="00EF5BBC">
        <w:softHyphen/>
        <w:t>mus</w:t>
      </w:r>
      <w:r w:rsidRPr="00EF5BBC">
        <w:softHyphen/>
        <w:t>tie</w:t>
      </w:r>
      <w:r w:rsidRPr="00EF5BBC">
        <w:softHyphen/>
        <w:t>toon yritys- ja elinkeinoelämän tarpeista. Kuitenkin niin, että am</w:t>
      </w:r>
      <w:r w:rsidRPr="00EF5BBC">
        <w:softHyphen/>
        <w:t>ma</w:t>
      </w:r>
      <w:r w:rsidRPr="00EF5BBC">
        <w:softHyphen/>
        <w:t>til</w:t>
      </w:r>
      <w:r w:rsidRPr="00EF5BBC">
        <w:softHyphen/>
        <w:t>li</w:t>
      </w:r>
      <w:r w:rsidRPr="00EF5BBC">
        <w:softHyphen/>
        <w:t>sen peruskoulutuksen tarjonnalla kyetään vastaamaan kuntien ja alueella toi</w:t>
      </w:r>
      <w:r w:rsidRPr="00EF5BBC">
        <w:softHyphen/>
        <w:t>mi</w:t>
      </w:r>
      <w:r w:rsidRPr="00EF5BBC">
        <w:softHyphen/>
        <w:t>vien yritysten työvoimatarpeeseen.</w:t>
      </w:r>
    </w:p>
    <w:p w:rsidR="00EF5BBC" w:rsidRPr="00EF5BBC" w:rsidRDefault="00EF5BBC" w:rsidP="00EF5BBC">
      <w:pPr>
        <w:widowControl w:val="0"/>
        <w:tabs>
          <w:tab w:val="left" w:pos="2608"/>
          <w:tab w:val="left" w:pos="3912"/>
          <w:tab w:val="left" w:pos="5216"/>
          <w:tab w:val="left" w:pos="6520"/>
          <w:tab w:val="left" w:pos="7824"/>
          <w:tab w:val="left" w:pos="9128"/>
        </w:tabs>
        <w:autoSpaceDE w:val="0"/>
        <w:autoSpaceDN w:val="0"/>
        <w:adjustRightInd w:val="0"/>
        <w:ind w:left="2608" w:hanging="2608"/>
        <w:jc w:val="both"/>
      </w:pPr>
      <w:r w:rsidRPr="00EF5BBC">
        <w:tab/>
      </w:r>
    </w:p>
    <w:p w:rsidR="00EF5BBC" w:rsidRPr="00EF5BBC" w:rsidRDefault="00EF5BBC" w:rsidP="00EF5BBC">
      <w:pPr>
        <w:widowControl w:val="0"/>
        <w:tabs>
          <w:tab w:val="left" w:pos="2608"/>
          <w:tab w:val="left" w:pos="3912"/>
          <w:tab w:val="left" w:pos="5216"/>
          <w:tab w:val="left" w:pos="6520"/>
          <w:tab w:val="left" w:pos="7824"/>
          <w:tab w:val="left" w:pos="9128"/>
        </w:tabs>
        <w:autoSpaceDE w:val="0"/>
        <w:autoSpaceDN w:val="0"/>
        <w:adjustRightInd w:val="0"/>
        <w:ind w:left="2608" w:hanging="2608"/>
        <w:jc w:val="both"/>
      </w:pPr>
      <w:r w:rsidRPr="00EF5BBC">
        <w:tab/>
        <w:t>Harjavallan kaupungin sivistyslautakunta pitää merkityksellisenä esitystä am</w:t>
      </w:r>
      <w:r w:rsidRPr="00EF5BBC">
        <w:softHyphen/>
        <w:t>ma</w:t>
      </w:r>
      <w:r w:rsidRPr="00EF5BBC">
        <w:softHyphen/>
        <w:t>til</w:t>
      </w:r>
      <w:r w:rsidRPr="00EF5BBC">
        <w:softHyphen/>
        <w:t>li</w:t>
      </w:r>
      <w:r w:rsidRPr="00EF5BBC">
        <w:softHyphen/>
        <w:t>ses</w:t>
      </w:r>
      <w:r w:rsidRPr="00EF5BBC">
        <w:softHyphen/>
        <w:t>ta peruskoulutuksesta annetun lain muuttamista 27 §:n osalta niin, että ammatilliseen peruskoulutukseen johtavaan koulutukseen opis</w:t>
      </w:r>
      <w:r w:rsidRPr="00EF5BBC">
        <w:softHyphen/>
        <w:t>ke</w:t>
      </w:r>
      <w:r w:rsidRPr="00EF5BBC">
        <w:softHyphen/>
        <w:t>li</w:t>
      </w:r>
      <w:r w:rsidRPr="00EF5BBC">
        <w:softHyphen/>
        <w:t>jak</w:t>
      </w:r>
      <w:r w:rsidRPr="00EF5BBC">
        <w:softHyphen/>
        <w:t>si ottamisen edellytyksenä on 1 momentissa säädetyn lisäksi se, että opis</w:t>
      </w:r>
      <w:r w:rsidRPr="00EF5BBC">
        <w:softHyphen/>
        <w:t>ke</w:t>
      </w:r>
      <w:r w:rsidRPr="00EF5BBC">
        <w:softHyphen/>
        <w:t>li</w:t>
      </w:r>
      <w:r w:rsidRPr="00EF5BBC">
        <w:softHyphen/>
        <w:t>jak</w:t>
      </w:r>
      <w:r w:rsidRPr="00EF5BBC">
        <w:softHyphen/>
        <w:t>si pyrkivä ei ole suorittanut laissa tarkoitettua ammatillista pe</w:t>
      </w:r>
      <w:r w:rsidRPr="00EF5BBC">
        <w:softHyphen/>
        <w:t>rus</w:t>
      </w:r>
      <w:r w:rsidRPr="00EF5BBC">
        <w:softHyphen/>
        <w:t>tut</w:t>
      </w:r>
      <w:r w:rsidRPr="00EF5BBC">
        <w:softHyphen/>
        <w:t>kin</w:t>
      </w:r>
      <w:r w:rsidRPr="00EF5BBC">
        <w:softHyphen/>
        <w:t>toa taikka niitä vastaavaa aikaisempaa tutkintoa tai koulutusta, am</w:t>
      </w:r>
      <w:r w:rsidRPr="00EF5BBC">
        <w:softHyphen/>
        <w:t>ma</w:t>
      </w:r>
      <w:r w:rsidRPr="00EF5BBC">
        <w:softHyphen/>
        <w:t>til</w:t>
      </w:r>
      <w:r w:rsidRPr="00EF5BBC">
        <w:softHyphen/>
        <w:t>li</w:t>
      </w:r>
      <w:r w:rsidRPr="00EF5BBC">
        <w:softHyphen/>
        <w:t>ses</w:t>
      </w:r>
      <w:r w:rsidRPr="00EF5BBC">
        <w:softHyphen/>
        <w:t>ta aikuiskoulutuksesta annetussa laissa tarkoitettua ammatillista pe</w:t>
      </w:r>
      <w:r w:rsidRPr="00EF5BBC">
        <w:softHyphen/>
        <w:t>rus</w:t>
      </w:r>
      <w:r w:rsidRPr="00EF5BBC">
        <w:softHyphen/>
        <w:t>tut</w:t>
      </w:r>
      <w:r w:rsidRPr="00EF5BBC">
        <w:softHyphen/>
        <w:t>kin</w:t>
      </w:r>
      <w:r w:rsidRPr="00EF5BBC">
        <w:softHyphen/>
        <w:t>toa tai erikoisammattitutkintoa taikka niitä vastaavaa ai</w:t>
      </w:r>
      <w:r w:rsidRPr="00EF5BBC">
        <w:softHyphen/>
        <w:t>kai</w:t>
      </w:r>
      <w:r w:rsidRPr="00EF5BBC">
        <w:softHyphen/>
        <w:t>sem</w:t>
      </w:r>
      <w:r w:rsidRPr="00EF5BBC">
        <w:softHyphen/>
        <w:t>paa tutkintoa tai korkeakoulututkintoa. Näin määriteltynä luonnos jättää kui</w:t>
      </w:r>
      <w:r w:rsidRPr="00EF5BBC">
        <w:softHyphen/>
        <w:t>ten</w:t>
      </w:r>
      <w:r w:rsidRPr="00EF5BBC">
        <w:softHyphen/>
        <w:t>kin toisen asteen lukiokoulutuksen suorittaneelle mahdollisuuden ha</w:t>
      </w:r>
      <w:r w:rsidRPr="00EF5BBC">
        <w:softHyphen/>
        <w:t>keu</w:t>
      </w:r>
      <w:r w:rsidRPr="00EF5BBC">
        <w:softHyphen/>
        <w:t>tua opiskelijalle maksuttomaan toisen asteen ammatilliseen pe</w:t>
      </w:r>
      <w:r w:rsidRPr="00EF5BBC">
        <w:softHyphen/>
        <w:t>rus</w:t>
      </w:r>
      <w:r w:rsidRPr="00EF5BBC">
        <w:softHyphen/>
        <w:t>kou</w:t>
      </w:r>
      <w:r w:rsidRPr="00EF5BBC">
        <w:softHyphen/>
        <w:t>lu</w:t>
      </w:r>
      <w:r w:rsidRPr="00EF5BBC">
        <w:softHyphen/>
        <w:t>tuk</w:t>
      </w:r>
      <w:r w:rsidRPr="00EF5BBC">
        <w:softHyphen/>
        <w:t>seen (ylioppilaspohjaisille linjoille). Tasapuolisen ja oikeudenmukaisen opis</w:t>
      </w:r>
      <w:r w:rsidRPr="00EF5BBC">
        <w:softHyphen/>
        <w:t>ke</w:t>
      </w:r>
      <w:r w:rsidRPr="00EF5BBC">
        <w:softHyphen/>
        <w:t>li</w:t>
      </w:r>
      <w:r w:rsidRPr="00EF5BBC">
        <w:softHyphen/>
        <w:t>jak</w:t>
      </w:r>
      <w:r w:rsidRPr="00EF5BBC">
        <w:softHyphen/>
        <w:t>si ottamisen perusteluna esitystä tulisi tältä osin muuttaa tai ai</w:t>
      </w:r>
      <w:r w:rsidRPr="00EF5BBC">
        <w:softHyphen/>
        <w:t>na</w:t>
      </w:r>
      <w:r w:rsidRPr="00EF5BBC">
        <w:softHyphen/>
        <w:t xml:space="preserve">kin tarkentaa.  </w:t>
      </w:r>
    </w:p>
    <w:p w:rsidR="00EF5BBC" w:rsidRPr="00EF5BBC" w:rsidRDefault="00EF5BBC" w:rsidP="00EF5BBC">
      <w:pPr>
        <w:widowControl w:val="0"/>
        <w:tabs>
          <w:tab w:val="left" w:pos="2608"/>
          <w:tab w:val="left" w:pos="3912"/>
          <w:tab w:val="left" w:pos="5216"/>
          <w:tab w:val="left" w:pos="6520"/>
          <w:tab w:val="left" w:pos="7824"/>
          <w:tab w:val="left" w:pos="9128"/>
        </w:tabs>
        <w:autoSpaceDE w:val="0"/>
        <w:autoSpaceDN w:val="0"/>
        <w:adjustRightInd w:val="0"/>
        <w:ind w:left="2608" w:hanging="2608"/>
        <w:jc w:val="both"/>
      </w:pPr>
    </w:p>
    <w:p w:rsidR="00EF5BBC" w:rsidRPr="00EF5BBC" w:rsidRDefault="00EF5BBC" w:rsidP="00EF5BBC">
      <w:pPr>
        <w:widowControl w:val="0"/>
        <w:tabs>
          <w:tab w:val="left" w:pos="2608"/>
          <w:tab w:val="left" w:pos="3912"/>
          <w:tab w:val="left" w:pos="5216"/>
          <w:tab w:val="left" w:pos="6520"/>
          <w:tab w:val="left" w:pos="7824"/>
          <w:tab w:val="left" w:pos="9128"/>
        </w:tabs>
        <w:autoSpaceDE w:val="0"/>
        <w:autoSpaceDN w:val="0"/>
        <w:adjustRightInd w:val="0"/>
        <w:ind w:left="2608" w:hanging="2608"/>
        <w:jc w:val="both"/>
      </w:pPr>
      <w:r w:rsidRPr="00EF5BBC">
        <w:tab/>
        <w:t>Luonnoksessa täsmennetään ministeriön toimivaltaa tehdä yksipuolisia pää</w:t>
      </w:r>
      <w:r w:rsidRPr="00EF5BBC">
        <w:softHyphen/>
        <w:t>tök</w:t>
      </w:r>
      <w:r w:rsidRPr="00EF5BBC">
        <w:softHyphen/>
        <w:t>siä koskien lukiokoulutuksen ja toisen asteen ammatillisen koulutuksen jär</w:t>
      </w:r>
      <w:r w:rsidRPr="00EF5BBC">
        <w:softHyphen/>
        <w:t>jes</w:t>
      </w:r>
      <w:r w:rsidRPr="00EF5BBC">
        <w:softHyphen/>
        <w:t>tä</w:t>
      </w:r>
      <w:r w:rsidRPr="00EF5BBC">
        <w:softHyphen/>
        <w:t>mis</w:t>
      </w:r>
      <w:r w:rsidRPr="00EF5BBC">
        <w:softHyphen/>
        <w:t>lu</w:t>
      </w:r>
      <w:r w:rsidRPr="00EF5BBC">
        <w:softHyphen/>
        <w:t>van koulutustehtävän muuttamista sekä järjestämisluvan pe</w:t>
      </w:r>
      <w:r w:rsidRPr="00EF5BBC">
        <w:softHyphen/>
        <w:t>ruut</w:t>
      </w:r>
      <w:r w:rsidRPr="00EF5BBC">
        <w:softHyphen/>
        <w:t>ta</w:t>
      </w:r>
      <w:r w:rsidRPr="00EF5BBC">
        <w:softHyphen/>
        <w:t>mis</w:t>
      </w:r>
      <w:r w:rsidRPr="00EF5BBC">
        <w:softHyphen/>
        <w:t>ta. Ehdotuksen mukaan ministeriö voi ilman hakemustakin muut</w:t>
      </w:r>
      <w:r w:rsidRPr="00EF5BBC">
        <w:softHyphen/>
        <w:t>taa järjestämisluvassa määrättyä koulutustehtävää tai peruuttaa koulutuksen jär</w:t>
      </w:r>
      <w:r w:rsidRPr="00EF5BBC">
        <w:softHyphen/>
        <w:t>jes</w:t>
      </w:r>
      <w:r w:rsidRPr="00EF5BBC">
        <w:softHyphen/>
        <w:t>tä</w:t>
      </w:r>
      <w:r w:rsidRPr="00EF5BBC">
        <w:softHyphen/>
        <w:t>mis</w:t>
      </w:r>
      <w:r w:rsidRPr="00EF5BBC">
        <w:softHyphen/>
        <w:t>lu</w:t>
      </w:r>
      <w:r w:rsidRPr="00EF5BBC">
        <w:softHyphen/>
        <w:t>van, jos valtakunnalliseen tai alueelliseen koulutustarpeeseen, kou</w:t>
      </w:r>
      <w:r w:rsidRPr="00EF5BBC">
        <w:softHyphen/>
        <w:t>lu</w:t>
      </w:r>
      <w:r w:rsidRPr="00EF5BBC">
        <w:softHyphen/>
        <w:t>tus</w:t>
      </w:r>
      <w:r w:rsidRPr="00EF5BBC">
        <w:softHyphen/>
        <w:t>tar</w:t>
      </w:r>
      <w:r w:rsidRPr="00EF5BBC">
        <w:softHyphen/>
        <w:t>jon</w:t>
      </w:r>
      <w:r w:rsidRPr="00EF5BBC">
        <w:softHyphen/>
        <w:t>taan tai koulutuksen järjestämiseen tai jär</w:t>
      </w:r>
      <w:r w:rsidRPr="00EF5BBC">
        <w:softHyphen/>
        <w:t>jes</w:t>
      </w:r>
      <w:r w:rsidRPr="00EF5BBC">
        <w:softHyphen/>
        <w:t>tä</w:t>
      </w:r>
      <w:r w:rsidRPr="00EF5BBC">
        <w:softHyphen/>
        <w:t>mis</w:t>
      </w:r>
      <w:r w:rsidRPr="00EF5BBC">
        <w:softHyphen/>
        <w:t>edel</w:t>
      </w:r>
      <w:r w:rsidRPr="00EF5BBC">
        <w:softHyphen/>
        <w:t>ly</w:t>
      </w:r>
      <w:r w:rsidRPr="00EF5BBC">
        <w:softHyphen/>
        <w:t>tyk</w:t>
      </w:r>
      <w:r w:rsidRPr="00EF5BBC">
        <w:softHyphen/>
        <w:t>siin liittyvät syyt sitä edellyttävät. Koska jokainen Suomen kunta rahoittaa toi</w:t>
      </w:r>
      <w:r w:rsidRPr="00EF5BBC">
        <w:softHyphen/>
        <w:t>sen asteen koulutusta asukasperusteisesti (vuonna 2015 toisen asteen kou</w:t>
      </w:r>
      <w:r w:rsidRPr="00EF5BBC">
        <w:softHyphen/>
        <w:t>lu</w:t>
      </w:r>
      <w:r w:rsidRPr="00EF5BBC">
        <w:softHyphen/>
        <w:t>tus</w:t>
      </w:r>
      <w:r w:rsidRPr="00EF5BBC">
        <w:softHyphen/>
        <w:t>kus</w:t>
      </w:r>
      <w:r w:rsidRPr="00EF5BBC">
        <w:softHyphen/>
        <w:t>tan</w:t>
      </w:r>
      <w:r w:rsidRPr="00EF5BBC">
        <w:softHyphen/>
        <w:t>nuk</w:t>
      </w:r>
      <w:r w:rsidRPr="00EF5BBC">
        <w:softHyphen/>
        <w:t>sis</w:t>
      </w:r>
      <w:r w:rsidRPr="00EF5BBC">
        <w:softHyphen/>
        <w:t>ta 70.56 %) ja kuntien tuottamat toisen asteen kou</w:t>
      </w:r>
      <w:r w:rsidRPr="00EF5BBC">
        <w:softHyphen/>
        <w:t>lu</w:t>
      </w:r>
      <w:r w:rsidRPr="00EF5BBC">
        <w:softHyphen/>
        <w:t>tuk</w:t>
      </w:r>
      <w:r w:rsidRPr="00EF5BBC">
        <w:softHyphen/>
        <w:t>sen palvelut ovat tyypillisesti alueellisen elinkeinoelämän ja yritysten kans</w:t>
      </w:r>
      <w:r w:rsidRPr="00EF5BBC">
        <w:softHyphen/>
        <w:t>sa yhteistyössä tuotettuja, koulutuspalveluiden määrällinen säätely yk</w:t>
      </w:r>
      <w:r w:rsidRPr="00EF5BBC">
        <w:softHyphen/>
        <w:t>si</w:t>
      </w:r>
      <w:r w:rsidRPr="00EF5BBC">
        <w:softHyphen/>
        <w:t>puo</w:t>
      </w:r>
      <w:r w:rsidRPr="00EF5BBC">
        <w:softHyphen/>
        <w:t>li</w:t>
      </w:r>
      <w:r w:rsidRPr="00EF5BBC">
        <w:softHyphen/>
        <w:t>sel</w:t>
      </w:r>
      <w:r w:rsidRPr="00EF5BBC">
        <w:softHyphen/>
        <w:t xml:space="preserve">la ministeriön päätöksellä ei ole perusteltua. </w:t>
      </w:r>
    </w:p>
    <w:p w:rsidR="00EF5BBC" w:rsidRPr="00EF5BBC" w:rsidRDefault="00EF5BBC" w:rsidP="00EF5BBC">
      <w:pPr>
        <w:widowControl w:val="0"/>
        <w:tabs>
          <w:tab w:val="left" w:pos="2608"/>
          <w:tab w:val="left" w:pos="3912"/>
          <w:tab w:val="left" w:pos="5216"/>
          <w:tab w:val="left" w:pos="6520"/>
          <w:tab w:val="left" w:pos="7824"/>
          <w:tab w:val="left" w:pos="9128"/>
        </w:tabs>
        <w:autoSpaceDE w:val="0"/>
        <w:autoSpaceDN w:val="0"/>
        <w:adjustRightInd w:val="0"/>
        <w:ind w:left="2608" w:hanging="2608"/>
        <w:jc w:val="both"/>
      </w:pPr>
    </w:p>
    <w:p w:rsidR="00EF5BBC" w:rsidRPr="00EF5BBC" w:rsidRDefault="00EF5BBC" w:rsidP="00EF5BBC">
      <w:pPr>
        <w:widowControl w:val="0"/>
        <w:tabs>
          <w:tab w:val="left" w:pos="2608"/>
          <w:tab w:val="left" w:pos="3912"/>
          <w:tab w:val="left" w:pos="5216"/>
          <w:tab w:val="left" w:pos="6520"/>
          <w:tab w:val="left" w:pos="7824"/>
          <w:tab w:val="left" w:pos="9128"/>
        </w:tabs>
        <w:autoSpaceDE w:val="0"/>
        <w:autoSpaceDN w:val="0"/>
        <w:adjustRightInd w:val="0"/>
        <w:ind w:left="2608" w:hanging="2608"/>
        <w:jc w:val="both"/>
      </w:pPr>
      <w:r w:rsidRPr="00EF5BBC">
        <w:tab/>
        <w:t>Harjavallan kaupungin sivistyslautakunta pitää tärkeänä sitä, että alueilla, mis</w:t>
      </w:r>
      <w:r w:rsidRPr="00EF5BBC">
        <w:softHyphen/>
        <w:t>sä väestön koulutustaso on selkeästi alle kansallisen keskiarvon, poik</w:t>
      </w:r>
      <w:r w:rsidRPr="00EF5BBC">
        <w:softHyphen/>
        <w:t>kea</w:t>
      </w:r>
      <w:r w:rsidRPr="00EF5BBC">
        <w:softHyphen/>
        <w:t xml:space="preserve">maa voitaisiin korjata toisen asteen ammatillisen koulutuksen ja ammatillisen aikuiskoulutuksen riittävä tarjonta turvaamalla. Näin siitäkin syystä, että tutkimusten mukaan koulutustaso on monella tavalla yhteydessä lasten, nuorten ja aikuisväestön hyvinvointiin ja sen omaehtoiseen ylläpitämiseen.  </w:t>
      </w:r>
    </w:p>
    <w:p w:rsidR="00EF5BBC" w:rsidRPr="00EF5BBC" w:rsidRDefault="00EF5BBC" w:rsidP="00EF5BBC">
      <w:pPr>
        <w:widowControl w:val="0"/>
        <w:tabs>
          <w:tab w:val="left" w:pos="2608"/>
          <w:tab w:val="left" w:pos="3912"/>
          <w:tab w:val="left" w:pos="5216"/>
          <w:tab w:val="left" w:pos="6520"/>
          <w:tab w:val="left" w:pos="7824"/>
          <w:tab w:val="left" w:pos="9128"/>
        </w:tabs>
        <w:autoSpaceDE w:val="0"/>
        <w:autoSpaceDN w:val="0"/>
        <w:adjustRightInd w:val="0"/>
        <w:ind w:left="2608" w:hanging="2608"/>
        <w:jc w:val="both"/>
        <w:rPr>
          <w:b/>
          <w:bCs/>
        </w:rPr>
      </w:pPr>
    </w:p>
    <w:p w:rsidR="00EF5BBC" w:rsidRPr="00EF5BBC" w:rsidRDefault="00EF5BBC" w:rsidP="00EF5BBC">
      <w:pPr>
        <w:widowControl w:val="0"/>
        <w:tabs>
          <w:tab w:val="left" w:pos="2608"/>
          <w:tab w:val="left" w:pos="3912"/>
          <w:tab w:val="left" w:pos="5216"/>
          <w:tab w:val="left" w:pos="6520"/>
          <w:tab w:val="left" w:pos="7824"/>
          <w:tab w:val="left" w:pos="9128"/>
        </w:tabs>
        <w:autoSpaceDE w:val="0"/>
        <w:autoSpaceDN w:val="0"/>
        <w:adjustRightInd w:val="0"/>
        <w:ind w:left="2608" w:hanging="2608"/>
        <w:jc w:val="both"/>
        <w:rPr>
          <w:b/>
          <w:bCs/>
        </w:rPr>
      </w:pPr>
      <w:r w:rsidRPr="00EF5BBC">
        <w:tab/>
        <w:t>Harjavallan kaupungin sivistyslautakunta esittää vapaan sivistystyön lakiluonnokseen seuraavan huomion:</w:t>
      </w:r>
    </w:p>
    <w:p w:rsidR="00EF5BBC" w:rsidRPr="00EF5BBC" w:rsidRDefault="00EF5BBC" w:rsidP="00EF5BBC">
      <w:pPr>
        <w:widowControl w:val="0"/>
        <w:tabs>
          <w:tab w:val="left" w:pos="2608"/>
          <w:tab w:val="left" w:pos="3912"/>
          <w:tab w:val="left" w:pos="5216"/>
          <w:tab w:val="left" w:pos="6520"/>
          <w:tab w:val="left" w:pos="7824"/>
          <w:tab w:val="left" w:pos="9128"/>
        </w:tabs>
        <w:autoSpaceDE w:val="0"/>
        <w:autoSpaceDN w:val="0"/>
        <w:adjustRightInd w:val="0"/>
        <w:ind w:left="2608" w:hanging="2608"/>
        <w:jc w:val="both"/>
        <w:rPr>
          <w:b/>
          <w:bCs/>
        </w:rPr>
      </w:pPr>
    </w:p>
    <w:p w:rsidR="00EF5BBC" w:rsidRPr="00EF5BBC" w:rsidRDefault="00EF5BBC" w:rsidP="00EF5BBC">
      <w:pPr>
        <w:widowControl w:val="0"/>
        <w:tabs>
          <w:tab w:val="left" w:pos="2608"/>
          <w:tab w:val="left" w:pos="3912"/>
          <w:tab w:val="left" w:pos="5216"/>
          <w:tab w:val="left" w:pos="6520"/>
          <w:tab w:val="left" w:pos="7824"/>
          <w:tab w:val="left" w:pos="9128"/>
        </w:tabs>
        <w:autoSpaceDE w:val="0"/>
        <w:autoSpaceDN w:val="0"/>
        <w:adjustRightInd w:val="0"/>
        <w:ind w:left="2608" w:hanging="2608"/>
        <w:jc w:val="both"/>
      </w:pPr>
      <w:r w:rsidRPr="00EF5BBC">
        <w:tab/>
        <w:t>Harjavallan ka</w:t>
      </w:r>
      <w:r>
        <w:t>u</w:t>
      </w:r>
      <w:r w:rsidRPr="00EF5BBC">
        <w:t>pungin sivistyslautakunta pitää tärkeänä, että vapaan sivistystyön oppilaitosten toimintaedellytykset turvataan jokaisessa suomalaisessa kunnassa.</w:t>
      </w:r>
    </w:p>
    <w:p w:rsidR="00EF5BBC" w:rsidRPr="00EF5BBC" w:rsidRDefault="00EF5BBC" w:rsidP="00EF5BBC">
      <w:pPr>
        <w:widowControl w:val="0"/>
        <w:tabs>
          <w:tab w:val="left" w:pos="2608"/>
          <w:tab w:val="left" w:pos="3912"/>
          <w:tab w:val="left" w:pos="5216"/>
          <w:tab w:val="left" w:pos="6520"/>
          <w:tab w:val="left" w:pos="7824"/>
          <w:tab w:val="left" w:pos="9128"/>
        </w:tabs>
        <w:autoSpaceDE w:val="0"/>
        <w:autoSpaceDN w:val="0"/>
        <w:adjustRightInd w:val="0"/>
        <w:ind w:left="2608" w:hanging="2608"/>
        <w:jc w:val="both"/>
      </w:pPr>
    </w:p>
    <w:p w:rsidR="00EF5BBC" w:rsidRPr="00EF5BBC" w:rsidRDefault="00EF5BBC" w:rsidP="00EF5BBC">
      <w:pPr>
        <w:widowControl w:val="0"/>
        <w:tabs>
          <w:tab w:val="left" w:pos="2608"/>
          <w:tab w:val="left" w:pos="3912"/>
          <w:tab w:val="left" w:pos="5216"/>
          <w:tab w:val="left" w:pos="6520"/>
          <w:tab w:val="left" w:pos="7824"/>
          <w:tab w:val="left" w:pos="9128"/>
        </w:tabs>
        <w:autoSpaceDE w:val="0"/>
        <w:autoSpaceDN w:val="0"/>
        <w:adjustRightInd w:val="0"/>
        <w:ind w:left="2608" w:hanging="2608"/>
        <w:jc w:val="both"/>
      </w:pPr>
      <w:r w:rsidRPr="00EF5BBC">
        <w:tab/>
      </w:r>
      <w:r w:rsidRPr="00EF5BBC">
        <w:rPr>
          <w:b/>
          <w:bCs/>
        </w:rPr>
        <w:t xml:space="preserve">Sivistystoimenjohtajan ehdotus: </w:t>
      </w:r>
      <w:r w:rsidRPr="00EF5BBC">
        <w:t xml:space="preserve">Sivistyslautakunta päättää antaa opetus- </w:t>
      </w:r>
      <w:r w:rsidRPr="00EF5BBC">
        <w:lastRenderedPageBreak/>
        <w:t>ja kulttuuriministeriölle edellä olevan lausunnon luonnoksesta hallituksen esitykseksi eduskunnalle laeiksi lukiolain, ammatillisesta pe</w:t>
      </w:r>
      <w:r w:rsidRPr="00EF5BBC">
        <w:softHyphen/>
        <w:t>rus</w:t>
      </w:r>
      <w:r w:rsidRPr="00EF5BBC">
        <w:softHyphen/>
        <w:t>ope</w:t>
      </w:r>
      <w:r w:rsidRPr="00EF5BBC">
        <w:softHyphen/>
        <w:t>tuk</w:t>
      </w:r>
      <w:r w:rsidRPr="00EF5BBC">
        <w:softHyphen/>
        <w:t>ses</w:t>
      </w:r>
      <w:r w:rsidRPr="00EF5BBC">
        <w:softHyphen/>
        <w:t xml:space="preserve">ta annetun lain, ammatillisesta aikuiskoulutuksesta annetun lain sekä vapaasta sivistystyöstä annetun lain 4 §:n muuttamisesta. </w:t>
      </w:r>
    </w:p>
    <w:p w:rsidR="00EF5BBC" w:rsidRPr="00EF5BBC" w:rsidRDefault="00EF5BBC" w:rsidP="00EF5BBC">
      <w:pPr>
        <w:widowControl w:val="0"/>
        <w:tabs>
          <w:tab w:val="left" w:pos="2608"/>
          <w:tab w:val="left" w:pos="3912"/>
          <w:tab w:val="left" w:pos="5216"/>
          <w:tab w:val="left" w:pos="6520"/>
          <w:tab w:val="left" w:pos="7824"/>
          <w:tab w:val="left" w:pos="9128"/>
        </w:tabs>
        <w:autoSpaceDE w:val="0"/>
        <w:autoSpaceDN w:val="0"/>
        <w:adjustRightInd w:val="0"/>
        <w:ind w:left="2608" w:hanging="2608"/>
        <w:jc w:val="both"/>
      </w:pPr>
    </w:p>
    <w:p w:rsidR="00EF5BBC" w:rsidRPr="00EF5BBC" w:rsidRDefault="00EF5BBC" w:rsidP="00EF5BBC">
      <w:pPr>
        <w:widowControl w:val="0"/>
        <w:tabs>
          <w:tab w:val="left" w:pos="2608"/>
          <w:tab w:val="left" w:pos="3912"/>
          <w:tab w:val="left" w:pos="5216"/>
          <w:tab w:val="left" w:pos="6520"/>
          <w:tab w:val="left" w:pos="7824"/>
          <w:tab w:val="left" w:pos="9128"/>
        </w:tabs>
        <w:autoSpaceDE w:val="0"/>
        <w:autoSpaceDN w:val="0"/>
        <w:adjustRightInd w:val="0"/>
        <w:ind w:left="2608" w:hanging="2608"/>
        <w:jc w:val="both"/>
      </w:pPr>
      <w:r w:rsidRPr="00EF5BBC">
        <w:tab/>
      </w:r>
      <w:r w:rsidRPr="00EF5BBC">
        <w:rPr>
          <w:b/>
          <w:bCs/>
        </w:rPr>
        <w:t>Lisätietojen antaja:</w:t>
      </w:r>
      <w:r w:rsidRPr="00EF5BBC">
        <w:t xml:space="preserve"> Sivistystoimenjohtaja Hannele Tähtinen, puh. 044 432 5292</w:t>
      </w:r>
    </w:p>
    <w:p w:rsidR="00EF5BBC" w:rsidRPr="00EF5BBC" w:rsidRDefault="00EF5BBC" w:rsidP="00EF5BBC">
      <w:pPr>
        <w:widowControl w:val="0"/>
        <w:tabs>
          <w:tab w:val="left" w:pos="2608"/>
          <w:tab w:val="left" w:pos="3912"/>
          <w:tab w:val="left" w:pos="5216"/>
          <w:tab w:val="left" w:pos="6520"/>
          <w:tab w:val="left" w:pos="7824"/>
          <w:tab w:val="left" w:pos="9128"/>
        </w:tabs>
        <w:autoSpaceDE w:val="0"/>
        <w:autoSpaceDN w:val="0"/>
        <w:adjustRightInd w:val="0"/>
        <w:ind w:left="2608" w:hanging="2608"/>
        <w:jc w:val="both"/>
      </w:pPr>
    </w:p>
    <w:p w:rsidR="00EF5BBC" w:rsidRPr="00EF5BBC" w:rsidRDefault="00EF5BBC" w:rsidP="00EF5BBC">
      <w:pPr>
        <w:widowControl w:val="0"/>
        <w:tabs>
          <w:tab w:val="left" w:pos="2608"/>
          <w:tab w:val="left" w:pos="3912"/>
          <w:tab w:val="left" w:pos="5216"/>
          <w:tab w:val="left" w:pos="6520"/>
          <w:tab w:val="left" w:pos="7824"/>
          <w:tab w:val="left" w:pos="9128"/>
        </w:tabs>
        <w:autoSpaceDE w:val="0"/>
        <w:autoSpaceDN w:val="0"/>
        <w:adjustRightInd w:val="0"/>
        <w:ind w:left="2608" w:hanging="2608"/>
        <w:jc w:val="both"/>
      </w:pPr>
      <w:r w:rsidRPr="00EF5BBC">
        <w:tab/>
      </w:r>
      <w:r w:rsidRPr="00EF5BBC">
        <w:rPr>
          <w:b/>
          <w:bCs/>
        </w:rPr>
        <w:t xml:space="preserve">Päätös: </w:t>
      </w:r>
      <w:r w:rsidRPr="00EF5BBC">
        <w:tab/>
      </w:r>
    </w:p>
    <w:p w:rsidR="00EF5BBC" w:rsidRDefault="00EF5BBC" w:rsidP="00EF5BBC">
      <w:pPr>
        <w:widowControl w:val="0"/>
        <w:tabs>
          <w:tab w:val="left" w:pos="2608"/>
          <w:tab w:val="left" w:pos="3912"/>
          <w:tab w:val="left" w:pos="5216"/>
          <w:tab w:val="left" w:pos="6520"/>
          <w:tab w:val="left" w:pos="7824"/>
          <w:tab w:val="left" w:pos="9128"/>
        </w:tabs>
        <w:autoSpaceDE w:val="0"/>
        <w:autoSpaceDN w:val="0"/>
        <w:adjustRightInd w:val="0"/>
        <w:ind w:left="2608" w:hanging="2608"/>
        <w:jc w:val="both"/>
      </w:pPr>
    </w:p>
    <w:p w:rsidR="00EF5BBC" w:rsidRPr="00EF5BBC" w:rsidRDefault="00EF5BBC" w:rsidP="00EF5BBC"/>
    <w:p w:rsidR="00EF5BBC" w:rsidRPr="00EF5BBC" w:rsidRDefault="00EF5BBC" w:rsidP="00EF5BBC"/>
    <w:p w:rsidR="00EF5BBC" w:rsidRPr="00EF5BBC" w:rsidRDefault="00EF5BBC" w:rsidP="00EF5BBC"/>
    <w:p w:rsidR="00EF5BBC" w:rsidRPr="00EF5BBC" w:rsidRDefault="00EF5BBC" w:rsidP="00EF5BBC"/>
    <w:p w:rsidR="00EF5BBC" w:rsidRPr="00EF5BBC" w:rsidRDefault="00EF5BBC" w:rsidP="00EF5BBC"/>
    <w:p w:rsidR="00EF5BBC" w:rsidRPr="00EF5BBC" w:rsidRDefault="00EF5BBC" w:rsidP="00EF5BBC"/>
    <w:p w:rsidR="00EF5BBC" w:rsidRPr="00EF5BBC" w:rsidRDefault="00EF5BBC" w:rsidP="00EF5BBC"/>
    <w:p w:rsidR="00EF5BBC" w:rsidRPr="00EF5BBC" w:rsidRDefault="00EF5BBC" w:rsidP="00EF5BBC"/>
    <w:p w:rsidR="00EF5BBC" w:rsidRDefault="00EF5BBC" w:rsidP="00EF5BBC"/>
    <w:sectPr w:rsidR="00EF5BBC" w:rsidSect="00E8120A">
      <w:headerReference w:type="default" r:id="rId7"/>
      <w:footerReference w:type="default" r:id="rId8"/>
      <w:pgSz w:w="11907" w:h="16837"/>
      <w:pgMar w:top="737" w:right="850" w:bottom="1134" w:left="1134" w:header="567" w:footer="567"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086" w:rsidRDefault="00164086">
      <w:r>
        <w:separator/>
      </w:r>
    </w:p>
  </w:endnote>
  <w:endnote w:type="continuationSeparator" w:id="0">
    <w:p w:rsidR="00164086" w:rsidRDefault="0016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20A" w:rsidRDefault="00164086">
    <w:pPr>
      <w:pStyle w:val="Normal"/>
      <w:pBdr>
        <w:top w:val="single" w:sz="8"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086" w:rsidRDefault="00164086">
      <w:r>
        <w:separator/>
      </w:r>
    </w:p>
  </w:footnote>
  <w:footnote w:type="continuationSeparator" w:id="0">
    <w:p w:rsidR="00164086" w:rsidRDefault="00164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0" w:type="dxa"/>
      <w:tblLayout w:type="fixed"/>
      <w:tblCellMar>
        <w:left w:w="30" w:type="dxa"/>
        <w:right w:w="30" w:type="dxa"/>
      </w:tblCellMar>
      <w:tblLook w:val="0000" w:firstRow="0" w:lastRow="0" w:firstColumn="0" w:lastColumn="0" w:noHBand="0" w:noVBand="0"/>
    </w:tblPr>
    <w:tblGrid>
      <w:gridCol w:w="5215"/>
      <w:gridCol w:w="2608"/>
      <w:gridCol w:w="1304"/>
      <w:gridCol w:w="793"/>
    </w:tblGrid>
    <w:tr w:rsidR="00E8120A">
      <w:tc>
        <w:tcPr>
          <w:tcW w:w="5215" w:type="dxa"/>
          <w:tcBorders>
            <w:top w:val="nil"/>
            <w:left w:val="nil"/>
            <w:bottom w:val="nil"/>
            <w:right w:val="nil"/>
          </w:tcBorders>
        </w:tcPr>
        <w:p w:rsidR="00E8120A" w:rsidRDefault="00EF5BBC">
          <w:pPr>
            <w:pStyle w:val="Normal"/>
            <w:rPr>
              <w:rFonts w:ascii="Times New Roman" w:hAnsi="Times New Roman" w:cs="Times New Roman"/>
            </w:rPr>
          </w:pPr>
          <w:r>
            <w:rPr>
              <w:rFonts w:ascii="Times New Roman" w:hAnsi="Times New Roman" w:cs="Times New Roman"/>
              <w:b/>
              <w:bCs/>
            </w:rPr>
            <w:t>HARJAVALLAN KAUPUNKI</w:t>
          </w:r>
        </w:p>
      </w:tc>
      <w:tc>
        <w:tcPr>
          <w:tcW w:w="2608" w:type="dxa"/>
          <w:tcBorders>
            <w:top w:val="nil"/>
            <w:left w:val="nil"/>
            <w:bottom w:val="nil"/>
            <w:right w:val="nil"/>
          </w:tcBorders>
        </w:tcPr>
        <w:p w:rsidR="00E8120A" w:rsidRDefault="00EF5BBC">
          <w:pPr>
            <w:pStyle w:val="Normal"/>
            <w:rPr>
              <w:rFonts w:ascii="Times New Roman" w:hAnsi="Times New Roman" w:cs="Times New Roman"/>
            </w:rPr>
          </w:pPr>
          <w:r>
            <w:rPr>
              <w:rFonts w:ascii="Times New Roman" w:hAnsi="Times New Roman" w:cs="Times New Roman"/>
              <w:b/>
              <w:bCs/>
            </w:rPr>
            <w:t>ESITYSLISTA</w:t>
          </w:r>
        </w:p>
      </w:tc>
      <w:tc>
        <w:tcPr>
          <w:tcW w:w="1304" w:type="dxa"/>
          <w:tcBorders>
            <w:top w:val="nil"/>
            <w:left w:val="nil"/>
            <w:bottom w:val="nil"/>
            <w:right w:val="nil"/>
          </w:tcBorders>
        </w:tcPr>
        <w:p w:rsidR="00E8120A" w:rsidRDefault="00EF5BBC">
          <w:pPr>
            <w:pStyle w:val="Normal"/>
            <w:rPr>
              <w:rFonts w:ascii="Times New Roman" w:hAnsi="Times New Roman" w:cs="Times New Roman"/>
              <w:b/>
              <w:bCs/>
            </w:rPr>
          </w:pPr>
          <w:r>
            <w:rPr>
              <w:rFonts w:ascii="Times New Roman" w:hAnsi="Times New Roman" w:cs="Times New Roman"/>
              <w:b/>
              <w:bCs/>
            </w:rPr>
            <w:t>10/2014</w:t>
          </w:r>
        </w:p>
      </w:tc>
      <w:tc>
        <w:tcPr>
          <w:tcW w:w="793" w:type="dxa"/>
          <w:tcBorders>
            <w:top w:val="nil"/>
            <w:left w:val="nil"/>
            <w:bottom w:val="nil"/>
            <w:right w:val="nil"/>
          </w:tcBorders>
        </w:tcPr>
        <w:p w:rsidR="00E8120A" w:rsidRDefault="00EF5BBC">
          <w:pPr>
            <w:pStyle w:val="Normal"/>
            <w:rPr>
              <w:rFonts w:ascii="Times New Roman" w:hAnsi="Times New Roman" w:cs="Times New Roman"/>
              <w:b/>
              <w:bCs/>
            </w:rPr>
          </w:pPr>
          <w:r>
            <w:rPr>
              <w:rFonts w:ascii="Times New Roman" w:hAnsi="Times New Roman" w:cs="Times New Roman"/>
              <w:b/>
              <w:bCs/>
            </w:rPr>
            <w:fldChar w:fldCharType="begin"/>
          </w:r>
          <w:r>
            <w:rPr>
              <w:rFonts w:ascii="Times New Roman" w:hAnsi="Times New Roman" w:cs="Times New Roman"/>
              <w:b/>
              <w:bCs/>
            </w:rPr>
            <w:instrText xml:space="preserve"> PAGE \* Arabic </w:instrText>
          </w:r>
          <w:r>
            <w:rPr>
              <w:rFonts w:ascii="Times New Roman" w:hAnsi="Times New Roman" w:cs="Times New Roman"/>
              <w:b/>
              <w:bCs/>
            </w:rPr>
            <w:fldChar w:fldCharType="separate"/>
          </w:r>
          <w:r w:rsidR="0016272E">
            <w:rPr>
              <w:rFonts w:ascii="Times New Roman" w:hAnsi="Times New Roman" w:cs="Times New Roman"/>
              <w:b/>
              <w:bCs/>
              <w:noProof/>
            </w:rPr>
            <w:t>1</w:t>
          </w:r>
          <w:r>
            <w:rPr>
              <w:rFonts w:ascii="Times New Roman" w:hAnsi="Times New Roman" w:cs="Times New Roman"/>
              <w:b/>
              <w:bCs/>
            </w:rPr>
            <w:fldChar w:fldCharType="end"/>
          </w:r>
          <w:r>
            <w:rPr>
              <w:rFonts w:ascii="Times New Roman" w:hAnsi="Times New Roman" w:cs="Times New Roman"/>
              <w:b/>
              <w:bCs/>
            </w:rPr>
            <w:t>/26</w:t>
          </w:r>
        </w:p>
      </w:tc>
    </w:tr>
  </w:tbl>
  <w:p w:rsidR="00E8120A" w:rsidRDefault="00164086">
    <w:pPr>
      <w:pStyle w:val="Normal"/>
      <w:rPr>
        <w:rFonts w:ascii="Times New Roman" w:hAnsi="Times New Roman" w:cs="Times New Roman"/>
        <w:b/>
        <w:bCs/>
      </w:rPr>
    </w:pPr>
  </w:p>
  <w:tbl>
    <w:tblPr>
      <w:tblW w:w="0" w:type="auto"/>
      <w:tblInd w:w="36" w:type="dxa"/>
      <w:tblLayout w:type="fixed"/>
      <w:tblCellMar>
        <w:left w:w="36" w:type="dxa"/>
        <w:right w:w="36" w:type="dxa"/>
      </w:tblCellMar>
      <w:tblLook w:val="0000" w:firstRow="0" w:lastRow="0" w:firstColumn="0" w:lastColumn="0" w:noHBand="0" w:noVBand="0"/>
    </w:tblPr>
    <w:tblGrid>
      <w:gridCol w:w="3912"/>
      <w:gridCol w:w="1304"/>
      <w:gridCol w:w="4699"/>
    </w:tblGrid>
    <w:tr w:rsidR="00E8120A">
      <w:tc>
        <w:tcPr>
          <w:tcW w:w="3912" w:type="dxa"/>
          <w:tcBorders>
            <w:top w:val="nil"/>
            <w:left w:val="nil"/>
            <w:bottom w:val="single" w:sz="2" w:space="0" w:color="auto"/>
            <w:right w:val="nil"/>
          </w:tcBorders>
        </w:tcPr>
        <w:p w:rsidR="00E8120A" w:rsidRDefault="00EF5BBC">
          <w:pPr>
            <w:pStyle w:val="Normal"/>
            <w:rPr>
              <w:rFonts w:ascii="Times New Roman" w:hAnsi="Times New Roman" w:cs="Times New Roman"/>
              <w:b/>
              <w:bCs/>
            </w:rPr>
          </w:pPr>
          <w:r>
            <w:rPr>
              <w:rFonts w:ascii="Times New Roman" w:hAnsi="Times New Roman" w:cs="Times New Roman"/>
              <w:b/>
              <w:bCs/>
            </w:rPr>
            <w:t>Sivistyslautakunta</w:t>
          </w:r>
        </w:p>
      </w:tc>
      <w:tc>
        <w:tcPr>
          <w:tcW w:w="1304" w:type="dxa"/>
          <w:tcBorders>
            <w:top w:val="nil"/>
            <w:left w:val="nil"/>
            <w:bottom w:val="single" w:sz="2" w:space="0" w:color="auto"/>
            <w:right w:val="nil"/>
          </w:tcBorders>
        </w:tcPr>
        <w:p w:rsidR="00E8120A" w:rsidRDefault="00164086">
          <w:pPr>
            <w:pStyle w:val="Normal"/>
            <w:rPr>
              <w:rFonts w:ascii="Times New Roman" w:hAnsi="Times New Roman" w:cs="Times New Roman"/>
              <w:b/>
              <w:bCs/>
            </w:rPr>
          </w:pPr>
        </w:p>
      </w:tc>
      <w:tc>
        <w:tcPr>
          <w:tcW w:w="4699" w:type="dxa"/>
          <w:tcBorders>
            <w:top w:val="nil"/>
            <w:left w:val="nil"/>
            <w:bottom w:val="single" w:sz="2" w:space="0" w:color="auto"/>
            <w:right w:val="nil"/>
          </w:tcBorders>
        </w:tcPr>
        <w:p w:rsidR="00E8120A" w:rsidRDefault="00EF5BBC">
          <w:pPr>
            <w:pStyle w:val="Normal"/>
            <w:rPr>
              <w:rFonts w:ascii="Times New Roman" w:hAnsi="Times New Roman" w:cs="Times New Roman"/>
              <w:b/>
              <w:bCs/>
            </w:rPr>
          </w:pPr>
          <w:r>
            <w:rPr>
              <w:rFonts w:ascii="Times New Roman" w:hAnsi="Times New Roman" w:cs="Times New Roman"/>
              <w:b/>
              <w:bCs/>
            </w:rPr>
            <w:t>18.11.2014</w:t>
          </w:r>
        </w:p>
      </w:tc>
    </w:tr>
  </w:tbl>
  <w:p w:rsidR="00E8120A" w:rsidRDefault="00164086">
    <w:pPr>
      <w:pStyle w:val="Normal"/>
      <w:rPr>
        <w:rFonts w:ascii="Times New Roman" w:hAnsi="Times New Roman" w:cs="Times New Roman"/>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BBC"/>
    <w:rsid w:val="0016272E"/>
    <w:rsid w:val="00164086"/>
    <w:rsid w:val="00982357"/>
    <w:rsid w:val="00EF5BB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Normal">
    <w:name w:val="[Normal]"/>
    <w:uiPriority w:val="99"/>
    <w:rsid w:val="00EF5BBC"/>
    <w:pPr>
      <w:widowControl w:val="0"/>
      <w:autoSpaceDE w:val="0"/>
      <w:autoSpaceDN w:val="0"/>
      <w:adjustRightInd w:val="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Normal">
    <w:name w:val="[Normal]"/>
    <w:uiPriority w:val="99"/>
    <w:rsid w:val="00EF5BBC"/>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1041</Words>
  <Characters>8433</Characters>
  <Application>Microsoft Office Word</Application>
  <DocSecurity>0</DocSecurity>
  <Lines>70</Lines>
  <Paragraphs>18</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9456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anneli.mannelin</dc:creator>
  <cp:lastModifiedBy>Halonen Minna</cp:lastModifiedBy>
  <cp:revision>2</cp:revision>
  <dcterms:created xsi:type="dcterms:W3CDTF">2014-11-14T10:14:00Z</dcterms:created>
  <dcterms:modified xsi:type="dcterms:W3CDTF">2014-11-14T10:14:00Z</dcterms:modified>
</cp:coreProperties>
</file>