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A2" w:rsidRPr="00087BA2" w:rsidRDefault="002A096E" w:rsidP="00087BA2">
      <w:pPr>
        <w:pStyle w:val="Asiateksti"/>
        <w:ind w:left="0"/>
        <w:rPr>
          <w:b/>
        </w:rPr>
      </w:pPr>
      <w:bookmarkStart w:id="0" w:name="_GoBack"/>
      <w:bookmarkEnd w:id="0"/>
      <w:proofErr w:type="gramStart"/>
      <w:r>
        <w:rPr>
          <w:b/>
        </w:rPr>
        <w:t xml:space="preserve">Pirkkalan kunnan lausunto: </w:t>
      </w:r>
      <w:r w:rsidR="00087BA2" w:rsidRPr="002A096E">
        <w:t>Hallituksen esitys eduskunnalle laeiksi lukiolain, ammatillisesta peruskoulutuksesta annetun lain, ammatillisesta aikuiskoulutuksesta annetun lain sekä vapaasta sivistystyöstä annetun lain 4 §:n muuttamisesta</w:t>
      </w:r>
      <w:proofErr w:type="gramEnd"/>
    </w:p>
    <w:p w:rsidR="00087BA2" w:rsidRDefault="00087BA2" w:rsidP="00087BA2">
      <w:pPr>
        <w:pStyle w:val="Asiateksti"/>
      </w:pPr>
    </w:p>
    <w:p w:rsidR="0048119C" w:rsidRPr="0048119C" w:rsidRDefault="0048119C" w:rsidP="0048119C">
      <w:pPr>
        <w:rPr>
          <w:rFonts w:ascii="Times New Roman" w:hAnsi="Times New Roman"/>
          <w:i/>
          <w:sz w:val="24"/>
          <w:szCs w:val="24"/>
        </w:rPr>
      </w:pPr>
      <w:r w:rsidRPr="0048119C">
        <w:rPr>
          <w:rFonts w:ascii="Times New Roman" w:hAnsi="Times New Roman"/>
          <w:i/>
          <w:sz w:val="24"/>
          <w:szCs w:val="24"/>
        </w:rPr>
        <w:t>Pirkkalan kunta lausuu hallituksen esityk</w:t>
      </w:r>
      <w:r>
        <w:rPr>
          <w:rFonts w:ascii="Times New Roman" w:hAnsi="Times New Roman"/>
          <w:i/>
          <w:sz w:val="24"/>
          <w:szCs w:val="24"/>
        </w:rPr>
        <w:t>seen eduskunnalle laeiksi lukio</w:t>
      </w:r>
      <w:r w:rsidRPr="0048119C">
        <w:rPr>
          <w:rFonts w:ascii="Times New Roman" w:hAnsi="Times New Roman"/>
          <w:i/>
          <w:sz w:val="24"/>
          <w:szCs w:val="24"/>
        </w:rPr>
        <w:t>lain, ammatillisesta peruskoulutuksesta annetun lain, ammatillisesta aikuiskoulutuksesta annetun lain sekä vapaasta sivistystyöstä annetun lain 4 §:n muuttamisesta seuraavaa:</w:t>
      </w:r>
    </w:p>
    <w:p w:rsidR="00087BA2" w:rsidRPr="00087BA2" w:rsidRDefault="00087BA2" w:rsidP="00087BA2">
      <w:pPr>
        <w:rPr>
          <w:rFonts w:ascii="Times New Roman" w:hAnsi="Times New Roman"/>
          <w:sz w:val="24"/>
          <w:szCs w:val="24"/>
        </w:rPr>
      </w:pPr>
      <w:r w:rsidRPr="00087BA2">
        <w:rPr>
          <w:rFonts w:ascii="Times New Roman" w:hAnsi="Times New Roman"/>
          <w:sz w:val="24"/>
          <w:szCs w:val="24"/>
        </w:rPr>
        <w:t>Hallituksen esityksessä lukiolain muuttamisesta ja sen yksityiskohtaisissa perusteluissa esitetään järjestämisluvan myöntämiskriteerit, mutta niiden täyttymisen edellytyksiä ei avata tarkemmin. Perusteluissa mainitaan, että järjestämisedellytyksien arvioiminen perustuisi kokonaisuuden huomioon ottavaan tarkoituksenmukaisuusharkintaan. Lisäksi hakijalla ei olisi lakiin perustuvaa oikeutta lukiokoulutuksen järjestämisluvan saamiseen, vaikka luvan myöntämiselle säädetyt edellytykset täyttyisivät.</w:t>
      </w:r>
    </w:p>
    <w:p w:rsidR="00087BA2" w:rsidRPr="00087BA2" w:rsidRDefault="00087BA2" w:rsidP="00087BA2">
      <w:pPr>
        <w:rPr>
          <w:rFonts w:ascii="Times New Roman" w:hAnsi="Times New Roman"/>
          <w:sz w:val="24"/>
          <w:szCs w:val="24"/>
        </w:rPr>
      </w:pPr>
      <w:r w:rsidRPr="00087BA2">
        <w:rPr>
          <w:rFonts w:ascii="Times New Roman" w:hAnsi="Times New Roman"/>
          <w:sz w:val="24"/>
          <w:szCs w:val="24"/>
        </w:rPr>
        <w:t>Ongelmallisena nähdään se, että miten järjestämisluvan myöntämiseen liittyvä opetus- ja kulttuuriministeriön harkinta olisi kuntia kohtaan tasapuolista ja läpinäkyvää. Hallituksen esitys tarkoittaa sitä, että opetus- ja kulttuuriministeriölle tulisi ensimmäistä kertaa mahdollisuus päättää valtakunnallisesta lukiokoulutuksen järjestäjäverkosta käytännössä rajoittamattoman harkintavallan puitteissa. Hallituksen esitykseen on ansiokkaasti koottu järjestämisluvan edellytyksiä, mutta kysymysmerkiksi jää, mikä merkitys kriteereillä tulee kokonaisharkinnassa olemaan.</w:t>
      </w:r>
    </w:p>
    <w:p w:rsidR="00087BA2" w:rsidRPr="00087BA2" w:rsidRDefault="00087BA2" w:rsidP="00087BA2">
      <w:pPr>
        <w:rPr>
          <w:rFonts w:ascii="Times New Roman" w:hAnsi="Times New Roman"/>
          <w:sz w:val="24"/>
          <w:szCs w:val="24"/>
        </w:rPr>
      </w:pPr>
      <w:r w:rsidRPr="00087BA2">
        <w:rPr>
          <w:rFonts w:ascii="Times New Roman" w:hAnsi="Times New Roman"/>
          <w:sz w:val="24"/>
          <w:szCs w:val="24"/>
        </w:rPr>
        <w:t>Pirkkala, kuten monet muutkin kunnat, suunnittelevat lukiokoulutuksen järjestämisen pitkäjänteisesti muun muassa panostamalla toimiviin tiloihin ja uusien toimintamallien kehittämiseen. Pitkäjänteisellä pedagogisella kehittämistyöllä ja taloudellisilla investoinneilla tulee olla merkitystä järjestämisluvan myöntämiselle. Kunnan näkökulmasta valtion tasolla tehtävien päätösten tulee olla kauaskantoisia.</w:t>
      </w:r>
    </w:p>
    <w:sectPr w:rsidR="00087BA2" w:rsidRPr="00087BA2" w:rsidSect="005713A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21" w:rsidRDefault="00CC2D21" w:rsidP="00C92B97">
      <w:pPr>
        <w:spacing w:after="0" w:line="240" w:lineRule="auto"/>
      </w:pPr>
      <w:r>
        <w:separator/>
      </w:r>
    </w:p>
  </w:endnote>
  <w:endnote w:type="continuationSeparator" w:id="0">
    <w:p w:rsidR="00CC2D21" w:rsidRDefault="00CC2D21" w:rsidP="00C9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DF" w:rsidRDefault="00703DDF">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DF" w:rsidRDefault="00703DDF">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DF" w:rsidRDefault="00703DD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21" w:rsidRDefault="00CC2D21" w:rsidP="00C92B97">
      <w:pPr>
        <w:spacing w:after="0" w:line="240" w:lineRule="auto"/>
      </w:pPr>
      <w:r>
        <w:separator/>
      </w:r>
    </w:p>
  </w:footnote>
  <w:footnote w:type="continuationSeparator" w:id="0">
    <w:p w:rsidR="00CC2D21" w:rsidRDefault="00CC2D21" w:rsidP="00C92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DF" w:rsidRDefault="00703DDF">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DF" w:rsidRDefault="00703DDF">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DF" w:rsidRDefault="00703DD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28"/>
    <w:rsid w:val="00087BA2"/>
    <w:rsid w:val="00100837"/>
    <w:rsid w:val="001B6F80"/>
    <w:rsid w:val="002A096E"/>
    <w:rsid w:val="00437A3C"/>
    <w:rsid w:val="0048119C"/>
    <w:rsid w:val="005713A9"/>
    <w:rsid w:val="00703DDF"/>
    <w:rsid w:val="007437C7"/>
    <w:rsid w:val="0078579B"/>
    <w:rsid w:val="009445BB"/>
    <w:rsid w:val="00A41BCA"/>
    <w:rsid w:val="00A95FB2"/>
    <w:rsid w:val="00C07B22"/>
    <w:rsid w:val="00C92B97"/>
    <w:rsid w:val="00CC2D21"/>
    <w:rsid w:val="00D3432D"/>
    <w:rsid w:val="00D37C80"/>
    <w:rsid w:val="00F6002F"/>
    <w:rsid w:val="00F60B7F"/>
    <w:rsid w:val="00FD07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03DDF"/>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paragraph" w:styleId="Luettelokappale">
    <w:name w:val="List Paragraph"/>
    <w:basedOn w:val="Normaali"/>
    <w:uiPriority w:val="34"/>
    <w:qFormat/>
    <w:rsid w:val="00703DDF"/>
    <w:pPr>
      <w:tabs>
        <w:tab w:val="left" w:pos="1298"/>
        <w:tab w:val="left" w:pos="2591"/>
        <w:tab w:val="left" w:pos="3890"/>
        <w:tab w:val="left" w:pos="5182"/>
        <w:tab w:val="left" w:pos="6481"/>
        <w:tab w:val="left" w:pos="7779"/>
        <w:tab w:val="left" w:pos="9072"/>
      </w:tabs>
      <w:spacing w:after="0" w:line="240" w:lineRule="auto"/>
      <w:ind w:left="1304"/>
    </w:pPr>
    <w:rPr>
      <w:rFonts w:ascii="Arial" w:eastAsia="Times New Roman" w:hAnsi="Arial"/>
      <w:sz w:val="24"/>
      <w:szCs w:val="20"/>
      <w:lang w:eastAsia="fi-FI"/>
    </w:rPr>
  </w:style>
  <w:style w:type="paragraph" w:customStyle="1" w:styleId="Asiateksti">
    <w:name w:val="Asiateksti"/>
    <w:basedOn w:val="Normaali"/>
    <w:link w:val="AsiatekstiChar"/>
    <w:rsid w:val="00087BA2"/>
    <w:pPr>
      <w:tabs>
        <w:tab w:val="left" w:pos="3890"/>
        <w:tab w:val="left" w:pos="5182"/>
        <w:tab w:val="left" w:pos="6481"/>
        <w:tab w:val="left" w:pos="7779"/>
        <w:tab w:val="left" w:pos="9072"/>
      </w:tabs>
      <w:spacing w:after="0" w:line="240" w:lineRule="auto"/>
      <w:ind w:left="2591"/>
    </w:pPr>
    <w:rPr>
      <w:rFonts w:ascii="Times New Roman" w:eastAsia="Times New Roman" w:hAnsi="Times New Roman"/>
      <w:sz w:val="24"/>
      <w:szCs w:val="20"/>
      <w:lang w:eastAsia="fi-FI"/>
    </w:rPr>
  </w:style>
  <w:style w:type="character" w:customStyle="1" w:styleId="AsiatekstiChar">
    <w:name w:val="Asiateksti Char"/>
    <w:link w:val="Asiateksti"/>
    <w:locked/>
    <w:rsid w:val="00087BA2"/>
    <w:rPr>
      <w:rFonts w:ascii="Times New Roman" w:eastAsia="Times New Roman" w:hAnsi="Times New Roman"/>
      <w:sz w:val="24"/>
    </w:rPr>
  </w:style>
  <w:style w:type="paragraph" w:customStyle="1" w:styleId="Asiaotsikko">
    <w:name w:val="Asiaotsikko"/>
    <w:basedOn w:val="Normaali"/>
    <w:next w:val="Normaali"/>
    <w:rsid w:val="0048119C"/>
    <w:pPr>
      <w:tabs>
        <w:tab w:val="left" w:pos="2591"/>
        <w:tab w:val="left" w:pos="3890"/>
        <w:tab w:val="left" w:pos="5182"/>
        <w:tab w:val="left" w:pos="6481"/>
        <w:tab w:val="left" w:pos="7779"/>
        <w:tab w:val="left" w:pos="9072"/>
      </w:tabs>
      <w:spacing w:after="240" w:line="240" w:lineRule="auto"/>
      <w:ind w:left="1298" w:hanging="1298"/>
    </w:pPr>
    <w:rPr>
      <w:rFonts w:ascii="Times New Roman" w:eastAsia="Times New Roman" w:hAnsi="Times New Roman"/>
      <w:b/>
      <w:sz w:val="24"/>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03DDF"/>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paragraph" w:styleId="Luettelokappale">
    <w:name w:val="List Paragraph"/>
    <w:basedOn w:val="Normaali"/>
    <w:uiPriority w:val="34"/>
    <w:qFormat/>
    <w:rsid w:val="00703DDF"/>
    <w:pPr>
      <w:tabs>
        <w:tab w:val="left" w:pos="1298"/>
        <w:tab w:val="left" w:pos="2591"/>
        <w:tab w:val="left" w:pos="3890"/>
        <w:tab w:val="left" w:pos="5182"/>
        <w:tab w:val="left" w:pos="6481"/>
        <w:tab w:val="left" w:pos="7779"/>
        <w:tab w:val="left" w:pos="9072"/>
      </w:tabs>
      <w:spacing w:after="0" w:line="240" w:lineRule="auto"/>
      <w:ind w:left="1304"/>
    </w:pPr>
    <w:rPr>
      <w:rFonts w:ascii="Arial" w:eastAsia="Times New Roman" w:hAnsi="Arial"/>
      <w:sz w:val="24"/>
      <w:szCs w:val="20"/>
      <w:lang w:eastAsia="fi-FI"/>
    </w:rPr>
  </w:style>
  <w:style w:type="paragraph" w:customStyle="1" w:styleId="Asiateksti">
    <w:name w:val="Asiateksti"/>
    <w:basedOn w:val="Normaali"/>
    <w:link w:val="AsiatekstiChar"/>
    <w:rsid w:val="00087BA2"/>
    <w:pPr>
      <w:tabs>
        <w:tab w:val="left" w:pos="3890"/>
        <w:tab w:val="left" w:pos="5182"/>
        <w:tab w:val="left" w:pos="6481"/>
        <w:tab w:val="left" w:pos="7779"/>
        <w:tab w:val="left" w:pos="9072"/>
      </w:tabs>
      <w:spacing w:after="0" w:line="240" w:lineRule="auto"/>
      <w:ind w:left="2591"/>
    </w:pPr>
    <w:rPr>
      <w:rFonts w:ascii="Times New Roman" w:eastAsia="Times New Roman" w:hAnsi="Times New Roman"/>
      <w:sz w:val="24"/>
      <w:szCs w:val="20"/>
      <w:lang w:eastAsia="fi-FI"/>
    </w:rPr>
  </w:style>
  <w:style w:type="character" w:customStyle="1" w:styleId="AsiatekstiChar">
    <w:name w:val="Asiateksti Char"/>
    <w:link w:val="Asiateksti"/>
    <w:locked/>
    <w:rsid w:val="00087BA2"/>
    <w:rPr>
      <w:rFonts w:ascii="Times New Roman" w:eastAsia="Times New Roman" w:hAnsi="Times New Roman"/>
      <w:sz w:val="24"/>
    </w:rPr>
  </w:style>
  <w:style w:type="paragraph" w:customStyle="1" w:styleId="Asiaotsikko">
    <w:name w:val="Asiaotsikko"/>
    <w:basedOn w:val="Normaali"/>
    <w:next w:val="Normaali"/>
    <w:rsid w:val="0048119C"/>
    <w:pPr>
      <w:tabs>
        <w:tab w:val="left" w:pos="2591"/>
        <w:tab w:val="left" w:pos="3890"/>
        <w:tab w:val="left" w:pos="5182"/>
        <w:tab w:val="left" w:pos="6481"/>
        <w:tab w:val="left" w:pos="7779"/>
        <w:tab w:val="left" w:pos="9072"/>
      </w:tabs>
      <w:spacing w:after="240" w:line="240" w:lineRule="auto"/>
      <w:ind w:left="1298" w:hanging="1298"/>
    </w:pPr>
    <w:rPr>
      <w:rFonts w:ascii="Times New Roman" w:eastAsia="Times New Roman" w:hAnsi="Times New Roman"/>
      <w:b/>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3D21-AA73-41F6-A27D-DF494798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1742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2014-11-14T13:16:00Z</dcterms:created>
  <dcterms:modified xsi:type="dcterms:W3CDTF">2014-11-14T13:16:00Z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-672485433</vt:i4>
  </property>
  <property fmtid="{D5CDD505-2E9C-101B-9397-08002B2CF9AE}" pid="3" name="_NewReviewCycle">
    <vt:lpwstr/>
  </property>
  <property fmtid="{D5CDD505-2E9C-101B-9397-08002B2CF9AE}" pid="4" name="_ReviewingToolsShownOnce">
    <vt:lpwstr/>
  </property>
</Properties>
</file>