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CA" w:rsidRDefault="001C25CA" w:rsidP="00407C61">
      <w:pPr>
        <w:pStyle w:val="akpasia"/>
        <w:rPr>
          <w:b/>
          <w:sz w:val="28"/>
          <w:szCs w:val="28"/>
          <w:lang w:val="fi-FI"/>
        </w:rPr>
      </w:pPr>
      <w:bookmarkStart w:id="0" w:name="_GoBack"/>
      <w:bookmarkEnd w:id="0"/>
      <w:r>
        <w:rPr>
          <w:b/>
          <w:sz w:val="28"/>
          <w:szCs w:val="28"/>
          <w:lang w:val="fi-FI"/>
        </w:rPr>
        <w:t>R</w:t>
      </w:r>
      <w:r w:rsidR="00354A95">
        <w:rPr>
          <w:b/>
          <w:sz w:val="28"/>
          <w:szCs w:val="28"/>
          <w:lang w:val="fi-FI"/>
        </w:rPr>
        <w:t xml:space="preserve">IKOKSEN UHRIN </w:t>
      </w:r>
      <w:r w:rsidR="005B12C6">
        <w:rPr>
          <w:b/>
          <w:sz w:val="28"/>
          <w:szCs w:val="28"/>
          <w:lang w:val="fi-FI"/>
        </w:rPr>
        <w:t>TARPEET HUOMIOON OTTAVIEN</w:t>
      </w:r>
      <w:r w:rsidR="00354A95">
        <w:rPr>
          <w:b/>
          <w:sz w:val="28"/>
          <w:szCs w:val="28"/>
          <w:lang w:val="fi-FI"/>
        </w:rPr>
        <w:t xml:space="preserve"> </w:t>
      </w:r>
      <w:r w:rsidR="005B12C6">
        <w:rPr>
          <w:b/>
          <w:sz w:val="28"/>
          <w:szCs w:val="28"/>
          <w:lang w:val="fi-FI"/>
        </w:rPr>
        <w:t>KÄYTÄNTÖJEN</w:t>
      </w:r>
      <w:r w:rsidR="001966A7" w:rsidRPr="009A190F">
        <w:rPr>
          <w:b/>
          <w:sz w:val="28"/>
          <w:szCs w:val="28"/>
          <w:lang w:val="fi-FI"/>
        </w:rPr>
        <w:t xml:space="preserve"> KEHITTÄMINEN</w:t>
      </w:r>
      <w:r>
        <w:rPr>
          <w:b/>
          <w:sz w:val="28"/>
          <w:szCs w:val="28"/>
          <w:lang w:val="fi-FI"/>
        </w:rPr>
        <w:t xml:space="preserve"> / </w:t>
      </w:r>
    </w:p>
    <w:p w:rsidR="00407C61" w:rsidRDefault="00784A91" w:rsidP="00407C61">
      <w:pPr>
        <w:pStyle w:val="akpasia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Jakautuminen alatyöryhmiin</w:t>
      </w:r>
    </w:p>
    <w:p w:rsidR="00023829" w:rsidRPr="00023829" w:rsidRDefault="00023829" w:rsidP="00407C61">
      <w:pPr>
        <w:pStyle w:val="akpasia"/>
        <w:rPr>
          <w:b/>
          <w:sz w:val="28"/>
          <w:szCs w:val="28"/>
          <w:lang w:val="fi-FI"/>
        </w:rPr>
      </w:pPr>
    </w:p>
    <w:p w:rsidR="00EA6DCC" w:rsidRDefault="00D749EE" w:rsidP="00EA6DCC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 xml:space="preserve">Oikeusministeriö </w:t>
      </w:r>
      <w:r w:rsidR="00237CDE">
        <w:rPr>
          <w:sz w:val="22"/>
          <w:szCs w:val="22"/>
        </w:rPr>
        <w:t xml:space="preserve">asetti </w:t>
      </w:r>
      <w:r>
        <w:rPr>
          <w:sz w:val="22"/>
          <w:szCs w:val="22"/>
        </w:rPr>
        <w:t xml:space="preserve">15.3.2017 </w:t>
      </w:r>
      <w:r w:rsidR="00AB01A4" w:rsidRPr="00354A95">
        <w:rPr>
          <w:sz w:val="22"/>
          <w:szCs w:val="22"/>
        </w:rPr>
        <w:t>työryhmän</w:t>
      </w:r>
      <w:r w:rsidR="00867083" w:rsidRPr="00354A95">
        <w:rPr>
          <w:sz w:val="22"/>
          <w:szCs w:val="22"/>
        </w:rPr>
        <w:t xml:space="preserve"> </w:t>
      </w:r>
      <w:r w:rsidR="0059740D">
        <w:rPr>
          <w:sz w:val="22"/>
          <w:szCs w:val="22"/>
        </w:rPr>
        <w:t>edistämään</w:t>
      </w:r>
      <w:r w:rsidR="00C62B57">
        <w:rPr>
          <w:sz w:val="22"/>
          <w:szCs w:val="22"/>
        </w:rPr>
        <w:t xml:space="preserve"> rikoksen</w:t>
      </w:r>
      <w:r w:rsidR="0059740D">
        <w:rPr>
          <w:sz w:val="22"/>
          <w:szCs w:val="22"/>
        </w:rPr>
        <w:t xml:space="preserve"> uhrin </w:t>
      </w:r>
      <w:r w:rsidR="00AE26E3">
        <w:rPr>
          <w:sz w:val="22"/>
          <w:szCs w:val="22"/>
        </w:rPr>
        <w:t>tarpeet</w:t>
      </w:r>
      <w:r>
        <w:rPr>
          <w:sz w:val="22"/>
          <w:szCs w:val="22"/>
        </w:rPr>
        <w:t xml:space="preserve"> huomioon </w:t>
      </w:r>
      <w:r w:rsidR="0059740D">
        <w:rPr>
          <w:sz w:val="22"/>
          <w:szCs w:val="22"/>
        </w:rPr>
        <w:t>o</w:t>
      </w:r>
      <w:r w:rsidR="0059740D">
        <w:rPr>
          <w:sz w:val="22"/>
          <w:szCs w:val="22"/>
        </w:rPr>
        <w:t>t</w:t>
      </w:r>
      <w:r w:rsidR="0059740D">
        <w:rPr>
          <w:sz w:val="22"/>
          <w:szCs w:val="22"/>
        </w:rPr>
        <w:t xml:space="preserve">tavia hyviä </w:t>
      </w:r>
      <w:r w:rsidR="00114BDD">
        <w:rPr>
          <w:sz w:val="22"/>
          <w:szCs w:val="22"/>
        </w:rPr>
        <w:t>käytäntöjä</w:t>
      </w:r>
      <w:r w:rsidR="005B12C6">
        <w:rPr>
          <w:sz w:val="22"/>
          <w:szCs w:val="22"/>
        </w:rPr>
        <w:t xml:space="preserve"> </w:t>
      </w:r>
      <w:r w:rsidR="00114BDD">
        <w:rPr>
          <w:sz w:val="22"/>
          <w:szCs w:val="22"/>
        </w:rPr>
        <w:t>rikosprosessissa</w:t>
      </w:r>
      <w:r w:rsidR="006206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37CDE">
        <w:rPr>
          <w:sz w:val="22"/>
          <w:szCs w:val="22"/>
        </w:rPr>
        <w:t>Asettamispäätöksen mukaan t</w:t>
      </w:r>
      <w:r>
        <w:rPr>
          <w:sz w:val="22"/>
          <w:szCs w:val="22"/>
        </w:rPr>
        <w:t>yöryhmä voi työskennellä alatyöryhmiin jakautuneena ja kuulla asiantuntijoita.</w:t>
      </w:r>
      <w:r w:rsidR="00245D04">
        <w:rPr>
          <w:sz w:val="22"/>
          <w:szCs w:val="22"/>
        </w:rPr>
        <w:t xml:space="preserve"> </w:t>
      </w:r>
      <w:r w:rsidR="00EA6DCC">
        <w:rPr>
          <w:sz w:val="22"/>
          <w:szCs w:val="22"/>
        </w:rPr>
        <w:t>T</w:t>
      </w:r>
      <w:r w:rsidR="00245D04" w:rsidRPr="00245D04">
        <w:rPr>
          <w:sz w:val="22"/>
          <w:szCs w:val="22"/>
        </w:rPr>
        <w:t>oimikausi jatkuu 30.9.2018 asti.</w:t>
      </w:r>
      <w:r w:rsidR="00862801">
        <w:rPr>
          <w:sz w:val="22"/>
          <w:szCs w:val="22"/>
        </w:rPr>
        <w:t xml:space="preserve"> </w:t>
      </w:r>
      <w:r w:rsidR="00EA6DCC">
        <w:rPr>
          <w:sz w:val="22"/>
          <w:szCs w:val="22"/>
        </w:rPr>
        <w:t xml:space="preserve"> </w:t>
      </w:r>
    </w:p>
    <w:p w:rsidR="00EA6DCC" w:rsidRDefault="00EA6DCC" w:rsidP="00EA6DCC">
      <w:pPr>
        <w:pStyle w:val="AKPleipteksti"/>
        <w:ind w:left="1298"/>
        <w:rPr>
          <w:sz w:val="22"/>
          <w:szCs w:val="22"/>
        </w:rPr>
      </w:pPr>
    </w:p>
    <w:p w:rsidR="00B163C6" w:rsidRDefault="00FB2A2B" w:rsidP="00167A14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>A</w:t>
      </w:r>
      <w:r w:rsidR="00245D04">
        <w:rPr>
          <w:sz w:val="22"/>
          <w:szCs w:val="22"/>
        </w:rPr>
        <w:t xml:space="preserve">latyöryhmistä </w:t>
      </w:r>
      <w:r>
        <w:rPr>
          <w:sz w:val="22"/>
          <w:szCs w:val="22"/>
        </w:rPr>
        <w:t>keskusteltiin kokouksessa 11.9.2017</w:t>
      </w:r>
      <w:r w:rsidR="00F53302" w:rsidRPr="00F53302">
        <w:rPr>
          <w:sz w:val="22"/>
          <w:szCs w:val="22"/>
        </w:rPr>
        <w:t xml:space="preserve">. </w:t>
      </w:r>
      <w:r w:rsidR="00B57BC0">
        <w:rPr>
          <w:sz w:val="22"/>
          <w:szCs w:val="22"/>
        </w:rPr>
        <w:t xml:space="preserve"> </w:t>
      </w:r>
      <w:r w:rsidR="00292260">
        <w:rPr>
          <w:sz w:val="22"/>
          <w:szCs w:val="22"/>
        </w:rPr>
        <w:t>P</w:t>
      </w:r>
      <w:r w:rsidR="00B678F6">
        <w:rPr>
          <w:sz w:val="22"/>
          <w:szCs w:val="22"/>
        </w:rPr>
        <w:t xml:space="preserve">ienemmissä ryhmissä </w:t>
      </w:r>
      <w:r w:rsidR="00292260">
        <w:rPr>
          <w:sz w:val="22"/>
          <w:szCs w:val="22"/>
        </w:rPr>
        <w:t>tapahtuva ko</w:t>
      </w:r>
      <w:r w:rsidR="00292260">
        <w:rPr>
          <w:sz w:val="22"/>
          <w:szCs w:val="22"/>
        </w:rPr>
        <w:t>h</w:t>
      </w:r>
      <w:r w:rsidR="00292260">
        <w:rPr>
          <w:sz w:val="22"/>
          <w:szCs w:val="22"/>
        </w:rPr>
        <w:t xml:space="preserve">dennetumpi työskentelytapa </w:t>
      </w:r>
      <w:r w:rsidR="00876EB0">
        <w:rPr>
          <w:sz w:val="22"/>
          <w:szCs w:val="22"/>
        </w:rPr>
        <w:t>tehostaa</w:t>
      </w:r>
      <w:r w:rsidR="006759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työryhmän </w:t>
      </w:r>
      <w:r w:rsidR="00675981">
        <w:rPr>
          <w:sz w:val="22"/>
          <w:szCs w:val="22"/>
        </w:rPr>
        <w:t>asiantunti</w:t>
      </w:r>
      <w:r w:rsidR="00B57BC0">
        <w:rPr>
          <w:sz w:val="22"/>
          <w:szCs w:val="22"/>
        </w:rPr>
        <w:t>juuden käyttöä</w:t>
      </w:r>
      <w:r w:rsidR="005D60FF">
        <w:rPr>
          <w:sz w:val="22"/>
          <w:szCs w:val="22"/>
        </w:rPr>
        <w:t xml:space="preserve"> ja </w:t>
      </w:r>
      <w:r w:rsidR="00876EB0">
        <w:rPr>
          <w:sz w:val="22"/>
          <w:szCs w:val="22"/>
        </w:rPr>
        <w:t>vähentää</w:t>
      </w:r>
      <w:r w:rsidR="005D60FF">
        <w:rPr>
          <w:sz w:val="22"/>
          <w:szCs w:val="22"/>
        </w:rPr>
        <w:t xml:space="preserve"> laajan työryhmän kokoontumis</w:t>
      </w:r>
      <w:r w:rsidR="00B23FC4">
        <w:rPr>
          <w:sz w:val="22"/>
          <w:szCs w:val="22"/>
        </w:rPr>
        <w:t>en t</w:t>
      </w:r>
      <w:r w:rsidR="005D60FF">
        <w:rPr>
          <w:sz w:val="22"/>
          <w:szCs w:val="22"/>
        </w:rPr>
        <w:t xml:space="preserve">arvetta. </w:t>
      </w:r>
      <w:r w:rsidR="00023829" w:rsidRPr="00023829">
        <w:rPr>
          <w:sz w:val="22"/>
          <w:szCs w:val="22"/>
        </w:rPr>
        <w:t xml:space="preserve">Todettiin, että alatyöryhmät voivat työskennellä myös sähköpostitse ja kuulla muita asiantuntijoita. </w:t>
      </w:r>
      <w:r w:rsidR="00833282" w:rsidRPr="00833282">
        <w:rPr>
          <w:sz w:val="22"/>
          <w:szCs w:val="22"/>
        </w:rPr>
        <w:t xml:space="preserve">Sovittiin perustettavaksi kaksi alatyöryhmää, joista toinen keskittyisi koulutukseen, toinen rikosprosessin kulkuun (mm. oikeudenkäyntijärjestelyt). </w:t>
      </w:r>
      <w:r w:rsidR="00B23FC4">
        <w:rPr>
          <w:sz w:val="22"/>
          <w:szCs w:val="22"/>
        </w:rPr>
        <w:t>S</w:t>
      </w:r>
      <w:r w:rsidR="004F3516">
        <w:rPr>
          <w:sz w:val="22"/>
          <w:szCs w:val="22"/>
        </w:rPr>
        <w:t>ovittiin, että</w:t>
      </w:r>
      <w:r w:rsidR="00B43F37">
        <w:rPr>
          <w:sz w:val="22"/>
          <w:szCs w:val="22"/>
        </w:rPr>
        <w:t xml:space="preserve"> </w:t>
      </w:r>
      <w:r w:rsidR="006D0560" w:rsidRPr="006D0560">
        <w:rPr>
          <w:sz w:val="22"/>
          <w:szCs w:val="22"/>
        </w:rPr>
        <w:t xml:space="preserve">puheenjohtaja ja sihteeri työstävät </w:t>
      </w:r>
      <w:r w:rsidR="00862801">
        <w:rPr>
          <w:sz w:val="22"/>
          <w:szCs w:val="22"/>
        </w:rPr>
        <w:t>työryhmälle hyväksyttäväksi</w:t>
      </w:r>
      <w:r w:rsidR="00B57BC0">
        <w:rPr>
          <w:sz w:val="22"/>
          <w:szCs w:val="22"/>
        </w:rPr>
        <w:t xml:space="preserve"> </w:t>
      </w:r>
      <w:r w:rsidR="006D0560" w:rsidRPr="006D0560">
        <w:rPr>
          <w:sz w:val="22"/>
          <w:szCs w:val="22"/>
        </w:rPr>
        <w:t>ehdotuksen al</w:t>
      </w:r>
      <w:r w:rsidR="006D0560" w:rsidRPr="006D0560">
        <w:rPr>
          <w:sz w:val="22"/>
          <w:szCs w:val="22"/>
        </w:rPr>
        <w:t>a</w:t>
      </w:r>
      <w:r w:rsidR="006D0560" w:rsidRPr="006D0560">
        <w:rPr>
          <w:sz w:val="22"/>
          <w:szCs w:val="22"/>
        </w:rPr>
        <w:t>työryh</w:t>
      </w:r>
      <w:r w:rsidR="00697B56">
        <w:rPr>
          <w:sz w:val="22"/>
          <w:szCs w:val="22"/>
        </w:rPr>
        <w:t>mie</w:t>
      </w:r>
      <w:r w:rsidR="006D0560" w:rsidRPr="006D0560">
        <w:rPr>
          <w:sz w:val="22"/>
          <w:szCs w:val="22"/>
        </w:rPr>
        <w:t>n tehtävistä ja kokoonpanosta</w:t>
      </w:r>
      <w:r w:rsidR="004F3516">
        <w:rPr>
          <w:sz w:val="22"/>
          <w:szCs w:val="22"/>
        </w:rPr>
        <w:t>.</w:t>
      </w:r>
      <w:r w:rsidR="006D0560">
        <w:rPr>
          <w:sz w:val="22"/>
          <w:szCs w:val="22"/>
        </w:rPr>
        <w:t xml:space="preserve"> </w:t>
      </w:r>
      <w:r w:rsidR="00784A91">
        <w:rPr>
          <w:sz w:val="22"/>
          <w:szCs w:val="22"/>
        </w:rPr>
        <w:t>Ehdotus on ollut</w:t>
      </w:r>
      <w:r w:rsidR="002E2875">
        <w:rPr>
          <w:sz w:val="22"/>
          <w:szCs w:val="22"/>
        </w:rPr>
        <w:t xml:space="preserve"> </w:t>
      </w:r>
      <w:r w:rsidR="00A96CCE">
        <w:rPr>
          <w:sz w:val="22"/>
          <w:szCs w:val="22"/>
        </w:rPr>
        <w:t>sähköpostitse</w:t>
      </w:r>
      <w:r w:rsidR="00784A91">
        <w:rPr>
          <w:sz w:val="22"/>
          <w:szCs w:val="22"/>
        </w:rPr>
        <w:t xml:space="preserve"> työryhmän komme</w:t>
      </w:r>
      <w:r w:rsidR="00784A91">
        <w:rPr>
          <w:sz w:val="22"/>
          <w:szCs w:val="22"/>
        </w:rPr>
        <w:t>n</w:t>
      </w:r>
      <w:r w:rsidR="00784A91" w:rsidRPr="00D85108">
        <w:rPr>
          <w:sz w:val="22"/>
          <w:szCs w:val="22"/>
        </w:rPr>
        <w:t>toitavana</w:t>
      </w:r>
      <w:r w:rsidR="009F4312" w:rsidRPr="00D85108">
        <w:rPr>
          <w:sz w:val="22"/>
          <w:szCs w:val="22"/>
        </w:rPr>
        <w:t xml:space="preserve"> 26.9.‒</w:t>
      </w:r>
      <w:r w:rsidR="002A4C3C" w:rsidRPr="00D85108">
        <w:rPr>
          <w:sz w:val="22"/>
          <w:szCs w:val="22"/>
        </w:rPr>
        <w:t>3.10.2017</w:t>
      </w:r>
      <w:r w:rsidR="00B163C6" w:rsidRPr="00D85108">
        <w:rPr>
          <w:sz w:val="22"/>
          <w:szCs w:val="22"/>
        </w:rPr>
        <w:t xml:space="preserve"> ja</w:t>
      </w:r>
      <w:r w:rsidR="004D6439" w:rsidRPr="00D85108">
        <w:rPr>
          <w:sz w:val="22"/>
          <w:szCs w:val="22"/>
        </w:rPr>
        <w:t xml:space="preserve"> lopullinen ehdotus</w:t>
      </w:r>
      <w:r w:rsidR="00B163C6" w:rsidRPr="00D85108">
        <w:rPr>
          <w:sz w:val="22"/>
          <w:szCs w:val="22"/>
        </w:rPr>
        <w:t xml:space="preserve"> erikseen hyväksyttävänä (5</w:t>
      </w:r>
      <w:r w:rsidR="00D85108">
        <w:rPr>
          <w:sz w:val="22"/>
          <w:szCs w:val="22"/>
        </w:rPr>
        <w:t>.‒</w:t>
      </w:r>
      <w:r w:rsidR="00D85108" w:rsidRPr="00D85108">
        <w:rPr>
          <w:sz w:val="22"/>
          <w:szCs w:val="22"/>
        </w:rPr>
        <w:t>9</w:t>
      </w:r>
      <w:r w:rsidR="004D6439" w:rsidRPr="00D85108">
        <w:rPr>
          <w:sz w:val="22"/>
          <w:szCs w:val="22"/>
        </w:rPr>
        <w:t>.10</w:t>
      </w:r>
      <w:r w:rsidR="002E2875" w:rsidRPr="00D85108">
        <w:rPr>
          <w:sz w:val="22"/>
          <w:szCs w:val="22"/>
        </w:rPr>
        <w:t>).</w:t>
      </w:r>
      <w:r w:rsidR="00784A91">
        <w:rPr>
          <w:sz w:val="22"/>
          <w:szCs w:val="22"/>
        </w:rPr>
        <w:t xml:space="preserve"> </w:t>
      </w:r>
      <w:r w:rsidR="00167A14">
        <w:rPr>
          <w:sz w:val="22"/>
          <w:szCs w:val="22"/>
        </w:rPr>
        <w:t xml:space="preserve">  </w:t>
      </w:r>
    </w:p>
    <w:p w:rsidR="00B163C6" w:rsidRDefault="00B163C6" w:rsidP="00167A14">
      <w:pPr>
        <w:pStyle w:val="AKPleipteksti"/>
        <w:ind w:left="1298"/>
        <w:rPr>
          <w:sz w:val="22"/>
          <w:szCs w:val="22"/>
        </w:rPr>
      </w:pPr>
    </w:p>
    <w:p w:rsidR="00D749EE" w:rsidRDefault="00167A14" w:rsidP="00167A14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>Työryhmä on päättänyt jakautua</w:t>
      </w:r>
      <w:r w:rsidR="00784A91">
        <w:rPr>
          <w:sz w:val="22"/>
          <w:szCs w:val="22"/>
        </w:rPr>
        <w:t xml:space="preserve"> seuraav</w:t>
      </w:r>
      <w:r>
        <w:rPr>
          <w:sz w:val="22"/>
          <w:szCs w:val="22"/>
        </w:rPr>
        <w:t>iin</w:t>
      </w:r>
      <w:r w:rsidR="00784A91">
        <w:rPr>
          <w:sz w:val="22"/>
          <w:szCs w:val="22"/>
        </w:rPr>
        <w:t xml:space="preserve"> alatyöryhm</w:t>
      </w:r>
      <w:r>
        <w:rPr>
          <w:sz w:val="22"/>
          <w:szCs w:val="22"/>
        </w:rPr>
        <w:t>iin</w:t>
      </w:r>
      <w:r w:rsidR="00784A91">
        <w:rPr>
          <w:sz w:val="22"/>
          <w:szCs w:val="22"/>
        </w:rPr>
        <w:t>:</w:t>
      </w:r>
    </w:p>
    <w:p w:rsidR="00B678F6" w:rsidRDefault="00B678F6" w:rsidP="003815A2">
      <w:pPr>
        <w:pStyle w:val="AKPleipteksti"/>
        <w:ind w:left="0"/>
        <w:rPr>
          <w:sz w:val="22"/>
          <w:szCs w:val="22"/>
        </w:rPr>
      </w:pPr>
    </w:p>
    <w:p w:rsidR="00B678F6" w:rsidRDefault="00292260" w:rsidP="00B678F6">
      <w:pPr>
        <w:pStyle w:val="AKPleipteksti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F70D7">
        <w:rPr>
          <w:b/>
          <w:sz w:val="22"/>
          <w:szCs w:val="22"/>
        </w:rPr>
        <w:t>.</w:t>
      </w:r>
      <w:r w:rsidR="00B678F6">
        <w:rPr>
          <w:b/>
          <w:sz w:val="22"/>
          <w:szCs w:val="22"/>
        </w:rPr>
        <w:t xml:space="preserve"> </w:t>
      </w:r>
      <w:r w:rsidR="00B678F6" w:rsidRPr="00B678F6">
        <w:rPr>
          <w:b/>
          <w:sz w:val="22"/>
          <w:szCs w:val="22"/>
        </w:rPr>
        <w:t>Rikosprosessin kulku</w:t>
      </w:r>
      <w:r w:rsidR="00B05632">
        <w:rPr>
          <w:b/>
          <w:sz w:val="22"/>
          <w:szCs w:val="22"/>
        </w:rPr>
        <w:t xml:space="preserve"> -alatyöryhmä</w:t>
      </w:r>
    </w:p>
    <w:p w:rsidR="00183710" w:rsidRDefault="00183710" w:rsidP="00B678F6">
      <w:pPr>
        <w:pStyle w:val="AKPleipteksti"/>
        <w:ind w:left="0"/>
        <w:rPr>
          <w:sz w:val="22"/>
          <w:szCs w:val="22"/>
        </w:rPr>
      </w:pPr>
    </w:p>
    <w:p w:rsidR="00C14FD8" w:rsidRDefault="00F75C36" w:rsidP="00C14FD8">
      <w:pPr>
        <w:pStyle w:val="AKPleipteksti"/>
        <w:ind w:left="0" w:firstLine="1298"/>
        <w:rPr>
          <w:sz w:val="22"/>
          <w:szCs w:val="22"/>
        </w:rPr>
      </w:pPr>
      <w:r w:rsidRPr="00B05632">
        <w:rPr>
          <w:b/>
          <w:i/>
          <w:sz w:val="22"/>
          <w:szCs w:val="22"/>
        </w:rPr>
        <w:t>T</w:t>
      </w:r>
      <w:r w:rsidR="00B678F6" w:rsidRPr="00B05632">
        <w:rPr>
          <w:b/>
          <w:i/>
          <w:sz w:val="22"/>
          <w:szCs w:val="22"/>
        </w:rPr>
        <w:t>ehtävät</w:t>
      </w:r>
      <w:r w:rsidR="00B678F6">
        <w:rPr>
          <w:sz w:val="22"/>
          <w:szCs w:val="22"/>
        </w:rPr>
        <w:t>:</w:t>
      </w:r>
      <w:r w:rsidR="00183710">
        <w:rPr>
          <w:sz w:val="22"/>
          <w:szCs w:val="22"/>
        </w:rPr>
        <w:t xml:space="preserve"> </w:t>
      </w:r>
    </w:p>
    <w:p w:rsidR="00CE0BB4" w:rsidRDefault="00045F20" w:rsidP="00C14FD8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>A</w:t>
      </w:r>
      <w:r w:rsidR="005F70D7">
        <w:rPr>
          <w:sz w:val="22"/>
          <w:szCs w:val="22"/>
        </w:rPr>
        <w:t xml:space="preserve">latyöryhmässä keskitytään rikosprosessin kulkuun liittyviin kysymyksiin. </w:t>
      </w:r>
      <w:r w:rsidR="00F75C36">
        <w:rPr>
          <w:sz w:val="22"/>
          <w:szCs w:val="22"/>
        </w:rPr>
        <w:t>Alatyö</w:t>
      </w:r>
      <w:r w:rsidR="00B05632">
        <w:rPr>
          <w:sz w:val="22"/>
          <w:szCs w:val="22"/>
        </w:rPr>
        <w:t>ryhmä</w:t>
      </w:r>
      <w:r w:rsidR="004E7A16">
        <w:rPr>
          <w:sz w:val="22"/>
          <w:szCs w:val="22"/>
        </w:rPr>
        <w:t xml:space="preserve"> </w:t>
      </w:r>
      <w:r w:rsidR="006E3263">
        <w:rPr>
          <w:sz w:val="22"/>
          <w:szCs w:val="22"/>
        </w:rPr>
        <w:t>käsitt</w:t>
      </w:r>
      <w:r w:rsidR="006E3263">
        <w:rPr>
          <w:sz w:val="22"/>
          <w:szCs w:val="22"/>
        </w:rPr>
        <w:t>e</w:t>
      </w:r>
      <w:r w:rsidR="006E3263">
        <w:rPr>
          <w:sz w:val="22"/>
          <w:szCs w:val="22"/>
        </w:rPr>
        <w:t>lee</w:t>
      </w:r>
      <w:r w:rsidR="005D60FF">
        <w:rPr>
          <w:sz w:val="22"/>
          <w:szCs w:val="22"/>
        </w:rPr>
        <w:t xml:space="preserve"> </w:t>
      </w:r>
      <w:r w:rsidR="005261FA">
        <w:rPr>
          <w:sz w:val="22"/>
          <w:szCs w:val="22"/>
        </w:rPr>
        <w:t xml:space="preserve">niitä </w:t>
      </w:r>
      <w:r w:rsidR="00292260">
        <w:rPr>
          <w:sz w:val="22"/>
          <w:szCs w:val="22"/>
        </w:rPr>
        <w:t xml:space="preserve">työryhmän </w:t>
      </w:r>
      <w:r w:rsidR="005F70D7">
        <w:rPr>
          <w:sz w:val="22"/>
          <w:szCs w:val="22"/>
        </w:rPr>
        <w:t>tehtäviä</w:t>
      </w:r>
      <w:r w:rsidR="00595487">
        <w:rPr>
          <w:sz w:val="22"/>
          <w:szCs w:val="22"/>
        </w:rPr>
        <w:t xml:space="preserve">, jotka liittyvät </w:t>
      </w:r>
      <w:r w:rsidR="00595487" w:rsidRPr="00595487">
        <w:rPr>
          <w:sz w:val="22"/>
          <w:szCs w:val="22"/>
        </w:rPr>
        <w:t>uhrinäkökulmasta tehtävään rikosprosessin arvioi</w:t>
      </w:r>
      <w:r w:rsidR="00595487" w:rsidRPr="00595487">
        <w:rPr>
          <w:sz w:val="22"/>
          <w:szCs w:val="22"/>
        </w:rPr>
        <w:t>n</w:t>
      </w:r>
      <w:r w:rsidR="00595487" w:rsidRPr="00595487">
        <w:rPr>
          <w:sz w:val="22"/>
          <w:szCs w:val="22"/>
        </w:rPr>
        <w:t>tiin (</w:t>
      </w:r>
      <w:r w:rsidR="00A42300">
        <w:rPr>
          <w:sz w:val="22"/>
          <w:szCs w:val="22"/>
        </w:rPr>
        <w:t>t</w:t>
      </w:r>
      <w:r w:rsidR="004E7A16">
        <w:rPr>
          <w:sz w:val="22"/>
          <w:szCs w:val="22"/>
        </w:rPr>
        <w:t xml:space="preserve">ehtävä 1), käytäntöjen kartoittamiseen </w:t>
      </w:r>
      <w:r w:rsidR="004E7A16" w:rsidRPr="004E7A16">
        <w:rPr>
          <w:sz w:val="22"/>
          <w:szCs w:val="22"/>
        </w:rPr>
        <w:t>hyvistä menettelytavoista uhrin tarpeiden huom</w:t>
      </w:r>
      <w:r w:rsidR="004E7A16" w:rsidRPr="004E7A16">
        <w:rPr>
          <w:sz w:val="22"/>
          <w:szCs w:val="22"/>
        </w:rPr>
        <w:t>i</w:t>
      </w:r>
      <w:r w:rsidR="004E7A16" w:rsidRPr="004E7A16">
        <w:rPr>
          <w:sz w:val="22"/>
          <w:szCs w:val="22"/>
        </w:rPr>
        <w:t>oon ottamiseksi rikosprosessissa</w:t>
      </w:r>
      <w:r w:rsidR="004E7A16">
        <w:rPr>
          <w:sz w:val="22"/>
          <w:szCs w:val="22"/>
        </w:rPr>
        <w:t xml:space="preserve"> (tehtävä 2) sekä näitä koskevien </w:t>
      </w:r>
      <w:r w:rsidR="00595487" w:rsidRPr="00595487">
        <w:rPr>
          <w:sz w:val="22"/>
          <w:szCs w:val="22"/>
        </w:rPr>
        <w:t>ehdotusten valmistelemiseen (tehtävä</w:t>
      </w:r>
      <w:r w:rsidR="00FF66C6">
        <w:rPr>
          <w:sz w:val="22"/>
          <w:szCs w:val="22"/>
        </w:rPr>
        <w:t>t</w:t>
      </w:r>
      <w:r w:rsidR="00595487" w:rsidRPr="00595487">
        <w:rPr>
          <w:sz w:val="22"/>
          <w:szCs w:val="22"/>
        </w:rPr>
        <w:t xml:space="preserve"> 3</w:t>
      </w:r>
      <w:r w:rsidR="00FF66C6">
        <w:rPr>
          <w:sz w:val="22"/>
          <w:szCs w:val="22"/>
        </w:rPr>
        <w:t xml:space="preserve"> ja 4</w:t>
      </w:r>
      <w:r w:rsidR="00595487" w:rsidRPr="00595487">
        <w:rPr>
          <w:sz w:val="22"/>
          <w:szCs w:val="22"/>
        </w:rPr>
        <w:t xml:space="preserve">). Huomiota </w:t>
      </w:r>
      <w:r w:rsidR="0038617D">
        <w:rPr>
          <w:sz w:val="22"/>
          <w:szCs w:val="22"/>
        </w:rPr>
        <w:t>on kiinnitettävä</w:t>
      </w:r>
      <w:r w:rsidR="00595487" w:rsidRPr="00595487">
        <w:rPr>
          <w:sz w:val="22"/>
          <w:szCs w:val="22"/>
        </w:rPr>
        <w:t xml:space="preserve"> </w:t>
      </w:r>
      <w:r w:rsidR="00B05632">
        <w:rPr>
          <w:sz w:val="22"/>
          <w:szCs w:val="22"/>
        </w:rPr>
        <w:t xml:space="preserve">etenkin </w:t>
      </w:r>
      <w:r w:rsidR="00595487" w:rsidRPr="00595487">
        <w:rPr>
          <w:sz w:val="22"/>
          <w:szCs w:val="22"/>
        </w:rPr>
        <w:t>rikosprosessin aikana tapahtuvaan uhrin kohtaamiseen, tietojen antamiseen uhrin oikeudesta ja mahdollisuudesta saada tukea ja suoj</w:t>
      </w:r>
      <w:r w:rsidR="00595487" w:rsidRPr="00595487">
        <w:rPr>
          <w:sz w:val="22"/>
          <w:szCs w:val="22"/>
        </w:rPr>
        <w:t>e</w:t>
      </w:r>
      <w:r w:rsidR="00595487" w:rsidRPr="00595487">
        <w:rPr>
          <w:sz w:val="22"/>
          <w:szCs w:val="22"/>
        </w:rPr>
        <w:t>lua, tukipalveluihin ohjaamiseen, uhrin kuultavaksi kutsumiseen sekä suojelutoimien toteutt</w:t>
      </w:r>
      <w:r w:rsidR="00595487" w:rsidRPr="00595487">
        <w:rPr>
          <w:sz w:val="22"/>
          <w:szCs w:val="22"/>
        </w:rPr>
        <w:t>a</w:t>
      </w:r>
      <w:r w:rsidR="00595487" w:rsidRPr="00595487">
        <w:rPr>
          <w:sz w:val="22"/>
          <w:szCs w:val="22"/>
        </w:rPr>
        <w:t>miseen esitutkinnan ja oikeudenkäynnin aikana.</w:t>
      </w:r>
      <w:r w:rsidR="00FF66C6">
        <w:rPr>
          <w:sz w:val="22"/>
          <w:szCs w:val="22"/>
        </w:rPr>
        <w:t xml:space="preserve"> </w:t>
      </w:r>
      <w:r w:rsidR="00EC6CD0">
        <w:rPr>
          <w:sz w:val="22"/>
          <w:szCs w:val="22"/>
        </w:rPr>
        <w:t xml:space="preserve"> </w:t>
      </w:r>
    </w:p>
    <w:p w:rsidR="00CE0BB4" w:rsidRDefault="00CE0BB4" w:rsidP="004D3CEA">
      <w:pPr>
        <w:pStyle w:val="AKPleipteksti"/>
        <w:ind w:left="1298"/>
        <w:rPr>
          <w:sz w:val="22"/>
          <w:szCs w:val="22"/>
        </w:rPr>
      </w:pPr>
    </w:p>
    <w:p w:rsidR="0038617D" w:rsidRDefault="004D3CEA" w:rsidP="004D3CEA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 xml:space="preserve">Työryhmässä </w:t>
      </w:r>
      <w:r w:rsidR="00023829">
        <w:rPr>
          <w:sz w:val="22"/>
          <w:szCs w:val="22"/>
        </w:rPr>
        <w:t>sovitun</w:t>
      </w:r>
      <w:r>
        <w:rPr>
          <w:sz w:val="22"/>
          <w:szCs w:val="22"/>
        </w:rPr>
        <w:t xml:space="preserve"> </w:t>
      </w:r>
      <w:r w:rsidR="00D00E94">
        <w:rPr>
          <w:sz w:val="22"/>
          <w:szCs w:val="22"/>
        </w:rPr>
        <w:t>mukaisesti</w:t>
      </w:r>
      <w:r>
        <w:rPr>
          <w:sz w:val="22"/>
          <w:szCs w:val="22"/>
        </w:rPr>
        <w:t xml:space="preserve"> tarkastelunäkökulma</w:t>
      </w:r>
      <w:r w:rsidR="00CE0BB4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uhrin polku rikosprosessissa</w:t>
      </w:r>
      <w:r w:rsidR="00CE0BB4">
        <w:rPr>
          <w:sz w:val="22"/>
          <w:szCs w:val="22"/>
        </w:rPr>
        <w:t>. E</w:t>
      </w:r>
      <w:r>
        <w:rPr>
          <w:sz w:val="22"/>
          <w:szCs w:val="22"/>
        </w:rPr>
        <w:t>rityi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tarkastelun kohteena </w:t>
      </w:r>
      <w:r w:rsidR="00CE0BB4">
        <w:rPr>
          <w:sz w:val="22"/>
          <w:szCs w:val="22"/>
        </w:rPr>
        <w:t xml:space="preserve">ovat </w:t>
      </w:r>
      <w:r>
        <w:rPr>
          <w:sz w:val="22"/>
          <w:szCs w:val="22"/>
        </w:rPr>
        <w:t xml:space="preserve">seksuaalirikoksen uhrit ja lapsiuhrit. </w:t>
      </w:r>
      <w:r w:rsidR="005261FA" w:rsidRPr="005261FA">
        <w:rPr>
          <w:sz w:val="22"/>
          <w:szCs w:val="22"/>
        </w:rPr>
        <w:t xml:space="preserve">Alatyöryhmä tukee työryhmän sihteeriä tiedon hankkimisessa organisaatioiden ohjeistuksista, käytännöistä ja tilastoista. </w:t>
      </w:r>
      <w:r w:rsidR="005261FA">
        <w:rPr>
          <w:sz w:val="22"/>
          <w:szCs w:val="22"/>
        </w:rPr>
        <w:t>Työ</w:t>
      </w:r>
      <w:r w:rsidR="005261FA">
        <w:rPr>
          <w:sz w:val="22"/>
          <w:szCs w:val="22"/>
        </w:rPr>
        <w:t>s</w:t>
      </w:r>
      <w:r w:rsidR="005261FA">
        <w:rPr>
          <w:sz w:val="22"/>
          <w:szCs w:val="22"/>
        </w:rPr>
        <w:t>sä on otettava huomioon aikaisempien työryhmien työt suojelutarpeen arviointimenettelyn k</w:t>
      </w:r>
      <w:r w:rsidR="005261FA">
        <w:rPr>
          <w:sz w:val="22"/>
          <w:szCs w:val="22"/>
        </w:rPr>
        <w:t>e</w:t>
      </w:r>
      <w:r w:rsidR="005261FA">
        <w:rPr>
          <w:sz w:val="22"/>
          <w:szCs w:val="22"/>
        </w:rPr>
        <w:t xml:space="preserve">hittämisestä ja uhrin tiedonsaannin kehittämisestä. </w:t>
      </w:r>
      <w:r w:rsidR="00EA6DCC" w:rsidRPr="00EA6DCC">
        <w:rPr>
          <w:sz w:val="22"/>
          <w:szCs w:val="22"/>
        </w:rPr>
        <w:t>Huomioon tulee ottaa myös tuomioistui</w:t>
      </w:r>
      <w:r w:rsidR="00EA6DCC" w:rsidRPr="00EA6DCC">
        <w:rPr>
          <w:sz w:val="22"/>
          <w:szCs w:val="22"/>
        </w:rPr>
        <w:t>n</w:t>
      </w:r>
      <w:r w:rsidR="00EA6DCC" w:rsidRPr="00EA6DCC">
        <w:rPr>
          <w:sz w:val="22"/>
          <w:szCs w:val="22"/>
        </w:rPr>
        <w:t xml:space="preserve">ten ja syyttäjien riippumattomuus sekä prosessiekonomiset näkökulmat.  </w:t>
      </w:r>
    </w:p>
    <w:p w:rsidR="00B678F6" w:rsidRDefault="00B678F6" w:rsidP="005261FA">
      <w:pPr>
        <w:pStyle w:val="AKPleipteksti"/>
        <w:ind w:left="0"/>
        <w:rPr>
          <w:sz w:val="22"/>
          <w:szCs w:val="22"/>
        </w:rPr>
      </w:pPr>
    </w:p>
    <w:p w:rsidR="00B678F6" w:rsidRPr="000F3F55" w:rsidRDefault="003815A2" w:rsidP="00B57BC0">
      <w:pPr>
        <w:pStyle w:val="AKPleipteksti"/>
        <w:ind w:left="129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Kokoonpano ja työn organisointi</w:t>
      </w:r>
      <w:r w:rsidR="00C14FD8">
        <w:rPr>
          <w:b/>
          <w:i/>
          <w:sz w:val="22"/>
          <w:szCs w:val="22"/>
        </w:rPr>
        <w:t>:</w:t>
      </w:r>
    </w:p>
    <w:p w:rsidR="000F3F55" w:rsidRPr="000F3F55" w:rsidRDefault="000F3F55" w:rsidP="000F3F55">
      <w:pPr>
        <w:pStyle w:val="AKPleipteksti"/>
        <w:ind w:left="1298"/>
        <w:rPr>
          <w:sz w:val="22"/>
          <w:szCs w:val="22"/>
        </w:rPr>
      </w:pPr>
      <w:r w:rsidRPr="000F3F55">
        <w:rPr>
          <w:sz w:val="22"/>
          <w:szCs w:val="22"/>
        </w:rPr>
        <w:t>Kirsi Pulkkinen /  Liisa Ojala, oikeusministeriö, lainvalmisteluosasto</w:t>
      </w:r>
    </w:p>
    <w:p w:rsidR="000F3F55" w:rsidRPr="000F3F55" w:rsidRDefault="000F3F55" w:rsidP="000F3F55">
      <w:pPr>
        <w:pStyle w:val="AKPleipteksti"/>
        <w:ind w:left="1298"/>
        <w:rPr>
          <w:sz w:val="22"/>
          <w:szCs w:val="22"/>
        </w:rPr>
      </w:pPr>
      <w:r w:rsidRPr="000F3F55">
        <w:rPr>
          <w:sz w:val="22"/>
          <w:szCs w:val="22"/>
        </w:rPr>
        <w:t>Heidi Kankainen / Sami Ryhänen, sisäministeriö, poliisiosasto</w:t>
      </w:r>
    </w:p>
    <w:p w:rsidR="000F3F55" w:rsidRPr="000F3F55" w:rsidRDefault="000F3F55" w:rsidP="000F3F55">
      <w:pPr>
        <w:pStyle w:val="AKPleipteksti"/>
        <w:ind w:left="1298"/>
        <w:rPr>
          <w:sz w:val="22"/>
          <w:szCs w:val="22"/>
        </w:rPr>
      </w:pPr>
      <w:r w:rsidRPr="000F3F55">
        <w:rPr>
          <w:sz w:val="22"/>
          <w:szCs w:val="22"/>
        </w:rPr>
        <w:t>Leena Salovartio, Länsi-Uudenmaan syyttäjä</w:t>
      </w:r>
      <w:r w:rsidR="0058194E">
        <w:rPr>
          <w:sz w:val="22"/>
          <w:szCs w:val="22"/>
        </w:rPr>
        <w:t>n</w:t>
      </w:r>
      <w:r w:rsidRPr="000F3F55">
        <w:rPr>
          <w:sz w:val="22"/>
          <w:szCs w:val="22"/>
        </w:rPr>
        <w:t>virasto / Yrjö Reenilä, Helsingin syyttäjä</w:t>
      </w:r>
      <w:r w:rsidR="0058194E">
        <w:rPr>
          <w:sz w:val="22"/>
          <w:szCs w:val="22"/>
        </w:rPr>
        <w:t>n</w:t>
      </w:r>
      <w:r w:rsidRPr="000F3F55">
        <w:rPr>
          <w:sz w:val="22"/>
          <w:szCs w:val="22"/>
        </w:rPr>
        <w:t>virasto</w:t>
      </w:r>
    </w:p>
    <w:p w:rsidR="000F3F55" w:rsidRDefault="000F3F55" w:rsidP="000F3F55">
      <w:pPr>
        <w:pStyle w:val="AKPleipteksti"/>
        <w:ind w:left="1298"/>
        <w:rPr>
          <w:sz w:val="22"/>
          <w:szCs w:val="22"/>
        </w:rPr>
      </w:pPr>
      <w:r w:rsidRPr="000F3F55">
        <w:rPr>
          <w:sz w:val="22"/>
          <w:szCs w:val="22"/>
        </w:rPr>
        <w:t xml:space="preserve">Riikka </w:t>
      </w:r>
      <w:proofErr w:type="spellStart"/>
      <w:r w:rsidRPr="000F3F55">
        <w:rPr>
          <w:sz w:val="22"/>
          <w:szCs w:val="22"/>
        </w:rPr>
        <w:t>Rask</w:t>
      </w:r>
      <w:proofErr w:type="spellEnd"/>
      <w:r w:rsidRPr="000F3F55">
        <w:rPr>
          <w:sz w:val="22"/>
          <w:szCs w:val="22"/>
        </w:rPr>
        <w:t>, Helsingin käräjäoikeus</w:t>
      </w:r>
    </w:p>
    <w:p w:rsidR="00BC2E3D" w:rsidRPr="000F3F55" w:rsidRDefault="00BC2E3D" w:rsidP="000F3F55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>Teija Hyytiäinen / Mika Saarijärvi, Länsi- ja Sisä-Suomen oikeus- ja edunvalvontapiiri</w:t>
      </w:r>
    </w:p>
    <w:p w:rsidR="000F3F55" w:rsidRPr="000F3F55" w:rsidRDefault="000F3F55" w:rsidP="000F3F55">
      <w:pPr>
        <w:pStyle w:val="AKPleipteksti"/>
        <w:ind w:left="1298"/>
        <w:rPr>
          <w:sz w:val="22"/>
          <w:szCs w:val="22"/>
        </w:rPr>
      </w:pPr>
      <w:r w:rsidRPr="000F3F55">
        <w:rPr>
          <w:sz w:val="22"/>
          <w:szCs w:val="22"/>
        </w:rPr>
        <w:t>Mika</w:t>
      </w:r>
      <w:r w:rsidR="005261FA">
        <w:rPr>
          <w:sz w:val="22"/>
          <w:szCs w:val="22"/>
        </w:rPr>
        <w:t xml:space="preserve">el Niemi / Auni Särkkä, Suomen </w:t>
      </w:r>
      <w:r w:rsidRPr="000F3F55">
        <w:rPr>
          <w:sz w:val="22"/>
          <w:szCs w:val="22"/>
        </w:rPr>
        <w:t>Asianajajaliitto</w:t>
      </w:r>
    </w:p>
    <w:p w:rsidR="000F3F55" w:rsidRDefault="000F3F55" w:rsidP="000F3F55">
      <w:pPr>
        <w:pStyle w:val="AKPleipteksti"/>
        <w:ind w:left="1298"/>
        <w:rPr>
          <w:sz w:val="22"/>
          <w:szCs w:val="22"/>
        </w:rPr>
      </w:pPr>
      <w:r w:rsidRPr="000F3F55">
        <w:rPr>
          <w:sz w:val="22"/>
          <w:szCs w:val="22"/>
        </w:rPr>
        <w:lastRenderedPageBreak/>
        <w:t>Leena-Kaisa Åberg / Jaana Koivukangas, Rikosuhripäivystys</w:t>
      </w:r>
    </w:p>
    <w:p w:rsidR="00B23FC4" w:rsidRDefault="00B23FC4" w:rsidP="000F3F55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 xml:space="preserve">Riitta </w:t>
      </w:r>
      <w:proofErr w:type="spellStart"/>
      <w:r>
        <w:rPr>
          <w:sz w:val="22"/>
          <w:szCs w:val="22"/>
        </w:rPr>
        <w:t>Silver</w:t>
      </w:r>
      <w:proofErr w:type="spellEnd"/>
      <w:r>
        <w:rPr>
          <w:sz w:val="22"/>
          <w:szCs w:val="22"/>
        </w:rPr>
        <w:t xml:space="preserve"> / Heli </w:t>
      </w:r>
      <w:proofErr w:type="spellStart"/>
      <w:r>
        <w:rPr>
          <w:sz w:val="22"/>
          <w:szCs w:val="22"/>
        </w:rPr>
        <w:t>Heinjoki</w:t>
      </w:r>
      <w:proofErr w:type="spellEnd"/>
      <w:r>
        <w:rPr>
          <w:sz w:val="22"/>
          <w:szCs w:val="22"/>
        </w:rPr>
        <w:t>, Tukinainen ry</w:t>
      </w:r>
    </w:p>
    <w:p w:rsidR="005261FA" w:rsidRDefault="005261FA" w:rsidP="000F3F55">
      <w:pPr>
        <w:pStyle w:val="AKPleipteksti"/>
        <w:ind w:left="1298"/>
        <w:rPr>
          <w:sz w:val="22"/>
          <w:szCs w:val="22"/>
        </w:rPr>
      </w:pPr>
    </w:p>
    <w:p w:rsidR="005261FA" w:rsidRPr="000F3F55" w:rsidRDefault="00F52AAF" w:rsidP="005261FA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 xml:space="preserve">Tarvittaessa alatyöryhmän työskentelyyn voi osallistua myös työryhmän muu jäsen/varajäsen. </w:t>
      </w:r>
      <w:r w:rsidR="005261FA">
        <w:rPr>
          <w:sz w:val="22"/>
          <w:szCs w:val="22"/>
        </w:rPr>
        <w:t xml:space="preserve">Alatyöryhmä voi kuulla </w:t>
      </w:r>
      <w:r w:rsidR="00BC2E3D">
        <w:rPr>
          <w:sz w:val="22"/>
          <w:szCs w:val="22"/>
        </w:rPr>
        <w:t xml:space="preserve">myös </w:t>
      </w:r>
      <w:r w:rsidR="005261FA">
        <w:rPr>
          <w:sz w:val="22"/>
          <w:szCs w:val="22"/>
        </w:rPr>
        <w:t xml:space="preserve">muita asiantuntijoita. </w:t>
      </w:r>
      <w:r w:rsidR="00C14FD8">
        <w:rPr>
          <w:sz w:val="22"/>
          <w:szCs w:val="22"/>
        </w:rPr>
        <w:t>K</w:t>
      </w:r>
      <w:r w:rsidR="009210DA">
        <w:rPr>
          <w:sz w:val="22"/>
          <w:szCs w:val="22"/>
        </w:rPr>
        <w:t>okouksissa</w:t>
      </w:r>
      <w:r w:rsidR="00E97A09">
        <w:rPr>
          <w:sz w:val="22"/>
          <w:szCs w:val="22"/>
        </w:rPr>
        <w:t xml:space="preserve"> </w:t>
      </w:r>
      <w:r w:rsidR="005261FA">
        <w:rPr>
          <w:sz w:val="22"/>
          <w:szCs w:val="22"/>
        </w:rPr>
        <w:t>puheenjohtajana toimii ty</w:t>
      </w:r>
      <w:r w:rsidR="005261FA">
        <w:rPr>
          <w:sz w:val="22"/>
          <w:szCs w:val="22"/>
        </w:rPr>
        <w:t>ö</w:t>
      </w:r>
      <w:r w:rsidR="005261FA">
        <w:rPr>
          <w:sz w:val="22"/>
          <w:szCs w:val="22"/>
        </w:rPr>
        <w:t xml:space="preserve">ryhmän puheenjohtaja ja sihteerinä työryhmän sihteeri. </w:t>
      </w:r>
      <w:r w:rsidR="00E97A09">
        <w:rPr>
          <w:sz w:val="22"/>
          <w:szCs w:val="22"/>
        </w:rPr>
        <w:t xml:space="preserve">Sähköpostitse </w:t>
      </w:r>
      <w:r w:rsidR="009210DA">
        <w:rPr>
          <w:sz w:val="22"/>
          <w:szCs w:val="22"/>
        </w:rPr>
        <w:t>tapahtuvasta</w:t>
      </w:r>
      <w:r w:rsidR="00E97A09">
        <w:rPr>
          <w:sz w:val="22"/>
          <w:szCs w:val="22"/>
        </w:rPr>
        <w:t xml:space="preserve"> </w:t>
      </w:r>
      <w:r w:rsidR="005261FA">
        <w:rPr>
          <w:sz w:val="22"/>
          <w:szCs w:val="22"/>
        </w:rPr>
        <w:t>työskent</w:t>
      </w:r>
      <w:r w:rsidR="005261FA">
        <w:rPr>
          <w:sz w:val="22"/>
          <w:szCs w:val="22"/>
        </w:rPr>
        <w:t>e</w:t>
      </w:r>
      <w:r w:rsidR="005261FA">
        <w:rPr>
          <w:sz w:val="22"/>
          <w:szCs w:val="22"/>
        </w:rPr>
        <w:t>ly</w:t>
      </w:r>
      <w:r w:rsidR="00E97A09">
        <w:rPr>
          <w:sz w:val="22"/>
          <w:szCs w:val="22"/>
        </w:rPr>
        <w:t>stä</w:t>
      </w:r>
      <w:r w:rsidR="00C14FD8">
        <w:rPr>
          <w:sz w:val="22"/>
          <w:szCs w:val="22"/>
        </w:rPr>
        <w:t xml:space="preserve"> </w:t>
      </w:r>
      <w:r w:rsidR="00BF0B63">
        <w:rPr>
          <w:sz w:val="22"/>
          <w:szCs w:val="22"/>
        </w:rPr>
        <w:t>sovitaan puheenjohtajan kanssa</w:t>
      </w:r>
      <w:r w:rsidR="00E97A09">
        <w:rPr>
          <w:sz w:val="22"/>
          <w:szCs w:val="22"/>
        </w:rPr>
        <w:t xml:space="preserve"> erikseen</w:t>
      </w:r>
      <w:r w:rsidR="005261FA">
        <w:rPr>
          <w:sz w:val="22"/>
          <w:szCs w:val="22"/>
        </w:rPr>
        <w:t>.</w:t>
      </w:r>
    </w:p>
    <w:p w:rsidR="00292260" w:rsidRDefault="00292260" w:rsidP="00292260">
      <w:pPr>
        <w:pStyle w:val="AKPleipteksti"/>
        <w:ind w:left="0"/>
        <w:rPr>
          <w:sz w:val="22"/>
          <w:szCs w:val="22"/>
        </w:rPr>
      </w:pPr>
    </w:p>
    <w:p w:rsidR="00292260" w:rsidRPr="00292260" w:rsidRDefault="00292260" w:rsidP="00292260">
      <w:pPr>
        <w:pStyle w:val="AKPleipteksti"/>
        <w:ind w:left="0"/>
        <w:rPr>
          <w:b/>
          <w:sz w:val="22"/>
          <w:szCs w:val="22"/>
        </w:rPr>
      </w:pPr>
      <w:r w:rsidRPr="00292260">
        <w:rPr>
          <w:b/>
          <w:sz w:val="22"/>
          <w:szCs w:val="22"/>
        </w:rPr>
        <w:t>2. Osaamisen lisääminen ja koulutus -alatyöryhmä</w:t>
      </w:r>
    </w:p>
    <w:p w:rsidR="00292260" w:rsidRPr="00292260" w:rsidRDefault="00292260" w:rsidP="00292260">
      <w:pPr>
        <w:pStyle w:val="AKPleipteksti"/>
        <w:ind w:left="0"/>
        <w:rPr>
          <w:sz w:val="22"/>
          <w:szCs w:val="22"/>
        </w:rPr>
      </w:pPr>
    </w:p>
    <w:p w:rsidR="00292260" w:rsidRDefault="00292260" w:rsidP="00292260">
      <w:pPr>
        <w:pStyle w:val="AKPleipteksti"/>
        <w:ind w:left="1298"/>
        <w:rPr>
          <w:sz w:val="22"/>
          <w:szCs w:val="22"/>
        </w:rPr>
      </w:pPr>
      <w:r w:rsidRPr="00292260">
        <w:rPr>
          <w:b/>
          <w:i/>
          <w:sz w:val="22"/>
          <w:szCs w:val="22"/>
        </w:rPr>
        <w:t>Tehtävät</w:t>
      </w:r>
      <w:r w:rsidRPr="00292260">
        <w:rPr>
          <w:sz w:val="22"/>
          <w:szCs w:val="22"/>
        </w:rPr>
        <w:t xml:space="preserve">: </w:t>
      </w:r>
      <w:r w:rsidR="003815A2">
        <w:rPr>
          <w:sz w:val="22"/>
          <w:szCs w:val="22"/>
        </w:rPr>
        <w:br/>
      </w:r>
      <w:r w:rsidRPr="00292260">
        <w:rPr>
          <w:sz w:val="22"/>
          <w:szCs w:val="22"/>
        </w:rPr>
        <w:t>Alatyöryhmässä keskitytään koulutuskysymyksiin. Alatyöryhmä käsittelee niitä työryhmän te</w:t>
      </w:r>
      <w:r w:rsidRPr="00292260">
        <w:rPr>
          <w:sz w:val="22"/>
          <w:szCs w:val="22"/>
        </w:rPr>
        <w:t>h</w:t>
      </w:r>
      <w:r w:rsidRPr="00292260">
        <w:rPr>
          <w:sz w:val="22"/>
          <w:szCs w:val="22"/>
        </w:rPr>
        <w:t>täviä, jotka liittyvät koulutuksen kartoittamiseen (tehtävä 2) sekä ehdotusten tekemiseen v</w:t>
      </w:r>
      <w:r w:rsidRPr="00292260">
        <w:rPr>
          <w:sz w:val="22"/>
          <w:szCs w:val="22"/>
        </w:rPr>
        <w:t>i</w:t>
      </w:r>
      <w:r w:rsidRPr="00292260">
        <w:rPr>
          <w:sz w:val="22"/>
          <w:szCs w:val="22"/>
        </w:rPr>
        <w:t>ranomaisten tietoisuuden ja osaamiseen lisäämiseksi uhrin tarpeista rikosoikeudellisissa m</w:t>
      </w:r>
      <w:r w:rsidRPr="00292260">
        <w:rPr>
          <w:sz w:val="22"/>
          <w:szCs w:val="22"/>
        </w:rPr>
        <w:t>e</w:t>
      </w:r>
      <w:r w:rsidRPr="00292260">
        <w:rPr>
          <w:sz w:val="22"/>
          <w:szCs w:val="22"/>
        </w:rPr>
        <w:t xml:space="preserve">nettelyissä (tehtävä 4).  </w:t>
      </w:r>
    </w:p>
    <w:p w:rsidR="00292260" w:rsidRDefault="00292260" w:rsidP="00292260">
      <w:pPr>
        <w:pStyle w:val="AKPleipteksti"/>
        <w:ind w:left="1298"/>
        <w:rPr>
          <w:sz w:val="22"/>
          <w:szCs w:val="22"/>
        </w:rPr>
      </w:pPr>
    </w:p>
    <w:p w:rsidR="00916768" w:rsidRDefault="006E3263" w:rsidP="00EA6DCC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>Lähtökohtana ovat</w:t>
      </w:r>
      <w:r w:rsidR="00CD4F49">
        <w:rPr>
          <w:sz w:val="22"/>
          <w:szCs w:val="22"/>
        </w:rPr>
        <w:t xml:space="preserve"> uhridirektiivin 25 artiklan vaatimuk</w:t>
      </w:r>
      <w:r>
        <w:rPr>
          <w:sz w:val="22"/>
          <w:szCs w:val="22"/>
        </w:rPr>
        <w:t>set</w:t>
      </w:r>
      <w:r w:rsidR="00CD4F49">
        <w:rPr>
          <w:sz w:val="22"/>
          <w:szCs w:val="22"/>
        </w:rPr>
        <w:t xml:space="preserve"> oikeusalalla toimivien koulutuksesta.  </w:t>
      </w:r>
      <w:r w:rsidR="00EA6DCC">
        <w:rPr>
          <w:sz w:val="22"/>
          <w:szCs w:val="22"/>
        </w:rPr>
        <w:t>Koulutusta</w:t>
      </w:r>
      <w:r w:rsidR="00C72ADF">
        <w:rPr>
          <w:sz w:val="22"/>
          <w:szCs w:val="22"/>
        </w:rPr>
        <w:t xml:space="preserve"> tulisi punnita </w:t>
      </w:r>
      <w:r w:rsidR="00916768">
        <w:rPr>
          <w:sz w:val="22"/>
          <w:szCs w:val="22"/>
        </w:rPr>
        <w:t>pitkälti s</w:t>
      </w:r>
      <w:r w:rsidR="00C72ADF">
        <w:rPr>
          <w:sz w:val="22"/>
          <w:szCs w:val="22"/>
        </w:rPr>
        <w:t>amoista lähtökohdista kuin rikosprosessin arviointia. Huomi</w:t>
      </w:r>
      <w:r w:rsidR="00C72ADF">
        <w:rPr>
          <w:sz w:val="22"/>
          <w:szCs w:val="22"/>
        </w:rPr>
        <w:t>o</w:t>
      </w:r>
      <w:r w:rsidR="00C72ADF">
        <w:rPr>
          <w:sz w:val="22"/>
          <w:szCs w:val="22"/>
        </w:rPr>
        <w:t xml:space="preserve">ta </w:t>
      </w:r>
      <w:r w:rsidR="00916768">
        <w:rPr>
          <w:sz w:val="22"/>
          <w:szCs w:val="22"/>
        </w:rPr>
        <w:t>tulee</w:t>
      </w:r>
      <w:r w:rsidR="00C72ADF" w:rsidRPr="00C72ADF">
        <w:rPr>
          <w:sz w:val="22"/>
          <w:szCs w:val="22"/>
        </w:rPr>
        <w:t xml:space="preserve"> kiinnittää</w:t>
      </w:r>
      <w:r w:rsidR="00C72ADF">
        <w:rPr>
          <w:sz w:val="22"/>
          <w:szCs w:val="22"/>
        </w:rPr>
        <w:t xml:space="preserve"> </w:t>
      </w:r>
      <w:r w:rsidR="00401858">
        <w:rPr>
          <w:sz w:val="22"/>
          <w:szCs w:val="22"/>
        </w:rPr>
        <w:t xml:space="preserve">etenkin </w:t>
      </w:r>
      <w:r w:rsidR="00C72ADF">
        <w:rPr>
          <w:sz w:val="22"/>
          <w:szCs w:val="22"/>
        </w:rPr>
        <w:t xml:space="preserve">uhrin sensitiiviseen kohtaamiseen, </w:t>
      </w:r>
      <w:r w:rsidR="00C72ADF" w:rsidRPr="00C72ADF">
        <w:rPr>
          <w:sz w:val="22"/>
          <w:szCs w:val="22"/>
        </w:rPr>
        <w:t>tietojen antamiseen uhrin oike</w:t>
      </w:r>
      <w:r w:rsidR="00C72ADF" w:rsidRPr="00C72ADF">
        <w:rPr>
          <w:sz w:val="22"/>
          <w:szCs w:val="22"/>
        </w:rPr>
        <w:t>u</w:t>
      </w:r>
      <w:r w:rsidR="00C72ADF" w:rsidRPr="00C72ADF">
        <w:rPr>
          <w:sz w:val="22"/>
          <w:szCs w:val="22"/>
        </w:rPr>
        <w:t>desta ja mahdollisuudesta saada tukea ja suojelua, tukipalveluihin ohjaami</w:t>
      </w:r>
      <w:r w:rsidR="00916768">
        <w:rPr>
          <w:sz w:val="22"/>
          <w:szCs w:val="22"/>
        </w:rPr>
        <w:t xml:space="preserve">seen </w:t>
      </w:r>
      <w:r w:rsidR="00C72ADF" w:rsidRPr="00C72ADF">
        <w:rPr>
          <w:sz w:val="22"/>
          <w:szCs w:val="22"/>
        </w:rPr>
        <w:t>sekä suojel</w:t>
      </w:r>
      <w:r w:rsidR="00C72ADF" w:rsidRPr="00C72ADF">
        <w:rPr>
          <w:sz w:val="22"/>
          <w:szCs w:val="22"/>
        </w:rPr>
        <w:t>u</w:t>
      </w:r>
      <w:r w:rsidR="00C72ADF" w:rsidRPr="00C72ADF">
        <w:rPr>
          <w:sz w:val="22"/>
          <w:szCs w:val="22"/>
        </w:rPr>
        <w:t>toimien toteuttami</w:t>
      </w:r>
      <w:r w:rsidR="00916768">
        <w:rPr>
          <w:sz w:val="22"/>
          <w:szCs w:val="22"/>
        </w:rPr>
        <w:t>seen</w:t>
      </w:r>
      <w:r w:rsidR="00C72ADF" w:rsidRPr="00C72ADF">
        <w:rPr>
          <w:sz w:val="22"/>
          <w:szCs w:val="22"/>
        </w:rPr>
        <w:t>.</w:t>
      </w:r>
      <w:r w:rsidR="00C72ADF">
        <w:rPr>
          <w:sz w:val="22"/>
          <w:szCs w:val="22"/>
        </w:rPr>
        <w:t xml:space="preserve"> </w:t>
      </w:r>
      <w:r w:rsidR="00EA6DCC">
        <w:rPr>
          <w:sz w:val="22"/>
          <w:szCs w:val="22"/>
        </w:rPr>
        <w:t>E</w:t>
      </w:r>
      <w:r w:rsidR="00401858">
        <w:rPr>
          <w:sz w:val="22"/>
          <w:szCs w:val="22"/>
        </w:rPr>
        <w:t xml:space="preserve">rityistä huomiota </w:t>
      </w:r>
      <w:r w:rsidR="00EA6DCC">
        <w:rPr>
          <w:sz w:val="22"/>
          <w:szCs w:val="22"/>
        </w:rPr>
        <w:t xml:space="preserve">tarkastelussa on </w:t>
      </w:r>
      <w:r w:rsidR="00401858">
        <w:rPr>
          <w:sz w:val="22"/>
          <w:szCs w:val="22"/>
        </w:rPr>
        <w:t>kiinnitettävä seksuaalirikoksen u</w:t>
      </w:r>
      <w:r w:rsidR="00401858">
        <w:rPr>
          <w:sz w:val="22"/>
          <w:szCs w:val="22"/>
        </w:rPr>
        <w:t>h</w:t>
      </w:r>
      <w:r w:rsidR="00401858">
        <w:rPr>
          <w:sz w:val="22"/>
          <w:szCs w:val="22"/>
        </w:rPr>
        <w:t>r</w:t>
      </w:r>
      <w:r w:rsidR="00EA6DCC">
        <w:rPr>
          <w:sz w:val="22"/>
          <w:szCs w:val="22"/>
        </w:rPr>
        <w:t>eihin</w:t>
      </w:r>
      <w:r w:rsidR="00401858">
        <w:rPr>
          <w:sz w:val="22"/>
          <w:szCs w:val="22"/>
        </w:rPr>
        <w:t xml:space="preserve"> ja lapsiuhr</w:t>
      </w:r>
      <w:r w:rsidR="00EA6DCC">
        <w:rPr>
          <w:sz w:val="22"/>
          <w:szCs w:val="22"/>
        </w:rPr>
        <w:t>eihin</w:t>
      </w:r>
      <w:r w:rsidR="00401858">
        <w:rPr>
          <w:sz w:val="22"/>
          <w:szCs w:val="22"/>
        </w:rPr>
        <w:t xml:space="preserve">.  </w:t>
      </w:r>
      <w:r w:rsidR="00401858" w:rsidRPr="00401858">
        <w:rPr>
          <w:sz w:val="22"/>
          <w:szCs w:val="22"/>
        </w:rPr>
        <w:t xml:space="preserve">Alatyöryhmän tulisi </w:t>
      </w:r>
      <w:r w:rsidR="00401858">
        <w:rPr>
          <w:sz w:val="22"/>
          <w:szCs w:val="22"/>
        </w:rPr>
        <w:t>myös</w:t>
      </w:r>
      <w:r w:rsidR="00401858" w:rsidRPr="00401858">
        <w:rPr>
          <w:sz w:val="22"/>
          <w:szCs w:val="22"/>
        </w:rPr>
        <w:t xml:space="preserve"> pohtia, miten sidosryhmäyhteistyö sekä selv</w:t>
      </w:r>
      <w:r w:rsidR="00401858" w:rsidRPr="00401858">
        <w:rPr>
          <w:sz w:val="22"/>
          <w:szCs w:val="22"/>
        </w:rPr>
        <w:t>i</w:t>
      </w:r>
      <w:r w:rsidR="00401858" w:rsidRPr="00401858">
        <w:rPr>
          <w:sz w:val="22"/>
          <w:szCs w:val="22"/>
        </w:rPr>
        <w:t>tyksissä esiin nousseet kehittämiskohteet käsiteltäisiin koulutuksessa.</w:t>
      </w:r>
      <w:r w:rsidR="00401858">
        <w:rPr>
          <w:sz w:val="22"/>
          <w:szCs w:val="22"/>
        </w:rPr>
        <w:t xml:space="preserve"> </w:t>
      </w:r>
      <w:r w:rsidR="00EA6DCC" w:rsidRPr="00EA6DCC">
        <w:rPr>
          <w:sz w:val="22"/>
          <w:szCs w:val="22"/>
        </w:rPr>
        <w:t>Työssä on otettava hu</w:t>
      </w:r>
      <w:r w:rsidR="00EA6DCC" w:rsidRPr="00EA6DCC">
        <w:rPr>
          <w:sz w:val="22"/>
          <w:szCs w:val="22"/>
        </w:rPr>
        <w:t>o</w:t>
      </w:r>
      <w:r w:rsidR="00EA6DCC" w:rsidRPr="00EA6DCC">
        <w:rPr>
          <w:sz w:val="22"/>
          <w:szCs w:val="22"/>
        </w:rPr>
        <w:t>mioon aikaisempien työryhmien työt suojelutarpeen arviointimenettelyn kehittämisestä ja u</w:t>
      </w:r>
      <w:r w:rsidR="00EA6DCC" w:rsidRPr="00EA6DCC">
        <w:rPr>
          <w:sz w:val="22"/>
          <w:szCs w:val="22"/>
        </w:rPr>
        <w:t>h</w:t>
      </w:r>
      <w:r w:rsidR="00EA6DCC" w:rsidRPr="00EA6DCC">
        <w:rPr>
          <w:sz w:val="22"/>
          <w:szCs w:val="22"/>
        </w:rPr>
        <w:t>rin tiedonsaannin kehittämisestä.</w:t>
      </w:r>
      <w:r w:rsidR="00EA6DCC">
        <w:rPr>
          <w:sz w:val="22"/>
          <w:szCs w:val="22"/>
        </w:rPr>
        <w:t xml:space="preserve"> Huomioon tulee ottaa myös </w:t>
      </w:r>
      <w:r w:rsidR="00EA6DCC" w:rsidRPr="00EA6DCC">
        <w:rPr>
          <w:sz w:val="22"/>
          <w:szCs w:val="22"/>
        </w:rPr>
        <w:t xml:space="preserve">tuomioistuinten ja syyttäjien riippumattomuus sekä prosessiekonomiset näkökulmat.  </w:t>
      </w:r>
    </w:p>
    <w:p w:rsidR="00916768" w:rsidRDefault="00916768" w:rsidP="00292260">
      <w:pPr>
        <w:pStyle w:val="AKPleipteksti"/>
        <w:ind w:left="1298"/>
        <w:rPr>
          <w:sz w:val="22"/>
          <w:szCs w:val="22"/>
        </w:rPr>
      </w:pPr>
    </w:p>
    <w:p w:rsidR="00292260" w:rsidRPr="00292260" w:rsidRDefault="00292260" w:rsidP="00292260">
      <w:pPr>
        <w:pStyle w:val="AKPleipteksti"/>
        <w:ind w:left="1298"/>
        <w:rPr>
          <w:sz w:val="22"/>
          <w:szCs w:val="22"/>
        </w:rPr>
      </w:pPr>
      <w:r w:rsidRPr="00292260">
        <w:rPr>
          <w:b/>
          <w:i/>
          <w:sz w:val="22"/>
          <w:szCs w:val="22"/>
        </w:rPr>
        <w:t>Kokoonpano</w:t>
      </w:r>
      <w:r w:rsidR="003815A2">
        <w:rPr>
          <w:b/>
          <w:i/>
          <w:sz w:val="22"/>
          <w:szCs w:val="22"/>
        </w:rPr>
        <w:t xml:space="preserve"> ja työn organisointi</w:t>
      </w:r>
      <w:r w:rsidRPr="00292260">
        <w:rPr>
          <w:sz w:val="22"/>
          <w:szCs w:val="22"/>
        </w:rPr>
        <w:t>:</w:t>
      </w:r>
    </w:p>
    <w:p w:rsidR="00292260" w:rsidRPr="00292260" w:rsidRDefault="00292260" w:rsidP="00292260">
      <w:pPr>
        <w:pStyle w:val="AKPleipteksti"/>
        <w:ind w:left="1298"/>
        <w:rPr>
          <w:sz w:val="22"/>
          <w:szCs w:val="22"/>
        </w:rPr>
      </w:pPr>
      <w:r w:rsidRPr="00292260">
        <w:rPr>
          <w:sz w:val="22"/>
          <w:szCs w:val="22"/>
        </w:rPr>
        <w:t>Maaria Rubanin / Minna Sipola, oikeusministeriö, oikeushallinto-osasto</w:t>
      </w:r>
    </w:p>
    <w:p w:rsidR="00292260" w:rsidRPr="00292260" w:rsidRDefault="00292260" w:rsidP="00292260">
      <w:pPr>
        <w:pStyle w:val="AKPleipteksti"/>
        <w:ind w:left="1298"/>
        <w:rPr>
          <w:sz w:val="22"/>
          <w:szCs w:val="22"/>
        </w:rPr>
      </w:pPr>
      <w:r w:rsidRPr="00292260">
        <w:rPr>
          <w:sz w:val="22"/>
          <w:szCs w:val="22"/>
        </w:rPr>
        <w:t>Laura Terho / Pirjo Lillsunde, sosiaali- ja terveysministeriö</w:t>
      </w:r>
    </w:p>
    <w:p w:rsidR="00784A91" w:rsidRDefault="00784A91" w:rsidP="00292260">
      <w:pPr>
        <w:pStyle w:val="AKPleipteksti"/>
        <w:ind w:left="1298"/>
        <w:rPr>
          <w:sz w:val="22"/>
          <w:szCs w:val="22"/>
        </w:rPr>
      </w:pPr>
      <w:r w:rsidRPr="000F3F55">
        <w:rPr>
          <w:sz w:val="22"/>
          <w:szCs w:val="22"/>
        </w:rPr>
        <w:t xml:space="preserve">Pekka Heikkinen, Poliisihallitus / Jonna Turunen, Helsingin poliisilaitos </w:t>
      </w:r>
    </w:p>
    <w:p w:rsidR="00292260" w:rsidRPr="00292260" w:rsidRDefault="00292260" w:rsidP="00292260">
      <w:pPr>
        <w:pStyle w:val="AKPleipteksti"/>
        <w:ind w:left="1298"/>
        <w:rPr>
          <w:sz w:val="22"/>
          <w:szCs w:val="22"/>
        </w:rPr>
      </w:pPr>
      <w:r w:rsidRPr="00292260">
        <w:rPr>
          <w:sz w:val="22"/>
          <w:szCs w:val="22"/>
        </w:rPr>
        <w:t>Marko Lehtoranta / Pauliina Potila, Poliisiammattikorkeakoulu</w:t>
      </w:r>
    </w:p>
    <w:p w:rsidR="00292260" w:rsidRDefault="00292260" w:rsidP="00292260">
      <w:pPr>
        <w:pStyle w:val="AKPleipteksti"/>
        <w:ind w:left="1298"/>
        <w:rPr>
          <w:sz w:val="22"/>
          <w:szCs w:val="22"/>
        </w:rPr>
      </w:pPr>
      <w:r w:rsidRPr="00292260">
        <w:rPr>
          <w:sz w:val="22"/>
          <w:szCs w:val="22"/>
        </w:rPr>
        <w:t xml:space="preserve">Henrik Elonheimo / Mari </w:t>
      </w:r>
      <w:proofErr w:type="spellStart"/>
      <w:r w:rsidRPr="00292260">
        <w:rPr>
          <w:sz w:val="22"/>
          <w:szCs w:val="22"/>
        </w:rPr>
        <w:t>Kaltemaa-Uurtamo</w:t>
      </w:r>
      <w:proofErr w:type="spellEnd"/>
      <w:r w:rsidR="00D608A1">
        <w:rPr>
          <w:sz w:val="22"/>
          <w:szCs w:val="22"/>
        </w:rPr>
        <w:t>, Terveyden ja hyvinvoinnin laitos</w:t>
      </w:r>
    </w:p>
    <w:p w:rsidR="00BC2E3D" w:rsidRDefault="00BC2E3D" w:rsidP="00292260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>Sar</w:t>
      </w:r>
      <w:r w:rsidR="00FA2D2F">
        <w:rPr>
          <w:sz w:val="22"/>
          <w:szCs w:val="22"/>
        </w:rPr>
        <w:t xml:space="preserve">i Laaksonen / Tiina Muukkonen, </w:t>
      </w:r>
      <w:r>
        <w:rPr>
          <w:sz w:val="22"/>
          <w:szCs w:val="22"/>
        </w:rPr>
        <w:t>Ensi- ja turvakotien liitto</w:t>
      </w:r>
    </w:p>
    <w:p w:rsidR="00BC2E3D" w:rsidRDefault="00BC2E3D" w:rsidP="00292260">
      <w:pPr>
        <w:pStyle w:val="AKPleipteksti"/>
        <w:ind w:left="1298"/>
        <w:rPr>
          <w:sz w:val="22"/>
          <w:szCs w:val="22"/>
        </w:rPr>
      </w:pPr>
      <w:r>
        <w:rPr>
          <w:sz w:val="22"/>
          <w:szCs w:val="22"/>
        </w:rPr>
        <w:t xml:space="preserve">Riitta </w:t>
      </w:r>
      <w:proofErr w:type="spellStart"/>
      <w:r>
        <w:rPr>
          <w:sz w:val="22"/>
          <w:szCs w:val="22"/>
        </w:rPr>
        <w:t>Silver</w:t>
      </w:r>
      <w:proofErr w:type="spellEnd"/>
      <w:r>
        <w:rPr>
          <w:sz w:val="22"/>
          <w:szCs w:val="22"/>
        </w:rPr>
        <w:t xml:space="preserve"> / Heli </w:t>
      </w:r>
      <w:proofErr w:type="spellStart"/>
      <w:r>
        <w:rPr>
          <w:sz w:val="22"/>
          <w:szCs w:val="22"/>
        </w:rPr>
        <w:t>Heinjoki</w:t>
      </w:r>
      <w:proofErr w:type="spellEnd"/>
      <w:r>
        <w:rPr>
          <w:sz w:val="22"/>
          <w:szCs w:val="22"/>
        </w:rPr>
        <w:t>, Tukinainen ry</w:t>
      </w:r>
    </w:p>
    <w:p w:rsidR="00BC2E3D" w:rsidRDefault="00BC2E3D" w:rsidP="00292260">
      <w:pPr>
        <w:pStyle w:val="AKPleipteksti"/>
        <w:ind w:left="1298"/>
        <w:rPr>
          <w:sz w:val="22"/>
          <w:szCs w:val="22"/>
        </w:rPr>
      </w:pPr>
    </w:p>
    <w:p w:rsidR="00BC2E3D" w:rsidRDefault="00F52AAF" w:rsidP="00292260">
      <w:pPr>
        <w:pStyle w:val="AKPleipteksti"/>
        <w:ind w:left="1298"/>
        <w:rPr>
          <w:sz w:val="22"/>
          <w:szCs w:val="22"/>
        </w:rPr>
      </w:pPr>
      <w:r w:rsidRPr="00F52AAF">
        <w:rPr>
          <w:sz w:val="22"/>
          <w:szCs w:val="22"/>
        </w:rPr>
        <w:t xml:space="preserve">Tarvittaessa alatyöryhmän työskentelyyn voi osallistua myös työryhmän muu jäsen/varajäsen. </w:t>
      </w:r>
      <w:r w:rsidR="00BC2E3D" w:rsidRPr="00BC2E3D">
        <w:rPr>
          <w:sz w:val="22"/>
          <w:szCs w:val="22"/>
        </w:rPr>
        <w:t xml:space="preserve">Alatyöryhmä voi kuulla </w:t>
      </w:r>
      <w:r w:rsidR="00BC2E3D">
        <w:rPr>
          <w:sz w:val="22"/>
          <w:szCs w:val="22"/>
        </w:rPr>
        <w:t xml:space="preserve">myös </w:t>
      </w:r>
      <w:r w:rsidR="00BC2E3D" w:rsidRPr="00BC2E3D">
        <w:rPr>
          <w:sz w:val="22"/>
          <w:szCs w:val="22"/>
        </w:rPr>
        <w:t>muita asiantuntijoita. Kokouksissa puheenjohtajana toimii ty</w:t>
      </w:r>
      <w:r w:rsidR="00BC2E3D" w:rsidRPr="00BC2E3D">
        <w:rPr>
          <w:sz w:val="22"/>
          <w:szCs w:val="22"/>
        </w:rPr>
        <w:t>ö</w:t>
      </w:r>
      <w:r w:rsidR="00BC2E3D" w:rsidRPr="00BC2E3D">
        <w:rPr>
          <w:sz w:val="22"/>
          <w:szCs w:val="22"/>
        </w:rPr>
        <w:t>ryhmän puheenjohtaja ja sihteerinä työryhmän sihteeri.  Sähköpostitse tapahtuvasta työske</w:t>
      </w:r>
      <w:r w:rsidR="00BC2E3D" w:rsidRPr="00BC2E3D">
        <w:rPr>
          <w:sz w:val="22"/>
          <w:szCs w:val="22"/>
        </w:rPr>
        <w:t>n</w:t>
      </w:r>
      <w:r w:rsidR="00BC2E3D" w:rsidRPr="00BC2E3D">
        <w:rPr>
          <w:sz w:val="22"/>
          <w:szCs w:val="22"/>
        </w:rPr>
        <w:t xml:space="preserve">telystä </w:t>
      </w:r>
      <w:r w:rsidR="00BF0B63">
        <w:rPr>
          <w:sz w:val="22"/>
          <w:szCs w:val="22"/>
        </w:rPr>
        <w:t>sovitaan puheenjohtajan kanssa erikseen.</w:t>
      </w:r>
    </w:p>
    <w:p w:rsidR="00023829" w:rsidRPr="00292260" w:rsidRDefault="00023829" w:rsidP="00292260">
      <w:pPr>
        <w:pStyle w:val="AKPleipteksti"/>
        <w:ind w:left="1298"/>
        <w:rPr>
          <w:sz w:val="22"/>
          <w:szCs w:val="22"/>
        </w:rPr>
      </w:pPr>
    </w:p>
    <w:p w:rsidR="00292260" w:rsidRPr="00292260" w:rsidRDefault="00292260" w:rsidP="00292260">
      <w:pPr>
        <w:pStyle w:val="AKPleipteksti"/>
        <w:rPr>
          <w:sz w:val="22"/>
          <w:szCs w:val="22"/>
        </w:rPr>
      </w:pPr>
    </w:p>
    <w:p w:rsidR="00292260" w:rsidRDefault="00292260" w:rsidP="00292260">
      <w:pPr>
        <w:pStyle w:val="AKPleipteksti"/>
        <w:ind w:left="0"/>
        <w:rPr>
          <w:sz w:val="22"/>
          <w:szCs w:val="22"/>
        </w:rPr>
      </w:pPr>
    </w:p>
    <w:p w:rsidR="00947277" w:rsidRDefault="00947277" w:rsidP="00401858">
      <w:pPr>
        <w:pStyle w:val="AKPleipteksti"/>
        <w:ind w:left="0"/>
        <w:rPr>
          <w:sz w:val="22"/>
          <w:szCs w:val="22"/>
        </w:rPr>
      </w:pPr>
    </w:p>
    <w:p w:rsidR="007D4561" w:rsidRPr="00AE26E3" w:rsidRDefault="007D4561" w:rsidP="00AE26E3">
      <w:pPr>
        <w:pStyle w:val="AKPleipteksti"/>
        <w:ind w:left="0"/>
        <w:rPr>
          <w:sz w:val="22"/>
          <w:szCs w:val="22"/>
        </w:rPr>
      </w:pPr>
    </w:p>
    <w:p w:rsidR="00407C61" w:rsidRPr="00354A95" w:rsidRDefault="00E01694" w:rsidP="00EA0C41">
      <w:pPr>
        <w:pStyle w:val="AKPleiptekst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2D42" w:rsidRDefault="008D2D42" w:rsidP="00CA7470">
      <w:pPr>
        <w:spacing w:after="200" w:line="276" w:lineRule="auto"/>
      </w:pPr>
    </w:p>
    <w:p w:rsidR="008D2D42" w:rsidRPr="00407C61" w:rsidRDefault="008D2D42" w:rsidP="00867083">
      <w:pPr>
        <w:pStyle w:val="AKPleipteksti"/>
      </w:pPr>
    </w:p>
    <w:sectPr w:rsidR="008D2D42" w:rsidRPr="00407C61" w:rsidSect="00407C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7E" w:rsidRDefault="00277F7E">
      <w:r>
        <w:separator/>
      </w:r>
    </w:p>
  </w:endnote>
  <w:endnote w:type="continuationSeparator" w:id="0">
    <w:p w:rsidR="00277F7E" w:rsidRDefault="002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D5" w:rsidRDefault="005407D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5407D5" w:rsidRDefault="005407D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D5" w:rsidRDefault="005407D5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5407D5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5407D5" w:rsidRPr="0048319D" w:rsidRDefault="005407D5">
          <w:pPr>
            <w:pStyle w:val="akptiedostopolku"/>
          </w:pPr>
        </w:p>
      </w:tc>
      <w:tc>
        <w:tcPr>
          <w:tcW w:w="76" w:type="dxa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</w:tr>
    <w:tr w:rsidR="005407D5" w:rsidRPr="0048319D">
      <w:trPr>
        <w:cantSplit/>
      </w:trPr>
      <w:tc>
        <w:tcPr>
          <w:tcW w:w="2835" w:type="dxa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407D5" w:rsidRPr="0048319D" w:rsidRDefault="005407D5">
          <w:pPr>
            <w:pStyle w:val="Alatunniste"/>
            <w:rPr>
              <w:sz w:val="12"/>
            </w:rPr>
          </w:pPr>
        </w:p>
      </w:tc>
    </w:tr>
    <w:tr w:rsidR="005407D5" w:rsidRPr="0048319D">
      <w:trPr>
        <w:cantSplit/>
      </w:trPr>
      <w:tc>
        <w:tcPr>
          <w:tcW w:w="2835" w:type="dxa"/>
        </w:tcPr>
        <w:p w:rsidR="005407D5" w:rsidRPr="0048319D" w:rsidRDefault="005407D5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5407D5" w:rsidRPr="0048319D" w:rsidRDefault="005407D5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5407D5" w:rsidRPr="0048319D" w:rsidRDefault="005407D5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5407D5" w:rsidRPr="0048319D" w:rsidRDefault="005407D5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5407D5" w:rsidRPr="0048319D" w:rsidRDefault="005407D5">
          <w:pPr>
            <w:pStyle w:val="Alatunniste"/>
            <w:rPr>
              <w:sz w:val="18"/>
            </w:rPr>
          </w:pPr>
        </w:p>
      </w:tc>
    </w:tr>
  </w:tbl>
  <w:p w:rsidR="005407D5" w:rsidRDefault="005407D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407D5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5407D5" w:rsidRPr="00CB154C" w:rsidRDefault="005407D5" w:rsidP="00CB154C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5407D5" w:rsidRPr="00CB154C" w:rsidRDefault="005407D5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5407D5" w:rsidRPr="00CB154C" w:rsidRDefault="005407D5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407D5" w:rsidRPr="00CB154C" w:rsidRDefault="005407D5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5407D5" w:rsidRPr="00CB154C" w:rsidRDefault="005407D5">
          <w:pPr>
            <w:pStyle w:val="Alatunniste"/>
            <w:rPr>
              <w:sz w:val="12"/>
            </w:rPr>
          </w:pPr>
        </w:p>
      </w:tc>
    </w:tr>
    <w:tr w:rsidR="005407D5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407D5" w:rsidRPr="000E0B0B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 w:rsidRPr="00F30D91">
            <w:rPr>
              <w:sz w:val="18"/>
              <w:szCs w:val="18"/>
              <w:lang w:val="sv-SE"/>
            </w:rPr>
            <w:t>Eteläesplanadi</w:t>
          </w:r>
          <w:proofErr w:type="spellEnd"/>
          <w:r w:rsidRPr="00F30D91"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0E0B0B" w:rsidRDefault="005407D5">
          <w:pPr>
            <w:pStyle w:val="Alatunniste"/>
            <w:rPr>
              <w:sz w:val="18"/>
              <w:szCs w:val="18"/>
              <w:lang w:val="sv-SE"/>
            </w:rPr>
          </w:pPr>
          <w:r w:rsidRPr="007E0631"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407D5" w:rsidRPr="000E0B0B" w:rsidRDefault="005407D5">
          <w:pPr>
            <w:pStyle w:val="Alatunniste"/>
            <w:rPr>
              <w:sz w:val="18"/>
              <w:szCs w:val="18"/>
              <w:lang w:val="sv-SE"/>
            </w:rPr>
          </w:pPr>
          <w:r w:rsidRPr="000E0B0B">
            <w:rPr>
              <w:sz w:val="18"/>
              <w:szCs w:val="18"/>
              <w:lang w:val="sv-SE"/>
            </w:rPr>
            <w:t>oikeusministerio@om.fi</w:t>
          </w:r>
        </w:p>
      </w:tc>
    </w:tr>
    <w:tr w:rsidR="005407D5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407D5" w:rsidRPr="00A02446" w:rsidRDefault="005407D5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407D5" w:rsidRPr="009B04E6" w:rsidTr="00285B02">
      <w:trPr>
        <w:cantSplit/>
      </w:trPr>
      <w:tc>
        <w:tcPr>
          <w:tcW w:w="2127" w:type="dxa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</w:tr>
    <w:tr w:rsidR="005407D5" w:rsidRPr="009B04E6" w:rsidTr="00B37BF8">
      <w:trPr>
        <w:cantSplit/>
      </w:trPr>
      <w:tc>
        <w:tcPr>
          <w:tcW w:w="2127" w:type="dxa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407D5" w:rsidRPr="009B04E6" w:rsidRDefault="005407D5">
          <w:pPr>
            <w:pStyle w:val="Alatunniste"/>
            <w:rPr>
              <w:lang w:val="sv-SE"/>
            </w:rPr>
          </w:pPr>
        </w:p>
      </w:tc>
    </w:tr>
  </w:tbl>
  <w:p w:rsidR="005407D5" w:rsidRPr="009B04E6" w:rsidRDefault="005407D5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7E" w:rsidRDefault="00277F7E">
      <w:r>
        <w:separator/>
      </w:r>
    </w:p>
  </w:footnote>
  <w:footnote w:type="continuationSeparator" w:id="0">
    <w:p w:rsidR="00277F7E" w:rsidRDefault="0027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5407D5" w:rsidRPr="0048319D">
      <w:trPr>
        <w:cantSplit/>
        <w:trHeight w:hRule="exact" w:val="20"/>
      </w:trPr>
      <w:tc>
        <w:tcPr>
          <w:tcW w:w="5216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56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2608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1805" w:type="dxa"/>
          <w:gridSpan w:val="2"/>
        </w:tcPr>
        <w:p w:rsidR="005407D5" w:rsidRPr="0048319D" w:rsidRDefault="005407D5" w:rsidP="001C25CA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5407D5" w:rsidRPr="0048319D" w:rsidRDefault="005407D5" w:rsidP="001C25CA">
          <w:pPr>
            <w:pStyle w:val="akpylatunniste"/>
          </w:pPr>
        </w:p>
      </w:tc>
    </w:tr>
    <w:tr w:rsidR="005407D5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56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2608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1304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1164" w:type="dxa"/>
          <w:gridSpan w:val="2"/>
        </w:tcPr>
        <w:p w:rsidR="005407D5" w:rsidRPr="0048319D" w:rsidRDefault="005407D5" w:rsidP="001C25CA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67533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67533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5407D5" w:rsidRPr="0048319D">
      <w:trPr>
        <w:cantSplit/>
        <w:trHeight w:val="230"/>
      </w:trPr>
      <w:tc>
        <w:tcPr>
          <w:tcW w:w="5216" w:type="dxa"/>
          <w:vMerge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56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2608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1304" w:type="dxa"/>
        </w:tcPr>
        <w:p w:rsidR="005407D5" w:rsidRPr="0048319D" w:rsidRDefault="005407D5" w:rsidP="001C25CA">
          <w:pPr>
            <w:pStyle w:val="akpylatunniste"/>
          </w:pPr>
        </w:p>
      </w:tc>
      <w:tc>
        <w:tcPr>
          <w:tcW w:w="1164" w:type="dxa"/>
          <w:gridSpan w:val="2"/>
        </w:tcPr>
        <w:p w:rsidR="005407D5" w:rsidRPr="0048319D" w:rsidRDefault="005407D5" w:rsidP="001C25CA">
          <w:pPr>
            <w:pStyle w:val="akpylatunniste"/>
          </w:pPr>
        </w:p>
      </w:tc>
    </w:tr>
  </w:tbl>
  <w:p w:rsidR="005407D5" w:rsidRDefault="005407D5">
    <w:pPr>
      <w:pStyle w:val="Yltunniste"/>
    </w:pPr>
  </w:p>
  <w:p w:rsidR="005407D5" w:rsidRDefault="005407D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1086"/>
      <w:gridCol w:w="101"/>
    </w:tblGrid>
    <w:tr w:rsidR="005407D5" w:rsidRPr="0048319D" w:rsidTr="006E0973">
      <w:trPr>
        <w:cantSplit/>
        <w:trHeight w:hRule="exact" w:val="57"/>
      </w:trPr>
      <w:tc>
        <w:tcPr>
          <w:tcW w:w="5201" w:type="dxa"/>
        </w:tcPr>
        <w:p w:rsidR="005407D5" w:rsidRPr="0008094E" w:rsidRDefault="005407D5" w:rsidP="001C25CA">
          <w:pPr>
            <w:pStyle w:val="akpylatunniste"/>
          </w:pPr>
        </w:p>
      </w:tc>
      <w:tc>
        <w:tcPr>
          <w:tcW w:w="66" w:type="dxa"/>
          <w:gridSpan w:val="2"/>
        </w:tcPr>
        <w:p w:rsidR="005407D5" w:rsidRPr="0008094E" w:rsidRDefault="005407D5" w:rsidP="001C25CA">
          <w:pPr>
            <w:pStyle w:val="akpylatunniste"/>
          </w:pPr>
        </w:p>
      </w:tc>
      <w:tc>
        <w:tcPr>
          <w:tcW w:w="2599" w:type="dxa"/>
          <w:vAlign w:val="bottom"/>
        </w:tcPr>
        <w:p w:rsidR="005407D5" w:rsidRPr="0008094E" w:rsidRDefault="005407D5" w:rsidP="001C25CA">
          <w:pPr>
            <w:pStyle w:val="akpylatunniste"/>
          </w:pPr>
        </w:p>
      </w:tc>
      <w:tc>
        <w:tcPr>
          <w:tcW w:w="1301" w:type="dxa"/>
        </w:tcPr>
        <w:p w:rsidR="005407D5" w:rsidRPr="0008094E" w:rsidRDefault="005407D5" w:rsidP="001C25CA">
          <w:pPr>
            <w:pStyle w:val="akpylatunniste"/>
          </w:pPr>
        </w:p>
      </w:tc>
      <w:tc>
        <w:tcPr>
          <w:tcW w:w="1196" w:type="dxa"/>
          <w:gridSpan w:val="2"/>
        </w:tcPr>
        <w:p w:rsidR="005407D5" w:rsidRPr="0008094E" w:rsidRDefault="005407D5" w:rsidP="001C25CA">
          <w:pPr>
            <w:pStyle w:val="akpylatunniste"/>
          </w:pPr>
        </w:p>
      </w:tc>
    </w:tr>
    <w:tr w:rsidR="005407D5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5407D5" w:rsidRPr="00DC0EF6" w:rsidRDefault="005407D5" w:rsidP="001C25CA">
          <w:pPr>
            <w:pStyle w:val="akpylatunniste"/>
            <w:rPr>
              <w:sz w:val="26"/>
            </w:rPr>
          </w:pPr>
          <w:r w:rsidRPr="00DC0EF6">
            <w:rPr>
              <w:lang w:eastAsia="fi-FI"/>
            </w:rPr>
            <w:drawing>
              <wp:inline distT="0" distB="0" distL="0" distR="0" wp14:anchorId="0222CC65" wp14:editId="0C07DDDD">
                <wp:extent cx="2296795" cy="520700"/>
                <wp:effectExtent l="0" t="0" r="8255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7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07D5" w:rsidRPr="00DC0EF6" w:rsidRDefault="005407D5" w:rsidP="001C25CA">
          <w:pPr>
            <w:pStyle w:val="akpylatunniste"/>
          </w:pPr>
        </w:p>
        <w:p w:rsidR="005407D5" w:rsidRPr="00DC0EF6" w:rsidRDefault="005407D5" w:rsidP="001C25CA">
          <w:pPr>
            <w:pStyle w:val="akpylatunniste"/>
          </w:pPr>
        </w:p>
      </w:tc>
      <w:tc>
        <w:tcPr>
          <w:tcW w:w="30" w:type="dxa"/>
        </w:tcPr>
        <w:p w:rsidR="005407D5" w:rsidRPr="00DC0EF6" w:rsidRDefault="005407D5" w:rsidP="001C25CA">
          <w:pPr>
            <w:pStyle w:val="akpylatunniste"/>
          </w:pPr>
        </w:p>
      </w:tc>
      <w:tc>
        <w:tcPr>
          <w:tcW w:w="2599" w:type="dxa"/>
          <w:vAlign w:val="bottom"/>
        </w:tcPr>
        <w:p w:rsidR="005407D5" w:rsidRPr="00DC0EF6" w:rsidRDefault="00D85108" w:rsidP="001C25CA">
          <w:pPr>
            <w:pStyle w:val="akpylatunniste"/>
            <w:rPr>
              <w:rStyle w:val="akpatyyppi"/>
            </w:rPr>
          </w:pPr>
          <w:r w:rsidRPr="00DC0EF6">
            <w:rPr>
              <w:rStyle w:val="akpatyyppi"/>
              <w:szCs w:val="22"/>
            </w:rPr>
            <w:t>PÄÄTÖS</w:t>
          </w:r>
        </w:p>
      </w:tc>
      <w:tc>
        <w:tcPr>
          <w:tcW w:w="1301" w:type="dxa"/>
        </w:tcPr>
        <w:p w:rsidR="005407D5" w:rsidRPr="00483C2E" w:rsidRDefault="005407D5" w:rsidP="001C25CA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2"/>
        </w:tcPr>
        <w:p w:rsidR="005407D5" w:rsidRPr="00483C2E" w:rsidRDefault="005407D5" w:rsidP="001C25CA">
          <w:pPr>
            <w:pStyle w:val="akpylatunniste"/>
          </w:pPr>
        </w:p>
      </w:tc>
    </w:tr>
    <w:tr w:rsidR="005407D5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5407D5" w:rsidRPr="00DC0EF6" w:rsidRDefault="005407D5" w:rsidP="001C25CA">
          <w:pPr>
            <w:pStyle w:val="akpylatunniste"/>
          </w:pPr>
        </w:p>
      </w:tc>
      <w:tc>
        <w:tcPr>
          <w:tcW w:w="30" w:type="dxa"/>
        </w:tcPr>
        <w:p w:rsidR="005407D5" w:rsidRPr="00DC0EF6" w:rsidRDefault="005407D5" w:rsidP="001C25CA">
          <w:pPr>
            <w:pStyle w:val="akpylatunniste"/>
          </w:pPr>
        </w:p>
      </w:tc>
      <w:tc>
        <w:tcPr>
          <w:tcW w:w="2597" w:type="dxa"/>
          <w:vAlign w:val="bottom"/>
        </w:tcPr>
        <w:p w:rsidR="005407D5" w:rsidRPr="00DC0EF6" w:rsidRDefault="00DC0EF6" w:rsidP="001C25CA">
          <w:pPr>
            <w:pStyle w:val="akpylatunniste"/>
            <w:rPr>
              <w:sz w:val="22"/>
              <w:szCs w:val="22"/>
            </w:rPr>
          </w:pPr>
          <w:r w:rsidRPr="00DC0EF6">
            <w:rPr>
              <w:rStyle w:val="akpatyyppi"/>
              <w:szCs w:val="22"/>
            </w:rPr>
            <w:t>9</w:t>
          </w:r>
          <w:r w:rsidR="00784A91" w:rsidRPr="00DC0EF6">
            <w:rPr>
              <w:rStyle w:val="akpatyyppi"/>
              <w:szCs w:val="22"/>
            </w:rPr>
            <w:t>.10.2017</w:t>
          </w:r>
          <w:r w:rsidR="005407D5" w:rsidRPr="00DC0EF6">
            <w:rPr>
              <w:rStyle w:val="akpatyyppi"/>
              <w:szCs w:val="22"/>
            </w:rPr>
            <w:t xml:space="preserve"> </w:t>
          </w:r>
        </w:p>
      </w:tc>
      <w:tc>
        <w:tcPr>
          <w:tcW w:w="1373" w:type="dxa"/>
          <w:vAlign w:val="bottom"/>
        </w:tcPr>
        <w:p w:rsidR="005407D5" w:rsidRPr="002A4C3C" w:rsidRDefault="005407D5" w:rsidP="001C25CA">
          <w:pPr>
            <w:pStyle w:val="akpylatunniste"/>
            <w:rPr>
              <w:sz w:val="22"/>
              <w:szCs w:val="22"/>
            </w:rPr>
          </w:pPr>
          <w:r w:rsidRPr="002A4C3C">
            <w:rPr>
              <w:sz w:val="22"/>
              <w:szCs w:val="22"/>
            </w:rPr>
            <w:t>6/021/2017</w:t>
          </w:r>
        </w:p>
      </w:tc>
      <w:tc>
        <w:tcPr>
          <w:tcW w:w="1196" w:type="dxa"/>
          <w:gridSpan w:val="2"/>
          <w:vAlign w:val="bottom"/>
        </w:tcPr>
        <w:p w:rsidR="005407D5" w:rsidRPr="00E00B0D" w:rsidRDefault="005407D5" w:rsidP="001C25CA">
          <w:pPr>
            <w:pStyle w:val="akpylatunniste"/>
          </w:pPr>
        </w:p>
      </w:tc>
    </w:tr>
    <w:tr w:rsidR="005407D5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5407D5" w:rsidRPr="00483C2E" w:rsidRDefault="005407D5" w:rsidP="001C25CA">
          <w:pPr>
            <w:pStyle w:val="akpylatunniste"/>
          </w:pPr>
        </w:p>
      </w:tc>
      <w:tc>
        <w:tcPr>
          <w:tcW w:w="30" w:type="dxa"/>
          <w:vAlign w:val="bottom"/>
        </w:tcPr>
        <w:p w:rsidR="005407D5" w:rsidRPr="00483C2E" w:rsidRDefault="005407D5" w:rsidP="001C25CA">
          <w:pPr>
            <w:pStyle w:val="akpylatunniste"/>
          </w:pPr>
        </w:p>
      </w:tc>
      <w:tc>
        <w:tcPr>
          <w:tcW w:w="2599" w:type="dxa"/>
          <w:vAlign w:val="bottom"/>
        </w:tcPr>
        <w:p w:rsidR="005407D5" w:rsidRPr="00483C2E" w:rsidRDefault="005407D5" w:rsidP="001C25CA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2"/>
          <w:vAlign w:val="bottom"/>
        </w:tcPr>
        <w:p w:rsidR="005407D5" w:rsidRPr="00BD789B" w:rsidRDefault="005407D5" w:rsidP="001C25CA">
          <w:pPr>
            <w:pStyle w:val="akpylatunniste"/>
            <w:rPr>
              <w:rStyle w:val="akptunniste"/>
              <w:color w:val="FF0000"/>
            </w:rPr>
          </w:pPr>
        </w:p>
      </w:tc>
      <w:tc>
        <w:tcPr>
          <w:tcW w:w="30" w:type="dxa"/>
        </w:tcPr>
        <w:p w:rsidR="005407D5" w:rsidRPr="00E00B0D" w:rsidRDefault="005407D5" w:rsidP="001C25CA">
          <w:pPr>
            <w:pStyle w:val="akpylatunniste"/>
          </w:pPr>
        </w:p>
      </w:tc>
    </w:tr>
  </w:tbl>
  <w:p w:rsidR="005407D5" w:rsidRDefault="005407D5" w:rsidP="003815A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0BCA7863"/>
    <w:multiLevelType w:val="hybridMultilevel"/>
    <w:tmpl w:val="65ACCFF8"/>
    <w:lvl w:ilvl="0" w:tplc="081D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3">
    <w:nsid w:val="16CE1197"/>
    <w:multiLevelType w:val="hybridMultilevel"/>
    <w:tmpl w:val="6C6AB998"/>
    <w:lvl w:ilvl="0" w:tplc="34B8BF10">
      <w:start w:val="1"/>
      <w:numFmt w:val="decimal"/>
      <w:lvlText w:val="%1)"/>
      <w:lvlJc w:val="left"/>
      <w:pPr>
        <w:ind w:left="2956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3676" w:hanging="360"/>
      </w:pPr>
    </w:lvl>
    <w:lvl w:ilvl="2" w:tplc="081D001B" w:tentative="1">
      <w:start w:val="1"/>
      <w:numFmt w:val="lowerRoman"/>
      <w:lvlText w:val="%3."/>
      <w:lvlJc w:val="right"/>
      <w:pPr>
        <w:ind w:left="4396" w:hanging="180"/>
      </w:pPr>
    </w:lvl>
    <w:lvl w:ilvl="3" w:tplc="081D000F" w:tentative="1">
      <w:start w:val="1"/>
      <w:numFmt w:val="decimal"/>
      <w:lvlText w:val="%4."/>
      <w:lvlJc w:val="left"/>
      <w:pPr>
        <w:ind w:left="5116" w:hanging="360"/>
      </w:pPr>
    </w:lvl>
    <w:lvl w:ilvl="4" w:tplc="081D0019" w:tentative="1">
      <w:start w:val="1"/>
      <w:numFmt w:val="lowerLetter"/>
      <w:lvlText w:val="%5."/>
      <w:lvlJc w:val="left"/>
      <w:pPr>
        <w:ind w:left="5836" w:hanging="360"/>
      </w:pPr>
    </w:lvl>
    <w:lvl w:ilvl="5" w:tplc="081D001B" w:tentative="1">
      <w:start w:val="1"/>
      <w:numFmt w:val="lowerRoman"/>
      <w:lvlText w:val="%6."/>
      <w:lvlJc w:val="right"/>
      <w:pPr>
        <w:ind w:left="6556" w:hanging="180"/>
      </w:pPr>
    </w:lvl>
    <w:lvl w:ilvl="6" w:tplc="081D000F" w:tentative="1">
      <w:start w:val="1"/>
      <w:numFmt w:val="decimal"/>
      <w:lvlText w:val="%7."/>
      <w:lvlJc w:val="left"/>
      <w:pPr>
        <w:ind w:left="7276" w:hanging="360"/>
      </w:pPr>
    </w:lvl>
    <w:lvl w:ilvl="7" w:tplc="081D0019" w:tentative="1">
      <w:start w:val="1"/>
      <w:numFmt w:val="lowerLetter"/>
      <w:lvlText w:val="%8."/>
      <w:lvlJc w:val="left"/>
      <w:pPr>
        <w:ind w:left="7996" w:hanging="360"/>
      </w:pPr>
    </w:lvl>
    <w:lvl w:ilvl="8" w:tplc="081D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3F100533"/>
    <w:multiLevelType w:val="hybridMultilevel"/>
    <w:tmpl w:val="04569860"/>
    <w:lvl w:ilvl="0" w:tplc="10C84464">
      <w:numFmt w:val="bullet"/>
      <w:lvlText w:val="-"/>
      <w:lvlJc w:val="left"/>
      <w:pPr>
        <w:ind w:left="296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>
    <w:nsid w:val="4E945878"/>
    <w:multiLevelType w:val="hybridMultilevel"/>
    <w:tmpl w:val="6D0E167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66260BF6"/>
    <w:multiLevelType w:val="hybridMultilevel"/>
    <w:tmpl w:val="6B60A04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657888"/>
    <w:multiLevelType w:val="hybridMultilevel"/>
    <w:tmpl w:val="C650868C"/>
    <w:lvl w:ilvl="0" w:tplc="87C4CA5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D6CE9"/>
    <w:multiLevelType w:val="hybridMultilevel"/>
    <w:tmpl w:val="567073A2"/>
    <w:lvl w:ilvl="0" w:tplc="CF78EB44">
      <w:numFmt w:val="bullet"/>
      <w:lvlText w:val=""/>
      <w:lvlJc w:val="left"/>
      <w:pPr>
        <w:ind w:left="2968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7ECC3901"/>
    <w:multiLevelType w:val="hybridMultilevel"/>
    <w:tmpl w:val="37144ECA"/>
    <w:lvl w:ilvl="0" w:tplc="50EA858A">
      <w:start w:val="1"/>
      <w:numFmt w:val="bullet"/>
      <w:lvlText w:val="-"/>
      <w:lvlJc w:val="left"/>
      <w:pPr>
        <w:ind w:left="3316" w:hanging="360"/>
      </w:pPr>
      <w:rPr>
        <w:rFonts w:ascii="Simplified Arabic Fixed" w:hAnsi="Simplified Arabic Fixed" w:hint="default"/>
      </w:rPr>
    </w:lvl>
    <w:lvl w:ilvl="1" w:tplc="081D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15">
    <w:nsid w:val="7F831BA8"/>
    <w:multiLevelType w:val="hybridMultilevel"/>
    <w:tmpl w:val="5050886C"/>
    <w:lvl w:ilvl="0" w:tplc="040B000F">
      <w:start w:val="1"/>
      <w:numFmt w:val="decimal"/>
      <w:lvlText w:val="%1."/>
      <w:lvlJc w:val="left"/>
      <w:pPr>
        <w:ind w:left="2956" w:hanging="360"/>
      </w:pPr>
    </w:lvl>
    <w:lvl w:ilvl="1" w:tplc="081D0019" w:tentative="1">
      <w:start w:val="1"/>
      <w:numFmt w:val="lowerLetter"/>
      <w:lvlText w:val="%2."/>
      <w:lvlJc w:val="left"/>
      <w:pPr>
        <w:ind w:left="3676" w:hanging="360"/>
      </w:pPr>
    </w:lvl>
    <w:lvl w:ilvl="2" w:tplc="081D001B" w:tentative="1">
      <w:start w:val="1"/>
      <w:numFmt w:val="lowerRoman"/>
      <w:lvlText w:val="%3."/>
      <w:lvlJc w:val="right"/>
      <w:pPr>
        <w:ind w:left="4396" w:hanging="180"/>
      </w:pPr>
    </w:lvl>
    <w:lvl w:ilvl="3" w:tplc="081D000F" w:tentative="1">
      <w:start w:val="1"/>
      <w:numFmt w:val="decimal"/>
      <w:lvlText w:val="%4."/>
      <w:lvlJc w:val="left"/>
      <w:pPr>
        <w:ind w:left="5116" w:hanging="360"/>
      </w:pPr>
    </w:lvl>
    <w:lvl w:ilvl="4" w:tplc="081D0019" w:tentative="1">
      <w:start w:val="1"/>
      <w:numFmt w:val="lowerLetter"/>
      <w:lvlText w:val="%5."/>
      <w:lvlJc w:val="left"/>
      <w:pPr>
        <w:ind w:left="5836" w:hanging="360"/>
      </w:pPr>
    </w:lvl>
    <w:lvl w:ilvl="5" w:tplc="081D001B" w:tentative="1">
      <w:start w:val="1"/>
      <w:numFmt w:val="lowerRoman"/>
      <w:lvlText w:val="%6."/>
      <w:lvlJc w:val="right"/>
      <w:pPr>
        <w:ind w:left="6556" w:hanging="180"/>
      </w:pPr>
    </w:lvl>
    <w:lvl w:ilvl="6" w:tplc="081D000F" w:tentative="1">
      <w:start w:val="1"/>
      <w:numFmt w:val="decimal"/>
      <w:lvlText w:val="%7."/>
      <w:lvlJc w:val="left"/>
      <w:pPr>
        <w:ind w:left="7276" w:hanging="360"/>
      </w:pPr>
    </w:lvl>
    <w:lvl w:ilvl="7" w:tplc="081D0019" w:tentative="1">
      <w:start w:val="1"/>
      <w:numFmt w:val="lowerLetter"/>
      <w:lvlText w:val="%8."/>
      <w:lvlJc w:val="left"/>
      <w:pPr>
        <w:ind w:left="7996" w:hanging="360"/>
      </w:pPr>
    </w:lvl>
    <w:lvl w:ilvl="8" w:tplc="081D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16">
    <w:nsid w:val="7FEE26FB"/>
    <w:multiLevelType w:val="hybridMultilevel"/>
    <w:tmpl w:val="D026E9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3"/>
  </w:num>
  <w:num w:numId="23">
    <w:abstractNumId w:val="12"/>
  </w:num>
  <w:num w:numId="24">
    <w:abstractNumId w:val="7"/>
  </w:num>
  <w:num w:numId="25">
    <w:abstractNumId w:val="2"/>
  </w:num>
  <w:num w:numId="26">
    <w:abstractNumId w:val="3"/>
  </w:num>
  <w:num w:numId="27">
    <w:abstractNumId w:val="14"/>
  </w:num>
  <w:num w:numId="28">
    <w:abstractNumId w:val="15"/>
  </w:num>
  <w:num w:numId="29">
    <w:abstractNumId w:val="16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61"/>
    <w:rsid w:val="00000DF1"/>
    <w:rsid w:val="0000622B"/>
    <w:rsid w:val="000123B8"/>
    <w:rsid w:val="00023829"/>
    <w:rsid w:val="000279BE"/>
    <w:rsid w:val="000306FF"/>
    <w:rsid w:val="0003277B"/>
    <w:rsid w:val="00034BA1"/>
    <w:rsid w:val="000419C5"/>
    <w:rsid w:val="00042669"/>
    <w:rsid w:val="00042F66"/>
    <w:rsid w:val="000455CF"/>
    <w:rsid w:val="00045F20"/>
    <w:rsid w:val="00053CD9"/>
    <w:rsid w:val="000549BF"/>
    <w:rsid w:val="000576AA"/>
    <w:rsid w:val="000618A4"/>
    <w:rsid w:val="00064AD4"/>
    <w:rsid w:val="0006660B"/>
    <w:rsid w:val="00067533"/>
    <w:rsid w:val="00073889"/>
    <w:rsid w:val="000741F9"/>
    <w:rsid w:val="0008094E"/>
    <w:rsid w:val="00085390"/>
    <w:rsid w:val="00086985"/>
    <w:rsid w:val="0009220A"/>
    <w:rsid w:val="00095FC8"/>
    <w:rsid w:val="000A04A8"/>
    <w:rsid w:val="000A04FB"/>
    <w:rsid w:val="000A2229"/>
    <w:rsid w:val="000A5283"/>
    <w:rsid w:val="000A5402"/>
    <w:rsid w:val="000A595B"/>
    <w:rsid w:val="000A65C7"/>
    <w:rsid w:val="000B44F9"/>
    <w:rsid w:val="000B453C"/>
    <w:rsid w:val="000B7460"/>
    <w:rsid w:val="000C0234"/>
    <w:rsid w:val="000C7507"/>
    <w:rsid w:val="000D2460"/>
    <w:rsid w:val="000D5417"/>
    <w:rsid w:val="000E0B0B"/>
    <w:rsid w:val="000E1FAB"/>
    <w:rsid w:val="000E4DDC"/>
    <w:rsid w:val="000F3F55"/>
    <w:rsid w:val="000F6F05"/>
    <w:rsid w:val="00102B71"/>
    <w:rsid w:val="00103367"/>
    <w:rsid w:val="00103B11"/>
    <w:rsid w:val="001060CE"/>
    <w:rsid w:val="0011009F"/>
    <w:rsid w:val="00111590"/>
    <w:rsid w:val="00114BDD"/>
    <w:rsid w:val="00114C8D"/>
    <w:rsid w:val="00122AB8"/>
    <w:rsid w:val="00123F09"/>
    <w:rsid w:val="001255E5"/>
    <w:rsid w:val="001275B0"/>
    <w:rsid w:val="00131A0F"/>
    <w:rsid w:val="00132ACF"/>
    <w:rsid w:val="0013629D"/>
    <w:rsid w:val="00137F3D"/>
    <w:rsid w:val="001412CD"/>
    <w:rsid w:val="00141330"/>
    <w:rsid w:val="00142D64"/>
    <w:rsid w:val="00143150"/>
    <w:rsid w:val="00145CEF"/>
    <w:rsid w:val="00151DB3"/>
    <w:rsid w:val="00156F53"/>
    <w:rsid w:val="001627E8"/>
    <w:rsid w:val="001634D2"/>
    <w:rsid w:val="00163977"/>
    <w:rsid w:val="00163A41"/>
    <w:rsid w:val="0016460D"/>
    <w:rsid w:val="00167A14"/>
    <w:rsid w:val="001706FC"/>
    <w:rsid w:val="001707C8"/>
    <w:rsid w:val="0017385E"/>
    <w:rsid w:val="0018063E"/>
    <w:rsid w:val="00181A6F"/>
    <w:rsid w:val="00183710"/>
    <w:rsid w:val="00191A51"/>
    <w:rsid w:val="00192026"/>
    <w:rsid w:val="00192F8D"/>
    <w:rsid w:val="00195C17"/>
    <w:rsid w:val="001966A7"/>
    <w:rsid w:val="00196E84"/>
    <w:rsid w:val="001974CE"/>
    <w:rsid w:val="001A16EF"/>
    <w:rsid w:val="001A1FCE"/>
    <w:rsid w:val="001A4995"/>
    <w:rsid w:val="001B0CC5"/>
    <w:rsid w:val="001B2EB6"/>
    <w:rsid w:val="001B7D94"/>
    <w:rsid w:val="001C1B5E"/>
    <w:rsid w:val="001C25CA"/>
    <w:rsid w:val="001C4647"/>
    <w:rsid w:val="001C4D50"/>
    <w:rsid w:val="001D02B3"/>
    <w:rsid w:val="001D2650"/>
    <w:rsid w:val="001D508B"/>
    <w:rsid w:val="001D6795"/>
    <w:rsid w:val="001D679B"/>
    <w:rsid w:val="001D74FE"/>
    <w:rsid w:val="001E701B"/>
    <w:rsid w:val="001E7684"/>
    <w:rsid w:val="001E798D"/>
    <w:rsid w:val="001F289A"/>
    <w:rsid w:val="001F3280"/>
    <w:rsid w:val="001F72E1"/>
    <w:rsid w:val="002120BE"/>
    <w:rsid w:val="00212836"/>
    <w:rsid w:val="0021307A"/>
    <w:rsid w:val="00220BF5"/>
    <w:rsid w:val="00226FA5"/>
    <w:rsid w:val="00232CBE"/>
    <w:rsid w:val="00235D5F"/>
    <w:rsid w:val="0023673D"/>
    <w:rsid w:val="00236E93"/>
    <w:rsid w:val="00237CDE"/>
    <w:rsid w:val="0024248C"/>
    <w:rsid w:val="00245D04"/>
    <w:rsid w:val="002465C1"/>
    <w:rsid w:val="00250AAC"/>
    <w:rsid w:val="00250BC8"/>
    <w:rsid w:val="00253E65"/>
    <w:rsid w:val="00254800"/>
    <w:rsid w:val="0026784D"/>
    <w:rsid w:val="0027294E"/>
    <w:rsid w:val="00273116"/>
    <w:rsid w:val="00273C54"/>
    <w:rsid w:val="002757B4"/>
    <w:rsid w:val="00275BAA"/>
    <w:rsid w:val="00277F7E"/>
    <w:rsid w:val="002824CD"/>
    <w:rsid w:val="00284533"/>
    <w:rsid w:val="00284FB0"/>
    <w:rsid w:val="00285B02"/>
    <w:rsid w:val="00286811"/>
    <w:rsid w:val="00292260"/>
    <w:rsid w:val="00292656"/>
    <w:rsid w:val="00292824"/>
    <w:rsid w:val="00296086"/>
    <w:rsid w:val="002A1A49"/>
    <w:rsid w:val="002A39CB"/>
    <w:rsid w:val="002A4C3C"/>
    <w:rsid w:val="002A4C74"/>
    <w:rsid w:val="002A6631"/>
    <w:rsid w:val="002A7D0E"/>
    <w:rsid w:val="002B01DA"/>
    <w:rsid w:val="002B0A79"/>
    <w:rsid w:val="002B5319"/>
    <w:rsid w:val="002B55DD"/>
    <w:rsid w:val="002B5677"/>
    <w:rsid w:val="002B7F78"/>
    <w:rsid w:val="002C6819"/>
    <w:rsid w:val="002C7DB7"/>
    <w:rsid w:val="002D3B37"/>
    <w:rsid w:val="002D44AE"/>
    <w:rsid w:val="002D5910"/>
    <w:rsid w:val="002D6BAB"/>
    <w:rsid w:val="002E2063"/>
    <w:rsid w:val="002E2875"/>
    <w:rsid w:val="002E5029"/>
    <w:rsid w:val="002F152B"/>
    <w:rsid w:val="002F30B8"/>
    <w:rsid w:val="002F519A"/>
    <w:rsid w:val="003023CB"/>
    <w:rsid w:val="003025A0"/>
    <w:rsid w:val="0030477B"/>
    <w:rsid w:val="0030506D"/>
    <w:rsid w:val="00311BBA"/>
    <w:rsid w:val="00311C09"/>
    <w:rsid w:val="0031277B"/>
    <w:rsid w:val="00320834"/>
    <w:rsid w:val="003233BB"/>
    <w:rsid w:val="00331C7C"/>
    <w:rsid w:val="00332E4D"/>
    <w:rsid w:val="00333117"/>
    <w:rsid w:val="00333AFD"/>
    <w:rsid w:val="00346B5F"/>
    <w:rsid w:val="003509F5"/>
    <w:rsid w:val="00353BE5"/>
    <w:rsid w:val="00354A95"/>
    <w:rsid w:val="00354B75"/>
    <w:rsid w:val="0035730C"/>
    <w:rsid w:val="00357458"/>
    <w:rsid w:val="00360E2F"/>
    <w:rsid w:val="00361C1C"/>
    <w:rsid w:val="00363E9E"/>
    <w:rsid w:val="0036579B"/>
    <w:rsid w:val="003705D0"/>
    <w:rsid w:val="00374801"/>
    <w:rsid w:val="00377E10"/>
    <w:rsid w:val="003806E5"/>
    <w:rsid w:val="00380A06"/>
    <w:rsid w:val="003815A2"/>
    <w:rsid w:val="00382ABC"/>
    <w:rsid w:val="0038617D"/>
    <w:rsid w:val="00386E57"/>
    <w:rsid w:val="00394B36"/>
    <w:rsid w:val="00394D2A"/>
    <w:rsid w:val="00396839"/>
    <w:rsid w:val="003A572B"/>
    <w:rsid w:val="003B0997"/>
    <w:rsid w:val="003B2586"/>
    <w:rsid w:val="003B2856"/>
    <w:rsid w:val="003B5C9F"/>
    <w:rsid w:val="003B7F96"/>
    <w:rsid w:val="003D3A61"/>
    <w:rsid w:val="003E1CAE"/>
    <w:rsid w:val="003E31E6"/>
    <w:rsid w:val="003E35C6"/>
    <w:rsid w:val="003E4CD6"/>
    <w:rsid w:val="003E6937"/>
    <w:rsid w:val="003E71D9"/>
    <w:rsid w:val="003E77D1"/>
    <w:rsid w:val="003F2843"/>
    <w:rsid w:val="003F3458"/>
    <w:rsid w:val="003F3895"/>
    <w:rsid w:val="003F3A6C"/>
    <w:rsid w:val="003F508C"/>
    <w:rsid w:val="003F548B"/>
    <w:rsid w:val="003F61D9"/>
    <w:rsid w:val="00401858"/>
    <w:rsid w:val="00407C61"/>
    <w:rsid w:val="00411525"/>
    <w:rsid w:val="00411762"/>
    <w:rsid w:val="00411ADD"/>
    <w:rsid w:val="00415D09"/>
    <w:rsid w:val="004178F0"/>
    <w:rsid w:val="00421709"/>
    <w:rsid w:val="0042334F"/>
    <w:rsid w:val="004235A1"/>
    <w:rsid w:val="004241A5"/>
    <w:rsid w:val="0042494B"/>
    <w:rsid w:val="00430E97"/>
    <w:rsid w:val="00432218"/>
    <w:rsid w:val="004326B7"/>
    <w:rsid w:val="00433942"/>
    <w:rsid w:val="00441D89"/>
    <w:rsid w:val="0044670A"/>
    <w:rsid w:val="0044673D"/>
    <w:rsid w:val="004479E5"/>
    <w:rsid w:val="00450E93"/>
    <w:rsid w:val="00453AF7"/>
    <w:rsid w:val="0045427F"/>
    <w:rsid w:val="0045504D"/>
    <w:rsid w:val="00457549"/>
    <w:rsid w:val="00457571"/>
    <w:rsid w:val="004630A6"/>
    <w:rsid w:val="00467A4E"/>
    <w:rsid w:val="004721B2"/>
    <w:rsid w:val="004721E9"/>
    <w:rsid w:val="004728AA"/>
    <w:rsid w:val="00472F06"/>
    <w:rsid w:val="00473279"/>
    <w:rsid w:val="004743D5"/>
    <w:rsid w:val="00474E47"/>
    <w:rsid w:val="004757F6"/>
    <w:rsid w:val="00477F9E"/>
    <w:rsid w:val="00481035"/>
    <w:rsid w:val="00481319"/>
    <w:rsid w:val="0048319D"/>
    <w:rsid w:val="00483C2E"/>
    <w:rsid w:val="00486621"/>
    <w:rsid w:val="00487A4D"/>
    <w:rsid w:val="004917D2"/>
    <w:rsid w:val="00492A83"/>
    <w:rsid w:val="00493A8B"/>
    <w:rsid w:val="004B02BB"/>
    <w:rsid w:val="004B05F8"/>
    <w:rsid w:val="004B3D7D"/>
    <w:rsid w:val="004B4BE9"/>
    <w:rsid w:val="004C47C4"/>
    <w:rsid w:val="004C6883"/>
    <w:rsid w:val="004D0304"/>
    <w:rsid w:val="004D33E7"/>
    <w:rsid w:val="004D3CEA"/>
    <w:rsid w:val="004D6439"/>
    <w:rsid w:val="004D6BDE"/>
    <w:rsid w:val="004D70ED"/>
    <w:rsid w:val="004E04B3"/>
    <w:rsid w:val="004E1543"/>
    <w:rsid w:val="004E1A33"/>
    <w:rsid w:val="004E5318"/>
    <w:rsid w:val="004E7A16"/>
    <w:rsid w:val="004F3516"/>
    <w:rsid w:val="004F7434"/>
    <w:rsid w:val="005003CC"/>
    <w:rsid w:val="00501D4C"/>
    <w:rsid w:val="0051176D"/>
    <w:rsid w:val="005117F6"/>
    <w:rsid w:val="00515F40"/>
    <w:rsid w:val="0052338A"/>
    <w:rsid w:val="00524AFE"/>
    <w:rsid w:val="005261FA"/>
    <w:rsid w:val="005268C7"/>
    <w:rsid w:val="0052749B"/>
    <w:rsid w:val="00534C75"/>
    <w:rsid w:val="00536092"/>
    <w:rsid w:val="00537379"/>
    <w:rsid w:val="00537B82"/>
    <w:rsid w:val="005407D5"/>
    <w:rsid w:val="00541832"/>
    <w:rsid w:val="00544B58"/>
    <w:rsid w:val="005455B2"/>
    <w:rsid w:val="005501B5"/>
    <w:rsid w:val="00550B8A"/>
    <w:rsid w:val="00551825"/>
    <w:rsid w:val="005527CE"/>
    <w:rsid w:val="00552FC6"/>
    <w:rsid w:val="00554B56"/>
    <w:rsid w:val="00554FFD"/>
    <w:rsid w:val="00557C3B"/>
    <w:rsid w:val="00562A2B"/>
    <w:rsid w:val="00562F86"/>
    <w:rsid w:val="0056371A"/>
    <w:rsid w:val="00563CF8"/>
    <w:rsid w:val="00564E43"/>
    <w:rsid w:val="00567199"/>
    <w:rsid w:val="00570D2D"/>
    <w:rsid w:val="00573FAB"/>
    <w:rsid w:val="00574A58"/>
    <w:rsid w:val="0058194E"/>
    <w:rsid w:val="005827A8"/>
    <w:rsid w:val="005846FA"/>
    <w:rsid w:val="00590195"/>
    <w:rsid w:val="00592D7C"/>
    <w:rsid w:val="00592D7D"/>
    <w:rsid w:val="00595487"/>
    <w:rsid w:val="0059740D"/>
    <w:rsid w:val="00597FDF"/>
    <w:rsid w:val="005A10B1"/>
    <w:rsid w:val="005A1D73"/>
    <w:rsid w:val="005A6199"/>
    <w:rsid w:val="005B0E9C"/>
    <w:rsid w:val="005B12C6"/>
    <w:rsid w:val="005B6239"/>
    <w:rsid w:val="005D60FF"/>
    <w:rsid w:val="005E76F5"/>
    <w:rsid w:val="005F0AA2"/>
    <w:rsid w:val="005F0FB8"/>
    <w:rsid w:val="005F17E1"/>
    <w:rsid w:val="005F19BC"/>
    <w:rsid w:val="005F2C54"/>
    <w:rsid w:val="005F4128"/>
    <w:rsid w:val="005F5537"/>
    <w:rsid w:val="005F70D7"/>
    <w:rsid w:val="00600257"/>
    <w:rsid w:val="00603F87"/>
    <w:rsid w:val="00604CBE"/>
    <w:rsid w:val="00605C10"/>
    <w:rsid w:val="00613BCE"/>
    <w:rsid w:val="00616F08"/>
    <w:rsid w:val="006206C3"/>
    <w:rsid w:val="00621358"/>
    <w:rsid w:val="00621DC3"/>
    <w:rsid w:val="00621EDD"/>
    <w:rsid w:val="006236B1"/>
    <w:rsid w:val="006262C3"/>
    <w:rsid w:val="00626EEC"/>
    <w:rsid w:val="00632104"/>
    <w:rsid w:val="006365F9"/>
    <w:rsid w:val="00636A61"/>
    <w:rsid w:val="0064008B"/>
    <w:rsid w:val="00640286"/>
    <w:rsid w:val="00641DD8"/>
    <w:rsid w:val="00642509"/>
    <w:rsid w:val="00643DF0"/>
    <w:rsid w:val="00644DA4"/>
    <w:rsid w:val="00650DAC"/>
    <w:rsid w:val="00653C74"/>
    <w:rsid w:val="00662A04"/>
    <w:rsid w:val="00672122"/>
    <w:rsid w:val="006742FB"/>
    <w:rsid w:val="00675972"/>
    <w:rsid w:val="00675981"/>
    <w:rsid w:val="00675D80"/>
    <w:rsid w:val="00676842"/>
    <w:rsid w:val="00677754"/>
    <w:rsid w:val="0068029A"/>
    <w:rsid w:val="00686305"/>
    <w:rsid w:val="00686DDA"/>
    <w:rsid w:val="006874CC"/>
    <w:rsid w:val="00694699"/>
    <w:rsid w:val="006965EC"/>
    <w:rsid w:val="00696750"/>
    <w:rsid w:val="00696B0A"/>
    <w:rsid w:val="00697525"/>
    <w:rsid w:val="00697B56"/>
    <w:rsid w:val="006A0397"/>
    <w:rsid w:val="006A4CC5"/>
    <w:rsid w:val="006A6E18"/>
    <w:rsid w:val="006A7127"/>
    <w:rsid w:val="006B1CC4"/>
    <w:rsid w:val="006B560A"/>
    <w:rsid w:val="006C2740"/>
    <w:rsid w:val="006C372C"/>
    <w:rsid w:val="006D0560"/>
    <w:rsid w:val="006D29D1"/>
    <w:rsid w:val="006D562F"/>
    <w:rsid w:val="006E0973"/>
    <w:rsid w:val="006E09DA"/>
    <w:rsid w:val="006E1F4F"/>
    <w:rsid w:val="006E2541"/>
    <w:rsid w:val="006E3263"/>
    <w:rsid w:val="006F5C49"/>
    <w:rsid w:val="006F7119"/>
    <w:rsid w:val="006F7E1F"/>
    <w:rsid w:val="0070160F"/>
    <w:rsid w:val="00702ACB"/>
    <w:rsid w:val="00703F98"/>
    <w:rsid w:val="00705E32"/>
    <w:rsid w:val="00705FA2"/>
    <w:rsid w:val="0070641E"/>
    <w:rsid w:val="007111DC"/>
    <w:rsid w:val="00713416"/>
    <w:rsid w:val="00720433"/>
    <w:rsid w:val="00722459"/>
    <w:rsid w:val="00726155"/>
    <w:rsid w:val="00727B8F"/>
    <w:rsid w:val="00735AFD"/>
    <w:rsid w:val="00736B5B"/>
    <w:rsid w:val="00737CAC"/>
    <w:rsid w:val="00741388"/>
    <w:rsid w:val="00741E40"/>
    <w:rsid w:val="007442F1"/>
    <w:rsid w:val="00746A03"/>
    <w:rsid w:val="00746E54"/>
    <w:rsid w:val="00747BFE"/>
    <w:rsid w:val="00754784"/>
    <w:rsid w:val="007653BA"/>
    <w:rsid w:val="0076718B"/>
    <w:rsid w:val="00767204"/>
    <w:rsid w:val="00774A2B"/>
    <w:rsid w:val="0077740E"/>
    <w:rsid w:val="00784A91"/>
    <w:rsid w:val="00786A27"/>
    <w:rsid w:val="00786DAC"/>
    <w:rsid w:val="00797467"/>
    <w:rsid w:val="007A0C10"/>
    <w:rsid w:val="007A1669"/>
    <w:rsid w:val="007A6CE0"/>
    <w:rsid w:val="007B023D"/>
    <w:rsid w:val="007B12B6"/>
    <w:rsid w:val="007B1996"/>
    <w:rsid w:val="007B5BFB"/>
    <w:rsid w:val="007B65B0"/>
    <w:rsid w:val="007C0AAE"/>
    <w:rsid w:val="007C0F54"/>
    <w:rsid w:val="007C138C"/>
    <w:rsid w:val="007C4129"/>
    <w:rsid w:val="007C42CE"/>
    <w:rsid w:val="007C5288"/>
    <w:rsid w:val="007C57E2"/>
    <w:rsid w:val="007C6BED"/>
    <w:rsid w:val="007D0F6A"/>
    <w:rsid w:val="007D3BD8"/>
    <w:rsid w:val="007D4561"/>
    <w:rsid w:val="007D6635"/>
    <w:rsid w:val="007D6C9A"/>
    <w:rsid w:val="007E0631"/>
    <w:rsid w:val="007E3F05"/>
    <w:rsid w:val="007E4E23"/>
    <w:rsid w:val="007E6EE4"/>
    <w:rsid w:val="007F49A7"/>
    <w:rsid w:val="007F4C2F"/>
    <w:rsid w:val="00801AC5"/>
    <w:rsid w:val="008024C5"/>
    <w:rsid w:val="008025B4"/>
    <w:rsid w:val="00804D3C"/>
    <w:rsid w:val="0080534D"/>
    <w:rsid w:val="00807129"/>
    <w:rsid w:val="0080745C"/>
    <w:rsid w:val="0080745D"/>
    <w:rsid w:val="00810A6D"/>
    <w:rsid w:val="00812C5E"/>
    <w:rsid w:val="00815EB3"/>
    <w:rsid w:val="00816507"/>
    <w:rsid w:val="00822B5F"/>
    <w:rsid w:val="00831648"/>
    <w:rsid w:val="00832166"/>
    <w:rsid w:val="00833282"/>
    <w:rsid w:val="0083370E"/>
    <w:rsid w:val="00837082"/>
    <w:rsid w:val="00837C32"/>
    <w:rsid w:val="00837D18"/>
    <w:rsid w:val="0084045F"/>
    <w:rsid w:val="00841149"/>
    <w:rsid w:val="008413FD"/>
    <w:rsid w:val="008420B7"/>
    <w:rsid w:val="00845053"/>
    <w:rsid w:val="0084598F"/>
    <w:rsid w:val="00853C03"/>
    <w:rsid w:val="00854ADA"/>
    <w:rsid w:val="00855FA3"/>
    <w:rsid w:val="0086051F"/>
    <w:rsid w:val="00862801"/>
    <w:rsid w:val="00865001"/>
    <w:rsid w:val="00867083"/>
    <w:rsid w:val="00867A35"/>
    <w:rsid w:val="008748FE"/>
    <w:rsid w:val="00876EB0"/>
    <w:rsid w:val="00884BA0"/>
    <w:rsid w:val="00886DAC"/>
    <w:rsid w:val="00894C4F"/>
    <w:rsid w:val="00895ECF"/>
    <w:rsid w:val="008969E0"/>
    <w:rsid w:val="008A346D"/>
    <w:rsid w:val="008A5F0E"/>
    <w:rsid w:val="008B14EC"/>
    <w:rsid w:val="008B3BD3"/>
    <w:rsid w:val="008B6D76"/>
    <w:rsid w:val="008C0794"/>
    <w:rsid w:val="008C1054"/>
    <w:rsid w:val="008C1878"/>
    <w:rsid w:val="008C2BED"/>
    <w:rsid w:val="008D0169"/>
    <w:rsid w:val="008D2D42"/>
    <w:rsid w:val="008D33EF"/>
    <w:rsid w:val="008D4A08"/>
    <w:rsid w:val="008E0422"/>
    <w:rsid w:val="008E3342"/>
    <w:rsid w:val="008E72E2"/>
    <w:rsid w:val="008F7E2D"/>
    <w:rsid w:val="00902CE7"/>
    <w:rsid w:val="009055CE"/>
    <w:rsid w:val="00914AD2"/>
    <w:rsid w:val="009164C8"/>
    <w:rsid w:val="00916768"/>
    <w:rsid w:val="00917EAD"/>
    <w:rsid w:val="009210DA"/>
    <w:rsid w:val="00924B2A"/>
    <w:rsid w:val="00926123"/>
    <w:rsid w:val="00935689"/>
    <w:rsid w:val="00940B12"/>
    <w:rsid w:val="00940F04"/>
    <w:rsid w:val="009417C4"/>
    <w:rsid w:val="00942D59"/>
    <w:rsid w:val="00943472"/>
    <w:rsid w:val="00943F34"/>
    <w:rsid w:val="00945F79"/>
    <w:rsid w:val="00947277"/>
    <w:rsid w:val="00952021"/>
    <w:rsid w:val="00955044"/>
    <w:rsid w:val="00960C4E"/>
    <w:rsid w:val="009644D4"/>
    <w:rsid w:val="009667F9"/>
    <w:rsid w:val="009757EC"/>
    <w:rsid w:val="00987A2C"/>
    <w:rsid w:val="00987A67"/>
    <w:rsid w:val="00987DDF"/>
    <w:rsid w:val="00992877"/>
    <w:rsid w:val="00994818"/>
    <w:rsid w:val="00995601"/>
    <w:rsid w:val="00996F98"/>
    <w:rsid w:val="009A190F"/>
    <w:rsid w:val="009A4A2B"/>
    <w:rsid w:val="009B04E6"/>
    <w:rsid w:val="009B0F5A"/>
    <w:rsid w:val="009B214A"/>
    <w:rsid w:val="009B2A3E"/>
    <w:rsid w:val="009B3629"/>
    <w:rsid w:val="009C62B9"/>
    <w:rsid w:val="009C67B4"/>
    <w:rsid w:val="009C698D"/>
    <w:rsid w:val="009C6A8F"/>
    <w:rsid w:val="009D0670"/>
    <w:rsid w:val="009D37D9"/>
    <w:rsid w:val="009D54A7"/>
    <w:rsid w:val="009E2DF7"/>
    <w:rsid w:val="009E60EA"/>
    <w:rsid w:val="009E6EEE"/>
    <w:rsid w:val="009E71E8"/>
    <w:rsid w:val="009F1288"/>
    <w:rsid w:val="009F4312"/>
    <w:rsid w:val="009F5A57"/>
    <w:rsid w:val="00A00BAD"/>
    <w:rsid w:val="00A0136D"/>
    <w:rsid w:val="00A02446"/>
    <w:rsid w:val="00A04943"/>
    <w:rsid w:val="00A063F8"/>
    <w:rsid w:val="00A06848"/>
    <w:rsid w:val="00A10B8F"/>
    <w:rsid w:val="00A13895"/>
    <w:rsid w:val="00A139C4"/>
    <w:rsid w:val="00A25AF4"/>
    <w:rsid w:val="00A335AA"/>
    <w:rsid w:val="00A33CB7"/>
    <w:rsid w:val="00A36E0D"/>
    <w:rsid w:val="00A401C7"/>
    <w:rsid w:val="00A42300"/>
    <w:rsid w:val="00A43E21"/>
    <w:rsid w:val="00A46EE3"/>
    <w:rsid w:val="00A52C5C"/>
    <w:rsid w:val="00A52E6C"/>
    <w:rsid w:val="00A543AD"/>
    <w:rsid w:val="00A557FD"/>
    <w:rsid w:val="00A612AB"/>
    <w:rsid w:val="00A61EB1"/>
    <w:rsid w:val="00A626D9"/>
    <w:rsid w:val="00A6467E"/>
    <w:rsid w:val="00A70EA8"/>
    <w:rsid w:val="00A73975"/>
    <w:rsid w:val="00A8063A"/>
    <w:rsid w:val="00A816FB"/>
    <w:rsid w:val="00A82011"/>
    <w:rsid w:val="00A82F7E"/>
    <w:rsid w:val="00A86597"/>
    <w:rsid w:val="00A8784C"/>
    <w:rsid w:val="00A93823"/>
    <w:rsid w:val="00A95B81"/>
    <w:rsid w:val="00A9657D"/>
    <w:rsid w:val="00A96CCE"/>
    <w:rsid w:val="00AA4A89"/>
    <w:rsid w:val="00AA7E93"/>
    <w:rsid w:val="00AB01A4"/>
    <w:rsid w:val="00AB1A33"/>
    <w:rsid w:val="00AE26E3"/>
    <w:rsid w:val="00AE27E4"/>
    <w:rsid w:val="00AE3E25"/>
    <w:rsid w:val="00AE5BFF"/>
    <w:rsid w:val="00AF29D0"/>
    <w:rsid w:val="00AF3334"/>
    <w:rsid w:val="00B00234"/>
    <w:rsid w:val="00B05632"/>
    <w:rsid w:val="00B0693C"/>
    <w:rsid w:val="00B07FC9"/>
    <w:rsid w:val="00B10240"/>
    <w:rsid w:val="00B1533C"/>
    <w:rsid w:val="00B15A2E"/>
    <w:rsid w:val="00B163C6"/>
    <w:rsid w:val="00B23FC4"/>
    <w:rsid w:val="00B247F9"/>
    <w:rsid w:val="00B24B6C"/>
    <w:rsid w:val="00B24DA5"/>
    <w:rsid w:val="00B25961"/>
    <w:rsid w:val="00B26897"/>
    <w:rsid w:val="00B26C89"/>
    <w:rsid w:val="00B32A5F"/>
    <w:rsid w:val="00B32B9C"/>
    <w:rsid w:val="00B34FF8"/>
    <w:rsid w:val="00B3726F"/>
    <w:rsid w:val="00B37BF8"/>
    <w:rsid w:val="00B412F6"/>
    <w:rsid w:val="00B4160F"/>
    <w:rsid w:val="00B43F37"/>
    <w:rsid w:val="00B502A6"/>
    <w:rsid w:val="00B57BC0"/>
    <w:rsid w:val="00B61E47"/>
    <w:rsid w:val="00B66335"/>
    <w:rsid w:val="00B678F6"/>
    <w:rsid w:val="00B702E4"/>
    <w:rsid w:val="00B72747"/>
    <w:rsid w:val="00B76C2F"/>
    <w:rsid w:val="00B8379B"/>
    <w:rsid w:val="00B83C8A"/>
    <w:rsid w:val="00B87125"/>
    <w:rsid w:val="00BA09B4"/>
    <w:rsid w:val="00BA3C65"/>
    <w:rsid w:val="00BA56D8"/>
    <w:rsid w:val="00BA57AE"/>
    <w:rsid w:val="00BA7766"/>
    <w:rsid w:val="00BB0F53"/>
    <w:rsid w:val="00BB5017"/>
    <w:rsid w:val="00BB7F3E"/>
    <w:rsid w:val="00BC05A7"/>
    <w:rsid w:val="00BC2E3D"/>
    <w:rsid w:val="00BC2E66"/>
    <w:rsid w:val="00BC7C27"/>
    <w:rsid w:val="00BD20B4"/>
    <w:rsid w:val="00BD2B84"/>
    <w:rsid w:val="00BD634C"/>
    <w:rsid w:val="00BD789B"/>
    <w:rsid w:val="00BE287E"/>
    <w:rsid w:val="00BF0B63"/>
    <w:rsid w:val="00BF585F"/>
    <w:rsid w:val="00C13B5C"/>
    <w:rsid w:val="00C14819"/>
    <w:rsid w:val="00C14FD8"/>
    <w:rsid w:val="00C16FDE"/>
    <w:rsid w:val="00C219EE"/>
    <w:rsid w:val="00C227A6"/>
    <w:rsid w:val="00C23534"/>
    <w:rsid w:val="00C30ED4"/>
    <w:rsid w:val="00C35EE9"/>
    <w:rsid w:val="00C36873"/>
    <w:rsid w:val="00C4298B"/>
    <w:rsid w:val="00C4348F"/>
    <w:rsid w:val="00C43E9E"/>
    <w:rsid w:val="00C45975"/>
    <w:rsid w:val="00C45EA5"/>
    <w:rsid w:val="00C513DC"/>
    <w:rsid w:val="00C54D4B"/>
    <w:rsid w:val="00C56544"/>
    <w:rsid w:val="00C56B3F"/>
    <w:rsid w:val="00C610D1"/>
    <w:rsid w:val="00C62B57"/>
    <w:rsid w:val="00C66883"/>
    <w:rsid w:val="00C72ADF"/>
    <w:rsid w:val="00C83AA7"/>
    <w:rsid w:val="00C8497D"/>
    <w:rsid w:val="00C8708E"/>
    <w:rsid w:val="00C92DA0"/>
    <w:rsid w:val="00CA2C68"/>
    <w:rsid w:val="00CA4C8F"/>
    <w:rsid w:val="00CA7470"/>
    <w:rsid w:val="00CB0760"/>
    <w:rsid w:val="00CB154C"/>
    <w:rsid w:val="00CB1EAB"/>
    <w:rsid w:val="00CB380D"/>
    <w:rsid w:val="00CB4D98"/>
    <w:rsid w:val="00CB5065"/>
    <w:rsid w:val="00CC1BD2"/>
    <w:rsid w:val="00CC2D60"/>
    <w:rsid w:val="00CC2D99"/>
    <w:rsid w:val="00CD0961"/>
    <w:rsid w:val="00CD4F49"/>
    <w:rsid w:val="00CD6719"/>
    <w:rsid w:val="00CD726A"/>
    <w:rsid w:val="00CE0BB4"/>
    <w:rsid w:val="00CE0DA4"/>
    <w:rsid w:val="00CE1940"/>
    <w:rsid w:val="00CE440E"/>
    <w:rsid w:val="00CF14EF"/>
    <w:rsid w:val="00CF2A3F"/>
    <w:rsid w:val="00CF4711"/>
    <w:rsid w:val="00CF7211"/>
    <w:rsid w:val="00D00E94"/>
    <w:rsid w:val="00D015D3"/>
    <w:rsid w:val="00D02438"/>
    <w:rsid w:val="00D040ED"/>
    <w:rsid w:val="00D046BF"/>
    <w:rsid w:val="00D05BDD"/>
    <w:rsid w:val="00D237C6"/>
    <w:rsid w:val="00D24E69"/>
    <w:rsid w:val="00D26D27"/>
    <w:rsid w:val="00D27D87"/>
    <w:rsid w:val="00D3139D"/>
    <w:rsid w:val="00D477D2"/>
    <w:rsid w:val="00D52C95"/>
    <w:rsid w:val="00D536CA"/>
    <w:rsid w:val="00D543AF"/>
    <w:rsid w:val="00D5595C"/>
    <w:rsid w:val="00D608A1"/>
    <w:rsid w:val="00D62CE2"/>
    <w:rsid w:val="00D62FDF"/>
    <w:rsid w:val="00D63441"/>
    <w:rsid w:val="00D6357C"/>
    <w:rsid w:val="00D638ED"/>
    <w:rsid w:val="00D642A0"/>
    <w:rsid w:val="00D64A5C"/>
    <w:rsid w:val="00D64EFD"/>
    <w:rsid w:val="00D66459"/>
    <w:rsid w:val="00D73BCA"/>
    <w:rsid w:val="00D74799"/>
    <w:rsid w:val="00D749EE"/>
    <w:rsid w:val="00D771DB"/>
    <w:rsid w:val="00D85108"/>
    <w:rsid w:val="00D853F1"/>
    <w:rsid w:val="00D87657"/>
    <w:rsid w:val="00D90307"/>
    <w:rsid w:val="00D91DAC"/>
    <w:rsid w:val="00D96547"/>
    <w:rsid w:val="00DA0B00"/>
    <w:rsid w:val="00DA4760"/>
    <w:rsid w:val="00DA7529"/>
    <w:rsid w:val="00DB2ABB"/>
    <w:rsid w:val="00DB343A"/>
    <w:rsid w:val="00DB34FE"/>
    <w:rsid w:val="00DB4A27"/>
    <w:rsid w:val="00DB611D"/>
    <w:rsid w:val="00DC01E7"/>
    <w:rsid w:val="00DC0EF6"/>
    <w:rsid w:val="00DC1626"/>
    <w:rsid w:val="00DC34F7"/>
    <w:rsid w:val="00DC47E8"/>
    <w:rsid w:val="00DC5075"/>
    <w:rsid w:val="00DC6DAC"/>
    <w:rsid w:val="00DC740B"/>
    <w:rsid w:val="00DD0535"/>
    <w:rsid w:val="00DD0EE3"/>
    <w:rsid w:val="00DD1352"/>
    <w:rsid w:val="00DD31F1"/>
    <w:rsid w:val="00DF5E29"/>
    <w:rsid w:val="00E00B0D"/>
    <w:rsid w:val="00E01694"/>
    <w:rsid w:val="00E05404"/>
    <w:rsid w:val="00E13EC1"/>
    <w:rsid w:val="00E140FD"/>
    <w:rsid w:val="00E177C7"/>
    <w:rsid w:val="00E21093"/>
    <w:rsid w:val="00E25BD0"/>
    <w:rsid w:val="00E30DE2"/>
    <w:rsid w:val="00E3536E"/>
    <w:rsid w:val="00E35FED"/>
    <w:rsid w:val="00E40CE7"/>
    <w:rsid w:val="00E45D67"/>
    <w:rsid w:val="00E465F3"/>
    <w:rsid w:val="00E5375D"/>
    <w:rsid w:val="00E558A8"/>
    <w:rsid w:val="00E608B2"/>
    <w:rsid w:val="00E63BCA"/>
    <w:rsid w:val="00E65092"/>
    <w:rsid w:val="00E73024"/>
    <w:rsid w:val="00E75CC4"/>
    <w:rsid w:val="00E80504"/>
    <w:rsid w:val="00E807EB"/>
    <w:rsid w:val="00E81409"/>
    <w:rsid w:val="00E8182B"/>
    <w:rsid w:val="00E8264F"/>
    <w:rsid w:val="00E92379"/>
    <w:rsid w:val="00E93278"/>
    <w:rsid w:val="00E93589"/>
    <w:rsid w:val="00E94433"/>
    <w:rsid w:val="00E9526F"/>
    <w:rsid w:val="00E97A09"/>
    <w:rsid w:val="00EA0538"/>
    <w:rsid w:val="00EA0C41"/>
    <w:rsid w:val="00EA139C"/>
    <w:rsid w:val="00EA20B1"/>
    <w:rsid w:val="00EA23C7"/>
    <w:rsid w:val="00EA4337"/>
    <w:rsid w:val="00EA4B8E"/>
    <w:rsid w:val="00EA6DCC"/>
    <w:rsid w:val="00EA74B5"/>
    <w:rsid w:val="00EB3799"/>
    <w:rsid w:val="00EB4699"/>
    <w:rsid w:val="00EB6759"/>
    <w:rsid w:val="00EC1593"/>
    <w:rsid w:val="00EC226D"/>
    <w:rsid w:val="00EC2A2D"/>
    <w:rsid w:val="00EC6CD0"/>
    <w:rsid w:val="00ED4640"/>
    <w:rsid w:val="00EE0E76"/>
    <w:rsid w:val="00EE2F72"/>
    <w:rsid w:val="00EF067F"/>
    <w:rsid w:val="00EF0C4B"/>
    <w:rsid w:val="00F07E37"/>
    <w:rsid w:val="00F07EE3"/>
    <w:rsid w:val="00F121BB"/>
    <w:rsid w:val="00F12F81"/>
    <w:rsid w:val="00F16A73"/>
    <w:rsid w:val="00F2790F"/>
    <w:rsid w:val="00F30D91"/>
    <w:rsid w:val="00F33170"/>
    <w:rsid w:val="00F34267"/>
    <w:rsid w:val="00F36175"/>
    <w:rsid w:val="00F418EB"/>
    <w:rsid w:val="00F43567"/>
    <w:rsid w:val="00F45BC3"/>
    <w:rsid w:val="00F50E5F"/>
    <w:rsid w:val="00F523D0"/>
    <w:rsid w:val="00F529D8"/>
    <w:rsid w:val="00F52AAF"/>
    <w:rsid w:val="00F53302"/>
    <w:rsid w:val="00F54A22"/>
    <w:rsid w:val="00F57025"/>
    <w:rsid w:val="00F63DC0"/>
    <w:rsid w:val="00F645C9"/>
    <w:rsid w:val="00F65922"/>
    <w:rsid w:val="00F70D00"/>
    <w:rsid w:val="00F71FFD"/>
    <w:rsid w:val="00F75C36"/>
    <w:rsid w:val="00F809CF"/>
    <w:rsid w:val="00F81875"/>
    <w:rsid w:val="00F85526"/>
    <w:rsid w:val="00F93F92"/>
    <w:rsid w:val="00F946EE"/>
    <w:rsid w:val="00FA1DF4"/>
    <w:rsid w:val="00FA1F7D"/>
    <w:rsid w:val="00FA2549"/>
    <w:rsid w:val="00FA2D2F"/>
    <w:rsid w:val="00FA4601"/>
    <w:rsid w:val="00FA4942"/>
    <w:rsid w:val="00FA6A38"/>
    <w:rsid w:val="00FA765B"/>
    <w:rsid w:val="00FB2A2B"/>
    <w:rsid w:val="00FB4E6B"/>
    <w:rsid w:val="00FC0AB2"/>
    <w:rsid w:val="00FC2C4A"/>
    <w:rsid w:val="00FC2CF8"/>
    <w:rsid w:val="00FC5148"/>
    <w:rsid w:val="00FC57CC"/>
    <w:rsid w:val="00FC5D9A"/>
    <w:rsid w:val="00FC6197"/>
    <w:rsid w:val="00FD0500"/>
    <w:rsid w:val="00FD0C8A"/>
    <w:rsid w:val="00FD42A2"/>
    <w:rsid w:val="00FD478E"/>
    <w:rsid w:val="00FE0E4F"/>
    <w:rsid w:val="00FE216C"/>
    <w:rsid w:val="00FF167B"/>
    <w:rsid w:val="00FF1989"/>
    <w:rsid w:val="00FF5E7F"/>
    <w:rsid w:val="00FF66C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1C25C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bCs/>
      <w:noProof/>
      <w:sz w:val="24"/>
      <w:szCs w:val="24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63A4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63A41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8413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413FD"/>
  </w:style>
  <w:style w:type="character" w:customStyle="1" w:styleId="KommentintekstiChar">
    <w:name w:val="Kommentin teksti Char"/>
    <w:basedOn w:val="Kappaleenoletusfontti"/>
    <w:link w:val="Kommentinteksti"/>
    <w:rsid w:val="008413FD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8413F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413FD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56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1C25C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bCs/>
      <w:noProof/>
      <w:sz w:val="24"/>
      <w:szCs w:val="24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63A4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63A41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rsid w:val="008413F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413FD"/>
  </w:style>
  <w:style w:type="character" w:customStyle="1" w:styleId="KommentintekstiChar">
    <w:name w:val="Kommentin teksti Char"/>
    <w:basedOn w:val="Kappaleenoletusfontti"/>
    <w:link w:val="Kommentinteksti"/>
    <w:rsid w:val="008413FD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8413F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8413FD"/>
    <w:rPr>
      <w:rFonts w:ascii="Calibri" w:hAnsi="Calibri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56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925093\AppData\Local\Microsoft\Windows\Temporary%20Internet%20Files\Content.MSO\3118E40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BD5C-4790-41F7-85E0-79005BBE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3118E404.dot</Template>
  <TotalTime>0</TotalTime>
  <Pages>2</Pages>
  <Words>590</Words>
  <Characters>4781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Brander Sampo</dc:creator>
  <cp:lastModifiedBy>Kiviharju Katriina</cp:lastModifiedBy>
  <cp:revision>2</cp:revision>
  <cp:lastPrinted>2017-10-11T10:23:00Z</cp:lastPrinted>
  <dcterms:created xsi:type="dcterms:W3CDTF">2017-10-11T10:23:00Z</dcterms:created>
  <dcterms:modified xsi:type="dcterms:W3CDTF">2017-10-11T10:23:00Z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Rikos- ja prosessioikeuden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20140618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Sampo Brander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Sampo Brander</vt:lpwstr>
  </property>
  <property fmtid="{D5CDD505-2E9C-101B-9397-08002B2CF9AE}" pid="21" name="DC.Identifier.FilePath">
    <vt:lpwstr/>
  </property>
  <property fmtid="{D5CDD505-2E9C-101B-9397-08002B2CF9AE}" pid="22" name="DC.Title">
    <vt:lpwstr>ASETTAMISPÄÄTÖS</vt:lpwstr>
  </property>
</Properties>
</file>