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7A830" w14:textId="1276B2DA" w:rsidR="00F43643" w:rsidRPr="00F43643" w:rsidRDefault="00F43643" w:rsidP="00FC3C4F">
      <w:pPr>
        <w:rPr>
          <w:b/>
          <w:bCs/>
        </w:rPr>
      </w:pPr>
      <w:r w:rsidRPr="00F43643">
        <w:rPr>
          <w:b/>
          <w:bCs/>
        </w:rPr>
        <w:t>Lausunto</w:t>
      </w:r>
    </w:p>
    <w:p w14:paraId="0B2B0BF4" w14:textId="77777777" w:rsidR="002F3AB2" w:rsidRDefault="004C6B20" w:rsidP="00FC3C4F">
      <w:r w:rsidRPr="00000F12">
        <w:t xml:space="preserve">Helsinki kannattaa ehdotettua valtioneuvoston asetusta ja </w:t>
      </w:r>
      <w:r w:rsidR="00E56215" w:rsidRPr="00000F12">
        <w:t>siihen perustuvaa</w:t>
      </w:r>
      <w:r w:rsidRPr="00000F12">
        <w:t xml:space="preserve"> valtionavustu</w:t>
      </w:r>
      <w:r w:rsidR="00E56215" w:rsidRPr="00000F12">
        <w:t xml:space="preserve">sta. Nuorten työttömyys on kasvanut </w:t>
      </w:r>
      <w:r w:rsidR="00295FA8" w:rsidRPr="00000F12">
        <w:t xml:space="preserve">viimeisten vuosien huolestuttavasti erityisesti suurimmissa kaupungeissa. On tärkeää, että nuorten </w:t>
      </w:r>
      <w:r w:rsidR="003A487C" w:rsidRPr="00000F12">
        <w:t>pääsyä työmarkkinoille edistetään ja lisäpanostuksia suunnataan nimenomaan kaupunkeihin ja alueisiin, joissa</w:t>
      </w:r>
      <w:r w:rsidR="00FD2580" w:rsidRPr="00000F12">
        <w:t xml:space="preserve"> nuorten työttömien määrät ovat suurimpia</w:t>
      </w:r>
      <w:r w:rsidR="00625666" w:rsidRPr="00000F12">
        <w:t>.</w:t>
      </w:r>
      <w:r w:rsidR="00BE2B60" w:rsidRPr="00000F12">
        <w:t xml:space="preserve"> </w:t>
      </w:r>
    </w:p>
    <w:p w14:paraId="4A955139" w14:textId="566D5C53" w:rsidR="00E7507C" w:rsidRPr="00000F12" w:rsidRDefault="00E7507C" w:rsidP="00FC3C4F">
      <w:r>
        <w:t xml:space="preserve">Avustettavat </w:t>
      </w:r>
      <w:r w:rsidR="00854744">
        <w:t xml:space="preserve">nuorten työllisyyttä edistävät hankkeet edustavat toimivaa </w:t>
      </w:r>
      <w:r w:rsidR="00AB1A23">
        <w:t xml:space="preserve">yhteiskehittämisen </w:t>
      </w:r>
      <w:r w:rsidR="00854744">
        <w:t xml:space="preserve">tapaa </w:t>
      </w:r>
      <w:r w:rsidR="00AB1A23">
        <w:t xml:space="preserve">parantaa </w:t>
      </w:r>
      <w:r w:rsidR="00854744">
        <w:t>palveluita ja luoda skaalattavia malleja työllisyyden esteiden ratkaisuissa</w:t>
      </w:r>
      <w:r w:rsidR="008324EB">
        <w:t xml:space="preserve"> yhteistyössä kuntien, valtion ja muiden toimijoiden kanssa. </w:t>
      </w:r>
      <w:r w:rsidR="00BD6F5F">
        <w:t xml:space="preserve">Esitys </w:t>
      </w:r>
      <w:r w:rsidR="00E16128">
        <w:t xml:space="preserve">ja sen puitteissa toteutettavat hankkeet ovat </w:t>
      </w:r>
      <w:r w:rsidR="00BD6F5F">
        <w:t>toimiv</w:t>
      </w:r>
      <w:r w:rsidR="00E16128">
        <w:t xml:space="preserve">ia </w:t>
      </w:r>
      <w:r w:rsidR="00BD6F5F">
        <w:t>esimerkk</w:t>
      </w:r>
      <w:r w:rsidR="00E16128">
        <w:t xml:space="preserve">ejä </w:t>
      </w:r>
      <w:r w:rsidR="00BD6F5F">
        <w:t>valtion ja kuuden suurimman kaupungin Allianssiyhteistyöstä</w:t>
      </w:r>
      <w:r w:rsidR="003B5D1E">
        <w:t xml:space="preserve">. On jatkossakin tärkeää, että </w:t>
      </w:r>
      <w:r w:rsidR="003B5D1E" w:rsidRPr="003B5D1E">
        <w:t xml:space="preserve">valtio ja kunnat kehittävät </w:t>
      </w:r>
      <w:r w:rsidR="003B5D1E">
        <w:t xml:space="preserve">yhdessä </w:t>
      </w:r>
      <w:r w:rsidR="003B5D1E" w:rsidRPr="003B5D1E">
        <w:t xml:space="preserve">skaalattavia malleja </w:t>
      </w:r>
      <w:r w:rsidR="003B5D1E">
        <w:t xml:space="preserve">työllisyyden </w:t>
      </w:r>
      <w:r w:rsidR="008613C6">
        <w:t xml:space="preserve">edistämiseksi, huomioiden kuntien </w:t>
      </w:r>
      <w:r w:rsidR="003B5D1E" w:rsidRPr="003B5D1E">
        <w:t>paikalliset tarpeet</w:t>
      </w:r>
      <w:r w:rsidR="008613C6">
        <w:t>.</w:t>
      </w:r>
    </w:p>
    <w:p w14:paraId="411EAB5D" w14:textId="4BF5AE54" w:rsidR="00625666" w:rsidRDefault="00BE2B60" w:rsidP="00FC3C4F">
      <w:r>
        <w:t xml:space="preserve">Avustus on oikein kohdennettu sellaisiin monialaisiin toimiin, joita kunnat ja työvoimaviranomaiset eivät voi </w:t>
      </w:r>
      <w:r w:rsidR="00C2094D">
        <w:t xml:space="preserve">välttämättä itsenään toteuttaa. Avustuksella rahoitettava toiminta olisi täten </w:t>
      </w:r>
      <w:r w:rsidR="00CE322E">
        <w:t>työmarkkinatilanteen mukaisesti perusteltua ylimääräistä tukea, mikä ei olisi päällekkäistä kunnan tavanomais</w:t>
      </w:r>
      <w:r w:rsidR="00C80F8B">
        <w:t>t</w:t>
      </w:r>
      <w:r w:rsidR="00CE322E">
        <w:t>en lakisääteisten tehtävien kanssa.</w:t>
      </w:r>
    </w:p>
    <w:p w14:paraId="2781A584" w14:textId="0915F195" w:rsidR="00F43643" w:rsidRDefault="00520B9F" w:rsidP="00FC3C4F">
      <w:r>
        <w:t xml:space="preserve">Asetusluonnoksen mukaan myönnettävä rahoitus jakautuisi </w:t>
      </w:r>
      <w:r w:rsidR="00034277" w:rsidRPr="00034277">
        <w:t>työttömänä olleiden 18–29-vuotiaiden henkilöiden määrän perusteella</w:t>
      </w:r>
      <w:r w:rsidR="00034277">
        <w:t xml:space="preserve">. Työttömien nuorten määrä on selkeä ja yksiselitteinen kriteeri ja Helsinki kannattaa sen käyttöä </w:t>
      </w:r>
      <w:r w:rsidR="005551C4">
        <w:t>rahoituksen jakamisen perusteena.</w:t>
      </w:r>
    </w:p>
    <w:p w14:paraId="79A6437E" w14:textId="00FE7F1C" w:rsidR="000C25EF" w:rsidRDefault="00CC33BA" w:rsidP="00FC3C4F">
      <w:r>
        <w:t xml:space="preserve">Helsinki kannattaa asetusluonnoksen ehdotettua sääntelyä avustuksen käyttömahdollisuuksista. </w:t>
      </w:r>
      <w:r w:rsidR="000C25EF" w:rsidRPr="000C25EF">
        <w:t xml:space="preserve">Mahdollisimman laajan monialaisen yhteistyön </w:t>
      </w:r>
      <w:r w:rsidR="00C25B6E">
        <w:t>mahdollistaminen</w:t>
      </w:r>
      <w:r w:rsidR="000C25EF" w:rsidRPr="000C25EF">
        <w:t xml:space="preserve"> on tärkeää heikoimmassa työmarkkina-asemassa olevien nuorten tavoittamiseksi</w:t>
      </w:r>
      <w:r w:rsidR="00C25B6E">
        <w:t xml:space="preserve"> ja</w:t>
      </w:r>
      <w:r w:rsidR="000C25EF" w:rsidRPr="000C25EF">
        <w:t xml:space="preserve"> palveluun kiinnittämiseksi</w:t>
      </w:r>
      <w:r w:rsidR="00C25B6E">
        <w:t xml:space="preserve">. </w:t>
      </w:r>
    </w:p>
    <w:p w14:paraId="135A7C2C" w14:textId="45E02CC7" w:rsidR="00526EFB" w:rsidRDefault="009575A0" w:rsidP="00FC3C4F">
      <w:r>
        <w:t>Helsinki kiinnittää huomiota</w:t>
      </w:r>
      <w:r w:rsidR="001374DA">
        <w:t xml:space="preserve"> valtionavustuksella tuettavien hankkeiden verrattain lyhyeen kestoon. Kohderyhmään kuuluvien nuorten tilanteet voivat edellyttää pitkäkestoista ja syvällistä palvelua. </w:t>
      </w:r>
      <w:r w:rsidR="00CA4F6F">
        <w:t xml:space="preserve">Valtionavustuksella tuettavien hankkeiden keston tulisi </w:t>
      </w:r>
      <w:r w:rsidR="00DD16CF">
        <w:t>olla vähintään kaksi vuotta</w:t>
      </w:r>
      <w:r w:rsidR="000B615E">
        <w:t>. V</w:t>
      </w:r>
      <w:r w:rsidR="00EE5EF8">
        <w:t xml:space="preserve">iimeisen </w:t>
      </w:r>
      <w:r w:rsidR="002656E9">
        <w:t xml:space="preserve">maksuerän </w:t>
      </w:r>
      <w:r w:rsidR="00EE5EF8">
        <w:t xml:space="preserve">hakemisen määräaikaa </w:t>
      </w:r>
      <w:r w:rsidR="00FA0AED">
        <w:t xml:space="preserve">tulee </w:t>
      </w:r>
      <w:r w:rsidR="00EE5EF8">
        <w:t>siirtää eteenpä</w:t>
      </w:r>
      <w:r w:rsidR="002656E9">
        <w:t>in niin, että kahden vuoden määräaika mahdollistuu</w:t>
      </w:r>
      <w:r w:rsidR="00D14955">
        <w:t xml:space="preserve">. </w:t>
      </w:r>
      <w:r w:rsidR="00D944DC">
        <w:t>M</w:t>
      </w:r>
      <w:r w:rsidR="002F6CF9">
        <w:t>ääräaika tulisi siirtää vuoden 2029 puolelle, mutta vähintään vuoden 2028 loppuun</w:t>
      </w:r>
      <w:r w:rsidR="006052EF">
        <w:t>, riippuen asetuksen antamis</w:t>
      </w:r>
      <w:r w:rsidR="00014221">
        <w:t>ajasta</w:t>
      </w:r>
      <w:r w:rsidR="002565D9">
        <w:t>.</w:t>
      </w:r>
    </w:p>
    <w:sectPr w:rsidR="00526EF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7AE"/>
    <w:rsid w:val="00000F12"/>
    <w:rsid w:val="00014221"/>
    <w:rsid w:val="00034277"/>
    <w:rsid w:val="00066178"/>
    <w:rsid w:val="000B615E"/>
    <w:rsid w:val="000C25EF"/>
    <w:rsid w:val="000E5B61"/>
    <w:rsid w:val="000F02BE"/>
    <w:rsid w:val="001374DA"/>
    <w:rsid w:val="00142681"/>
    <w:rsid w:val="00146D3B"/>
    <w:rsid w:val="00151FD6"/>
    <w:rsid w:val="001534D4"/>
    <w:rsid w:val="00192741"/>
    <w:rsid w:val="001E03E5"/>
    <w:rsid w:val="001E7DC2"/>
    <w:rsid w:val="00210878"/>
    <w:rsid w:val="002565D9"/>
    <w:rsid w:val="0026185C"/>
    <w:rsid w:val="002656E9"/>
    <w:rsid w:val="00295FA8"/>
    <w:rsid w:val="002F3AB2"/>
    <w:rsid w:val="002F6CF9"/>
    <w:rsid w:val="00331D53"/>
    <w:rsid w:val="00335EFB"/>
    <w:rsid w:val="003A487C"/>
    <w:rsid w:val="003A5ABD"/>
    <w:rsid w:val="003B5D1E"/>
    <w:rsid w:val="004133E5"/>
    <w:rsid w:val="00415893"/>
    <w:rsid w:val="004C6B20"/>
    <w:rsid w:val="00520B9F"/>
    <w:rsid w:val="00526EFB"/>
    <w:rsid w:val="005457A6"/>
    <w:rsid w:val="005551C4"/>
    <w:rsid w:val="00595137"/>
    <w:rsid w:val="005B3F42"/>
    <w:rsid w:val="006052EF"/>
    <w:rsid w:val="00625666"/>
    <w:rsid w:val="00641DEB"/>
    <w:rsid w:val="00651D41"/>
    <w:rsid w:val="006675DF"/>
    <w:rsid w:val="00703B07"/>
    <w:rsid w:val="008324EB"/>
    <w:rsid w:val="008343B1"/>
    <w:rsid w:val="00854744"/>
    <w:rsid w:val="008613C6"/>
    <w:rsid w:val="00941D38"/>
    <w:rsid w:val="009575A0"/>
    <w:rsid w:val="009B78B2"/>
    <w:rsid w:val="009D429B"/>
    <w:rsid w:val="00A07D56"/>
    <w:rsid w:val="00A10EF0"/>
    <w:rsid w:val="00A1493E"/>
    <w:rsid w:val="00A637AE"/>
    <w:rsid w:val="00AB1A23"/>
    <w:rsid w:val="00AD5BE9"/>
    <w:rsid w:val="00B36F86"/>
    <w:rsid w:val="00BD6F5F"/>
    <w:rsid w:val="00BE2B60"/>
    <w:rsid w:val="00C074D2"/>
    <w:rsid w:val="00C2094D"/>
    <w:rsid w:val="00C25B6E"/>
    <w:rsid w:val="00C374C2"/>
    <w:rsid w:val="00C80F8B"/>
    <w:rsid w:val="00CA4F6F"/>
    <w:rsid w:val="00CB3990"/>
    <w:rsid w:val="00CB7582"/>
    <w:rsid w:val="00CC33BA"/>
    <w:rsid w:val="00CE322E"/>
    <w:rsid w:val="00D05F5D"/>
    <w:rsid w:val="00D14955"/>
    <w:rsid w:val="00D23727"/>
    <w:rsid w:val="00D33336"/>
    <w:rsid w:val="00D944DC"/>
    <w:rsid w:val="00DA1A19"/>
    <w:rsid w:val="00DC6FB4"/>
    <w:rsid w:val="00DD16CF"/>
    <w:rsid w:val="00DE7817"/>
    <w:rsid w:val="00DF4E8A"/>
    <w:rsid w:val="00E16128"/>
    <w:rsid w:val="00E3650B"/>
    <w:rsid w:val="00E53CFC"/>
    <w:rsid w:val="00E56215"/>
    <w:rsid w:val="00E7507C"/>
    <w:rsid w:val="00EB7D37"/>
    <w:rsid w:val="00EE5EF8"/>
    <w:rsid w:val="00EF7E25"/>
    <w:rsid w:val="00F43643"/>
    <w:rsid w:val="00F84E38"/>
    <w:rsid w:val="00FA0AED"/>
    <w:rsid w:val="00FC3C4F"/>
    <w:rsid w:val="00FD2580"/>
    <w:rsid w:val="00FE5345"/>
    <w:rsid w:val="00FE6A32"/>
    <w:rsid w:val="18FDF1EA"/>
    <w:rsid w:val="221361DB"/>
    <w:rsid w:val="3461754B"/>
    <w:rsid w:val="546B470E"/>
    <w:rsid w:val="6295C192"/>
    <w:rsid w:val="66DAB38A"/>
    <w:rsid w:val="7C4DD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B395C"/>
  <w15:chartTrackingRefBased/>
  <w15:docId w15:val="{D1CC57DB-9B79-4A54-9E53-1F4DCE9CA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33336"/>
  </w:style>
  <w:style w:type="paragraph" w:styleId="Otsikko1">
    <w:name w:val="heading 1"/>
    <w:basedOn w:val="Normaali"/>
    <w:next w:val="Normaali"/>
    <w:link w:val="Otsikko1Char"/>
    <w:uiPriority w:val="9"/>
    <w:qFormat/>
    <w:rsid w:val="00A637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A637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637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637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637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A637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A637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A637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637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637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637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637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637AE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637AE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637AE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637AE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637AE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637AE"/>
    <w:rPr>
      <w:rFonts w:eastAsiaTheme="majorEastAsia" w:cstheme="majorBidi"/>
      <w:color w:val="272727" w:themeColor="text1" w:themeTint="D8"/>
    </w:rPr>
  </w:style>
  <w:style w:type="paragraph" w:styleId="Luettelokappale">
    <w:name w:val="List Paragraph"/>
    <w:basedOn w:val="Normaali"/>
    <w:uiPriority w:val="34"/>
    <w:qFormat/>
    <w:rsid w:val="00A637AE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A637AE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A637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Aulanko Timo</dc:creator>
  <cp:keywords/>
  <dc:description/>
  <cp:lastModifiedBy>Aulanko Timo</cp:lastModifiedBy>
  <cp:revision>2</cp:revision>
  <dcterms:created xsi:type="dcterms:W3CDTF">2026-08-26T06:15:00Z</dcterms:created>
  <dcterms:modified xsi:type="dcterms:W3CDTF">2026-08-26T06:15:00Z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35e945f-875f-47b7-87fa-10b3524d17f5_Enabled">
    <vt:lpwstr>true</vt:lpwstr>
  </property>
  <property fmtid="{D5CDD505-2E9C-101B-9397-08002B2CF9AE}" pid="3" name="MSIP_Label_f35e945f-875f-47b7-87fa-10b3524d17f5_SetDate">
    <vt:lpwstr>2026-08-07T07:38:17Z</vt:lpwstr>
  </property>
  <property fmtid="{D5CDD505-2E9C-101B-9397-08002B2CF9AE}" pid="4" name="MSIP_Label_f35e945f-875f-47b7-87fa-10b3524d17f5_Method">
    <vt:lpwstr>Standard</vt:lpwstr>
  </property>
  <property fmtid="{D5CDD505-2E9C-101B-9397-08002B2CF9AE}" pid="5" name="MSIP_Label_f35e945f-875f-47b7-87fa-10b3524d17f5_Name">
    <vt:lpwstr>Julkinen (harkinnanvaraisesti)</vt:lpwstr>
  </property>
  <property fmtid="{D5CDD505-2E9C-101B-9397-08002B2CF9AE}" pid="6" name="MSIP_Label_f35e945f-875f-47b7-87fa-10b3524d17f5_SiteId">
    <vt:lpwstr>3feb6bc1-d722-4726-966c-5b58b64df752</vt:lpwstr>
  </property>
  <property fmtid="{D5CDD505-2E9C-101B-9397-08002B2CF9AE}" pid="7" name="MSIP_Label_f35e945f-875f-47b7-87fa-10b3524d17f5_ActionId">
    <vt:lpwstr>a64f911f-3c30-4a2e-9f9f-dded89da392b</vt:lpwstr>
  </property>
  <property fmtid="{D5CDD505-2E9C-101B-9397-08002B2CF9AE}" pid="8" name="MSIP_Label_f35e945f-875f-47b7-87fa-10b3524d17f5_ContentBits">
    <vt:lpwstr>0</vt:lpwstr>
  </property>
  <property fmtid="{D5CDD505-2E9C-101B-9397-08002B2CF9AE}" pid="9" name="MSIP_Label_f35e945f-875f-47b7-87fa-10b3524d17f5_Tag">
    <vt:lpwstr>10, 3, 0, 1</vt:lpwstr>
  </property>
</Properties>
</file>