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954" w:rsidRDefault="00DF1954" w:rsidP="00DF1954">
      <w:pPr>
        <w:pStyle w:val="VMNormaaliSisentmtn"/>
        <w:ind w:right="305"/>
      </w:pPr>
    </w:p>
    <w:p w:rsidR="00DF1954" w:rsidRDefault="00A50C6A" w:rsidP="00DF1954">
      <w:pPr>
        <w:pStyle w:val="VMOtsikko1"/>
        <w:ind w:right="305"/>
      </w:pPr>
      <w:r>
        <w:t>Palautekooste ”</w:t>
      </w:r>
      <w:r w:rsidRPr="00A50C6A">
        <w:t>Tiedonhallinnan kuvausten sääntely</w:t>
      </w:r>
      <w:r>
        <w:t xml:space="preserve">” </w:t>
      </w:r>
      <w:proofErr w:type="spellStart"/>
      <w:r>
        <w:t>otakantaa.fi:ssä</w:t>
      </w:r>
      <w:proofErr w:type="spellEnd"/>
    </w:p>
    <w:p w:rsidR="00571769" w:rsidRDefault="00571769" w:rsidP="00DF1954">
      <w:pPr>
        <w:pStyle w:val="VMleipteksti"/>
      </w:pPr>
    </w:p>
    <w:p w:rsidR="00DF1954" w:rsidRDefault="00A50C6A" w:rsidP="00DF1954">
      <w:pPr>
        <w:pStyle w:val="VMleipteksti"/>
      </w:pPr>
      <w:proofErr w:type="spellStart"/>
      <w:r>
        <w:t>Otakantaa.fi:ssä</w:t>
      </w:r>
      <w:proofErr w:type="spellEnd"/>
      <w:r>
        <w:t xml:space="preserve"> pyydettiin palautetta tiedonhallinnan kuvasten sääntelyyn lii</w:t>
      </w:r>
      <w:r>
        <w:t>t</w:t>
      </w:r>
      <w:r>
        <w:t>tyen 2.3. – 7.4.2017. Tausta-aineistona oli ehdotus kuvausten sääntelyyn, p</w:t>
      </w:r>
      <w:r>
        <w:t>e</w:t>
      </w:r>
      <w:r>
        <w:t>rustelumuistio ja JHS198 suositusluonnos. Tähän muistion on tiivistetty ke</w:t>
      </w:r>
      <w:r>
        <w:t>s</w:t>
      </w:r>
      <w:r>
        <w:t xml:space="preserve">keiset havainnon palautteesta. </w:t>
      </w:r>
      <w:r w:rsidR="007239D7">
        <w:t xml:space="preserve">Palautetta annettiin 11 kappaletta (anonyymi palaute). </w:t>
      </w:r>
      <w:r>
        <w:t>Annettu palaute on liitteenä.</w:t>
      </w:r>
    </w:p>
    <w:p w:rsidR="00C20D5E" w:rsidRDefault="00C20D5E" w:rsidP="00DF1954">
      <w:pPr>
        <w:pStyle w:val="VMleipteksti"/>
      </w:pPr>
    </w:p>
    <w:p w:rsidR="00C20D5E" w:rsidRDefault="00C20D5E" w:rsidP="00C20D5E">
      <w:pPr>
        <w:pStyle w:val="VMOtsikkonum1"/>
      </w:pPr>
      <w:r>
        <w:t>Yhteenveto</w:t>
      </w:r>
    </w:p>
    <w:p w:rsidR="007239D7" w:rsidRDefault="007239D7" w:rsidP="007239D7">
      <w:pPr>
        <w:pStyle w:val="VMleipteksti"/>
      </w:pPr>
      <w:r>
        <w:t>Palaute tukee kuvaussääntelyn yhtenäistämistä. Yhtenäiset kuvaukset katso</w:t>
      </w:r>
      <w:r>
        <w:t>t</w:t>
      </w:r>
      <w:r>
        <w:t>tiin hyödyllisiksi.</w:t>
      </w:r>
    </w:p>
    <w:p w:rsidR="007239D7" w:rsidRDefault="007239D7" w:rsidP="007239D7">
      <w:pPr>
        <w:pStyle w:val="VMleipteksti"/>
      </w:pPr>
    </w:p>
    <w:p w:rsidR="007239D7" w:rsidRPr="007239D7" w:rsidRDefault="007239D7" w:rsidP="007239D7">
      <w:pPr>
        <w:pStyle w:val="VMleipteksti"/>
        <w:ind w:left="1304"/>
      </w:pPr>
      <w:r>
        <w:rPr>
          <w:noProof/>
        </w:rPr>
        <w:drawing>
          <wp:inline distT="0" distB="0" distL="0" distR="0" wp14:anchorId="1706C5E0">
            <wp:extent cx="5499100" cy="3213100"/>
            <wp:effectExtent l="0" t="0" r="6350" b="635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rsidR="00C20D5E" w:rsidRDefault="00C20D5E" w:rsidP="00C20D5E">
      <w:pPr>
        <w:pStyle w:val="VMleipteksti"/>
      </w:pPr>
    </w:p>
    <w:p w:rsidR="007239D7" w:rsidRDefault="007239D7" w:rsidP="00C20D5E">
      <w:pPr>
        <w:pStyle w:val="VMleipteksti"/>
      </w:pPr>
      <w:r>
        <w:t>Palautteessa korostettiin, että kuvausten laatimisen tulee perustua laatijan omaan tarpeeseen ja sen tulee olla oikeakaista. Päällekkäistä työtä tulee väl</w:t>
      </w:r>
      <w:r>
        <w:t>t</w:t>
      </w:r>
      <w:r>
        <w:t xml:space="preserve">tää eikä kuvauksia tule tehdä varastoon. </w:t>
      </w:r>
      <w:r w:rsidR="00DA5BD0">
        <w:t>Kokonaisarkkitehtuuria ei kannata h</w:t>
      </w:r>
      <w:r w:rsidR="00DA5BD0">
        <w:t>y</w:t>
      </w:r>
      <w:r w:rsidR="00DA5BD0">
        <w:t>lätä vaan tietohallintolaki antaa hyvä lähtökohdan.</w:t>
      </w:r>
    </w:p>
    <w:p w:rsidR="00C20D5E" w:rsidRDefault="00C20D5E" w:rsidP="00DA5BD0">
      <w:pPr>
        <w:pStyle w:val="VMOtsikkonum1"/>
        <w:keepNext/>
      </w:pPr>
      <w:r>
        <w:lastRenderedPageBreak/>
        <w:t>Säädösten roolit</w:t>
      </w:r>
    </w:p>
    <w:p w:rsidR="00C20D5E" w:rsidRDefault="007239D7" w:rsidP="00C20D5E">
      <w:pPr>
        <w:pStyle w:val="VMleipteksti"/>
      </w:pPr>
      <w:r>
        <w:t>Palautteessa mainittuja sääntelytasojen rooleja ja sisältöä on koottu oheiseen taulukkoon.</w:t>
      </w:r>
    </w:p>
    <w:p w:rsidR="00233601" w:rsidRDefault="00233601" w:rsidP="00C20D5E">
      <w:pPr>
        <w:pStyle w:val="VMleipteksti"/>
      </w:pPr>
    </w:p>
    <w:tbl>
      <w:tblPr>
        <w:tblStyle w:val="TaulukkoRuudukko"/>
        <w:tblW w:w="0" w:type="auto"/>
        <w:tblInd w:w="2608" w:type="dxa"/>
        <w:tblLook w:val="04A0" w:firstRow="1" w:lastRow="0" w:firstColumn="1" w:lastColumn="0" w:noHBand="0" w:noVBand="1"/>
      </w:tblPr>
      <w:tblGrid>
        <w:gridCol w:w="2178"/>
        <w:gridCol w:w="5351"/>
      </w:tblGrid>
      <w:tr w:rsidR="007239D7" w:rsidTr="007239D7">
        <w:tc>
          <w:tcPr>
            <w:tcW w:w="2178" w:type="dxa"/>
          </w:tcPr>
          <w:p w:rsidR="007239D7" w:rsidRDefault="007239D7" w:rsidP="00C20D5E">
            <w:pPr>
              <w:pStyle w:val="VMleipteksti"/>
              <w:ind w:left="0"/>
            </w:pPr>
            <w:r>
              <w:t>Sääntelyn tyy</w:t>
            </w:r>
            <w:r>
              <w:t>p</w:t>
            </w:r>
            <w:r>
              <w:t>pi</w:t>
            </w:r>
          </w:p>
        </w:tc>
        <w:tc>
          <w:tcPr>
            <w:tcW w:w="5351" w:type="dxa"/>
          </w:tcPr>
          <w:p w:rsidR="007239D7" w:rsidRDefault="007239D7" w:rsidP="00C20D5E">
            <w:pPr>
              <w:pStyle w:val="VMleipteksti"/>
              <w:ind w:left="0"/>
            </w:pPr>
            <w:r>
              <w:t>Sääntelyn sisältö</w:t>
            </w:r>
          </w:p>
        </w:tc>
      </w:tr>
      <w:tr w:rsidR="007239D7" w:rsidTr="007239D7">
        <w:tc>
          <w:tcPr>
            <w:tcW w:w="2178" w:type="dxa"/>
          </w:tcPr>
          <w:p w:rsidR="007239D7" w:rsidRDefault="007239D7" w:rsidP="00C20D5E">
            <w:pPr>
              <w:pStyle w:val="VMleipteksti"/>
              <w:ind w:left="0"/>
            </w:pPr>
            <w:r>
              <w:t>Laki</w:t>
            </w:r>
          </w:p>
        </w:tc>
        <w:tc>
          <w:tcPr>
            <w:tcW w:w="5351" w:type="dxa"/>
          </w:tcPr>
          <w:p w:rsidR="007239D7" w:rsidRDefault="007239D7" w:rsidP="007239D7">
            <w:pPr>
              <w:pStyle w:val="VMleipteksti"/>
              <w:ind w:left="0"/>
            </w:pPr>
            <w:r>
              <w:t>määrittelee kuvausten tarkoituksen, velvoitteen ja va</w:t>
            </w:r>
            <w:r>
              <w:t>s</w:t>
            </w:r>
            <w:r>
              <w:t>tuut. Ei tule säännellä esim. teknisiä käyttöyhteyksiä. Myös rekisterien käytöstä voisi olla yleislaki</w:t>
            </w:r>
          </w:p>
        </w:tc>
      </w:tr>
      <w:tr w:rsidR="007239D7" w:rsidTr="007239D7">
        <w:tc>
          <w:tcPr>
            <w:tcW w:w="2178" w:type="dxa"/>
          </w:tcPr>
          <w:p w:rsidR="007239D7" w:rsidRDefault="007239D7" w:rsidP="00C20D5E">
            <w:pPr>
              <w:pStyle w:val="VMleipteksti"/>
              <w:ind w:left="0"/>
            </w:pPr>
            <w:r>
              <w:t>Asetus</w:t>
            </w:r>
          </w:p>
        </w:tc>
        <w:tc>
          <w:tcPr>
            <w:tcW w:w="5351" w:type="dxa"/>
          </w:tcPr>
          <w:p w:rsidR="007239D7" w:rsidRDefault="007239D7" w:rsidP="00C20D5E">
            <w:pPr>
              <w:pStyle w:val="VMleipteksti"/>
              <w:ind w:left="0"/>
            </w:pPr>
            <w:proofErr w:type="gramStart"/>
            <w:r>
              <w:t>Määrittää</w:t>
            </w:r>
            <w:proofErr w:type="gramEnd"/>
            <w:r>
              <w:t xml:space="preserve"> kuvattavat asiat, jatkuvuuden hallinnan, ka</w:t>
            </w:r>
            <w:r>
              <w:t>t</w:t>
            </w:r>
            <w:r>
              <w:t>selmoinnit</w:t>
            </w:r>
          </w:p>
        </w:tc>
      </w:tr>
      <w:tr w:rsidR="007239D7" w:rsidTr="007239D7">
        <w:tc>
          <w:tcPr>
            <w:tcW w:w="2178" w:type="dxa"/>
          </w:tcPr>
          <w:p w:rsidR="007239D7" w:rsidRDefault="007239D7" w:rsidP="00C20D5E">
            <w:pPr>
              <w:pStyle w:val="VMleipteksti"/>
              <w:ind w:left="0"/>
            </w:pPr>
            <w:r>
              <w:t>Ohjeet/Normit</w:t>
            </w:r>
          </w:p>
        </w:tc>
        <w:tc>
          <w:tcPr>
            <w:tcW w:w="5351" w:type="dxa"/>
          </w:tcPr>
          <w:p w:rsidR="007239D7" w:rsidRDefault="007239D7" w:rsidP="00C20D5E">
            <w:pPr>
              <w:pStyle w:val="VMleipteksti"/>
              <w:ind w:left="0"/>
            </w:pPr>
            <w:proofErr w:type="gramStart"/>
            <w:r>
              <w:t>Määrittää</w:t>
            </w:r>
            <w:proofErr w:type="gramEnd"/>
            <w:r>
              <w:t xml:space="preserve"> kuvaustavat, kuvausvälineet, arviointi- ja </w:t>
            </w:r>
            <w:proofErr w:type="spellStart"/>
            <w:r>
              <w:t>a</w:t>
            </w:r>
            <w:r>
              <w:t>u</w:t>
            </w:r>
            <w:r>
              <w:t>ditointikriteerit</w:t>
            </w:r>
            <w:proofErr w:type="spellEnd"/>
            <w:r>
              <w:t>.</w:t>
            </w:r>
            <w:r w:rsidR="00DA5BD0">
              <w:t xml:space="preserve"> Lisäksi neuvotaan kuvauspohjien, es</w:t>
            </w:r>
            <w:r w:rsidR="00DA5BD0">
              <w:t>i</w:t>
            </w:r>
            <w:r w:rsidR="00DA5BD0">
              <w:t>merkkien avulla.</w:t>
            </w:r>
          </w:p>
        </w:tc>
      </w:tr>
    </w:tbl>
    <w:p w:rsidR="007239D7" w:rsidRDefault="007239D7" w:rsidP="00C20D5E">
      <w:pPr>
        <w:pStyle w:val="VMleipteksti"/>
      </w:pPr>
    </w:p>
    <w:p w:rsidR="00DA5BD0" w:rsidRDefault="00DA5BD0" w:rsidP="00C20D5E">
      <w:pPr>
        <w:pStyle w:val="VMleipteksti"/>
      </w:pPr>
    </w:p>
    <w:p w:rsidR="00C20D5E" w:rsidRDefault="00C20D5E" w:rsidP="00C20D5E">
      <w:pPr>
        <w:pStyle w:val="VMOtsikkonum1"/>
      </w:pPr>
      <w:r>
        <w:t>Kokonaisarkkitehtuurin asema</w:t>
      </w:r>
    </w:p>
    <w:p w:rsidR="00C20D5E" w:rsidRDefault="00C20D5E" w:rsidP="00DF1954">
      <w:pPr>
        <w:pStyle w:val="VMleipteksti"/>
      </w:pPr>
    </w:p>
    <w:p w:rsidR="00C20D5E" w:rsidRDefault="00C20D5E" w:rsidP="00DF1954">
      <w:pPr>
        <w:pStyle w:val="VMleipteksti"/>
      </w:pPr>
      <w:r>
        <w:t>Kokonaisarkkitehtuuriin liittyvä säädösohjaus jakoi mielipiteitä. Vastaajien m</w:t>
      </w:r>
      <w:r>
        <w:t>u</w:t>
      </w:r>
      <w:r>
        <w:t>kaan a</w:t>
      </w:r>
      <w:r w:rsidRPr="00C20D5E">
        <w:t>rkkitehtuurimenetelmä, jolla kokonaisarkkitehtuurikin muodostetaan, on vain yksi monista menetelmistä toiminnan ja kyvykkyyden kehittämisessä sekä hallinnassa. Sille ei pidä antaa liian suurta painoarvoa, etenkin kun samoista as</w:t>
      </w:r>
      <w:r w:rsidRPr="00C20D5E">
        <w:t>i</w:t>
      </w:r>
      <w:r w:rsidRPr="00C20D5E">
        <w:t>oista puhutaan ja samoja tietoja dokumentoidaan eri toimijoiden taholla joka tapauksessa, ilman että niille annetaan arkkitehtuurileimaa. Pelkästään men</w:t>
      </w:r>
      <w:r w:rsidRPr="00C20D5E">
        <w:t>e</w:t>
      </w:r>
      <w:r w:rsidRPr="00C20D5E">
        <w:t>telmillä ja eri työkaluilla ongelmat eivät ratkea.</w:t>
      </w:r>
      <w:r>
        <w:t xml:space="preserve"> Toisaalta h</w:t>
      </w:r>
      <w:r w:rsidRPr="00C20D5E">
        <w:t>yvillä ja sopivilla menetelmillä ja työkaluilla voidaan kuitenkin tukea toimi</w:t>
      </w:r>
      <w:r>
        <w:t xml:space="preserve">ntaa ja kehittämistä ja erityisesti </w:t>
      </w:r>
      <w:proofErr w:type="spellStart"/>
      <w:r>
        <w:t>digitalisaatio</w:t>
      </w:r>
      <w:proofErr w:type="spellEnd"/>
      <w:r>
        <w:t xml:space="preserve"> edellyttää yhteistä kehittämistapaa. Myös kokonaisar</w:t>
      </w:r>
      <w:r>
        <w:t>k</w:t>
      </w:r>
      <w:r>
        <w:t>kitehtuurin myötä syntynyt verkostoituminen edistää arvokasta yhteistyötä.</w:t>
      </w:r>
    </w:p>
    <w:p w:rsidR="00787735" w:rsidRDefault="00787735" w:rsidP="00DF1954">
      <w:pPr>
        <w:pStyle w:val="VMleipteksti"/>
      </w:pPr>
    </w:p>
    <w:p w:rsidR="00DF1954" w:rsidRDefault="00C20D5E" w:rsidP="00C20D5E">
      <w:pPr>
        <w:pStyle w:val="VMleipteksti"/>
        <w:ind w:left="0"/>
      </w:pPr>
      <w:r>
        <w:rPr>
          <w:noProof/>
        </w:rPr>
        <w:drawing>
          <wp:inline distT="0" distB="0" distL="0" distR="0" wp14:anchorId="611B1CAE">
            <wp:extent cx="4587240" cy="2680304"/>
            <wp:effectExtent l="0" t="0" r="3810" b="635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5122" cy="2679067"/>
                    </a:xfrm>
                    <a:prstGeom prst="rect">
                      <a:avLst/>
                    </a:prstGeom>
                    <a:noFill/>
                  </pic:spPr>
                </pic:pic>
              </a:graphicData>
            </a:graphic>
          </wp:inline>
        </w:drawing>
      </w:r>
    </w:p>
    <w:p w:rsidR="00DF1954" w:rsidRDefault="00DF1954" w:rsidP="00DF1954">
      <w:pPr>
        <w:pStyle w:val="VMRiippuva"/>
        <w:ind w:right="305"/>
      </w:pPr>
    </w:p>
    <w:p w:rsidR="00DF1954" w:rsidRDefault="00C20D5E" w:rsidP="00C20D5E">
      <w:pPr>
        <w:pStyle w:val="VMleipteksti"/>
      </w:pPr>
      <w:r>
        <w:t xml:space="preserve">Vastaajat ehdottivat kokonaisarkkitehtuurin ohjausta useilla tasoilla. </w:t>
      </w:r>
      <w:r w:rsidR="00FA079F">
        <w:t>Kokonai</w:t>
      </w:r>
      <w:r w:rsidR="00FA079F">
        <w:t>s</w:t>
      </w:r>
      <w:r w:rsidR="00FA079F">
        <w:t>arkkitehtuuri katsottiin kuitenkin tarpeelliseksi eikä kukaan ehdottanut siitä lu</w:t>
      </w:r>
      <w:r w:rsidR="00FA079F">
        <w:t>o</w:t>
      </w:r>
      <w:r w:rsidR="00FA079F">
        <w:t>pumista.</w:t>
      </w:r>
    </w:p>
    <w:p w:rsidR="00DA5BD0" w:rsidRDefault="00DA5BD0" w:rsidP="00C20D5E">
      <w:pPr>
        <w:pStyle w:val="VMleipteksti"/>
      </w:pPr>
    </w:p>
    <w:p w:rsidR="00DA5BD0" w:rsidRDefault="00DA5BD0" w:rsidP="00233601">
      <w:pPr>
        <w:pStyle w:val="VMOtsikkonum1"/>
        <w:keepNext/>
      </w:pPr>
      <w:r>
        <w:lastRenderedPageBreak/>
        <w:t>Kuvattavat asiat</w:t>
      </w:r>
    </w:p>
    <w:p w:rsidR="00DA5BD0" w:rsidRDefault="00994914" w:rsidP="00C20D5E">
      <w:pPr>
        <w:pStyle w:val="VMleipteksti"/>
      </w:pPr>
      <w:r>
        <w:t>Palautteessa mainittiin useita asioita ja kokonaisuuksia, joista kuvauksien la</w:t>
      </w:r>
      <w:r>
        <w:t>a</w:t>
      </w:r>
      <w:r>
        <w:t>timinen voisi olla hyödyllistä:</w:t>
      </w:r>
    </w:p>
    <w:p w:rsidR="00994914" w:rsidRDefault="00994914" w:rsidP="0022618B">
      <w:pPr>
        <w:pStyle w:val="VMleipteksti"/>
        <w:numPr>
          <w:ilvl w:val="0"/>
          <w:numId w:val="6"/>
        </w:numPr>
      </w:pPr>
      <w:r>
        <w:t>Tietotilinpäätös, joka kokoaisi ja raportoisi vuosittain organisaation tiedon käytön</w:t>
      </w:r>
    </w:p>
    <w:p w:rsidR="00994914" w:rsidRDefault="00994914" w:rsidP="0022618B">
      <w:pPr>
        <w:pStyle w:val="VMleipteksti"/>
        <w:numPr>
          <w:ilvl w:val="0"/>
          <w:numId w:val="6"/>
        </w:numPr>
      </w:pPr>
      <w:r>
        <w:t>Rajapinnat</w:t>
      </w:r>
    </w:p>
    <w:p w:rsidR="00994914" w:rsidRDefault="00994914" w:rsidP="0022618B">
      <w:pPr>
        <w:pStyle w:val="VMleipteksti"/>
        <w:numPr>
          <w:ilvl w:val="0"/>
          <w:numId w:val="6"/>
        </w:numPr>
      </w:pPr>
      <w:r>
        <w:t>Ydintiedot ja ydintiedon hallinta (MDM)</w:t>
      </w:r>
    </w:p>
    <w:p w:rsidR="00994914" w:rsidRDefault="00994914" w:rsidP="0022618B">
      <w:pPr>
        <w:pStyle w:val="VMleipteksti"/>
        <w:numPr>
          <w:ilvl w:val="0"/>
          <w:numId w:val="6"/>
        </w:numPr>
      </w:pPr>
      <w:r>
        <w:t>Tietovarannot</w:t>
      </w:r>
    </w:p>
    <w:p w:rsidR="00994914" w:rsidRDefault="00994914" w:rsidP="0022618B">
      <w:pPr>
        <w:pStyle w:val="VMleipteksti"/>
        <w:numPr>
          <w:ilvl w:val="0"/>
          <w:numId w:val="6"/>
        </w:numPr>
      </w:pPr>
      <w:r>
        <w:t>Tiedonohjaussuunnitelma ja toiminnan kuvaaminen tiedon hallinnan ka</w:t>
      </w:r>
      <w:r>
        <w:t>n</w:t>
      </w:r>
      <w:r>
        <w:t>nalta</w:t>
      </w:r>
    </w:p>
    <w:p w:rsidR="00994914" w:rsidRDefault="00994914" w:rsidP="0022618B">
      <w:pPr>
        <w:pStyle w:val="VMleipteksti"/>
        <w:numPr>
          <w:ilvl w:val="0"/>
          <w:numId w:val="6"/>
        </w:numPr>
      </w:pPr>
      <w:r>
        <w:t>Palvelukuvaukset</w:t>
      </w:r>
    </w:p>
    <w:p w:rsidR="00994914" w:rsidRDefault="00994914" w:rsidP="0022618B">
      <w:pPr>
        <w:pStyle w:val="VMleipteksti"/>
        <w:numPr>
          <w:ilvl w:val="0"/>
          <w:numId w:val="6"/>
        </w:numPr>
      </w:pPr>
      <w:r>
        <w:t>Käsittelyprosessien kuvaaminen</w:t>
      </w:r>
    </w:p>
    <w:p w:rsidR="00994914" w:rsidRDefault="00994914" w:rsidP="0022618B">
      <w:pPr>
        <w:pStyle w:val="VMleipteksti"/>
        <w:numPr>
          <w:ilvl w:val="0"/>
          <w:numId w:val="6"/>
        </w:numPr>
      </w:pPr>
      <w:r>
        <w:t>Tietovirrat</w:t>
      </w:r>
      <w:r w:rsidR="00233601">
        <w:t xml:space="preserve"> ja</w:t>
      </w:r>
      <w:r>
        <w:t xml:space="preserve"> prosessien ja järjestelmien välinen tiedonvaihto</w:t>
      </w:r>
    </w:p>
    <w:p w:rsidR="00994914" w:rsidRDefault="00994914" w:rsidP="00994914">
      <w:pPr>
        <w:pStyle w:val="VMleipteksti"/>
      </w:pPr>
    </w:p>
    <w:p w:rsidR="00994914" w:rsidRDefault="00994914" w:rsidP="00994914">
      <w:pPr>
        <w:pStyle w:val="VMOtsikkonum1"/>
      </w:pPr>
      <w:r>
        <w:t>Muita huomioita</w:t>
      </w:r>
    </w:p>
    <w:p w:rsidR="00994914" w:rsidRDefault="00994914" w:rsidP="00994914">
      <w:pPr>
        <w:pStyle w:val="VMleipteksti"/>
      </w:pPr>
      <w:r>
        <w:t>Palautteessa kiinnitettiin huomiota myös useisiin kohtiin, joita ei ollut tarpeeksi käsitelty luonnoksessa. Näitä olivat:</w:t>
      </w:r>
    </w:p>
    <w:p w:rsidR="00994914" w:rsidRDefault="00994914" w:rsidP="0022618B">
      <w:pPr>
        <w:pStyle w:val="VMleipteksti"/>
        <w:numPr>
          <w:ilvl w:val="0"/>
          <w:numId w:val="6"/>
        </w:numPr>
      </w:pPr>
      <w:r>
        <w:t xml:space="preserve">Rekisterikäsite on epäselvä. </w:t>
      </w:r>
      <w:r w:rsidR="00233601">
        <w:t>Rekisteri on myös vanhentunut eikä kuvaa kovin hyvin tietovarantoja. Lainsäädännössä voisi täsmentää rekisterin k</w:t>
      </w:r>
      <w:r w:rsidR="00233601">
        <w:t>ä</w:t>
      </w:r>
      <w:r w:rsidR="00233601">
        <w:t>sitettä ja sen merkitystä.</w:t>
      </w:r>
    </w:p>
    <w:p w:rsidR="00233601" w:rsidRDefault="00233601" w:rsidP="0022618B">
      <w:pPr>
        <w:pStyle w:val="VMleipteksti"/>
        <w:numPr>
          <w:ilvl w:val="0"/>
          <w:numId w:val="6"/>
        </w:numPr>
      </w:pPr>
      <w:r>
        <w:t xml:space="preserve">Luonnos koski kuvauksia, mutta </w:t>
      </w:r>
      <w:proofErr w:type="spellStart"/>
      <w:r>
        <w:t>digitalisaatio</w:t>
      </w:r>
      <w:proofErr w:type="spellEnd"/>
      <w:r>
        <w:t xml:space="preserve"> ja automatisointi muuttavat toimintaa. Miten automatisointi ja sen tuomat muutokset näkyvät kuvau</w:t>
      </w:r>
      <w:r>
        <w:t>s</w:t>
      </w:r>
      <w:r>
        <w:t>velvoitteissa?</w:t>
      </w:r>
    </w:p>
    <w:p w:rsidR="00233601" w:rsidRDefault="00233601" w:rsidP="0022618B">
      <w:pPr>
        <w:pStyle w:val="VMleipteksti"/>
        <w:numPr>
          <w:ilvl w:val="0"/>
          <w:numId w:val="6"/>
        </w:numPr>
      </w:pPr>
      <w:r>
        <w:t>Asiakkaalle tulisi voida räätälöidä palveluja ja rajapintoja.</w:t>
      </w:r>
    </w:p>
    <w:p w:rsidR="00233601" w:rsidRDefault="00233601" w:rsidP="0022618B">
      <w:pPr>
        <w:pStyle w:val="VMleipteksti"/>
        <w:numPr>
          <w:ilvl w:val="0"/>
          <w:numId w:val="6"/>
        </w:numPr>
      </w:pPr>
      <w:r>
        <w:t>Oikeus itseään koskevaan tietoon (omadata) voisi näkyä myös kuvausve</w:t>
      </w:r>
      <w:r>
        <w:t>l</w:t>
      </w:r>
      <w:r>
        <w:t>voitteissa.</w:t>
      </w:r>
    </w:p>
    <w:p w:rsidR="00233601" w:rsidRDefault="00233601" w:rsidP="0022618B">
      <w:pPr>
        <w:pStyle w:val="VMleipteksti"/>
        <w:numPr>
          <w:ilvl w:val="0"/>
          <w:numId w:val="6"/>
        </w:numPr>
      </w:pPr>
      <w:r>
        <w:t>Kuvauksia voisi luoda myös automaattisesti. Malliin voi tehdä useita näk</w:t>
      </w:r>
      <w:r>
        <w:t>ö</w:t>
      </w:r>
      <w:r>
        <w:t>kulmia, jolloin eri kuvauksista säätäminen voi olla jo vanhanaikaista.</w:t>
      </w:r>
    </w:p>
    <w:p w:rsidR="00233601" w:rsidRDefault="00233601" w:rsidP="0022618B">
      <w:pPr>
        <w:pStyle w:val="VMleipteksti"/>
        <w:numPr>
          <w:ilvl w:val="0"/>
          <w:numId w:val="6"/>
        </w:numPr>
      </w:pPr>
      <w:r>
        <w:t>Säädökset korostavat kunkin viranomaisen velvollisuuksia, mutta kuvau</w:t>
      </w:r>
      <w:r>
        <w:t>k</w:t>
      </w:r>
      <w:r>
        <w:t xml:space="preserve">sia voi tehdä myös yhdessä. </w:t>
      </w:r>
    </w:p>
    <w:p w:rsidR="00233601" w:rsidRDefault="00233601" w:rsidP="0022618B">
      <w:pPr>
        <w:pStyle w:val="VMleipteksti"/>
        <w:numPr>
          <w:ilvl w:val="0"/>
          <w:numId w:val="6"/>
        </w:numPr>
      </w:pPr>
      <w:r>
        <w:t>Tietojen avoimuutta ei juurikaan korosteta. Näillä kuvauksilla voisi olla a</w:t>
      </w:r>
      <w:r>
        <w:t>r</w:t>
      </w:r>
      <w:r>
        <w:t>voa myös avoimena datana.</w:t>
      </w:r>
    </w:p>
    <w:p w:rsidR="00DF1954" w:rsidRDefault="00DF1954" w:rsidP="00DF1954">
      <w:pPr>
        <w:pStyle w:val="VMRiippuva"/>
        <w:ind w:right="305"/>
      </w:pPr>
    </w:p>
    <w:p w:rsidR="00DF1954" w:rsidRDefault="00DF1954" w:rsidP="00DF1954">
      <w:pPr>
        <w:pStyle w:val="VMRiippuva"/>
        <w:ind w:right="305"/>
      </w:pPr>
      <w:r>
        <w:t>Liitteet</w:t>
      </w:r>
      <w:r>
        <w:tab/>
      </w:r>
    </w:p>
    <w:p w:rsidR="00DF1954" w:rsidRDefault="00233601" w:rsidP="00DF1954">
      <w:pPr>
        <w:pStyle w:val="VMleipteksti"/>
        <w:ind w:right="305"/>
      </w:pPr>
      <w:proofErr w:type="gramStart"/>
      <w:r>
        <w:t>Annettu palaute</w:t>
      </w:r>
      <w:proofErr w:type="gramEnd"/>
    </w:p>
    <w:p w:rsidR="00233601" w:rsidRDefault="00233601" w:rsidP="00DF1954">
      <w:pPr>
        <w:pStyle w:val="VMleipteksti"/>
        <w:ind w:right="305"/>
      </w:pPr>
    </w:p>
    <w:p w:rsidR="00233601" w:rsidRDefault="00233601" w:rsidP="00DF1954">
      <w:pPr>
        <w:pStyle w:val="VMleipteksti"/>
        <w:ind w:right="305"/>
      </w:pPr>
    </w:p>
    <w:p w:rsidR="00DF1954" w:rsidRDefault="00DF1954" w:rsidP="00DF1954">
      <w:pPr>
        <w:pStyle w:val="VMRiippuva"/>
        <w:ind w:right="305"/>
      </w:pPr>
      <w:r>
        <w:t>Jakelu</w:t>
      </w:r>
      <w:r>
        <w:tab/>
      </w:r>
    </w:p>
    <w:p w:rsidR="00DF1954" w:rsidRDefault="00233601" w:rsidP="00DF1954">
      <w:pPr>
        <w:pStyle w:val="VMleipteksti"/>
        <w:ind w:right="305"/>
      </w:pPr>
      <w:r>
        <w:t>T</w:t>
      </w:r>
      <w:r w:rsidRPr="00233601">
        <w:t>iedonhallinnan sääntelyn keh</w:t>
      </w:r>
      <w:r>
        <w:t xml:space="preserve">ittämistä selvittävä työryhmä </w:t>
      </w:r>
      <w:r w:rsidRPr="00233601">
        <w:t>VM098:00/2016</w:t>
      </w:r>
    </w:p>
    <w:p w:rsidR="00233601" w:rsidRDefault="00DF1954" w:rsidP="00787735">
      <w:pPr>
        <w:pStyle w:val="VMRiippuva"/>
        <w:ind w:right="305"/>
      </w:pPr>
      <w:r>
        <w:t>Tiedoksi</w:t>
      </w:r>
      <w:r>
        <w:tab/>
      </w:r>
      <w:r w:rsidR="00AF6B9B">
        <w:tab/>
      </w:r>
    </w:p>
    <w:p w:rsidR="00233601" w:rsidRDefault="00233601">
      <w:r>
        <w:br w:type="page"/>
      </w:r>
    </w:p>
    <w:p w:rsidR="00DA3D6E" w:rsidRDefault="00233601" w:rsidP="00787735">
      <w:pPr>
        <w:pStyle w:val="VMRiippuva"/>
        <w:ind w:right="305"/>
      </w:pPr>
      <w:proofErr w:type="gramStart"/>
      <w:r>
        <w:lastRenderedPageBreak/>
        <w:t>Liite: Annettu palaute</w:t>
      </w:r>
      <w:proofErr w:type="gramEnd"/>
    </w:p>
    <w:p w:rsidR="009033E5" w:rsidRPr="00846274" w:rsidRDefault="009033E5">
      <w:pPr>
        <w:pStyle w:val="Otsikko"/>
        <w:rPr>
          <w:lang w:val="fi-FI"/>
        </w:rPr>
      </w:pPr>
      <w:r w:rsidRPr="00846274">
        <w:rPr>
          <w:lang w:val="fi-FI"/>
        </w:rPr>
        <w:t>Tiedonhallinnan kuvausten sääntely</w:t>
      </w:r>
    </w:p>
    <w:p w:rsidR="009033E5" w:rsidRPr="00846274" w:rsidRDefault="009033E5">
      <w:pPr>
        <w:pStyle w:val="Otsikko1"/>
      </w:pPr>
      <w:r w:rsidRPr="00846274">
        <w:t>Tiedot</w:t>
      </w:r>
    </w:p>
    <w:p w:rsidR="009033E5" w:rsidRPr="00846274" w:rsidRDefault="009033E5" w:rsidP="00846274">
      <w: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8pt" o:ole="">
            <v:imagedata r:id="rId11" o:title=""/>
          </v:shape>
          <o:OLEObject Type="Embed" ProgID="AcroExch.Document.DC" ShapeID="_x0000_i1025" DrawAspect="Icon" ObjectID="_1553336551" r:id="rId12"/>
        </w:object>
      </w:r>
    </w:p>
    <w:p w:rsidR="009033E5" w:rsidRPr="00846274" w:rsidRDefault="009033E5">
      <w:pPr>
        <w:pStyle w:val="Otsikko2"/>
      </w:pPr>
      <w:r w:rsidRPr="00846274">
        <w:t>Yhteenveto</w:t>
      </w:r>
    </w:p>
    <w:p w:rsidR="009033E5" w:rsidRPr="00846274" w:rsidRDefault="009033E5"/>
    <w:p w:rsidR="009033E5" w:rsidRPr="00846274" w:rsidRDefault="009033E5">
      <w:pPr>
        <w:pStyle w:val="Otsikko2"/>
      </w:pPr>
      <w:r w:rsidRPr="00846274">
        <w:t>Lisätiedot</w:t>
      </w:r>
    </w:p>
    <w:p w:rsidR="009033E5" w:rsidRPr="00846274" w:rsidRDefault="009033E5"/>
    <w:p w:rsidR="009033E5" w:rsidRPr="00846274" w:rsidRDefault="009033E5">
      <w:pPr>
        <w:pStyle w:val="Otsikko1"/>
      </w:pPr>
      <w:r w:rsidRPr="00846274">
        <w:t>Kyselyt</w:t>
      </w:r>
    </w:p>
    <w:p w:rsidR="009033E5" w:rsidRPr="00846274" w:rsidRDefault="009033E5">
      <w:pPr>
        <w:pStyle w:val="Otsikko2"/>
      </w:pPr>
      <w:r w:rsidRPr="00846274">
        <w:t>Palautetta peruskuvausten sääntelyyn</w:t>
      </w:r>
    </w:p>
    <w:p w:rsidR="009033E5" w:rsidRPr="00846274" w:rsidRDefault="009033E5">
      <w:r w:rsidRPr="00846274">
        <w:t>Lainsäädännössä on useita rinnakkaisia velvoitteita rekisterien ja tietojärjestelmien kuvaamiseen. Arkist</w:t>
      </w:r>
      <w:r w:rsidRPr="00846274">
        <w:t>o</w:t>
      </w:r>
      <w:r w:rsidRPr="00846274">
        <w:t>laissa arkistonmuodostussuunnitelman ensisijaisena tarkoituksena on toteuttaa arkistonmuodostusta. Ju</w:t>
      </w:r>
      <w:r w:rsidRPr="00846274">
        <w:t>l</w:t>
      </w:r>
      <w:r w:rsidRPr="00846274">
        <w:t>kisuuslain tietojärjestelmäselosteiden tarkoituksena on edistää viranomaisten julkisuusperiaatteen toteu</w:t>
      </w:r>
      <w:r w:rsidRPr="00846274">
        <w:t>t</w:t>
      </w:r>
      <w:r w:rsidRPr="00846274">
        <w:t xml:space="preserve">tamista sekä tiedonsaantioikeuksien käyttöä. Tietohallintolaissa arkkitehtuurikuvausten tarkoituksena on edistää tietojärjestelmien </w:t>
      </w:r>
      <w:proofErr w:type="spellStart"/>
      <w:r w:rsidRPr="00846274">
        <w:t>yhteentoimivuutta</w:t>
      </w:r>
      <w:proofErr w:type="spellEnd"/>
      <w:r w:rsidRPr="00846274">
        <w:t xml:space="preserve"> sekä suunnitelmallisia hankintoja. Henkilötietolaissa ja ti</w:t>
      </w:r>
      <w:r w:rsidRPr="00846274">
        <w:t>e</w:t>
      </w:r>
      <w:r w:rsidRPr="00846274">
        <w:t>tosuoja-asetuksessa kuvaamisvelvollisuuksien tarkoituksena on mahdollistaa rekisterinpidon avoimuus sekä kontrolloida, että rekisterinpitäjä on huolehtinut rekisterinpitoon liittyvästä suunnitteluvelvollisuude</w:t>
      </w:r>
      <w:r w:rsidRPr="00846274">
        <w:t>s</w:t>
      </w:r>
      <w:r w:rsidRPr="00846274">
        <w:t>taan siten, että henkilötietojen suoja on varmistettu henkilötietojen käsittelyssä (osa osoitusvelvollisuuden toteuttamista).</w:t>
      </w:r>
      <w:r>
        <w:t xml:space="preserve"> </w:t>
      </w:r>
      <w:r w:rsidRPr="00846274">
        <w:t>Yleislainsäädännön tasolla on myös rinnakkaisia arviointi- ja suunnitteluvelvollisuuksia. Nämä johtavat rinnakkaisiin kuvauksiin, joiden sisältö vastaa monilta osin toisiaan. Olisikin perusteltua y</w:t>
      </w:r>
      <w:r w:rsidRPr="00846274">
        <w:t>h</w:t>
      </w:r>
      <w:r w:rsidRPr="00846274">
        <w:t xml:space="preserve">distää arviointi-, suunnittelu- ja kuvaamisvelvollisuudet yhteen lakiin siten, että velvollisuudet palvelisivat useita käyttötarkoituksia. Tavoitteena on, että yhdellä kuvauksella palvellaan niin arkistonmuodostusta, tietojärjestelmien </w:t>
      </w:r>
      <w:proofErr w:type="spellStart"/>
      <w:r w:rsidRPr="00846274">
        <w:t>yhteentoimivuutta</w:t>
      </w:r>
      <w:proofErr w:type="spellEnd"/>
      <w:r w:rsidRPr="00846274">
        <w:t xml:space="preserve"> sekä henkilötietojen suojaa.</w:t>
      </w:r>
      <w:r>
        <w:t xml:space="preserve"> </w:t>
      </w:r>
      <w:r w:rsidRPr="00846274">
        <w:t>Suunnittelu-, arviointi- ja kuvaamisvelvoll</w:t>
      </w:r>
      <w:r w:rsidRPr="00846274">
        <w:t>i</w:t>
      </w:r>
      <w:r w:rsidRPr="00846274">
        <w:t xml:space="preserve">suuksien yhdenmukaistaminen vähentää nykytilaan nähden velvollisuuksista aiheutuvaa hallinnollista taakkaa sekä parantaa eri toimintojen välistä eri tasoilla olevaa </w:t>
      </w:r>
      <w:proofErr w:type="spellStart"/>
      <w:r w:rsidRPr="00846274">
        <w:t>yhteentoimivuutta</w:t>
      </w:r>
      <w:proofErr w:type="spellEnd"/>
      <w:r w:rsidRPr="00846274">
        <w:t>. Sääntelyn kehittäminen vähentää myös kuntien tehtävien määrää, edistää sääntelyn nettomääräistä keventämistä, turhan säänt</w:t>
      </w:r>
      <w:r w:rsidRPr="00846274">
        <w:t>e</w:t>
      </w:r>
      <w:r w:rsidRPr="00846274">
        <w:t>lyn purkamista, hallinnollisen taakan keventämistä ja hallinnon prosessien digitalisointia pääministeri Juha Sipilän hallitusohjelman tavoitteiden mukaisesti.</w:t>
      </w:r>
      <w:r>
        <w:t xml:space="preserve"> </w:t>
      </w:r>
      <w:r w:rsidRPr="00846274">
        <w:t>Kokonaisarkkitehtuuri tarjoaa välineet suunnitteluun, k</w:t>
      </w:r>
      <w:r w:rsidRPr="00846274">
        <w:t>u</w:t>
      </w:r>
      <w:r w:rsidRPr="00846274">
        <w:t>vaamiseen ja kokonaisuuksien hallintaan. Julkisessa hallinnossa kokonaisarkkitehtuuri onkin jo varsin la</w:t>
      </w:r>
      <w:r w:rsidRPr="00846274">
        <w:t>a</w:t>
      </w:r>
      <w:r w:rsidRPr="00846274">
        <w:t>jasti käytössä ja monen organisaation arkkitehtuurikyvykkyys on hyvällä tasolla. Julkisen hallinnon käytt</w:t>
      </w:r>
      <w:r w:rsidRPr="00846274">
        <w:t>ä</w:t>
      </w:r>
      <w:r w:rsidRPr="00846274">
        <w:t>mät yhteiset peruskuvaukset on kuvattu JHS 198 – suositusluonnoksessa ”Kokonaisarkkitehtuurin peru</w:t>
      </w:r>
      <w:r w:rsidRPr="00846274">
        <w:t>s</w:t>
      </w:r>
      <w:r w:rsidRPr="00846274">
        <w:t>kuvaukset”. Kokonaisarkkitehtuurille on tyypillistä, että se sovitetaan eri tavoin kunkin organisaation tarpe</w:t>
      </w:r>
      <w:r w:rsidRPr="00846274">
        <w:t>i</w:t>
      </w:r>
      <w:r w:rsidRPr="00846274">
        <w:t xml:space="preserve">siin, mutta organisaatioiden välinen </w:t>
      </w:r>
      <w:proofErr w:type="spellStart"/>
      <w:r w:rsidRPr="00846274">
        <w:t>yhteentoimivuus</w:t>
      </w:r>
      <w:proofErr w:type="spellEnd"/>
      <w:r w:rsidRPr="00846274">
        <w:t xml:space="preserve"> edellyttää joltain osin samoja kuvauksia ja määrity</w:t>
      </w:r>
      <w:r w:rsidRPr="00846274">
        <w:t>k</w:t>
      </w:r>
      <w:r w:rsidRPr="00846274">
        <w:t>siä ja yhtenäinen kuvaustapa helpottaa vuorovaikutusta ja suunnittelua. Lainsäädännön kehittämiseen p</w:t>
      </w:r>
      <w:r w:rsidRPr="00846274">
        <w:t>a</w:t>
      </w:r>
      <w:r w:rsidRPr="00846274">
        <w:t>nostetaan hallitusohjelman mukaisesti. Valtiovarainministeriö on asettanut julkisen hallinnon tiedonhalli</w:t>
      </w:r>
      <w:r w:rsidRPr="00846274">
        <w:t>n</w:t>
      </w:r>
      <w:r w:rsidRPr="00846274">
        <w:t>nan sääntelyn kehittämistä selvittävän työryhmän (VM098:00/2016), jonka tavoitteena on varmistaa hyvän hallinnon periaatteiden noudattaminen sekä tietojen monipuolinen, sujuva ja turvallinen hyödyntäminen palveluissa ja palveluprosesseissa. Työryhmä miettii laajasti tiedonhallinnan säädöspohjaa. Tämän ehd</w:t>
      </w:r>
      <w:r w:rsidRPr="00846274">
        <w:t>o</w:t>
      </w:r>
      <w:r w:rsidRPr="00846274">
        <w:t>tuksen avulla työryhmä suunnittelee kuvauksien ja määritysten tarvitsemaa sääntelyä. Vastaajilta pyyd</w:t>
      </w:r>
      <w:r w:rsidRPr="00846274">
        <w:t>e</w:t>
      </w:r>
      <w:r w:rsidRPr="00846274">
        <w:t>tään näkemyksiä tiedonhallinnan sääntelystä yleisesti ja erityisesti kokonaisarkkitehtuurin ja sen kuvausten sääntelystä. Ehdotettu luonnos sääntelylle on valmistelu tietohallintolain (634/2011) 4§ asetuksenantova</w:t>
      </w:r>
      <w:r w:rsidRPr="00846274">
        <w:t>l</w:t>
      </w:r>
      <w:r w:rsidRPr="00846274">
        <w:t>tuuden pohjalta, mutta palautetta pyydetään kuvauksen ja määritysten sääntelytarpeesta yleensä eikä p</w:t>
      </w:r>
      <w:r w:rsidRPr="00846274">
        <w:t>a</w:t>
      </w:r>
      <w:r w:rsidRPr="00846274">
        <w:t>lautetta tule rajata tietohallintolain kontekstiin.</w:t>
      </w:r>
    </w:p>
    <w:p w:rsidR="009033E5" w:rsidRPr="00846274" w:rsidRDefault="009033E5">
      <w:pPr>
        <w:pStyle w:val="Otsikko3"/>
      </w:pPr>
      <w:r w:rsidRPr="00846274">
        <w:t>Kysymys</w:t>
      </w:r>
    </w:p>
    <w:p w:rsidR="009033E5" w:rsidRPr="00846274" w:rsidRDefault="009033E5">
      <w:r w:rsidRPr="00846274">
        <w:t>Miten tiedonhallinnan kuvauksista ja määrityksistä pitäisi säätää lain tasolla?</w:t>
      </w:r>
    </w:p>
    <w:p w:rsidR="009033E5" w:rsidRPr="00846274" w:rsidRDefault="009033E5">
      <w:pPr>
        <w:pStyle w:val="Otsikko3"/>
      </w:pPr>
      <w:r w:rsidRPr="00846274">
        <w:lastRenderedPageBreak/>
        <w:t>Vastaukset</w:t>
      </w:r>
    </w:p>
    <w:p w:rsidR="009033E5" w:rsidRPr="00846274" w:rsidRDefault="009033E5"/>
    <w:p w:rsidR="009033E5" w:rsidRPr="00846274" w:rsidRDefault="009033E5">
      <w:r w:rsidRPr="00846274">
        <w:t>Tarvitaan pykälä, joka antaa selvän pohjan tiedonhallinnan jatkuvuuden turvaamiselle. Maininta tietotu</w:t>
      </w:r>
      <w:r w:rsidRPr="00846274">
        <w:t>r</w:t>
      </w:r>
      <w:r w:rsidRPr="00846274">
        <w:t>vasta ei riitä.</w:t>
      </w:r>
    </w:p>
    <w:p w:rsidR="009033E5" w:rsidRPr="00846274" w:rsidRDefault="009033E5">
      <w:r w:rsidRPr="00846274">
        <w:t xml:space="preserve">Tarvitaan laki, joka velvoittaa valtionhallinnossa tiedonhallinnan </w:t>
      </w:r>
      <w:proofErr w:type="spellStart"/>
      <w:r w:rsidRPr="00846274">
        <w:t>yhteentoimivuuden</w:t>
      </w:r>
      <w:proofErr w:type="spellEnd"/>
      <w:r w:rsidRPr="00846274">
        <w:t xml:space="preserve"> edistämiseen, mutta kuvauksia ja määrityksiä ei tule säätää laissa.</w:t>
      </w:r>
    </w:p>
    <w:p w:rsidR="009033E5" w:rsidRPr="00846274" w:rsidRDefault="009033E5">
      <w:r w:rsidRPr="00846274">
        <w:t xml:space="preserve">Laissa on velvoitettava kuvaamaan kaikki varusohjelmistojen väliset </w:t>
      </w:r>
      <w:proofErr w:type="spellStart"/>
      <w:r w:rsidRPr="00846274">
        <w:t>liitymät</w:t>
      </w:r>
      <w:proofErr w:type="spellEnd"/>
      <w:r w:rsidRPr="00846274">
        <w:t xml:space="preserve"> tavalla, joka edistää </w:t>
      </w:r>
      <w:proofErr w:type="spellStart"/>
      <w:r w:rsidRPr="00846274">
        <w:t>yhtee</w:t>
      </w:r>
      <w:r w:rsidRPr="00846274">
        <w:t>n</w:t>
      </w:r>
      <w:r w:rsidRPr="00846274">
        <w:t>toimivuutta</w:t>
      </w:r>
      <w:proofErr w:type="spellEnd"/>
      <w:r w:rsidRPr="00846274">
        <w:t>. Ei siis pelkästään tietojärjestelmän tai viraston tuotteistamat, vaan myös ne mitä käytetään tietojärjestelmäkokonaisuuden sisällä eri komponenttien välisessä yhteistoiminnassa. Ilman tätä ei järje</w:t>
      </w:r>
      <w:r w:rsidRPr="00846274">
        <w:t>s</w:t>
      </w:r>
      <w:r w:rsidRPr="00846274">
        <w:t>telmien joustava ja kustannustehokas elinkaaren hallinta ole mahdollista.</w:t>
      </w:r>
    </w:p>
    <w:p w:rsidR="009033E5" w:rsidRPr="00846274" w:rsidRDefault="009033E5">
      <w:r w:rsidRPr="00846274">
        <w:t>Hallinnollisten järjestelmien osalta tiedonhallinnan kuvauksista on tarpeen säätää lain tasolla. Lainsäädä</w:t>
      </w:r>
      <w:r w:rsidRPr="00846274">
        <w:t>n</w:t>
      </w:r>
      <w:r w:rsidRPr="00846274">
        <w:t xml:space="preserve">nössä tulee määritellä yhteensopivuuden takaamiseen liittyvät </w:t>
      </w:r>
      <w:proofErr w:type="gramStart"/>
      <w:r w:rsidRPr="00846274">
        <w:t>kuvaukset  ja</w:t>
      </w:r>
      <w:proofErr w:type="gramEnd"/>
      <w:r w:rsidRPr="00846274">
        <w:t xml:space="preserve"> näiden kuvausmallit. </w:t>
      </w:r>
      <w:r w:rsidRPr="00846274">
        <w:br/>
        <w:t>Lain ulkopuolelle tulee jättää turvallisuusviranomaisten (Poliisi, Puolustusvoimat, Rajavartiolaitos...) oper</w:t>
      </w:r>
      <w:r w:rsidRPr="00846274">
        <w:t>a</w:t>
      </w:r>
      <w:r w:rsidRPr="00846274">
        <w:t>tiiviseen toimintaan liittyvät järjestelmät ja tästä reunaehdosta tulee mainita laissa. Operatiiviset järjeste</w:t>
      </w:r>
      <w:r w:rsidRPr="00846274">
        <w:t>l</w:t>
      </w:r>
      <w:r w:rsidRPr="00846274">
        <w:t>mät liittyvät kansalliseen turvallisuuteen ja näin ollen operatiiviset järjestelmät tulee kuvata organisaation ja järjestelmiin liittyvien sidosryhmien valitsemalla tavalla, tarkoituksenmukaisin välinein sekä menetelmin riittävän tietoturvan ympäristöissä.</w:t>
      </w:r>
    </w:p>
    <w:p w:rsidR="009033E5" w:rsidRPr="00846274" w:rsidRDefault="009033E5"/>
    <w:p w:rsidR="009033E5" w:rsidRPr="00846274" w:rsidRDefault="009033E5">
      <w:r w:rsidRPr="00846274">
        <w:t xml:space="preserve">Tarvelähtöisesti, eli mitä lainsäätäjä tahtoo edistää. Kuvauksista ei saisi tulla menetelmäsidonnaisia. </w:t>
      </w:r>
    </w:p>
    <w:p w:rsidR="009033E5" w:rsidRPr="00846274" w:rsidRDefault="009033E5">
      <w:r w:rsidRPr="00846274">
        <w:t xml:space="preserve">Tavoite lain tasolle lienee hyvä periaate.  Jos kuvaustyön tavoitteena on edistää </w:t>
      </w:r>
      <w:proofErr w:type="spellStart"/>
      <w:r w:rsidRPr="00846274">
        <w:t>yhteentoimivuutta</w:t>
      </w:r>
      <w:proofErr w:type="spellEnd"/>
      <w:r w:rsidRPr="00846274">
        <w:t xml:space="preserve"> ja to</w:t>
      </w:r>
      <w:r w:rsidRPr="00846274">
        <w:t>i</w:t>
      </w:r>
      <w:r w:rsidRPr="00846274">
        <w:t>minnan tehokkuutta tarjoamalla riittävä läpinäkyvyys ainakin organisaation sisällä ja joissain tapauksissa myös organisaation ulkopuolelle, niin tuo läpinäkyvyys ja sen tuoma kokonaiskäsitys ja -ymmärrys on ehkä sitten se tavoite.   Menetelmän tuominen lakiin ei ole hyvä asia, mutta kun se nyt siellä on jo viisi vuotta ollut, niin pitäisi pohtia mitä vaikutuksia sen poistamisella voi olla. Onko esimerkiksi riskinä että sitten ke</w:t>
      </w:r>
      <w:r w:rsidRPr="00846274">
        <w:t>k</w:t>
      </w:r>
      <w:r w:rsidRPr="00846274">
        <w:t xml:space="preserve">sitään jokin uusi menetelmä johon kaikkien on perehdyttävä ja hankittava uusi osaaminen? </w:t>
      </w:r>
    </w:p>
    <w:p w:rsidR="009033E5" w:rsidRPr="00846274" w:rsidRDefault="009033E5">
      <w:proofErr w:type="gramStart"/>
      <w:r w:rsidRPr="00846274">
        <w:t>Oma lausuntoni</w:t>
      </w:r>
      <w:proofErr w:type="gramEnd"/>
      <w:r w:rsidRPr="00846274">
        <w:t xml:space="preserve"> sisältää kuvia, joten lisäsin sen omalle kotisivulle seuraavaan osoitteeseen:</w:t>
      </w:r>
      <w:r w:rsidRPr="00846274">
        <w:br/>
        <w:t>http://www.jukkarannila.fi/lausunnot.html#nro_105</w:t>
      </w:r>
      <w:r w:rsidRPr="00846274">
        <w:br/>
      </w:r>
      <w:bookmarkStart w:id="0" w:name="_GoBack"/>
      <w:r>
        <w:object w:dxaOrig="1513" w:dyaOrig="960">
          <v:shape id="_x0000_i1026" type="#_x0000_t75" style="width:75.6pt;height:48pt" o:ole="">
            <v:imagedata r:id="rId13" o:title=""/>
          </v:shape>
          <o:OLEObject Type="Embed" ProgID="AcroExch.Document.DC" ShapeID="_x0000_i1026" DrawAspect="Icon" ObjectID="_1553336552" r:id="rId14"/>
        </w:object>
      </w:r>
      <w:bookmarkEnd w:id="0"/>
      <w:r w:rsidRPr="00846274">
        <w:br/>
      </w:r>
    </w:p>
    <w:p w:rsidR="009033E5" w:rsidRPr="00846274" w:rsidRDefault="009033E5">
      <w:r w:rsidRPr="00846274">
        <w:t xml:space="preserve">Sinänsä on tarpeen, että julkishallinnon </w:t>
      </w:r>
      <w:proofErr w:type="spellStart"/>
      <w:r w:rsidRPr="00846274">
        <w:t>yhteentoimivuutta</w:t>
      </w:r>
      <w:proofErr w:type="spellEnd"/>
      <w:r w:rsidRPr="00846274">
        <w:t xml:space="preserve"> velvoitetaan lain tasolla - </w:t>
      </w:r>
      <w:proofErr w:type="spellStart"/>
      <w:r w:rsidRPr="00846274">
        <w:t>yhteentoimivuus</w:t>
      </w:r>
      <w:proofErr w:type="spellEnd"/>
      <w:r w:rsidRPr="00846274">
        <w:t xml:space="preserve"> on laaja käsite, jonka tulisi kattaa lainsäädännön, organisaatioiden, arkkitehtuurien, käsitteiden </w:t>
      </w:r>
      <w:proofErr w:type="spellStart"/>
      <w:r w:rsidRPr="00846274">
        <w:t>jne</w:t>
      </w:r>
      <w:proofErr w:type="spellEnd"/>
      <w:r w:rsidRPr="00846274">
        <w:t xml:space="preserve"> </w:t>
      </w:r>
      <w:proofErr w:type="spellStart"/>
      <w:r w:rsidRPr="00846274">
        <w:t>yhteento</w:t>
      </w:r>
      <w:r w:rsidRPr="00846274">
        <w:t>i</w:t>
      </w:r>
      <w:r w:rsidRPr="00846274">
        <w:t>mivuuden</w:t>
      </w:r>
      <w:proofErr w:type="spellEnd"/>
      <w:r w:rsidRPr="00846274">
        <w:t>. Nykyinen tietohallintolaki on hyvä lähtökohta, mutta lain nimi on hieman harhaanjohtava: tiet</w:t>
      </w:r>
      <w:r w:rsidRPr="00846274">
        <w:t>o</w:t>
      </w:r>
      <w:r w:rsidRPr="00846274">
        <w:t>hallinto on merkitykseltään liian suppea tässä kontekstissa, ja johtaa ajattelemaan järjestelmälähtöisesti. Tarvitaan kokonaisarkkitehtuuria, ja on hienoa että on olemassa suositukset kehittämismenetelmästä ja peruskuvauksista. Lain tasolla voisi korkeintaan vaatia että organisaatiot toteuttavat kehittämistyössä y</w:t>
      </w:r>
      <w:r w:rsidRPr="00846274">
        <w:t>h</w:t>
      </w:r>
      <w:r w:rsidRPr="00846274">
        <w:t>teisiä, päällekkäistä työtä vähentäviä periaatteita ja linjauksia. Tavoitteena olisi että esim. yhtä tietoa kys</w:t>
      </w:r>
      <w:r w:rsidRPr="00846274">
        <w:t>y</w:t>
      </w:r>
      <w:r w:rsidRPr="00846274">
        <w:t xml:space="preserve">tään vain kerran jne.  </w:t>
      </w:r>
    </w:p>
    <w:p w:rsidR="009033E5" w:rsidRPr="00846274" w:rsidRDefault="009033E5">
      <w:r w:rsidRPr="00846274">
        <w:t xml:space="preserve">Lain tasolla pitäisi olla kuvaamisen tarkoitus. Kuvauksilla edistettäisiin hyvän </w:t>
      </w:r>
      <w:proofErr w:type="spellStart"/>
      <w:r w:rsidRPr="00846274">
        <w:t>tiedonhalllintatavan</w:t>
      </w:r>
      <w:proofErr w:type="spellEnd"/>
      <w:r w:rsidRPr="00846274">
        <w:t xml:space="preserve"> toteutt</w:t>
      </w:r>
      <w:r w:rsidRPr="00846274">
        <w:t>a</w:t>
      </w:r>
      <w:r w:rsidRPr="00846274">
        <w:t xml:space="preserve">mista, esim. </w:t>
      </w:r>
      <w:proofErr w:type="spellStart"/>
      <w:r w:rsidRPr="00846274">
        <w:t>yhteentoimivuutta</w:t>
      </w:r>
      <w:proofErr w:type="spellEnd"/>
      <w:r w:rsidRPr="00846274">
        <w:t>, hallinnon avoimuutta ja julkisuutta, tietosuojaa, tietoturvallisuutta, saat</w:t>
      </w:r>
      <w:r w:rsidRPr="00846274">
        <w:t>a</w:t>
      </w:r>
      <w:r w:rsidRPr="00846274">
        <w:t xml:space="preserve">vuutta jne.  </w:t>
      </w:r>
      <w:r w:rsidRPr="00846274">
        <w:br/>
        <w:t xml:space="preserve">Myös kuvaamisen vastuut tulisi olla laissa, </w:t>
      </w:r>
      <w:proofErr w:type="gramStart"/>
      <w:r w:rsidRPr="00846274">
        <w:t>tuottaako</w:t>
      </w:r>
      <w:proofErr w:type="gramEnd"/>
      <w:r w:rsidRPr="00846274">
        <w:t xml:space="preserve"> kuvaukset tehtävän tai palvelun tai järjestelmän omi</w:t>
      </w:r>
      <w:r w:rsidRPr="00846274">
        <w:t>s</w:t>
      </w:r>
      <w:r w:rsidRPr="00846274">
        <w:t>taja, käyttäjä vai tuottaja.</w:t>
      </w:r>
      <w:r w:rsidRPr="00846274">
        <w:br/>
        <w:t xml:space="preserve">Lisäksi laissa pitäisi määrätä asetuksenantovaltuus ja se mikä taho antaa tarkemmat ohjeet kuvauksista. </w:t>
      </w:r>
      <w:r w:rsidRPr="00846274">
        <w:br/>
        <w:t>Kuvattavista kohteista ja kuvaamistavoista säädettäisiin asetuksessa.</w:t>
      </w:r>
      <w:r w:rsidRPr="00846274">
        <w:br/>
      </w:r>
    </w:p>
    <w:p w:rsidR="009033E5" w:rsidRPr="00846274" w:rsidRDefault="009033E5">
      <w:r w:rsidRPr="00846274">
        <w:t xml:space="preserve">Kuvauksien ja määritysten säätäminen lain tasolla ei tuota </w:t>
      </w:r>
      <w:proofErr w:type="spellStart"/>
      <w:r w:rsidRPr="00846274">
        <w:t>yhteentoimivuutta</w:t>
      </w:r>
      <w:proofErr w:type="spellEnd"/>
      <w:r w:rsidRPr="00846274">
        <w:t xml:space="preserve">. </w:t>
      </w:r>
      <w:proofErr w:type="spellStart"/>
      <w:r w:rsidRPr="00846274">
        <w:t>Yhteentoimivuuden</w:t>
      </w:r>
      <w:proofErr w:type="spellEnd"/>
      <w:r w:rsidRPr="00846274">
        <w:t xml:space="preserve"> onge</w:t>
      </w:r>
      <w:r w:rsidRPr="00846274">
        <w:t>l</w:t>
      </w:r>
      <w:r w:rsidRPr="00846274">
        <w:t>mat ovat muualla. Kuvaamisella täytyy olla järkevä tarkoitus. Ei pidä kuvata varastoon.</w:t>
      </w:r>
    </w:p>
    <w:p w:rsidR="009033E5" w:rsidRPr="00846274" w:rsidRDefault="009033E5">
      <w:pPr>
        <w:pStyle w:val="Otsikko3"/>
      </w:pPr>
      <w:r w:rsidRPr="00846274">
        <w:t>Kysymys</w:t>
      </w:r>
    </w:p>
    <w:p w:rsidR="009033E5" w:rsidRPr="00846274" w:rsidRDefault="009033E5">
      <w:r w:rsidRPr="00846274">
        <w:t>Miten tiedonhallinnan kuvauksista ja määrityksistä pitäisi säätää asetuksen tasolla?</w:t>
      </w:r>
    </w:p>
    <w:p w:rsidR="009033E5" w:rsidRPr="00846274" w:rsidRDefault="009033E5">
      <w:pPr>
        <w:pStyle w:val="Otsikko3"/>
      </w:pPr>
      <w:r w:rsidRPr="00846274">
        <w:t>Vastaukset</w:t>
      </w:r>
    </w:p>
    <w:p w:rsidR="009033E5" w:rsidRPr="00846274" w:rsidRDefault="009033E5"/>
    <w:p w:rsidR="009033E5" w:rsidRPr="00846274" w:rsidRDefault="009033E5">
      <w:r w:rsidRPr="00846274">
        <w:t>Tarvitaan asetus, joka määrittelee viranomaisyhteistyössä tehdyn jatkuvuudenhallinnan vastuut eritasoiset tietovarannot huomioiden.</w:t>
      </w:r>
    </w:p>
    <w:p w:rsidR="009033E5" w:rsidRPr="00846274" w:rsidRDefault="009033E5">
      <w:r w:rsidRPr="00846274">
        <w:lastRenderedPageBreak/>
        <w:t>Tarvitaan asetus, joka velvoittaa yhteisten tietojärjestelmien käyttöön silloin, kun se on tietojen sisältöä ta</w:t>
      </w:r>
      <w:r w:rsidRPr="00846274">
        <w:t>r</w:t>
      </w:r>
      <w:r w:rsidRPr="00846274">
        <w:t>kastellen ja tietojen suojaustaso huomioiden perusteltua ja mahdollista. Kuvauksista ja määrityksistä tulee säätää asetuksella korkeintaan tietosisältöperusteisesti, ei määrämuotoon perustuen eikä tiettyihin men</w:t>
      </w:r>
      <w:r w:rsidRPr="00846274">
        <w:t>e</w:t>
      </w:r>
      <w:r w:rsidRPr="00846274">
        <w:t>telmiin, sovelluksiin ja työkaluihin sitoutuen. Esimerkki: tiedonhallinnan vastuurajapinnat, toimintamallit s</w:t>
      </w:r>
      <w:r w:rsidRPr="00846274">
        <w:t>e</w:t>
      </w:r>
      <w:r w:rsidRPr="00846274">
        <w:t xml:space="preserve">kä järjestelmärajapinnat ja -riippuvuudet on kuvattava ja tiedot taltioitava korkean tason käytettävyyden omaaviin tietojärjestelmiin. </w:t>
      </w:r>
    </w:p>
    <w:p w:rsidR="009033E5" w:rsidRPr="00846274" w:rsidRDefault="009033E5">
      <w:r w:rsidRPr="00846274">
        <w:t xml:space="preserve">Jokaisen kuvauksen tuottamiseen käytettävästä työkalusta on säädettävä - esimerkiksi viitattava </w:t>
      </w:r>
      <w:proofErr w:type="spellStart"/>
      <w:r w:rsidRPr="00846274">
        <w:t>VM:n</w:t>
      </w:r>
      <w:proofErr w:type="spellEnd"/>
      <w:r w:rsidRPr="00846274">
        <w:t xml:space="preserve"> ta</w:t>
      </w:r>
      <w:r w:rsidRPr="00846274">
        <w:t>r</w:t>
      </w:r>
      <w:r w:rsidRPr="00846274">
        <w:t>joamaan työkaluun, joka kerää kaikki kuvaukset yhteen paikkaan. Yhteisten tietojärjestelmien käyttöön lii</w:t>
      </w:r>
      <w:r w:rsidRPr="00846274">
        <w:t>t</w:t>
      </w:r>
      <w:r w:rsidRPr="00846274">
        <w:t>tyen on tehtävä arvio yhteisen tietojärjestelmän soveltuvuudesta toiminnalliseen tarpeeseen. Jos sovelt</w:t>
      </w:r>
      <w:r w:rsidRPr="00846274">
        <w:t>u</w:t>
      </w:r>
      <w:r w:rsidRPr="00846274">
        <w:t>vuus on korkea, yhteisen tietojärjestelmien käytön on oltava velvoittavaa, mutta soveltuvuuden ollessa a</w:t>
      </w:r>
      <w:r w:rsidRPr="00846274">
        <w:t>l</w:t>
      </w:r>
      <w:r w:rsidRPr="00846274">
        <w:t>hainen siitä pitää saada automaattisesti vapautus. Lisäksi kannattaa harkita pykälää, jonka avulla kuvau</w:t>
      </w:r>
      <w:r w:rsidRPr="00846274">
        <w:t>k</w:t>
      </w:r>
      <w:r w:rsidRPr="00846274">
        <w:t xml:space="preserve">sien tuottaminen siirretään soveltuvin osin myös pakolliseksi vaatimukseksi julkisiin ohjelmistohankintoihin. </w:t>
      </w:r>
      <w:r w:rsidRPr="00846274">
        <w:br/>
      </w:r>
      <w:r w:rsidRPr="00846274">
        <w:br/>
        <w:t>Pakollinen tiedonhallinnan kuvausten katselmointi- ja hyväksyntäprosessi (</w:t>
      </w:r>
      <w:proofErr w:type="spellStart"/>
      <w:r w:rsidRPr="00846274">
        <w:t>JulkICT:n</w:t>
      </w:r>
      <w:proofErr w:type="spellEnd"/>
      <w:r w:rsidRPr="00846274">
        <w:t xml:space="preserve"> vastuulla?) voisi olla </w:t>
      </w:r>
      <w:proofErr w:type="spellStart"/>
      <w:r w:rsidRPr="00846274">
        <w:t>yhteentoimivuuden</w:t>
      </w:r>
      <w:proofErr w:type="spellEnd"/>
      <w:r w:rsidRPr="00846274">
        <w:t xml:space="preserve"> osalta yli 1M€ tai muuten kansallisesti merkittävissä hankkeissa pakollinen vaihe tote</w:t>
      </w:r>
      <w:r w:rsidRPr="00846274">
        <w:t>u</w:t>
      </w:r>
      <w:r w:rsidRPr="00846274">
        <w:t xml:space="preserve">tuksen ja </w:t>
      </w:r>
      <w:proofErr w:type="spellStart"/>
      <w:r w:rsidRPr="00846274">
        <w:t>tuotantoonsiirron</w:t>
      </w:r>
      <w:proofErr w:type="spellEnd"/>
      <w:r w:rsidRPr="00846274">
        <w:t xml:space="preserve"> välissä.</w:t>
      </w:r>
    </w:p>
    <w:p w:rsidR="009033E5" w:rsidRPr="00846274" w:rsidRDefault="009033E5">
      <w:r w:rsidRPr="00846274">
        <w:t>Kuvausten tuottamisen tulee tapahtua tarveperustaisesti. Jos kyseiselle hallinnolliselle järjestelmälle on asetettu vaatimus yhtyeentoimivuudelle viranomaisjärjestelmien välillä, kuvaukset tulee tuottaa asetuksen määrittelemällä tavalla.</w:t>
      </w:r>
    </w:p>
    <w:p w:rsidR="009033E5" w:rsidRPr="00846274" w:rsidRDefault="009033E5"/>
    <w:p w:rsidR="009033E5" w:rsidRPr="00846274" w:rsidRDefault="009033E5">
      <w:r w:rsidRPr="00846274">
        <w:t>Asetus tarkentaa laissa määrättyä kuvausvelvollisuutta. Huomioitavaa on, että valtioneuvoston asetus ve</w:t>
      </w:r>
      <w:r w:rsidRPr="00846274">
        <w:t>l</w:t>
      </w:r>
      <w:r w:rsidRPr="00846274">
        <w:t xml:space="preserve">voittaa lähtökohtaisesti valtion virastoja. Mikäli tavoitteena on parantaa </w:t>
      </w:r>
      <w:proofErr w:type="spellStart"/>
      <w:r w:rsidRPr="00846274">
        <w:t>yhteentoimivuutta</w:t>
      </w:r>
      <w:proofErr w:type="spellEnd"/>
      <w:r w:rsidRPr="00846274">
        <w:t xml:space="preserve"> eduskunnan alaiset laitokset huomioiden, vaatimukset on kirjattava lakiin.</w:t>
      </w:r>
    </w:p>
    <w:p w:rsidR="009033E5" w:rsidRPr="00846274" w:rsidRDefault="009033E5">
      <w:r w:rsidRPr="00846274">
        <w:t>Suomalaisessa "sääntelyprosessissa" asetuksien muuttaminen on hallinnollisesti kevyempää kuin lakien muuttaminen, joten asetuksessa pitäisi olla sellaiset vaatimukset joiden muuttuminen on todennäköistä ja suorastaan suotavaa.  Kokonaisarkkitehtuurin sisältöihin (yksittäisiin kuvauksiin ja niiden tietosisältöihin) liittyvät vaatimukset ovat mielestäni sellaisia.  Kun organisaatioiden kypsyys kasvaa, niin todennäköisesti kuvausvaatimuksia voidaan ja kannattaa laajentaa pikku hiljaa.  Jos valtioneuvoston asetus ei koske kai</w:t>
      </w:r>
      <w:r w:rsidRPr="00846274">
        <w:t>k</w:t>
      </w:r>
      <w:r w:rsidRPr="00846274">
        <w:t>kia organisaatioita, niin olisiko syytä arvioida kuinka monta organisaatiota jäisi kuvausvelvoitteen ulkopu</w:t>
      </w:r>
      <w:r w:rsidRPr="00846274">
        <w:t>o</w:t>
      </w:r>
      <w:r w:rsidRPr="00846274">
        <w:t>lelle ja olisiko se todella katastrofaalista kokonaisuuden kannalta? Eli kuinka suuri osa julkisesta hallinno</w:t>
      </w:r>
      <w:r w:rsidRPr="00846274">
        <w:t>s</w:t>
      </w:r>
      <w:r w:rsidRPr="00846274">
        <w:t xml:space="preserve">ta jäisi velvoitteen ulkopuolelle ja mitä siitä konkreettisesti seuraisi.  Jos kokonaisarkkitehtuurimenetelmää ei ole laissa tai asetuksessa, niin pitäisikö sitten asetuksen tasolla velvoittaa </w:t>
      </w:r>
      <w:proofErr w:type="gramStart"/>
      <w:r w:rsidRPr="00846274">
        <w:t>organisaatiot  valitsemaan</w:t>
      </w:r>
      <w:proofErr w:type="gramEnd"/>
      <w:r w:rsidRPr="00846274">
        <w:t xml:space="preserve"> ja ottamaan käyttöönsä systemaattinen ja kokonaisvaltainen menetelmä, jolla voidaan luoda tarvittava kok</w:t>
      </w:r>
      <w:r w:rsidRPr="00846274">
        <w:t>o</w:t>
      </w:r>
      <w:r w:rsidRPr="00846274">
        <w:t xml:space="preserve">naisnäkemys ja riittävä läpinäkyvyys ja jonka avulla voidaan taata ainakin hallinnon sisäinen </w:t>
      </w:r>
      <w:proofErr w:type="spellStart"/>
      <w:r w:rsidRPr="00846274">
        <w:t>yhteentoim</w:t>
      </w:r>
      <w:r w:rsidRPr="00846274">
        <w:t>i</w:t>
      </w:r>
      <w:r w:rsidRPr="00846274">
        <w:t>vuus</w:t>
      </w:r>
      <w:proofErr w:type="spellEnd"/>
      <w:r w:rsidRPr="00846274">
        <w:t>? Tällöin kokonaisarkkitehtuurimenetelmä voitaisiin kuvata ohje/suositustasolla yhtenä ko. menete</w:t>
      </w:r>
      <w:r w:rsidRPr="00846274">
        <w:t>l</w:t>
      </w:r>
      <w:r w:rsidRPr="00846274">
        <w:t>mänä.</w:t>
      </w:r>
    </w:p>
    <w:p w:rsidR="009033E5" w:rsidRPr="00846274" w:rsidRDefault="009033E5">
      <w:proofErr w:type="gramStart"/>
      <w:r w:rsidRPr="00846274">
        <w:t>Oma lausuntoni</w:t>
      </w:r>
      <w:proofErr w:type="gramEnd"/>
      <w:r w:rsidRPr="00846274">
        <w:t xml:space="preserve"> sisältää kuvia, joten lisäsin sen omalle kotisivulle seuraavaan osoitteeseen:</w:t>
      </w:r>
      <w:r w:rsidRPr="00846274">
        <w:br/>
        <w:t>http://www.jukkarannila.fi/lausunnot.html#nro_105</w:t>
      </w:r>
    </w:p>
    <w:p w:rsidR="009033E5" w:rsidRPr="00846274" w:rsidRDefault="009033E5">
      <w:r w:rsidRPr="00846274">
        <w:t xml:space="preserve">Kuvauksien ja määritysten säätäminen on mielekästä silloin jos niillä halutaan saada aikaan </w:t>
      </w:r>
      <w:proofErr w:type="spellStart"/>
      <w:r w:rsidRPr="00846274">
        <w:t>yhteentoim</w:t>
      </w:r>
      <w:r w:rsidRPr="00846274">
        <w:t>i</w:t>
      </w:r>
      <w:r w:rsidRPr="00846274">
        <w:t>vuutta</w:t>
      </w:r>
      <w:proofErr w:type="spellEnd"/>
      <w:r w:rsidRPr="00846274">
        <w:t>: kuvaustapakin voisi silloin olla toissijainen. Tulisi olla selvää, mitä standardeja noudatetaan. Erity</w:t>
      </w:r>
      <w:r w:rsidRPr="00846274">
        <w:t>i</w:t>
      </w:r>
      <w:r w:rsidRPr="00846274">
        <w:t xml:space="preserve">sesti tietovarantojen ja tietovirtakuvausten tulisi olla sellaisia, ettei </w:t>
      </w:r>
      <w:proofErr w:type="spellStart"/>
      <w:r w:rsidRPr="00846274">
        <w:t>niitä(kään</w:t>
      </w:r>
      <w:proofErr w:type="spellEnd"/>
      <w:r w:rsidRPr="00846274">
        <w:t xml:space="preserve">) tarvitsisi määritellä jatkossa kuin sen toimijan, joka vastaa kyseisestä tiedosta ja toisaalta tiedon hyödyntämisestä muualla.  </w:t>
      </w:r>
    </w:p>
    <w:p w:rsidR="009033E5" w:rsidRPr="00846274" w:rsidRDefault="009033E5">
      <w:r w:rsidRPr="00846274">
        <w:t>Asetuksessa tulisi olla tarkempi luettelo kuvattavista asioista, kuvausten sisältöä ei kuitenkaan määrättäisi asetuksessa vaan normissa.</w:t>
      </w:r>
      <w:r w:rsidRPr="00846274">
        <w:br/>
      </w:r>
      <w:r w:rsidRPr="00846274">
        <w:br/>
        <w:t xml:space="preserve">Jotta kuvaukset olisivat yhtenäisiä ja keskenään </w:t>
      </w:r>
      <w:proofErr w:type="spellStart"/>
      <w:r w:rsidRPr="00846274">
        <w:t>vertailukelpoisia/yhteentoimivia</w:t>
      </w:r>
      <w:proofErr w:type="spellEnd"/>
      <w:r w:rsidRPr="00846274">
        <w:t>, myös kuvaustavan tai -menetelmän täytyy olla yhteinen. Asetuksessa pitäisi joko säätää suoraan kuvausmenetelmästä tai antaa jollekin taholle tehtäväksi määrätä yhteisestä kuvausmenetelmästä. Kuvausmenetelmän käytössä tulee huomioida siirtymäaika, vanhoja kuvauksia ei tarvitse muuntaa uusiin formaatteihin ennen kuin ne mu</w:t>
      </w:r>
      <w:r w:rsidRPr="00846274">
        <w:t>u</w:t>
      </w:r>
      <w:r w:rsidRPr="00846274">
        <w:t>tenkin uusittaisiin.</w:t>
      </w:r>
      <w:r w:rsidRPr="00846274">
        <w:br/>
      </w:r>
      <w:r w:rsidRPr="00846274">
        <w:br/>
        <w:t>Asetuksessa tulisi säätää kuvausten ylläpidosta ja ylläpitovastuista, sekä saatavuudesta - miten kuvauksia tulee säilyttää ja miten ne toimitetaan yleisesti tai rajatusti saataville.</w:t>
      </w:r>
      <w:r w:rsidRPr="00846274">
        <w:br/>
      </w:r>
    </w:p>
    <w:p w:rsidR="009033E5" w:rsidRPr="00846274" w:rsidRDefault="009033E5">
      <w:r w:rsidRPr="00846274">
        <w:t xml:space="preserve">Kuvauksien ja määritysten säätäminen asetuksen tasolla ei tuota </w:t>
      </w:r>
      <w:proofErr w:type="spellStart"/>
      <w:r w:rsidRPr="00846274">
        <w:t>yhteentoimivuutta</w:t>
      </w:r>
      <w:proofErr w:type="spellEnd"/>
      <w:r w:rsidRPr="00846274">
        <w:t xml:space="preserve">. </w:t>
      </w:r>
      <w:proofErr w:type="spellStart"/>
      <w:r w:rsidRPr="00846274">
        <w:t>Yhteentoimivuuden</w:t>
      </w:r>
      <w:proofErr w:type="spellEnd"/>
      <w:r w:rsidRPr="00846274">
        <w:t xml:space="preserve"> ongelmat ovat muualla. Kuvaamisella täytyy olla järkevä tarkoitus. Ei pidä kuvata varastoon.</w:t>
      </w:r>
    </w:p>
    <w:p w:rsidR="009033E5" w:rsidRPr="00846274" w:rsidRDefault="009033E5">
      <w:pPr>
        <w:pStyle w:val="Otsikko3"/>
      </w:pPr>
      <w:r w:rsidRPr="00846274">
        <w:lastRenderedPageBreak/>
        <w:t>Kysymys</w:t>
      </w:r>
    </w:p>
    <w:p w:rsidR="009033E5" w:rsidRPr="00846274" w:rsidRDefault="009033E5">
      <w:r w:rsidRPr="00846274">
        <w:t>Miten tiedonhallinnan kuvauksista ja määrityksistä pitäisi laatia suosituksia ja ohjeita?</w:t>
      </w:r>
    </w:p>
    <w:p w:rsidR="009033E5" w:rsidRPr="00846274" w:rsidRDefault="009033E5">
      <w:pPr>
        <w:pStyle w:val="Otsikko3"/>
      </w:pPr>
      <w:r w:rsidRPr="00846274">
        <w:t>Vastaukset</w:t>
      </w:r>
    </w:p>
    <w:p w:rsidR="009033E5" w:rsidRPr="00846274" w:rsidRDefault="009033E5"/>
    <w:p w:rsidR="009033E5" w:rsidRPr="00846274" w:rsidRDefault="009033E5">
      <w:r w:rsidRPr="00846274">
        <w:t>Tarvitaan ohjeet, joiden mukaan jatkuvuutta ylläpidetään:</w:t>
      </w:r>
      <w:r w:rsidRPr="00846274">
        <w:br/>
        <w:t>- Millä tasolla tarvitaan tietovarantoon tai sen liikenteen solmukohtiin vuosittainen palotarkastus, entä millä tasolla esim. kolmen vuoden välein riittää?</w:t>
      </w:r>
      <w:r w:rsidRPr="00846274">
        <w:br/>
        <w:t>Millä tasolla tarvitaan tietovarantoon tai sen liikenteen solmukohtiin esim. poliisin tekemä vuosittainen fy</w:t>
      </w:r>
      <w:r w:rsidRPr="00846274">
        <w:t>y</w:t>
      </w:r>
      <w:r w:rsidRPr="00846274">
        <w:t>sisen suojauksen arviointi, entä millä tasolla esim. kolmen vuoden välein riittää?</w:t>
      </w:r>
      <w:r w:rsidRPr="00846274">
        <w:br/>
      </w:r>
      <w:proofErr w:type="gramStart"/>
      <w:r w:rsidRPr="00846274">
        <w:t>-</w:t>
      </w:r>
      <w:proofErr w:type="gramEnd"/>
      <w:r w:rsidRPr="00846274">
        <w:t xml:space="preserve"> Missä vaiheessa kohde pitää </w:t>
      </w:r>
      <w:proofErr w:type="spellStart"/>
      <w:r w:rsidRPr="00846274">
        <w:t>auditoida</w:t>
      </w:r>
      <w:proofErr w:type="spellEnd"/>
      <w:r w:rsidRPr="00846274">
        <w:t xml:space="preserve"> säännöllisesti niin verkkoa, kuin fyysistä kontaktia hyväksi käytt</w:t>
      </w:r>
      <w:r w:rsidRPr="00846274">
        <w:t>ä</w:t>
      </w:r>
      <w:r w:rsidRPr="00846274">
        <w:t xml:space="preserve">vän </w:t>
      </w:r>
      <w:proofErr w:type="spellStart"/>
      <w:r w:rsidRPr="00846274">
        <w:t>red</w:t>
      </w:r>
      <w:proofErr w:type="spellEnd"/>
      <w:r w:rsidRPr="00846274">
        <w:t xml:space="preserve"> </w:t>
      </w:r>
      <w:proofErr w:type="spellStart"/>
      <w:r w:rsidRPr="00846274">
        <w:t>team</w:t>
      </w:r>
      <w:proofErr w:type="spellEnd"/>
      <w:r w:rsidRPr="00846274">
        <w:t xml:space="preserve"> -toiminnan avulla?</w:t>
      </w:r>
      <w:r w:rsidRPr="00846274">
        <w:br/>
      </w:r>
      <w:proofErr w:type="gramStart"/>
      <w:r w:rsidRPr="00846274">
        <w:t>-</w:t>
      </w:r>
      <w:proofErr w:type="gramEnd"/>
      <w:r w:rsidRPr="00846274">
        <w:t xml:space="preserve"> Millä tasolla tietovaranto ja sen solmukohdat tulee olla 24/7 verkkovalvonnan alla?</w:t>
      </w:r>
      <w:r w:rsidRPr="00846274">
        <w:br/>
      </w:r>
      <w:proofErr w:type="gramStart"/>
      <w:r w:rsidRPr="00846274">
        <w:t>-</w:t>
      </w:r>
      <w:proofErr w:type="gramEnd"/>
      <w:r w:rsidRPr="00846274">
        <w:t xml:space="preserve"> Millä tasolla tietovaranto ja sen solmukohdat tulee olla 24/7 fyysisen valvonnan alla?</w:t>
      </w:r>
      <w:r w:rsidRPr="00846274">
        <w:br/>
      </w:r>
      <w:r w:rsidRPr="00846274">
        <w:br/>
        <w:t>Jne.</w:t>
      </w:r>
    </w:p>
    <w:p w:rsidR="009033E5" w:rsidRPr="00846274" w:rsidRDefault="009033E5">
      <w:r w:rsidRPr="00846274">
        <w:t xml:space="preserve">Kuvausten ja määritysten </w:t>
      </w:r>
      <w:proofErr w:type="spellStart"/>
      <w:r w:rsidRPr="00846274">
        <w:t>pohjia(templatet</w:t>
      </w:r>
      <w:proofErr w:type="spellEnd"/>
      <w:r w:rsidRPr="00846274">
        <w:t>) voidaan antaa suositusten ja ohjeiden muodossa.</w:t>
      </w:r>
    </w:p>
    <w:p w:rsidR="009033E5" w:rsidRPr="00846274" w:rsidRDefault="009033E5">
      <w:r w:rsidRPr="00846274">
        <w:t>Jokaisesta vaadittavasta kuvauksesta pitää olla saatavilla laaja esimerkki oikeasta elämästä (=mittatikku, johon omia tuotteita verrataan). Jos tietojärjestelmän kustannuksia pitää kuvata, määrityksien sisällytett</w:t>
      </w:r>
      <w:r w:rsidRPr="00846274">
        <w:t>ä</w:t>
      </w:r>
      <w:r w:rsidRPr="00846274">
        <w:t xml:space="preserve">vistä kustannustekijöistä tulee olla äärimmäisen tarkat. </w:t>
      </w:r>
    </w:p>
    <w:p w:rsidR="009033E5" w:rsidRPr="00846274" w:rsidRDefault="009033E5">
      <w:r w:rsidRPr="00846274">
        <w:t>Suosituksia ja ohjeita tulee voida soveltaa organisaation toimintaan ja vaatimuksiin. Pääperiaatteena on päällekkäisen työn välttäminen. Jos organisaatiolla on olemassa toimiva malli tarvittavan dokumentaation luomiseen, kahdennettua kuvaamista tiettyyn formaattiin ei tarvita. Kuvaukset tulee tehdä aina tarpeeseen ja oikea-aikaisesti. Suositusten ja ohjeiden tulee tukea tätä periaatetta.</w:t>
      </w:r>
    </w:p>
    <w:p w:rsidR="009033E5" w:rsidRPr="00846274" w:rsidRDefault="009033E5">
      <w:r w:rsidRPr="00846274">
        <w:t>Suosituksien ja ohjeiden tulee olla selkeitä ja hyvää kieltä. Esimerkkejä kuvauksista on oltava saatavilla. Jonkinlainen interaktiivinen www-palvelu olisi hyvä.</w:t>
      </w:r>
    </w:p>
    <w:p w:rsidR="009033E5" w:rsidRPr="00846274" w:rsidRDefault="009033E5">
      <w:proofErr w:type="spellStart"/>
      <w:r w:rsidRPr="00846274">
        <w:t>Mentelmän</w:t>
      </w:r>
      <w:proofErr w:type="spellEnd"/>
      <w:r w:rsidRPr="00846274">
        <w:t xml:space="preserve"> tulisi olla ohje/suositustasoinen. Laki esittää tavoitteen ja velvoitteen. Ohje/suositus kuvaa m</w:t>
      </w:r>
      <w:r w:rsidRPr="00846274">
        <w:t>i</w:t>
      </w:r>
      <w:r w:rsidRPr="00846274">
        <w:t>ten kuvaaminen voidaan esimerkiksi tehdä.</w:t>
      </w:r>
    </w:p>
    <w:p w:rsidR="009033E5" w:rsidRPr="00846274" w:rsidRDefault="009033E5">
      <w:r w:rsidRPr="00846274">
        <w:t>Suositus- ja ohjetasolla pitäisi olla tarkemmat kuvausmallit ja ohjeet kuvausten tekemisestä.  Niiden olisi oltava myös riittävän yksityiskohtaisia ja selkeitä, jotta niiden hyödynnettävyys on paras mahdollinen.  O</w:t>
      </w:r>
      <w:r w:rsidRPr="00846274">
        <w:t>h</w:t>
      </w:r>
      <w:r w:rsidRPr="00846274">
        <w:t xml:space="preserve">jeet ja suositukset otetaan käyttöön vain silloin kun niistä on organisaatiolle konkreettista apua ja tukea toimintaan.  </w:t>
      </w:r>
    </w:p>
    <w:p w:rsidR="009033E5" w:rsidRPr="00846274" w:rsidRDefault="009033E5">
      <w:proofErr w:type="gramStart"/>
      <w:r w:rsidRPr="00846274">
        <w:t>Oma lausuntoni</w:t>
      </w:r>
      <w:proofErr w:type="gramEnd"/>
      <w:r w:rsidRPr="00846274">
        <w:t xml:space="preserve"> sisältää kuvia, joten lisäsin sen omalle kotisivulle seuraavaan osoitteeseen:</w:t>
      </w:r>
      <w:r w:rsidRPr="00846274">
        <w:br/>
        <w:t>http://www.jukkarannila.fi/lausunnot.html#nro_105</w:t>
      </w:r>
    </w:p>
    <w:p w:rsidR="009033E5" w:rsidRPr="00846274" w:rsidRDefault="009033E5">
      <w:r w:rsidRPr="00846274">
        <w:t xml:space="preserve">Keskeistä olisi saada määriteltyä kunkin tiedon </w:t>
      </w:r>
      <w:proofErr w:type="spellStart"/>
      <w:r w:rsidRPr="00846274">
        <w:t>master</w:t>
      </w:r>
      <w:proofErr w:type="spellEnd"/>
      <w:r w:rsidRPr="00846274">
        <w:t xml:space="preserve"> - eli mikä taho vastaa mistäkin tiedosta. Nykytilak</w:t>
      </w:r>
      <w:r w:rsidRPr="00846274">
        <w:t>u</w:t>
      </w:r>
      <w:r w:rsidRPr="00846274">
        <w:t>vauksissa on tarpeen saada nimenomaan selville ne päällekkäisyydet, joita jatkossa tulee välttää: tulee olla selvillä, mistä mikäkin tieto saadaan rajapinnan kautta käyttöön. Vuosittaiset tietotilinpäätökset voivat auttaa (sidottuna tulossopimuksiin) keskittymään sen tiedon hallintaa, mikä kulloinkin vaatii laadun yms. tarkistamista. Näin saadaan laadukkaampaa tietoa päätöksentekoa ja tietojohtamista varten. Ohjeistusta tarvittaisiin siitä miten tietotilinpäätökset tehtäisiin yhtenäisellä tavalla. Tilinpäätökset tulisi olla koo</w:t>
      </w:r>
      <w:r w:rsidRPr="00846274">
        <w:t>r</w:t>
      </w:r>
      <w:r w:rsidRPr="00846274">
        <w:t>dinoidusti saatavilla.</w:t>
      </w:r>
    </w:p>
    <w:p w:rsidR="009033E5" w:rsidRPr="00846274" w:rsidRDefault="009033E5">
      <w:r w:rsidRPr="00846274">
        <w:t>Suosituksissa tulisi olla kuvaamismenetelmästä tarkemmat ohjeet: mihin formaattiin (uudet) kuvaukset laaditaan, mitä yhteisiä työvälineitä käytetään, kuvausten yksiselitteinen tietosisältö huomioiden pakolliset tiedot, kuvausten ylläpidosta ja päivittämisestä.</w:t>
      </w:r>
      <w:r w:rsidRPr="00846274">
        <w:br/>
        <w:t>Suojattavia tietoja sisältäviin kuvauksiin tulisi voida käyttää samoja menetelmiä ja välineitä soveltuvin osin.</w:t>
      </w:r>
      <w:r w:rsidRPr="00846274">
        <w:br/>
      </w:r>
    </w:p>
    <w:p w:rsidR="009033E5" w:rsidRPr="00846274" w:rsidRDefault="009033E5">
      <w:r w:rsidRPr="00846274">
        <w:t>Kuvauksista ja määrityksistä sekä kuvausmenetelmästä voidaan laatia suosituksia ja ohjeita, joissa es</w:t>
      </w:r>
      <w:r w:rsidRPr="00846274">
        <w:t>i</w:t>
      </w:r>
      <w:r w:rsidRPr="00846274">
        <w:t xml:space="preserve">merkkien avulla esitetään, miten ohjeita toteutetaan. Esimerkkien laatimiseen tulee panostaa, jotta ne ovat oikeaoppisia. Mikäli esimerkkiä ei kyetä tekemään, ei ohjekaan liene oikeaan osunut. </w:t>
      </w:r>
    </w:p>
    <w:p w:rsidR="009033E5" w:rsidRPr="00846274" w:rsidRDefault="009033E5">
      <w:pPr>
        <w:pStyle w:val="Otsikko3"/>
      </w:pPr>
      <w:r w:rsidRPr="00846274">
        <w:t>Kysymys</w:t>
      </w:r>
    </w:p>
    <w:p w:rsidR="009033E5" w:rsidRPr="00846274" w:rsidRDefault="009033E5">
      <w:proofErr w:type="gramStart"/>
      <w:r w:rsidRPr="00846274">
        <w:t>-</w:t>
      </w:r>
      <w:proofErr w:type="gramEnd"/>
      <w:r w:rsidRPr="00846274">
        <w:t xml:space="preserve"> tietojärjestelmien </w:t>
      </w:r>
      <w:proofErr w:type="spellStart"/>
      <w:r w:rsidRPr="00846274">
        <w:t>yhteentoimivuus</w:t>
      </w:r>
      <w:proofErr w:type="spellEnd"/>
    </w:p>
    <w:p w:rsidR="009033E5" w:rsidRPr="00846274" w:rsidRDefault="009033E5">
      <w:pPr>
        <w:pStyle w:val="Otsikko3"/>
      </w:pPr>
      <w:r w:rsidRPr="00846274">
        <w:t>Vastaukset</w:t>
      </w:r>
    </w:p>
    <w:p w:rsidR="009033E5" w:rsidRPr="00846274" w:rsidRDefault="009033E5"/>
    <w:p w:rsidR="009033E5" w:rsidRPr="00846274" w:rsidRDefault="009033E5">
      <w:proofErr w:type="gramStart"/>
      <w:r w:rsidRPr="00846274">
        <w:t>Suuntaaminen avoimeen lähdekoodiin.</w:t>
      </w:r>
      <w:proofErr w:type="gramEnd"/>
      <w:r w:rsidRPr="00846274">
        <w:t xml:space="preserve"> On jatkuvuuden kannalta hyvä, jos toinen toimittaja kykenee ja</w:t>
      </w:r>
      <w:r w:rsidRPr="00846274">
        <w:t>t</w:t>
      </w:r>
      <w:r w:rsidRPr="00846274">
        <w:t>kamaan esim. konkurssiin menneen toimittajan töitä.</w:t>
      </w:r>
    </w:p>
    <w:p w:rsidR="009033E5" w:rsidRPr="00846274" w:rsidRDefault="009033E5">
      <w:r w:rsidRPr="00846274">
        <w:lastRenderedPageBreak/>
        <w:t>Kuvausmielessä tarvitaan vastuurajapintojen tunnistamista, sovittu yhteistoimintamalli ja muutoksen halli</w:t>
      </w:r>
      <w:r w:rsidRPr="00846274">
        <w:t>n</w:t>
      </w:r>
      <w:r w:rsidRPr="00846274">
        <w:t>ta, järjestelmärajapintojen ja -riippuvuuksien tunnistamista, tietorakenteiden ja tietoliikennemääritysten tunnistamista.</w:t>
      </w:r>
    </w:p>
    <w:p w:rsidR="009033E5" w:rsidRPr="00846274" w:rsidRDefault="009033E5">
      <w:r w:rsidRPr="00846274">
        <w:t xml:space="preserve">Rajapintojen täytyy sellaisilla toiminnallisilla alueilla, millä on löydettävissä julkisia (de facto) -standardeja, perustua juurikin niihin. Toimittaja- ja teknologiariippuvaisten rajapintojen käytön tulee olla hyväksyttävää vain kun on arvioitu vaihtoehtojen puuttuvan. </w:t>
      </w:r>
    </w:p>
    <w:p w:rsidR="009033E5" w:rsidRPr="00846274" w:rsidRDefault="009033E5">
      <w:proofErr w:type="gramStart"/>
      <w:r w:rsidRPr="00846274">
        <w:t xml:space="preserve">Rajapintakuvaukset, palvelukuvaukset, </w:t>
      </w:r>
      <w:proofErr w:type="spellStart"/>
      <w:r w:rsidRPr="00846274">
        <w:t>SLA:t</w:t>
      </w:r>
      <w:proofErr w:type="spellEnd"/>
      <w:r w:rsidRPr="00846274">
        <w:t>, edellisissä käytetyt standardit sekä tiekartat.</w:t>
      </w:r>
      <w:proofErr w:type="gramEnd"/>
      <w:r w:rsidRPr="00846274">
        <w:t xml:space="preserve"> Lisäksi </w:t>
      </w:r>
      <w:proofErr w:type="gramStart"/>
      <w:r w:rsidRPr="00846274">
        <w:t>mu</w:t>
      </w:r>
      <w:r w:rsidRPr="00846274">
        <w:t>u</w:t>
      </w:r>
      <w:r w:rsidRPr="00846274">
        <w:t>tostenhallintaprosessit  ja</w:t>
      </w:r>
      <w:proofErr w:type="gramEnd"/>
      <w:r w:rsidRPr="00846274">
        <w:t xml:space="preserve"> vastuut edellisiin liittyen. </w:t>
      </w:r>
    </w:p>
    <w:p w:rsidR="009033E5" w:rsidRPr="00846274" w:rsidRDefault="009033E5"/>
    <w:p w:rsidR="009033E5" w:rsidRPr="00846274" w:rsidRDefault="009033E5">
      <w:r w:rsidRPr="00846274">
        <w:t>Tietojärjestelmien rajapinnat täytyy kuvata. Toisaalta, vaikka tietojärjestelmät itsessään toimisivatkin y</w:t>
      </w:r>
      <w:r w:rsidRPr="00846274">
        <w:t>h</w:t>
      </w:r>
      <w:r w:rsidRPr="00846274">
        <w:t xml:space="preserve">teen, vasta semanttinen </w:t>
      </w:r>
      <w:proofErr w:type="spellStart"/>
      <w:r w:rsidRPr="00846274">
        <w:t>yhteentoimivuus</w:t>
      </w:r>
      <w:proofErr w:type="spellEnd"/>
      <w:r w:rsidRPr="00846274">
        <w:t xml:space="preserve"> mahdollistaa automaattisen tiedonsiirron.</w:t>
      </w:r>
    </w:p>
    <w:p w:rsidR="009033E5" w:rsidRPr="00846274" w:rsidRDefault="009033E5">
      <w:r w:rsidRPr="00846274">
        <w:t xml:space="preserve">Asetusluonnoksessa on jo listattuna tietovarantojen kuvaukset ja rajapintojen kuvaukset, jotka ovat hyvä lähtökohta </w:t>
      </w:r>
      <w:proofErr w:type="spellStart"/>
      <w:r w:rsidRPr="00846274">
        <w:t>yhteentoimivuudelle</w:t>
      </w:r>
      <w:proofErr w:type="spellEnd"/>
      <w:r w:rsidRPr="00846274">
        <w:t xml:space="preserve">. Niiden lisäksi voisi ehkä kuvata kansallisten ydintietojen (asiakastiedot, kiinteistötiedot </w:t>
      </w:r>
      <w:proofErr w:type="spellStart"/>
      <w:r w:rsidRPr="00846274">
        <w:t>jne</w:t>
      </w:r>
      <w:proofErr w:type="spellEnd"/>
      <w:r w:rsidRPr="00846274">
        <w:t>) tietomallit.   Tietojen siirtämisestä jäisi pois turhaa "konvertoimista" ja muokkaamista.  Järjestelmien tietomallit voitaisiin tämän jälkeen harmonisoida ko. keskitetysti hallittujen ja kuvattujen ti</w:t>
      </w:r>
      <w:r w:rsidRPr="00846274">
        <w:t>e</w:t>
      </w:r>
      <w:r w:rsidRPr="00846274">
        <w:t>tomallien kanssa pikku hiljaa järjestelmien uudistamisen yhteydessä.  Lisäksi pitäisi purkaa turhaa säänt</w:t>
      </w:r>
      <w:r w:rsidRPr="00846274">
        <w:t>e</w:t>
      </w:r>
      <w:r w:rsidRPr="00846274">
        <w:t xml:space="preserve">lyä, joka rajoittaa tiedonvaihtoon liittyviä toteutusmahdollisuuksia.  On esimerkiksi täysin turhaa määritellä lain tasolla käytetäänkö jossakin tietyssä tiedonvaihdossa teknistä yhteyttä vai ei.  </w:t>
      </w:r>
    </w:p>
    <w:p w:rsidR="009033E5" w:rsidRPr="00846274" w:rsidRDefault="009033E5">
      <w:proofErr w:type="gramStart"/>
      <w:r w:rsidRPr="00846274">
        <w:t>Oma lausuntoni</w:t>
      </w:r>
      <w:proofErr w:type="gramEnd"/>
      <w:r w:rsidRPr="00846274">
        <w:t xml:space="preserve"> sisältää kuvia, joten lisäsin sen omalle kotisivulle seuraavaan osoitteeseen:</w:t>
      </w:r>
      <w:r w:rsidRPr="00846274">
        <w:br/>
        <w:t>http://www.jukkarannila.fi/lausunnot.html#nro_105</w:t>
      </w:r>
    </w:p>
    <w:p w:rsidR="009033E5" w:rsidRPr="00846274" w:rsidRDefault="009033E5">
      <w:r w:rsidRPr="00846274">
        <w:t>Organisaatiossa tarvittavien ja hyödynnettävien tietojen kuvaukset niin, että keskeinen, ns. arvoti</w:t>
      </w:r>
      <w:r w:rsidRPr="00846274">
        <w:t>e</w:t>
      </w:r>
      <w:r w:rsidRPr="00846274">
        <w:t xml:space="preserve">to/käyttötieto saadaan esiin, ja hyödyttämään muita toimijoita. Tulisi edellyttää, että organisaatiot käyttävät </w:t>
      </w:r>
      <w:proofErr w:type="spellStart"/>
      <w:r w:rsidRPr="00846274">
        <w:t>YTI-menetelmiä</w:t>
      </w:r>
      <w:proofErr w:type="spellEnd"/>
      <w:r w:rsidRPr="00846274">
        <w:t xml:space="preserve"> ja yhteisesti sovittuja tietokomponentteja, ja rakentaisivat ns. substanssikomponenttinsa näihin nojautuen.</w:t>
      </w:r>
    </w:p>
    <w:p w:rsidR="009033E5" w:rsidRPr="00846274" w:rsidRDefault="009033E5">
      <w:r w:rsidRPr="00846274">
        <w:t>Palveluiden kuvaukset (vrt. palvelutietovaranto), tietovarantojen kuvaukset, tietojen elinkaari, tietosisältö, tietomalli, rajapintojen kuvaukset, järjestelmien vastuutahot, omistajat</w:t>
      </w:r>
      <w:r w:rsidRPr="00846274">
        <w:br/>
      </w:r>
    </w:p>
    <w:p w:rsidR="009033E5" w:rsidRPr="00846274" w:rsidRDefault="009033E5">
      <w:r w:rsidRPr="00846274">
        <w:t>Mikäli viranomainen tarjoaa tietojaan rajapintapalvelussa, on itsestään selvää, että sekä palvelu että tuo</w:t>
      </w:r>
      <w:r w:rsidRPr="00846274">
        <w:t>t</w:t>
      </w:r>
      <w:r w:rsidRPr="00846274">
        <w:t>teet on kuvattu (vai eikö ole). Muiden kuin tietopalvelua tarjoavien tietojärjestelmien taikka niiden osien k</w:t>
      </w:r>
      <w:r w:rsidRPr="00846274">
        <w:t>u</w:t>
      </w:r>
      <w:r w:rsidRPr="00846274">
        <w:t>vaukset ovat organisaation sisäistä toimintaa.</w:t>
      </w:r>
      <w:r w:rsidRPr="00846274">
        <w:br/>
      </w:r>
      <w:r w:rsidRPr="00846274">
        <w:br/>
        <w:t xml:space="preserve">Tietojärjestelmien </w:t>
      </w:r>
      <w:proofErr w:type="spellStart"/>
      <w:r w:rsidRPr="00846274">
        <w:t>yhteentoimivuus</w:t>
      </w:r>
      <w:proofErr w:type="spellEnd"/>
      <w:r w:rsidRPr="00846274">
        <w:t xml:space="preserve"> ei tuota yhteistä ymmärrystä. Tarvitaan tiedon </w:t>
      </w:r>
      <w:proofErr w:type="spellStart"/>
      <w:r w:rsidRPr="00846274">
        <w:t>yhteentoimivuutta</w:t>
      </w:r>
      <w:proofErr w:type="spellEnd"/>
      <w:r w:rsidRPr="00846274">
        <w:t>.</w:t>
      </w:r>
      <w:r w:rsidRPr="00846274">
        <w:br/>
      </w:r>
    </w:p>
    <w:p w:rsidR="009033E5" w:rsidRPr="00846274" w:rsidRDefault="009033E5">
      <w:pPr>
        <w:pStyle w:val="Otsikko3"/>
      </w:pPr>
      <w:r w:rsidRPr="00846274">
        <w:t>Kysymys</w:t>
      </w:r>
    </w:p>
    <w:p w:rsidR="009033E5" w:rsidRPr="00846274" w:rsidRDefault="009033E5">
      <w:proofErr w:type="gramStart"/>
      <w:r w:rsidRPr="00846274">
        <w:t>-</w:t>
      </w:r>
      <w:proofErr w:type="gramEnd"/>
      <w:r w:rsidRPr="00846274">
        <w:t xml:space="preserve"> arkistonmuodostusta</w:t>
      </w:r>
    </w:p>
    <w:p w:rsidR="009033E5" w:rsidRPr="00846274" w:rsidRDefault="009033E5">
      <w:pPr>
        <w:pStyle w:val="Otsikko3"/>
      </w:pPr>
      <w:r w:rsidRPr="00846274">
        <w:t>Vastaukset</w:t>
      </w:r>
    </w:p>
    <w:p w:rsidR="009033E5" w:rsidRPr="00846274" w:rsidRDefault="009033E5"/>
    <w:p w:rsidR="009033E5" w:rsidRPr="00846274" w:rsidRDefault="009033E5">
      <w:r w:rsidRPr="00846274">
        <w:t xml:space="preserve">Tiedon säilöminen siten, että sen saa ulos missä muodossa tahansa. </w:t>
      </w:r>
      <w:proofErr w:type="spellStart"/>
      <w:proofErr w:type="gramStart"/>
      <w:r w:rsidRPr="00846274">
        <w:t>Emem</w:t>
      </w:r>
      <w:proofErr w:type="spellEnd"/>
      <w:r w:rsidRPr="00846274">
        <w:t xml:space="preserve"> me tiedä, miten arkistoja tu</w:t>
      </w:r>
      <w:r w:rsidRPr="00846274">
        <w:t>l</w:t>
      </w:r>
      <w:r w:rsidRPr="00846274">
        <w:t>laan tulevaisuudessa käyttämään.</w:t>
      </w:r>
      <w:proofErr w:type="gramEnd"/>
    </w:p>
    <w:p w:rsidR="009033E5" w:rsidRPr="00846274" w:rsidRDefault="009033E5">
      <w:r w:rsidRPr="00846274">
        <w:t xml:space="preserve">Arkiston muodostus tulee jättää suurelta osin toimijoiden vastuulle. Voidaan määrittää keskeiset formaatit, esimerkiksi tekstitiedostot, </w:t>
      </w:r>
      <w:proofErr w:type="spellStart"/>
      <w:r w:rsidRPr="00846274">
        <w:t>pdf</w:t>
      </w:r>
      <w:proofErr w:type="spellEnd"/>
      <w:r w:rsidRPr="00846274">
        <w:t xml:space="preserve"> </w:t>
      </w:r>
      <w:proofErr w:type="spellStart"/>
      <w:r w:rsidRPr="00846274">
        <w:t>jne</w:t>
      </w:r>
      <w:proofErr w:type="spellEnd"/>
      <w:r w:rsidRPr="00846274">
        <w:t xml:space="preserve">, sekä mahdollisesti arkistointijärjestelmän </w:t>
      </w:r>
      <w:proofErr w:type="spellStart"/>
      <w:r w:rsidRPr="00846274">
        <w:t>redundanttisuusvaatimukset</w:t>
      </w:r>
      <w:proofErr w:type="spellEnd"/>
      <w:r w:rsidRPr="00846274">
        <w:t>.</w:t>
      </w:r>
    </w:p>
    <w:p w:rsidR="009033E5" w:rsidRPr="00846274" w:rsidRDefault="009033E5">
      <w:r w:rsidRPr="00846274">
        <w:t>Ei ehkä liity suoraan tietohallintolakiin ja sen asetukseen, mutta arkistointiin on määritelty kansallinen ti</w:t>
      </w:r>
      <w:r w:rsidRPr="00846274">
        <w:t>e</w:t>
      </w:r>
      <w:r w:rsidRPr="00846274">
        <w:t xml:space="preserve">tomalli. Arkistointiin ei ole määritelty kansallisia rajapintoja (vrt. HL7 terveydenhuollon alalta). Tämä pitäisi antaa Arkistolaitokselle erittäin korkean prioriteetin tehtäväksi (puute tulee mm. estämään </w:t>
      </w:r>
      <w:proofErr w:type="spellStart"/>
      <w:r w:rsidRPr="00846274">
        <w:t>SAPA:n</w:t>
      </w:r>
      <w:proofErr w:type="spellEnd"/>
      <w:r w:rsidRPr="00846274">
        <w:t xml:space="preserve"> käy</w:t>
      </w:r>
      <w:r w:rsidRPr="00846274">
        <w:t>t</w:t>
      </w:r>
      <w:r w:rsidRPr="00846274">
        <w:t>töönoton yhdelläkään asiakkaalla kustannustehokkaasti).</w:t>
      </w:r>
    </w:p>
    <w:p w:rsidR="009033E5" w:rsidRPr="00846274" w:rsidRDefault="009033E5">
      <w:proofErr w:type="gramStart"/>
      <w:r w:rsidRPr="00846274">
        <w:t>Keskeiset toimintatavat ja reunaehdot arkistojen muodostamiselle, huomioiden eri sidosryhmät.</w:t>
      </w:r>
      <w:proofErr w:type="gramEnd"/>
    </w:p>
    <w:p w:rsidR="009033E5" w:rsidRPr="00846274" w:rsidRDefault="009033E5"/>
    <w:p w:rsidR="009033E5" w:rsidRPr="00846274" w:rsidRDefault="009033E5"/>
    <w:p w:rsidR="009033E5" w:rsidRPr="00846274" w:rsidRDefault="009033E5">
      <w:r w:rsidRPr="00846274">
        <w:t>Arkistonmuodostussuunnitelman, tai nykyiseltä nimeltään tiedonohjaussuunnitelman, tekeminen edellyttää määräysten mukaan toimintaprosessien kuvaamista hyvinkin tarkalla tasolla nimenomaan asian- ja asiaki</w:t>
      </w:r>
      <w:r w:rsidRPr="00846274">
        <w:t>r</w:t>
      </w:r>
      <w:r w:rsidRPr="00846274">
        <w:t>jahallinnon näkökulmasta.  Kyseinen kuvaustyö on substanssitoiminnan kannalta lisätyötä, josta ei synny lisäarvoa. Olisi niin sanotusti kokonaistehokkaampaa kuvata toiminta (toiminta-arkkitehtuurin nykytila) vain yhden kerran ja siten että kuvaustyössä huomioitaisiin erilaiset vaatimukset (läpinäkyvyys, kokonaisy</w:t>
      </w:r>
      <w:r w:rsidRPr="00846274">
        <w:t>m</w:t>
      </w:r>
      <w:r w:rsidRPr="00846274">
        <w:t xml:space="preserve">märrys, asiakirjahallinnon vaatimukset, mahdollisen laatujärjestelmän vaatimukset).  </w:t>
      </w:r>
    </w:p>
    <w:p w:rsidR="009033E5" w:rsidRPr="00846274" w:rsidRDefault="009033E5">
      <w:proofErr w:type="gramStart"/>
      <w:r w:rsidRPr="00846274">
        <w:t>Oma lausuntoni</w:t>
      </w:r>
      <w:proofErr w:type="gramEnd"/>
      <w:r w:rsidRPr="00846274">
        <w:t xml:space="preserve"> sisältää kuvia, joten lisäsin sen omalle kotisivulle seuraavaan osoitteeseen:</w:t>
      </w:r>
      <w:r w:rsidRPr="00846274">
        <w:br/>
        <w:t>http://www.jukkarannila.fi/lausunnot.html#nro_105</w:t>
      </w:r>
    </w:p>
    <w:p w:rsidR="009033E5" w:rsidRPr="00846274" w:rsidRDefault="009033E5"/>
    <w:p w:rsidR="009033E5" w:rsidRPr="00846274" w:rsidRDefault="009033E5">
      <w:proofErr w:type="gramStart"/>
      <w:r w:rsidRPr="00846274">
        <w:t>Tietosisällöt, tiedon säilytysajat, julkisuustiedot, säilytysformaatit, kontekstitiedot, omistajuus, säilytysva</w:t>
      </w:r>
      <w:r w:rsidRPr="00846274">
        <w:t>s</w:t>
      </w:r>
      <w:r w:rsidRPr="00846274">
        <w:t>tuut elinkaaren aikana.</w:t>
      </w:r>
      <w:proofErr w:type="gramEnd"/>
      <w:r w:rsidRPr="00846274">
        <w:br/>
        <w:t>Sähke-määräyksen metatietomallia ei pidä kopioida sellaisenaan.</w:t>
      </w:r>
      <w:r w:rsidRPr="00846274">
        <w:br/>
      </w:r>
    </w:p>
    <w:p w:rsidR="009033E5" w:rsidRPr="00846274" w:rsidRDefault="009033E5"/>
    <w:p w:rsidR="009033E5" w:rsidRPr="00846274" w:rsidRDefault="009033E5">
      <w:pPr>
        <w:pStyle w:val="Otsikko3"/>
      </w:pPr>
      <w:r w:rsidRPr="00846274">
        <w:t>Kysymys</w:t>
      </w:r>
    </w:p>
    <w:p w:rsidR="009033E5" w:rsidRPr="00846274" w:rsidRDefault="009033E5">
      <w:proofErr w:type="gramStart"/>
      <w:r w:rsidRPr="00846274">
        <w:t>-</w:t>
      </w:r>
      <w:proofErr w:type="gramEnd"/>
      <w:r w:rsidRPr="00846274">
        <w:t xml:space="preserve"> julkisuusperiaatetta ja järjestelmäselostetta</w:t>
      </w:r>
    </w:p>
    <w:p w:rsidR="009033E5" w:rsidRPr="00846274" w:rsidRDefault="009033E5">
      <w:pPr>
        <w:pStyle w:val="Otsikko3"/>
      </w:pPr>
      <w:r w:rsidRPr="00846274">
        <w:t>Vastaukset</w:t>
      </w:r>
    </w:p>
    <w:p w:rsidR="009033E5" w:rsidRPr="00846274" w:rsidRDefault="009033E5"/>
    <w:p w:rsidR="009033E5" w:rsidRPr="00846274" w:rsidRDefault="009033E5">
      <w:r w:rsidRPr="00846274">
        <w:t>Julkisuusperiaate edellyttää riittävää automatisointia ja asiakkaalle räätälöityä rajapintaa. Tietojärjestelmät tulee rakentaa siten, että viranomainen kykenee suuntaamaan työpanoksensa siihen mistä on kansalaise</w:t>
      </w:r>
      <w:r w:rsidRPr="00846274">
        <w:t>l</w:t>
      </w:r>
      <w:r w:rsidRPr="00846274">
        <w:t>le hyötyä, ja tiedon tarvitsija saa palveltua itse itsensä.</w:t>
      </w:r>
    </w:p>
    <w:p w:rsidR="009033E5" w:rsidRPr="00846274" w:rsidRDefault="009033E5">
      <w:r w:rsidRPr="00846274">
        <w:t xml:space="preserve">Tiedonhallintaratkaisujen </w:t>
      </w:r>
      <w:proofErr w:type="spellStart"/>
      <w:r w:rsidRPr="00846274">
        <w:t>julkisuusmääritykset(tietosuojatasot</w:t>
      </w:r>
      <w:proofErr w:type="spellEnd"/>
      <w:r w:rsidRPr="00846274">
        <w:t>) on jätettävä viranomaisten arvioitavaksi. Tietojärjestelmäselosteiden keskeiset tietosisällöt voidaan määrittää, mutta kuitenkin ilman määrämuot</w:t>
      </w:r>
      <w:r w:rsidRPr="00846274">
        <w:t>o</w:t>
      </w:r>
      <w:r w:rsidRPr="00846274">
        <w:t>velvoitteita ja järjestelmäsidonnaisuutta.</w:t>
      </w:r>
    </w:p>
    <w:p w:rsidR="009033E5" w:rsidRPr="00846274" w:rsidRDefault="009033E5">
      <w:r w:rsidRPr="00846274">
        <w:t>Viranomaisten asianhallintajärjestelmien osana tulee aina toteuttaa julkisen tietoaineiston osalta yleinen rajapinta kansalliseen palveluväylään - tunnistettiin siihen hankkeessa tarvetta tai ei.</w:t>
      </w:r>
    </w:p>
    <w:p w:rsidR="009033E5" w:rsidRPr="00846274" w:rsidRDefault="009033E5">
      <w:r w:rsidRPr="00846274">
        <w:t>Tietoaineistojen tietoturvaluokittelut sekä yhteisten julkisten tietoportaalien hyödyntämisen periaatteet o</w:t>
      </w:r>
      <w:r w:rsidRPr="00846274">
        <w:t>r</w:t>
      </w:r>
      <w:r w:rsidRPr="00846274">
        <w:t xml:space="preserve">ganisaatiossa. </w:t>
      </w:r>
      <w:proofErr w:type="gramStart"/>
      <w:r w:rsidRPr="00846274">
        <w:t>Prosessikuvaukset tietoaineistojen käsittelyyn.</w:t>
      </w:r>
      <w:proofErr w:type="gramEnd"/>
    </w:p>
    <w:p w:rsidR="009033E5" w:rsidRPr="00846274" w:rsidRDefault="009033E5"/>
    <w:p w:rsidR="009033E5" w:rsidRPr="00846274" w:rsidRDefault="009033E5"/>
    <w:p w:rsidR="009033E5" w:rsidRPr="00846274" w:rsidRDefault="009033E5">
      <w:r w:rsidRPr="00846274">
        <w:t>Asetusluonnoksessa ja JHS198-luonnoksessa listatuilla kuvauksilla tietosisältövaatimuksineen katetaan ainakin järjestelmäselosteessa oleva sisältö jo melko hyvin (tietovarannon kuvaus ja tietojärjestelmäsal</w:t>
      </w:r>
      <w:r w:rsidRPr="00846274">
        <w:t>k</w:t>
      </w:r>
      <w:r w:rsidRPr="00846274">
        <w:t xml:space="preserve">ku).  Eli tiedot on koottavissa </w:t>
      </w:r>
      <w:proofErr w:type="spellStart"/>
      <w:r w:rsidRPr="00846274">
        <w:t>ko.kuvauksista</w:t>
      </w:r>
      <w:proofErr w:type="spellEnd"/>
      <w:r w:rsidRPr="00846274">
        <w:t xml:space="preserve">, joten tarvitaanko muita määrityksiä uusista kuvauksista?  Jo nyt on </w:t>
      </w:r>
      <w:proofErr w:type="gramStart"/>
      <w:r w:rsidRPr="00846274">
        <w:t>päällekkäisyyttä;  kansalaisille</w:t>
      </w:r>
      <w:proofErr w:type="gramEnd"/>
      <w:r w:rsidRPr="00846274">
        <w:t xml:space="preserve"> tarjotaan rekisteriseloste, järjestelmäseloste ja tulevaisuudessa EU:n tietosuoja-asetuksen edellyttämät selosteet käsittelytoimista.  Uusien kuvausvaatimuksien sijaan pitäisi miettiä millaiset selosteet ovat asiakkaan näkökulmasta tarpeen ja miten päällekkäisyyksiä voitaisiin pu</w:t>
      </w:r>
      <w:r w:rsidRPr="00846274">
        <w:t>r</w:t>
      </w:r>
      <w:r w:rsidRPr="00846274">
        <w:t xml:space="preserve">kaa. </w:t>
      </w:r>
    </w:p>
    <w:p w:rsidR="009033E5" w:rsidRPr="00846274" w:rsidRDefault="009033E5">
      <w:proofErr w:type="gramStart"/>
      <w:r w:rsidRPr="00846274">
        <w:t>Oma lausuntoni</w:t>
      </w:r>
      <w:proofErr w:type="gramEnd"/>
      <w:r w:rsidRPr="00846274">
        <w:t xml:space="preserve"> sisältää kuvia, joten lisäsin sen omalle kotisivulle seuraavaan osoitteeseen:</w:t>
      </w:r>
      <w:r w:rsidRPr="00846274">
        <w:br/>
        <w:t>http://www.jukkarannila.fi/lausunnot.html#nro_105</w:t>
      </w:r>
    </w:p>
    <w:p w:rsidR="009033E5" w:rsidRPr="00846274" w:rsidRDefault="009033E5">
      <w:r w:rsidRPr="00846274">
        <w:t>Järjestelmäajattelusta tulisi ehkä päästä eroon - järjestelmät ovat kuitenkin vain väline siihen miten tietoja käsitellään, ja siirretään jne. Tärkeintä olisi saada selville mitä keskeistä tietoa organisaatio käsittelee ja tarvitsee. Nykytilassa tarvitaan vielä selosteita ja järjestelmäkarttojakin. Tavoitteena voisi olla kuitenkin se, mitä palveluita tuotetaan. Tietovirrat, rajapinnat ja tietovarannot ovat keskeisessä roolissa. Tekniikka pa</w:t>
      </w:r>
      <w:r w:rsidRPr="00846274">
        <w:t>l</w:t>
      </w:r>
      <w:r w:rsidRPr="00846274">
        <w:t xml:space="preserve">velee näiden komponenttien käyttöä. </w:t>
      </w:r>
    </w:p>
    <w:p w:rsidR="009033E5" w:rsidRPr="00846274" w:rsidRDefault="009033E5">
      <w:proofErr w:type="gramStart"/>
      <w:r w:rsidRPr="00846274">
        <w:t>Kuvaukset viranomaisen tehtävistä palvelukuvauksina (vrt. palvelutietovaranto), tiedot viranomaisen käsi</w:t>
      </w:r>
      <w:r w:rsidRPr="00846274">
        <w:t>t</w:t>
      </w:r>
      <w:r w:rsidRPr="00846274">
        <w:t>telemistä asioista, ja kuvaukset käsittelyprosesseista, kuvaukset viranomaisen tietojärjestelmistä, niiden omistajuudesta, julkisuudesta, tietosisällöstä, käytön edellytyksistä.</w:t>
      </w:r>
      <w:proofErr w:type="gramEnd"/>
      <w:r w:rsidRPr="00846274">
        <w:br/>
      </w:r>
    </w:p>
    <w:p w:rsidR="009033E5" w:rsidRPr="00846274" w:rsidRDefault="009033E5">
      <w:r w:rsidRPr="00846274">
        <w:t xml:space="preserve">Järjestelmäselosteet ovat vanhaa kirjallisen kuvaamisen aikakautta sekä aikaa, jolloin yksi järjestelmä hoiti kaiken. Nykyinen järjestelmäinfrastruktuuri ja </w:t>
      </w:r>
      <w:proofErr w:type="spellStart"/>
      <w:r w:rsidRPr="00846274">
        <w:t>-ekosysteemi</w:t>
      </w:r>
      <w:proofErr w:type="spellEnd"/>
      <w:r w:rsidRPr="00846274">
        <w:t xml:space="preserve"> on muuntunut taikka muuntumassa sellaiseksi, että vanhoilla järjestelmälähtöisillä ja selostetyyppisillä tavoilla ei sitä voi enää kuvata. Kokonaisarkkite</w:t>
      </w:r>
      <w:r w:rsidRPr="00846274">
        <w:t>h</w:t>
      </w:r>
      <w:r w:rsidRPr="00846274">
        <w:t xml:space="preserve">tuurimenetelmä antaa tavat järkevämpään sekä loogisen että fyysisen tason kuvaamiseen. Menetelmän käyttö kasvaa hitaasti ja varmasti. </w:t>
      </w:r>
    </w:p>
    <w:p w:rsidR="009033E5" w:rsidRPr="00846274" w:rsidRDefault="009033E5">
      <w:pPr>
        <w:pStyle w:val="Otsikko3"/>
      </w:pPr>
      <w:r w:rsidRPr="00846274">
        <w:t>Kysymys</w:t>
      </w:r>
    </w:p>
    <w:p w:rsidR="009033E5" w:rsidRPr="00846274" w:rsidRDefault="009033E5">
      <w:proofErr w:type="gramStart"/>
      <w:r w:rsidRPr="00846274">
        <w:t>-</w:t>
      </w:r>
      <w:proofErr w:type="gramEnd"/>
      <w:r w:rsidRPr="00846274">
        <w:t xml:space="preserve"> rekisterien käyttöä</w:t>
      </w:r>
    </w:p>
    <w:p w:rsidR="009033E5" w:rsidRPr="00846274" w:rsidRDefault="009033E5">
      <w:pPr>
        <w:pStyle w:val="Otsikko3"/>
      </w:pPr>
      <w:r w:rsidRPr="00846274">
        <w:t>Vastaukset</w:t>
      </w:r>
    </w:p>
    <w:p w:rsidR="009033E5" w:rsidRPr="00846274" w:rsidRDefault="009033E5"/>
    <w:p w:rsidR="009033E5" w:rsidRPr="00846274" w:rsidRDefault="009033E5">
      <w:r w:rsidRPr="00846274">
        <w:t>Viranomaiselle tulee antaa laajemmat mahdollisuudet ajaa rekistereitä ristiin. Nykytilanne heikentää pä</w:t>
      </w:r>
      <w:r w:rsidRPr="00846274">
        <w:t>ä</w:t>
      </w:r>
      <w:r w:rsidRPr="00846274">
        <w:t>töksenteon laatua ja estää ammattitaidon kehittymisen, kun verrokkitapaukset jäävät selvittämättä ja tap</w:t>
      </w:r>
      <w:r w:rsidRPr="00846274">
        <w:t>a</w:t>
      </w:r>
      <w:r w:rsidRPr="00846274">
        <w:t>uksien tausta tai palvelutilanteen jälkeen tapahtunut jatkumo jäävät pimentoon.</w:t>
      </w:r>
      <w:r w:rsidRPr="00846274">
        <w:br/>
      </w:r>
      <w:r w:rsidRPr="00846274">
        <w:br/>
      </w:r>
      <w:r w:rsidRPr="00846274">
        <w:lastRenderedPageBreak/>
        <w:t>Asiakkaan tekemä käyttö edellyttää riittävää automatisointia ja juuri asiakkaalle räätälöityä rajapintaa. Ti</w:t>
      </w:r>
      <w:r w:rsidRPr="00846274">
        <w:t>e</w:t>
      </w:r>
      <w:r w:rsidRPr="00846274">
        <w:t>tojärjestelmät tulee rakentaa siten, että viranomainen kykenee suuntaamaan työpanoksensa siihen mistä on kansalaiselle hyötyä, ja tiedon tarvitsija saa palveltua itse itsensä.</w:t>
      </w:r>
    </w:p>
    <w:p w:rsidR="009033E5" w:rsidRPr="00846274" w:rsidRDefault="009033E5">
      <w:r w:rsidRPr="00846274">
        <w:t>Tietojärjestelmärekisterin keskeiset tietosisällöt voidaan määrittää, mutta kuitenkin ilman määrämuotove</w:t>
      </w:r>
      <w:r w:rsidRPr="00846274">
        <w:t>l</w:t>
      </w:r>
      <w:r w:rsidRPr="00846274">
        <w:t>voitteita ja järjestelmäsidonnaisuutta. Viranomaisilla tulee olla pääsy heidän toiminnan kannalta katsoen keskeisiin rekistereihin.</w:t>
      </w:r>
    </w:p>
    <w:p w:rsidR="009033E5" w:rsidRPr="00846274" w:rsidRDefault="009033E5">
      <w:r w:rsidRPr="00846274">
        <w:t>Rekisterien käyttö vaatii uuden yleislain, jossa mainitaan periaatteet ja perusteet, joita noudattamalla v</w:t>
      </w:r>
      <w:r w:rsidRPr="00846274">
        <w:t>i</w:t>
      </w:r>
      <w:r w:rsidRPr="00846274">
        <w:t xml:space="preserve">ranomaiset voivat solmia sopimuksen rekisterien </w:t>
      </w:r>
      <w:proofErr w:type="spellStart"/>
      <w:r w:rsidRPr="00846274">
        <w:t>ristiinkäytöstä</w:t>
      </w:r>
      <w:proofErr w:type="spellEnd"/>
      <w:r w:rsidRPr="00846274">
        <w:t xml:space="preserve">, tavalla jolla on laillisuusvalvoja. </w:t>
      </w:r>
    </w:p>
    <w:p w:rsidR="009033E5" w:rsidRPr="00846274" w:rsidRDefault="009033E5">
      <w:r w:rsidRPr="00846274">
        <w:t>Rakenteellinen kuvaus organisaation käyttämistä ja muille viranomaisille tarjoamistaan rekistereistä. R</w:t>
      </w:r>
      <w:r w:rsidRPr="00846274">
        <w:t>e</w:t>
      </w:r>
      <w:r w:rsidRPr="00846274">
        <w:t>kisteriselosteet.</w:t>
      </w:r>
    </w:p>
    <w:p w:rsidR="009033E5" w:rsidRPr="00846274" w:rsidRDefault="009033E5"/>
    <w:p w:rsidR="009033E5" w:rsidRPr="00846274" w:rsidRDefault="009033E5"/>
    <w:p w:rsidR="009033E5" w:rsidRPr="00846274" w:rsidRDefault="009033E5">
      <w:r w:rsidRPr="00846274">
        <w:t>Asetusluonnoksessa ja JHS198-luonnoksessa listatuilla kuvauksilla ja niiden tietosisältövaatimuksilla sa</w:t>
      </w:r>
      <w:r w:rsidRPr="00846274">
        <w:t>a</w:t>
      </w:r>
      <w:r w:rsidRPr="00846274">
        <w:t>daan nykyistä parempi näkyvyys eri viranomaisten rekistereiden tietosisältöön (tietovarantoihin).  Rekist</w:t>
      </w:r>
      <w:r w:rsidRPr="00846274">
        <w:t>e</w:t>
      </w:r>
      <w:r w:rsidRPr="00846274">
        <w:t xml:space="preserve">reiden </w:t>
      </w:r>
      <w:proofErr w:type="spellStart"/>
      <w:r w:rsidRPr="00846274">
        <w:t>ristiinkäyttöä</w:t>
      </w:r>
      <w:proofErr w:type="spellEnd"/>
      <w:r w:rsidRPr="00846274">
        <w:t xml:space="preserve"> vaikeuttaa tällä hetkellä paitsi läpinäkyvyyden puute, myös lainsäädännölliset rajoitu</w:t>
      </w:r>
      <w:r w:rsidRPr="00846274">
        <w:t>k</w:t>
      </w:r>
      <w:r w:rsidRPr="00846274">
        <w:t xml:space="preserve">set tiedonvaihdossa eri viranomaisten välillä.  Myös käsitteiden harmonisointi pitäisi tehdä jonkin tahon </w:t>
      </w:r>
      <w:proofErr w:type="gramStart"/>
      <w:r w:rsidRPr="00846274">
        <w:t>toimesta;  rekisteri</w:t>
      </w:r>
      <w:proofErr w:type="gramEnd"/>
      <w:r w:rsidRPr="00846274">
        <w:t xml:space="preserve"> on nyt lainsäädännössä yleisesti käytetty termi, mutta on hyvin epäselvää miten se su</w:t>
      </w:r>
      <w:r w:rsidRPr="00846274">
        <w:t>h</w:t>
      </w:r>
      <w:r w:rsidRPr="00846274">
        <w:t>teutuu täällä informaatio-ohjauksen puolella käytettyyn tietovaranto -termiin.</w:t>
      </w:r>
    </w:p>
    <w:p w:rsidR="009033E5" w:rsidRPr="00846274" w:rsidRDefault="009033E5">
      <w:proofErr w:type="gramStart"/>
      <w:r w:rsidRPr="00846274">
        <w:t>Oma lausuntoni</w:t>
      </w:r>
      <w:proofErr w:type="gramEnd"/>
      <w:r w:rsidRPr="00846274">
        <w:t xml:space="preserve"> sisältää kuvia, joten lisäsin sen omalle kotisivulle seuraavaan osoitteeseen:</w:t>
      </w:r>
      <w:r w:rsidRPr="00846274">
        <w:br/>
        <w:t>http://www.jukkarannila.fi/lausunnot.html#nro_105</w:t>
      </w:r>
    </w:p>
    <w:p w:rsidR="009033E5" w:rsidRPr="00846274" w:rsidRDefault="009033E5">
      <w:proofErr w:type="gramStart"/>
      <w:r w:rsidRPr="00846274">
        <w:t>Rekisterit tulisi</w:t>
      </w:r>
      <w:proofErr w:type="gramEnd"/>
      <w:r w:rsidRPr="00846274">
        <w:t xml:space="preserve"> </w:t>
      </w:r>
      <w:proofErr w:type="spellStart"/>
      <w:r w:rsidRPr="00846274">
        <w:t>saatta</w:t>
      </w:r>
      <w:proofErr w:type="spellEnd"/>
      <w:r w:rsidRPr="00846274">
        <w:t xml:space="preserve"> sille tasolle, että päällekkäisyyksiä niiden välillä ei ole. Tulisi määritellä kunkin tiedon omistaja. Rajapintojen kautta muut toimijat voisivat käyttää näitä tietoja, ja toisaalta vaihtaa omia tietojaan muiden kanssa.</w:t>
      </w:r>
    </w:p>
    <w:p w:rsidR="009033E5" w:rsidRPr="00846274" w:rsidRDefault="009033E5">
      <w:proofErr w:type="gramStart"/>
      <w:r w:rsidRPr="00846274">
        <w:t>Tietosisällöt  ja</w:t>
      </w:r>
      <w:proofErr w:type="gramEnd"/>
      <w:r w:rsidRPr="00846274">
        <w:t xml:space="preserve"> tietomallien kuvaukset, tiedon omistajuus ja ylläpitovastuut, tietojen käyttöoikeudet ja kä</w:t>
      </w:r>
      <w:r w:rsidRPr="00846274">
        <w:t>y</w:t>
      </w:r>
      <w:r w:rsidRPr="00846274">
        <w:t>tön lakisääteiset edellytykset, oikeudet ja tavat omien tietojen ylläpitoon, rajapintojen kuvaukset</w:t>
      </w:r>
      <w:r w:rsidRPr="00846274">
        <w:br/>
      </w:r>
    </w:p>
    <w:p w:rsidR="009033E5" w:rsidRPr="00846274" w:rsidRDefault="009033E5">
      <w:r w:rsidRPr="00846274">
        <w:t>Rekisteri-termiä käytetään, kun puhutaan viranomaisen velvollisuudesta huolehtia lainsäädännön muka</w:t>
      </w:r>
      <w:r w:rsidRPr="00846274">
        <w:t>i</w:t>
      </w:r>
      <w:r w:rsidRPr="00846274">
        <w:t xml:space="preserve">sesta tehtävästään ja lain tähän tarkoitukseen säätämistä tiedoista. Tehtävän toteuttamisen detaljit jäävät (toivottavasti) viranomaisen päätettäväksi. Eli pitää erottaa velvoite ja velvoitteen toteutus. Rekisteriä ei pidä tulkita loogiseksi eikä fyysiseksi tietovarannoksi. Nykyisin rekisteri-termiä käytetään turhan usein myös korostamaan viranomaisen tehtävän ja tietojen ylläpidon velvoittavuutta ja viranomaisen toiminnan tärkeyttä. </w:t>
      </w:r>
    </w:p>
    <w:p w:rsidR="009033E5" w:rsidRPr="00846274" w:rsidRDefault="009033E5">
      <w:pPr>
        <w:pStyle w:val="Otsikko3"/>
      </w:pPr>
      <w:r w:rsidRPr="00846274">
        <w:t>Kysymys</w:t>
      </w:r>
    </w:p>
    <w:p w:rsidR="009033E5" w:rsidRPr="00846274" w:rsidRDefault="009033E5">
      <w:proofErr w:type="gramStart"/>
      <w:r w:rsidRPr="00846274">
        <w:t>-</w:t>
      </w:r>
      <w:proofErr w:type="gramEnd"/>
      <w:r w:rsidRPr="00846274">
        <w:t xml:space="preserve"> muita toimintoja, mitä?</w:t>
      </w:r>
    </w:p>
    <w:p w:rsidR="009033E5" w:rsidRPr="00846274" w:rsidRDefault="009033E5">
      <w:pPr>
        <w:pStyle w:val="Otsikko3"/>
      </w:pPr>
      <w:r w:rsidRPr="00846274">
        <w:t>Vastaukset</w:t>
      </w:r>
    </w:p>
    <w:p w:rsidR="009033E5" w:rsidRPr="00846274" w:rsidRDefault="009033E5"/>
    <w:p w:rsidR="009033E5" w:rsidRPr="00846274" w:rsidRDefault="009033E5">
      <w:r w:rsidRPr="00846274">
        <w:t xml:space="preserve">Tekstissä on turhan paljon juuri tähän aikakauteen liittyvää ammattiterminologiaa. Kyllä, oikeilla termeillä teksti on täsmällistä. Vaan entä, jos teksti olisi </w:t>
      </w:r>
      <w:proofErr w:type="spellStart"/>
      <w:r w:rsidRPr="00846274">
        <w:t>selkokielisempää</w:t>
      </w:r>
      <w:proofErr w:type="spellEnd"/>
      <w:r w:rsidRPr="00846274">
        <w:t xml:space="preserve"> ja hieman vapaammin tulevaisuuteen suuntautunutta?</w:t>
      </w:r>
    </w:p>
    <w:p w:rsidR="009033E5" w:rsidRPr="00846274" w:rsidRDefault="009033E5"/>
    <w:p w:rsidR="009033E5" w:rsidRPr="00846274" w:rsidRDefault="009033E5">
      <w:r w:rsidRPr="00846274">
        <w:t xml:space="preserve">Osa kuvauksista voisi olla todellisuudessa osittain mm. </w:t>
      </w:r>
      <w:proofErr w:type="spellStart"/>
      <w:r w:rsidRPr="00846274">
        <w:t>Valtorin</w:t>
      </w:r>
      <w:proofErr w:type="spellEnd"/>
      <w:r w:rsidRPr="00846274">
        <w:t xml:space="preserve"> </w:t>
      </w:r>
      <w:proofErr w:type="spellStart"/>
      <w:r w:rsidRPr="00846274">
        <w:t>TOP-järjestelmän</w:t>
      </w:r>
      <w:proofErr w:type="spellEnd"/>
      <w:r w:rsidRPr="00846274">
        <w:t xml:space="preserve"> automaattisesti tuott</w:t>
      </w:r>
      <w:r w:rsidRPr="00846274">
        <w:t>a</w:t>
      </w:r>
      <w:r w:rsidRPr="00846274">
        <w:t>maa. Käyttöön esitettävien kuvaustyökalujen täytyy tukea automaattista yhteyttä organisaatioiden käytt</w:t>
      </w:r>
      <w:r w:rsidRPr="00846274">
        <w:t>ä</w:t>
      </w:r>
      <w:r w:rsidRPr="00846274">
        <w:t>mään toiminnanohjaukseen (ehdoton vaatimus kuvaustyökaluille, tai ne jäävät puhtaasti arkkitehtien käy</w:t>
      </w:r>
      <w:r w:rsidRPr="00846274">
        <w:t>t</w:t>
      </w:r>
      <w:r w:rsidRPr="00846274">
        <w:t xml:space="preserve">töön eikä kuvauksien kautta työskennellä organisaatioissa). </w:t>
      </w:r>
    </w:p>
    <w:p w:rsidR="009033E5" w:rsidRPr="00846274" w:rsidRDefault="009033E5"/>
    <w:p w:rsidR="009033E5" w:rsidRPr="00846274" w:rsidRDefault="009033E5">
      <w:proofErr w:type="gramStart"/>
      <w:r w:rsidRPr="00846274">
        <w:t>Organisaatioiden rajat ylittävän yhteistoiminnan parempi huomioiminen.</w:t>
      </w:r>
      <w:proofErr w:type="gramEnd"/>
      <w:r w:rsidRPr="00846274">
        <w:t xml:space="preserve"> Voivatko esim. pienet organisaat</w:t>
      </w:r>
      <w:r w:rsidRPr="00846274">
        <w:t>i</w:t>
      </w:r>
      <w:r w:rsidRPr="00846274">
        <w:t xml:space="preserve">ot tehdä kuvaamisessa yhteistyötä ja miltä osin. </w:t>
      </w:r>
      <w:proofErr w:type="gramStart"/>
      <w:r w:rsidRPr="00846274">
        <w:t>Tulevaisuuden digitaaliset yhteiskäyttöiset palvelut ja ni</w:t>
      </w:r>
      <w:r w:rsidRPr="00846274">
        <w:t>i</w:t>
      </w:r>
      <w:r w:rsidRPr="00846274">
        <w:t>den asettamien toiminnallisten muutosten huomioiminen.</w:t>
      </w:r>
      <w:proofErr w:type="gramEnd"/>
    </w:p>
    <w:p w:rsidR="009033E5" w:rsidRPr="00846274" w:rsidRDefault="009033E5"/>
    <w:p w:rsidR="009033E5" w:rsidRPr="00846274" w:rsidRDefault="009033E5"/>
    <w:p w:rsidR="009033E5" w:rsidRPr="00846274" w:rsidRDefault="009033E5">
      <w:proofErr w:type="gramStart"/>
      <w:r w:rsidRPr="00846274">
        <w:t>Oma lausuntoni</w:t>
      </w:r>
      <w:proofErr w:type="gramEnd"/>
      <w:r w:rsidRPr="00846274">
        <w:t xml:space="preserve"> sisältää kuvia, joten lisäsin sen omalle kotisivulle seuraavaan osoitteeseen:</w:t>
      </w:r>
      <w:r w:rsidRPr="00846274">
        <w:br/>
        <w:t>http://www.jukkarannila.fi/lausunnot.html#nro_105</w:t>
      </w:r>
    </w:p>
    <w:p w:rsidR="009033E5" w:rsidRPr="00846274" w:rsidRDefault="009033E5"/>
    <w:p w:rsidR="009033E5" w:rsidRPr="00846274" w:rsidRDefault="009033E5">
      <w:r w:rsidRPr="00846274">
        <w:t xml:space="preserve">Viranomaisten </w:t>
      </w:r>
      <w:proofErr w:type="spellStart"/>
      <w:r w:rsidRPr="00846274">
        <w:t>yhteentoimivuutta</w:t>
      </w:r>
      <w:proofErr w:type="spellEnd"/>
      <w:r w:rsidRPr="00846274">
        <w:t xml:space="preserve"> ylipäänsä, esim. maakunnilta tullaan keräämään eri tarkoituksiin paljon indikaattoritietoa, joista osa on väistämättä samoja tietoja, joita kuitenkin käsitellään eri tahoilla ja järje</w:t>
      </w:r>
      <w:r w:rsidRPr="00846274">
        <w:t>s</w:t>
      </w:r>
      <w:r w:rsidRPr="00846274">
        <w:t xml:space="preserve">telmissä. </w:t>
      </w:r>
      <w:r w:rsidRPr="00846274">
        <w:br/>
      </w:r>
      <w:proofErr w:type="spellStart"/>
      <w:r w:rsidRPr="00846274">
        <w:lastRenderedPageBreak/>
        <w:t>Yhteentoimivuutta</w:t>
      </w:r>
      <w:proofErr w:type="spellEnd"/>
      <w:r w:rsidRPr="00846274">
        <w:t xml:space="preserve"> edistäisivät kuvaukset esim. tietovarannoista, tietojen avoimuudesta, käyttöedellytyksi</w:t>
      </w:r>
      <w:r w:rsidRPr="00846274">
        <w:t>s</w:t>
      </w:r>
      <w:r w:rsidRPr="00846274">
        <w:t>tä, tietoprosesseista, tiedon omistajista ja vastuutahoista elinkaaren aikana, tietojärjestelmistä ja rajapi</w:t>
      </w:r>
      <w:r w:rsidRPr="00846274">
        <w:t>n</w:t>
      </w:r>
      <w:r w:rsidRPr="00846274">
        <w:t>noista.</w:t>
      </w:r>
      <w:r w:rsidRPr="00846274">
        <w:br/>
      </w:r>
    </w:p>
    <w:p w:rsidR="009033E5" w:rsidRPr="00846274" w:rsidRDefault="009033E5"/>
    <w:p w:rsidR="009033E5" w:rsidRPr="00846274" w:rsidRDefault="009033E5">
      <w:pPr>
        <w:pStyle w:val="Otsikko3"/>
      </w:pPr>
      <w:r w:rsidRPr="00846274">
        <w:t>Kysymys</w:t>
      </w:r>
    </w:p>
    <w:p w:rsidR="009033E5" w:rsidRPr="00846274" w:rsidRDefault="009033E5">
      <w:r w:rsidRPr="00846274">
        <w:t>Onko tässä esiteltyjen säädösten lisäksi muita kuvauksia ja määrittelyjä koskevia määräyksiä, jotka tulisi ottaa huomioon?</w:t>
      </w:r>
    </w:p>
    <w:p w:rsidR="009033E5" w:rsidRPr="00846274" w:rsidRDefault="009033E5">
      <w:pPr>
        <w:pStyle w:val="Otsikko3"/>
      </w:pPr>
      <w:r w:rsidRPr="00846274">
        <w:t>Vastaukset</w:t>
      </w:r>
    </w:p>
    <w:p w:rsidR="009033E5" w:rsidRPr="00846274" w:rsidRDefault="009033E5"/>
    <w:p w:rsidR="009033E5" w:rsidRPr="00846274" w:rsidRDefault="009033E5"/>
    <w:p w:rsidR="009033E5" w:rsidRPr="00846274" w:rsidRDefault="009033E5"/>
    <w:p w:rsidR="009033E5" w:rsidRPr="00846274" w:rsidRDefault="009033E5">
      <w:r w:rsidRPr="00846274">
        <w:t xml:space="preserve">Voitaisiin velvoittaa kaikissa hankinnoissa tekemään erillinen perustelumuistio, jos valittu ohjelmistotuote ei ole avointa lähdekoodia. </w:t>
      </w:r>
    </w:p>
    <w:p w:rsidR="009033E5" w:rsidRPr="00846274" w:rsidRDefault="009033E5"/>
    <w:p w:rsidR="009033E5" w:rsidRPr="00846274" w:rsidRDefault="009033E5"/>
    <w:p w:rsidR="009033E5" w:rsidRPr="00846274" w:rsidRDefault="009033E5"/>
    <w:p w:rsidR="009033E5" w:rsidRPr="00846274" w:rsidRDefault="009033E5"/>
    <w:p w:rsidR="009033E5" w:rsidRPr="00846274" w:rsidRDefault="009033E5">
      <w:proofErr w:type="gramStart"/>
      <w:r w:rsidRPr="00846274">
        <w:t>Oma lausuntoni</w:t>
      </w:r>
      <w:proofErr w:type="gramEnd"/>
      <w:r w:rsidRPr="00846274">
        <w:t xml:space="preserve"> sisältää kuvia, joten lisäsin sen omalle kotisivulle seuraavaan osoitteeseen:</w:t>
      </w:r>
      <w:r w:rsidRPr="00846274">
        <w:br/>
        <w:t>http://www.jukkarannila.fi/lausunnot.html#nro_105</w:t>
      </w:r>
    </w:p>
    <w:p w:rsidR="009033E5" w:rsidRPr="00846274" w:rsidRDefault="009033E5"/>
    <w:p w:rsidR="009033E5" w:rsidRPr="00846274" w:rsidRDefault="009033E5"/>
    <w:p w:rsidR="009033E5" w:rsidRPr="00846274" w:rsidRDefault="009033E5"/>
    <w:p w:rsidR="009033E5" w:rsidRPr="00846274" w:rsidRDefault="009033E5">
      <w:pPr>
        <w:pStyle w:val="Otsikko3"/>
      </w:pPr>
      <w:r w:rsidRPr="00846274">
        <w:t>Kysymys</w:t>
      </w:r>
    </w:p>
    <w:p w:rsidR="009033E5" w:rsidRPr="00846274" w:rsidRDefault="009033E5">
      <w:r w:rsidRPr="00846274">
        <w:t>Miten kokonaisarkkitehtuurista pitäisi määrätä tai ohjeistaa?</w:t>
      </w:r>
    </w:p>
    <w:p w:rsidR="009033E5" w:rsidRDefault="009033E5">
      <w:pPr>
        <w:pStyle w:val="Otsikko3"/>
      </w:pPr>
      <w:r w:rsidRPr="00846274">
        <w:t>Vastaukset</w:t>
      </w:r>
    </w:p>
    <w:p w:rsidR="009033E5" w:rsidRPr="00CE76E2" w:rsidRDefault="009033E5" w:rsidP="00CE76E2">
      <w:r>
        <w:rPr>
          <w:noProof/>
        </w:rPr>
        <w:drawing>
          <wp:inline distT="0" distB="0" distL="0" distR="0">
            <wp:extent cx="5486400" cy="3200400"/>
            <wp:effectExtent l="0" t="0" r="19050" b="19050"/>
            <wp:docPr id="4" name="Kaavi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033E5" w:rsidRPr="00846274" w:rsidRDefault="009033E5">
      <w:r w:rsidRPr="00846274">
        <w:t>Lain tasolla 5/12</w:t>
      </w:r>
    </w:p>
    <w:p w:rsidR="009033E5" w:rsidRPr="00846274" w:rsidRDefault="009033E5">
      <w:r w:rsidRPr="00846274">
        <w:t>Asetuksella 6/12</w:t>
      </w:r>
    </w:p>
    <w:p w:rsidR="009033E5" w:rsidRPr="00846274" w:rsidRDefault="009033E5">
      <w:r w:rsidRPr="00846274">
        <w:t>Määräyksellä 1/12</w:t>
      </w:r>
    </w:p>
    <w:p w:rsidR="009033E5" w:rsidRPr="00846274" w:rsidRDefault="009033E5">
      <w:r w:rsidRPr="00846274">
        <w:t>Tulosohjauksella 0/12</w:t>
      </w:r>
    </w:p>
    <w:p w:rsidR="009033E5" w:rsidRPr="00846274" w:rsidRDefault="009033E5">
      <w:r w:rsidRPr="00846274">
        <w:t>Julkisen talouden suunnitelmassa 0/12</w:t>
      </w:r>
    </w:p>
    <w:p w:rsidR="009033E5" w:rsidRPr="00846274" w:rsidRDefault="009033E5">
      <w:r w:rsidRPr="00846274">
        <w:t>Suosituksilla 6/12</w:t>
      </w:r>
    </w:p>
    <w:p w:rsidR="009033E5" w:rsidRPr="00846274" w:rsidRDefault="009033E5">
      <w:r w:rsidRPr="00846274">
        <w:lastRenderedPageBreak/>
        <w:t>Ei mitenkään 0/12</w:t>
      </w:r>
    </w:p>
    <w:p w:rsidR="009033E5" w:rsidRPr="00846274" w:rsidRDefault="009033E5">
      <w:pPr>
        <w:pStyle w:val="Otsikko3"/>
      </w:pPr>
      <w:r w:rsidRPr="00846274">
        <w:t>Kysymys</w:t>
      </w:r>
    </w:p>
    <w:p w:rsidR="009033E5" w:rsidRPr="00846274" w:rsidRDefault="009033E5">
      <w:r w:rsidRPr="00846274">
        <w:t>Jos mikään edellistä vaihtoehdoista ei sovi, tai muuten haluat kommentoida kokonaisarkkitehtuurin säänt</w:t>
      </w:r>
      <w:r w:rsidRPr="00846274">
        <w:t>e</w:t>
      </w:r>
      <w:r w:rsidRPr="00846274">
        <w:t>lyä</w:t>
      </w:r>
    </w:p>
    <w:p w:rsidR="009033E5" w:rsidRPr="00846274" w:rsidRDefault="009033E5">
      <w:pPr>
        <w:pStyle w:val="Otsikko3"/>
      </w:pPr>
      <w:r w:rsidRPr="00846274">
        <w:t>Vastaukset</w:t>
      </w:r>
    </w:p>
    <w:p w:rsidR="009033E5" w:rsidRPr="00846274" w:rsidRDefault="009033E5"/>
    <w:p w:rsidR="009033E5" w:rsidRPr="00846274" w:rsidRDefault="009033E5"/>
    <w:p w:rsidR="009033E5" w:rsidRPr="00846274" w:rsidRDefault="009033E5">
      <w:r w:rsidRPr="00846274">
        <w:t>Arkkitehtuurimenetelmä, jolla kokonaisarkkitehtuurikin muodostetaan, on vain yksi monista menetelmistä toiminnan ja kyvykkyyden kehittämisessä sekä hallinnassa. Sille ei pidä antaa liian suurta painoarvoa, etenkin kun samoista asioista puhutaan ja samoja tietoja dokumentoidaan eri toimijoiden taholla joka t</w:t>
      </w:r>
      <w:r w:rsidRPr="00846274">
        <w:t>a</w:t>
      </w:r>
      <w:r w:rsidRPr="00846274">
        <w:t>pauksessa, ilman että niille annetaan arkkitehtuurileimaa. Pelkästään menetelmillä ja eri työkaluilla onge</w:t>
      </w:r>
      <w:r w:rsidRPr="00846274">
        <w:t>l</w:t>
      </w:r>
      <w:r w:rsidRPr="00846274">
        <w:t>mat eivät ratkea. Hyvillä ja sopivilla menetelmillä ja työkaluilla voidaan kuitenkin tukea toimintaa ja kehi</w:t>
      </w:r>
      <w:r w:rsidRPr="00846274">
        <w:t>t</w:t>
      </w:r>
      <w:r w:rsidRPr="00846274">
        <w:t>tämistä.</w:t>
      </w:r>
    </w:p>
    <w:p w:rsidR="009033E5" w:rsidRPr="00846274" w:rsidRDefault="009033E5">
      <w:r w:rsidRPr="00846274">
        <w:t>Kokonaisarkkitehtuuri on strategisen johtamisen menetelmä. Kuvaukset ovat vasta pieni osa tarvittavia toimenpiteitä. Strategista johtamista käyttäen siihen tarkoitettuja työkaluja ei ole edelleenkään tarkoitus velvoittaa?</w:t>
      </w:r>
    </w:p>
    <w:p w:rsidR="009033E5" w:rsidRPr="00846274" w:rsidRDefault="009033E5"/>
    <w:p w:rsidR="009033E5" w:rsidRPr="00846274" w:rsidRDefault="009033E5">
      <w:r w:rsidRPr="00846274">
        <w:t xml:space="preserve">Kokonaisarkkitehtuuriin sisältyvien kuvausten tekeminen olisi velvoitettava osaksi uusia </w:t>
      </w:r>
      <w:proofErr w:type="spellStart"/>
      <w:r w:rsidRPr="00846274">
        <w:t>digitalisaatiohan</w:t>
      </w:r>
      <w:r w:rsidRPr="00846274">
        <w:t>k</w:t>
      </w:r>
      <w:r w:rsidRPr="00846274">
        <w:t>keita</w:t>
      </w:r>
      <w:proofErr w:type="spellEnd"/>
      <w:r w:rsidRPr="00846274">
        <w:t>. Uusien hankkeiden kautta tehtynä työmäärä ei kasva liian suureksi organisaatioissa joissa arkkite</w:t>
      </w:r>
      <w:r w:rsidRPr="00846274">
        <w:t>h</w:t>
      </w:r>
      <w:r w:rsidRPr="00846274">
        <w:t xml:space="preserve">tuurityötä ei ole vielä aloitettu. </w:t>
      </w:r>
    </w:p>
    <w:p w:rsidR="009033E5" w:rsidRPr="00846274" w:rsidRDefault="009033E5">
      <w:r w:rsidRPr="00846274">
        <w:t xml:space="preserve">Laissa/asetuksessa ei </w:t>
      </w:r>
      <w:proofErr w:type="spellStart"/>
      <w:r w:rsidRPr="00846274">
        <w:t>pitäsi</w:t>
      </w:r>
      <w:proofErr w:type="spellEnd"/>
      <w:r w:rsidRPr="00846274">
        <w:t xml:space="preserve"> pitäytyä yhteen menetelmään, vaan kuvata mitä halutaan saada aikaan. </w:t>
      </w:r>
      <w:proofErr w:type="gramStart"/>
      <w:r w:rsidRPr="00846274">
        <w:t>Se mitä menetelmää käytetään on sivuseikka.</w:t>
      </w:r>
      <w:proofErr w:type="gramEnd"/>
      <w:r w:rsidRPr="00846274">
        <w:t xml:space="preserve"> </w:t>
      </w:r>
    </w:p>
    <w:p w:rsidR="009033E5" w:rsidRPr="00846274" w:rsidRDefault="009033E5"/>
    <w:p w:rsidR="009033E5" w:rsidRPr="00846274" w:rsidRDefault="009033E5"/>
    <w:p w:rsidR="009033E5" w:rsidRPr="00846274" w:rsidRDefault="009033E5">
      <w:r w:rsidRPr="00846274">
        <w:t xml:space="preserve">Lakia tarvitaan ohjaamaan organisaatioita toimimaan kokonaisarkkitehtuuria hyödyntäen, ja </w:t>
      </w:r>
      <w:proofErr w:type="spellStart"/>
      <w:r w:rsidRPr="00846274">
        <w:t>yhteentoim</w:t>
      </w:r>
      <w:r w:rsidRPr="00846274">
        <w:t>i</w:t>
      </w:r>
      <w:r w:rsidRPr="00846274">
        <w:t>vuuteen</w:t>
      </w:r>
      <w:proofErr w:type="spellEnd"/>
      <w:r w:rsidRPr="00846274">
        <w:t xml:space="preserve"> pyrkien. Suosituksissa on tarkempia ohjeita. Asetuksella voitaisiin säätää oleellisista </w:t>
      </w:r>
      <w:proofErr w:type="spellStart"/>
      <w:r w:rsidRPr="00846274">
        <w:t>yhteentoim</w:t>
      </w:r>
      <w:r w:rsidRPr="00846274">
        <w:t>i</w:t>
      </w:r>
      <w:r w:rsidRPr="00846274">
        <w:t>vuuteen</w:t>
      </w:r>
      <w:proofErr w:type="spellEnd"/>
      <w:r w:rsidRPr="00846274">
        <w:t xml:space="preserve"> velvoittavista asioista. Kuvaustavat ja menetelmät sinänsä ovat toisarvoisia, mutta esimerkkejä ja malleja on hyvä olla ainakin tässä vaiheessa </w:t>
      </w:r>
      <w:proofErr w:type="spellStart"/>
      <w:r w:rsidRPr="00846274">
        <w:t>yhteentoimivuuden</w:t>
      </w:r>
      <w:proofErr w:type="spellEnd"/>
      <w:r w:rsidRPr="00846274">
        <w:t xml:space="preserve"> tavoitteiden toteuttamisen tiellä.</w:t>
      </w:r>
    </w:p>
    <w:p w:rsidR="009033E5" w:rsidRPr="00846274" w:rsidRDefault="009033E5"/>
    <w:p w:rsidR="009033E5" w:rsidRPr="00846274" w:rsidRDefault="009033E5">
      <w:r w:rsidRPr="00846274">
        <w:t>Kokonaisarkkitehtuurimenetelmän käyttö on vasta alkuvaiheessa, pitäisi osata olla kärsivällisempi, tulokset eivät synny hetkessä, mm. johdon sitouttaminen kestää hetken aikaa (ja joskus tarvitaan myös henkil</w:t>
      </w:r>
      <w:r w:rsidRPr="00846274">
        <w:t>ö</w:t>
      </w:r>
      <w:r w:rsidRPr="00846274">
        <w:t>vaihdoksia).</w:t>
      </w:r>
      <w:r w:rsidRPr="00846274">
        <w:br/>
      </w:r>
      <w:r w:rsidRPr="00846274">
        <w:br/>
        <w:t xml:space="preserve">Kokonaisarkkitehtuurimenetelmän hienous piilee siinä, että useimmat </w:t>
      </w:r>
      <w:proofErr w:type="spellStart"/>
      <w:r w:rsidRPr="00846274">
        <w:t>KA-ohjeistuksessa</w:t>
      </w:r>
      <w:proofErr w:type="spellEnd"/>
      <w:r w:rsidRPr="00846274">
        <w:t xml:space="preserve"> mainitut asiat dokumentoidaan jo nyt. Valitettavasti nyt niitä tehdään pelkkinä visuaalisina tai kirjallisina esityksinä. Eli ei tarvita aina uutta tietoa vaan tieto olisi esitettävä tavalla, josta joku toinenkin saa selvää. </w:t>
      </w:r>
      <w:r w:rsidRPr="00846274">
        <w:br/>
      </w:r>
      <w:r w:rsidRPr="00846274">
        <w:br/>
        <w:t xml:space="preserve">Saattaa olla, että </w:t>
      </w:r>
      <w:proofErr w:type="spellStart"/>
      <w:r w:rsidRPr="00846274">
        <w:t>KA-koulutusten</w:t>
      </w:r>
      <w:proofErr w:type="spellEnd"/>
      <w:r w:rsidRPr="00846274">
        <w:t xml:space="preserve"> ja muiden tilaisuuksien mukanaan tuoma verkostoituminen eri organisa</w:t>
      </w:r>
      <w:r w:rsidRPr="00846274">
        <w:t>a</w:t>
      </w:r>
      <w:r w:rsidRPr="00846274">
        <w:t xml:space="preserve">tioiden välillä tuottaa enemmän </w:t>
      </w:r>
      <w:proofErr w:type="spellStart"/>
      <w:r w:rsidRPr="00846274">
        <w:t>yhteentoimivuutta</w:t>
      </w:r>
      <w:proofErr w:type="spellEnd"/>
      <w:r w:rsidRPr="00846274">
        <w:t xml:space="preserve"> ja yhteistä ymmärtämystä kuin mitkään kuvaukset ko</w:t>
      </w:r>
      <w:r w:rsidRPr="00846274">
        <w:t>n</w:t>
      </w:r>
      <w:r w:rsidRPr="00846274">
        <w:t>sanaan.</w:t>
      </w:r>
      <w:r w:rsidRPr="00846274">
        <w:br/>
      </w:r>
    </w:p>
    <w:p w:rsidR="009033E5" w:rsidRPr="00846274" w:rsidRDefault="009033E5">
      <w:pPr>
        <w:pStyle w:val="Otsikko3"/>
      </w:pPr>
      <w:r w:rsidRPr="00846274">
        <w:t>Kysymys</w:t>
      </w:r>
    </w:p>
    <w:p w:rsidR="009033E5" w:rsidRPr="00846274" w:rsidRDefault="009033E5">
      <w:r w:rsidRPr="00846274">
        <w:t>Luonnos on ymmärrettävä</w:t>
      </w:r>
    </w:p>
    <w:p w:rsidR="009033E5" w:rsidRPr="00846274" w:rsidRDefault="009033E5">
      <w:pPr>
        <w:pStyle w:val="Otsikko3"/>
      </w:pPr>
      <w:r w:rsidRPr="00846274">
        <w:t>Vastaukset</w:t>
      </w:r>
    </w:p>
    <w:p w:rsidR="009033E5" w:rsidRPr="00846274" w:rsidRDefault="009033E5">
      <w:r w:rsidRPr="00846274">
        <w:t>Kyllä 7/12</w:t>
      </w:r>
    </w:p>
    <w:p w:rsidR="009033E5" w:rsidRPr="00846274" w:rsidRDefault="009033E5">
      <w:r w:rsidRPr="00846274">
        <w:t>Ei 0/12</w:t>
      </w:r>
    </w:p>
    <w:p w:rsidR="009033E5" w:rsidRPr="00846274" w:rsidRDefault="009033E5">
      <w:pPr>
        <w:pStyle w:val="Otsikko3"/>
      </w:pPr>
      <w:r w:rsidRPr="00846274">
        <w:t>Kysymys</w:t>
      </w:r>
    </w:p>
    <w:p w:rsidR="009033E5" w:rsidRPr="00846274" w:rsidRDefault="009033E5">
      <w:r w:rsidRPr="00846274">
        <w:t>Luonnoksessa esitetyt kuvaukset liittyvät pääasiassa nykytilaan. Miten tavoitetilaa ja suunnitelmia kosk</w:t>
      </w:r>
      <w:r w:rsidRPr="00846274">
        <w:t>e</w:t>
      </w:r>
      <w:r w:rsidRPr="00846274">
        <w:t>via kuvauksia pitäisi säännellä? Mitä kuvauksia viranomaisten tulisi laatia strategiastaan, visiosta ja kehi</w:t>
      </w:r>
      <w:r w:rsidRPr="00846274">
        <w:t>t</w:t>
      </w:r>
      <w:r w:rsidRPr="00846274">
        <w:t>tämistoimista?</w:t>
      </w:r>
    </w:p>
    <w:p w:rsidR="009033E5" w:rsidRPr="00846274" w:rsidRDefault="009033E5">
      <w:pPr>
        <w:pStyle w:val="Otsikko3"/>
      </w:pPr>
      <w:r w:rsidRPr="00846274">
        <w:lastRenderedPageBreak/>
        <w:t>Vastaukset</w:t>
      </w:r>
    </w:p>
    <w:p w:rsidR="009033E5" w:rsidRPr="00846274" w:rsidRDefault="009033E5"/>
    <w:p w:rsidR="009033E5" w:rsidRPr="00846274" w:rsidRDefault="009033E5"/>
    <w:p w:rsidR="009033E5" w:rsidRPr="00846274" w:rsidRDefault="009033E5">
      <w:r w:rsidRPr="00846274">
        <w:t>Keskeistä on tunnistaa tarvittavat tietosisällöt, tarkasteltiinpa sitten nykytilaa tai tavoitetilaa. Sääntelyllä ei saada muuta kuin hankaloitettua kuvausten tuottamista. Parempi tapa on antaa toimijoille hyviä esimer</w:t>
      </w:r>
      <w:r w:rsidRPr="00846274">
        <w:t>k</w:t>
      </w:r>
      <w:r w:rsidRPr="00846274">
        <w:t>kejä ja pohjia kuvausten tekemiseksi. Viranomaiset laativat joka tapauksessa tavoitetiladokumentteja, joi</w:t>
      </w:r>
      <w:r w:rsidRPr="00846274">
        <w:t>s</w:t>
      </w:r>
      <w:r w:rsidRPr="00846274">
        <w:t>sa on heidän kannalta katsoen keskeiset tietosisällöt. Yhteismitallisella sääntelyllä ei saavuteta mitään p</w:t>
      </w:r>
      <w:r w:rsidRPr="00846274">
        <w:t>a</w:t>
      </w:r>
      <w:r w:rsidRPr="00846274">
        <w:t>rannusta aikaiseksi, koska mm. toimijat ja toimintaympäristöt ovat valtionhallinnossa niin erilaisia.</w:t>
      </w:r>
    </w:p>
    <w:p w:rsidR="009033E5" w:rsidRPr="00846274" w:rsidRDefault="009033E5">
      <w:r w:rsidRPr="00846274">
        <w:t>Strategia, visio ja kehittämistoiminta eivät ole kuvauksia, vaan johtamisprosesseja. Tyhjiä papereita, jotka eivät sisällä konkreettisia tavoitteita, on jo ihan tarpeeksi. Pitäisi miettiä hallinnollisten tarkastuspisteiden rakentamista johtamisen käynnistämiseksi.</w:t>
      </w:r>
      <w:r w:rsidRPr="00846274">
        <w:br/>
      </w:r>
      <w:r w:rsidRPr="00846274">
        <w:br/>
        <w:t xml:space="preserve">Jokaisen strategia- ja visio-paperin lauseen tulee aina läpäistä SMART: </w:t>
      </w:r>
      <w:proofErr w:type="spellStart"/>
      <w:r w:rsidRPr="00846274">
        <w:t>Specific</w:t>
      </w:r>
      <w:proofErr w:type="spellEnd"/>
      <w:r w:rsidRPr="00846274">
        <w:t xml:space="preserve">, </w:t>
      </w:r>
      <w:proofErr w:type="spellStart"/>
      <w:r w:rsidRPr="00846274">
        <w:t>Measurable</w:t>
      </w:r>
      <w:proofErr w:type="spellEnd"/>
      <w:r w:rsidRPr="00846274">
        <w:t xml:space="preserve">, </w:t>
      </w:r>
      <w:proofErr w:type="spellStart"/>
      <w:r w:rsidRPr="00846274">
        <w:t>Actionable</w:t>
      </w:r>
      <w:proofErr w:type="spellEnd"/>
      <w:r w:rsidRPr="00846274">
        <w:t xml:space="preserve">, </w:t>
      </w:r>
      <w:proofErr w:type="spellStart"/>
      <w:r w:rsidRPr="00846274">
        <w:t>Relevant</w:t>
      </w:r>
      <w:proofErr w:type="spellEnd"/>
      <w:r w:rsidRPr="00846274">
        <w:t xml:space="preserve">, and </w:t>
      </w:r>
      <w:proofErr w:type="spellStart"/>
      <w:r w:rsidRPr="00846274">
        <w:t>Timely</w:t>
      </w:r>
      <w:proofErr w:type="spellEnd"/>
      <w:r w:rsidRPr="00846274">
        <w:t xml:space="preserve"> -testi.</w:t>
      </w:r>
    </w:p>
    <w:p w:rsidR="009033E5" w:rsidRPr="00846274" w:rsidRDefault="009033E5">
      <w:r w:rsidRPr="00846274">
        <w:t xml:space="preserve">Säätelyn painopisteenä tulee olla </w:t>
      </w:r>
      <w:proofErr w:type="spellStart"/>
      <w:r w:rsidRPr="00846274">
        <w:t>yhteentoimivuus</w:t>
      </w:r>
      <w:proofErr w:type="spellEnd"/>
      <w:r w:rsidRPr="00846274">
        <w:t xml:space="preserve"> ja tähän liittyvät kuvaukset sekä muutoksenhallinta.</w:t>
      </w:r>
    </w:p>
    <w:p w:rsidR="009033E5" w:rsidRPr="00846274" w:rsidRDefault="009033E5"/>
    <w:p w:rsidR="009033E5" w:rsidRPr="00846274" w:rsidRDefault="009033E5">
      <w:r w:rsidRPr="00846274">
        <w:t xml:space="preserve">Tavoitetilan kuvauksia ei tule säädellä. Kehittämistoiminnassa, jollaista myös strategiat ja visiot ovat, tulee säilyttää toiminnan vapaus ja luovuus. </w:t>
      </w:r>
    </w:p>
    <w:p w:rsidR="009033E5" w:rsidRPr="00846274" w:rsidRDefault="009033E5">
      <w:r w:rsidRPr="00846274">
        <w:t xml:space="preserve">Minimissään hankkeen/projektin </w:t>
      </w:r>
      <w:proofErr w:type="spellStart"/>
      <w:r w:rsidRPr="00846274">
        <w:t>scopella</w:t>
      </w:r>
      <w:proofErr w:type="spellEnd"/>
      <w:r w:rsidRPr="00846274">
        <w:t xml:space="preserve"> pitäisi tuottaa tavoitetilan kuvaukset ylätasolla ennen investoint</w:t>
      </w:r>
      <w:r w:rsidRPr="00846274">
        <w:t>i</w:t>
      </w:r>
      <w:r w:rsidRPr="00846274">
        <w:t>päätöksen tekemistä (eli mitä palveluita, prosesseja, tietovarantoja/tietosisältöjä ja niitä tukevia tietojärje</w:t>
      </w:r>
      <w:r w:rsidRPr="00846274">
        <w:t>s</w:t>
      </w:r>
      <w:r w:rsidRPr="00846274">
        <w:t xml:space="preserve">telmiä on sitten kun hanke/projekti on valmis, ketkä </w:t>
      </w:r>
      <w:proofErr w:type="spellStart"/>
      <w:r w:rsidRPr="00846274">
        <w:t>ko.palveluita</w:t>
      </w:r>
      <w:proofErr w:type="spellEnd"/>
      <w:r w:rsidRPr="00846274">
        <w:t xml:space="preserve"> tuottavat).  Organisaation laajuisen tavo</w:t>
      </w:r>
      <w:r w:rsidRPr="00846274">
        <w:t>i</w:t>
      </w:r>
      <w:r w:rsidRPr="00846274">
        <w:t>tetilan kuvausten tuottaminen kannattanee tehdä organisaation tarpeista lähtien; joskus voi olla järkevää johtaa se strategiasta ja joskus taas voi olla mielekkäämpää johtaa se tiedossa tai käynnissä olevien hankkeiden pohjalta.  Ilman konkreettista käytännön kokemusta kuvaustyöstä (</w:t>
      </w:r>
      <w:proofErr w:type="spellStart"/>
      <w:r w:rsidRPr="00846274">
        <w:t>disclaimer</w:t>
      </w:r>
      <w:proofErr w:type="spellEnd"/>
      <w:r w:rsidRPr="00846274">
        <w:t>) luulisin, että on järkevää aloittaa ylätasolta; millaisia palvelukokonaisuuksia organisaatiolla tulee olemaan, miten niitä tu</w:t>
      </w:r>
      <w:r w:rsidRPr="00846274">
        <w:t>o</w:t>
      </w:r>
      <w:r w:rsidRPr="00846274">
        <w:t>tetaan (ulkoistukset, kumppanit), millaisilla järjestelmäkokonaisuuksilla niitä tuetaan jne.  Tässä vaiheessa ja kypsyystasossa tavoitetilan kuvausten vaatiminen voisi muodostua ylitsepääsemättömäksi vaatimu</w:t>
      </w:r>
      <w:r w:rsidRPr="00846274">
        <w:t>k</w:t>
      </w:r>
      <w:r w:rsidRPr="00846274">
        <w:t>seksi ja vaarantaa koko kuvaustyön.</w:t>
      </w:r>
    </w:p>
    <w:p w:rsidR="009033E5" w:rsidRPr="00846274" w:rsidRDefault="009033E5"/>
    <w:p w:rsidR="009033E5" w:rsidRPr="00846274" w:rsidRDefault="009033E5">
      <w:r w:rsidRPr="00846274">
        <w:t>Nimenomaan tietosisältöjen yhdenmukaisuus edellyttää että saadaan kuvattua se oleellinen tieto, mitä k</w:t>
      </w:r>
      <w:r w:rsidRPr="00846274">
        <w:t>u</w:t>
      </w:r>
      <w:r w:rsidRPr="00846274">
        <w:t xml:space="preserve">kin tuottaa, käsittelee ja toisaalta tarvitsee. Tietotilinpäätöksessä, voisi kuvata miten tavoitteisiin on </w:t>
      </w:r>
      <w:proofErr w:type="spellStart"/>
      <w:r w:rsidRPr="00846274">
        <w:t>pasty</w:t>
      </w:r>
      <w:proofErr w:type="spellEnd"/>
      <w:r w:rsidRPr="00846274">
        <w:t>, ja mitä on vielä kesken.</w:t>
      </w:r>
    </w:p>
    <w:p w:rsidR="009033E5" w:rsidRPr="00846274" w:rsidRDefault="009033E5">
      <w:r w:rsidRPr="00846274">
        <w:t>Strategia ja visio ovat yleensä jo kuvauksia itsessään, joten niistä ei pitäisi vaatia uusia kuvauksia. Keske</w:t>
      </w:r>
      <w:r w:rsidRPr="00846274">
        <w:t>i</w:t>
      </w:r>
      <w:r w:rsidRPr="00846274">
        <w:t>set (</w:t>
      </w:r>
      <w:proofErr w:type="spellStart"/>
      <w:r w:rsidRPr="00846274">
        <w:t>tunniste)tiedot</w:t>
      </w:r>
      <w:proofErr w:type="spellEnd"/>
      <w:r w:rsidRPr="00846274">
        <w:t xml:space="preserve"> voidaan liittää muihin kuvauksiin. </w:t>
      </w:r>
      <w:r w:rsidRPr="00846274">
        <w:br/>
        <w:t>Kehittämistoimista tulisi laatia vaiheittain tarkentuvat suunnitelmat toiminta- ja tietoarkkitehtuurin näköku</w:t>
      </w:r>
      <w:r w:rsidRPr="00846274">
        <w:t>l</w:t>
      </w:r>
      <w:r w:rsidRPr="00846274">
        <w:t>mista.</w:t>
      </w:r>
    </w:p>
    <w:p w:rsidR="009033E5" w:rsidRPr="00846274" w:rsidRDefault="009033E5"/>
    <w:p w:rsidR="009033E5" w:rsidRPr="00846274" w:rsidRDefault="009033E5">
      <w:pPr>
        <w:pStyle w:val="Otsikko3"/>
      </w:pPr>
      <w:r w:rsidRPr="00846274">
        <w:t>Kysymys</w:t>
      </w:r>
    </w:p>
    <w:p w:rsidR="009033E5" w:rsidRPr="00846274" w:rsidRDefault="009033E5">
      <w:r w:rsidRPr="00846274">
        <w:t>Luonnoksessa mukaan ministeriöt vastaavat toimialansa käsitteistä ja tietomalleista. Onko ministeriö oikea taho vastaamaan tietoarkkitehtuurista? Mitä muita tieto- tai kokonaisarkkitehtuurituotoksia ministeriön p</w:t>
      </w:r>
      <w:r w:rsidRPr="00846274">
        <w:t>i</w:t>
      </w:r>
      <w:r w:rsidRPr="00846274">
        <w:t>täisi laatia?</w:t>
      </w:r>
    </w:p>
    <w:p w:rsidR="009033E5" w:rsidRPr="00846274" w:rsidRDefault="009033E5">
      <w:pPr>
        <w:pStyle w:val="Otsikko3"/>
      </w:pPr>
      <w:r w:rsidRPr="00846274">
        <w:t>Vastaukset</w:t>
      </w:r>
    </w:p>
    <w:p w:rsidR="009033E5" w:rsidRPr="00846274" w:rsidRDefault="009033E5"/>
    <w:p w:rsidR="009033E5" w:rsidRPr="00846274" w:rsidRDefault="009033E5"/>
    <w:p w:rsidR="009033E5" w:rsidRPr="00846274" w:rsidRDefault="009033E5">
      <w:r w:rsidRPr="00846274">
        <w:t>Ministeriö voi hyvin olla vastuullinen taho, mutta ministeriöiden on viisasta käyttää hyväksi alaisten organ</w:t>
      </w:r>
      <w:r w:rsidRPr="00846274">
        <w:t>i</w:t>
      </w:r>
      <w:r w:rsidRPr="00846274">
        <w:t>saatioiden osaamista.</w:t>
      </w:r>
    </w:p>
    <w:p w:rsidR="009033E5" w:rsidRPr="00846274" w:rsidRDefault="009033E5">
      <w:r w:rsidRPr="00846274">
        <w:t>Ministeriöille voisi järjestää kehittyneempää koulutusta arkkitehtuurin hallinnasta ja erityisesti tietomallei</w:t>
      </w:r>
      <w:r w:rsidRPr="00846274">
        <w:t>s</w:t>
      </w:r>
      <w:r w:rsidRPr="00846274">
        <w:t>ta.</w:t>
      </w:r>
    </w:p>
    <w:p w:rsidR="009033E5" w:rsidRPr="00846274" w:rsidRDefault="009033E5"/>
    <w:p w:rsidR="009033E5" w:rsidRPr="00846274" w:rsidRDefault="009033E5"/>
    <w:p w:rsidR="009033E5" w:rsidRPr="00846274" w:rsidRDefault="009033E5">
      <w:r w:rsidRPr="00846274">
        <w:t xml:space="preserve">Toimialakohtaiseen tietoarkkitehtuuriin, mikäli tarkoitetaan </w:t>
      </w:r>
      <w:proofErr w:type="spellStart"/>
      <w:r w:rsidRPr="00846274">
        <w:t>VNOS:n</w:t>
      </w:r>
      <w:proofErr w:type="spellEnd"/>
      <w:r w:rsidRPr="00846274">
        <w:t xml:space="preserve"> mukaista toimialaa, ministeriö on oikea taho. Mutta kuka vastaa kaikille yhteisestä </w:t>
      </w:r>
      <w:proofErr w:type="spellStart"/>
      <w:r w:rsidRPr="00846274">
        <w:t>tietoarkkitehuurista</w:t>
      </w:r>
      <w:proofErr w:type="spellEnd"/>
      <w:r w:rsidRPr="00846274">
        <w:t xml:space="preserve">? Tässäkin pitäisi huomioida </w:t>
      </w:r>
      <w:proofErr w:type="spellStart"/>
      <w:r w:rsidRPr="00846274">
        <w:t>yhteentoim</w:t>
      </w:r>
      <w:r w:rsidRPr="00846274">
        <w:t>i</w:t>
      </w:r>
      <w:r w:rsidRPr="00846274">
        <w:t>vuus</w:t>
      </w:r>
      <w:proofErr w:type="spellEnd"/>
      <w:r w:rsidRPr="00846274">
        <w:t xml:space="preserve"> kaikilla tasoilla. Toimialojen arkkitehtuurikin liittyy johonkin.</w:t>
      </w:r>
    </w:p>
    <w:p w:rsidR="009033E5" w:rsidRPr="00846274" w:rsidRDefault="009033E5">
      <w:r w:rsidRPr="00846274">
        <w:t>Kyllä ministeriöllä pitäisi mielestäni olla myös ylätasoinen käsitys niistä ulkoisista palveluista, joita toim</w:t>
      </w:r>
      <w:r w:rsidRPr="00846274">
        <w:t>i</w:t>
      </w:r>
      <w:r w:rsidRPr="00846274">
        <w:t xml:space="preserve">ala/hallinnonala tarjoaa yhteiskunnalle. Eli ylätasoinen nykytilan palvelukartta ja </w:t>
      </w:r>
      <w:proofErr w:type="spellStart"/>
      <w:r w:rsidRPr="00846274">
        <w:t>sidosryhmä(toimija</w:t>
      </w:r>
      <w:proofErr w:type="spellEnd"/>
      <w:r w:rsidRPr="00846274">
        <w:t>) kartta.</w:t>
      </w:r>
    </w:p>
    <w:p w:rsidR="009033E5" w:rsidRPr="00846274" w:rsidRDefault="009033E5">
      <w:proofErr w:type="gramStart"/>
      <w:r w:rsidRPr="00846274">
        <w:lastRenderedPageBreak/>
        <w:t>Oma lausuntoni</w:t>
      </w:r>
      <w:proofErr w:type="gramEnd"/>
      <w:r w:rsidRPr="00846274">
        <w:t xml:space="preserve"> sisältää kuvia, joten lisäsin sen omalle kotisivulle seuraavaan osoitteeseen:</w:t>
      </w:r>
      <w:r w:rsidRPr="00846274">
        <w:br/>
        <w:t>http://www.jukkarannila.fi/lausunnot.html#nro_105</w:t>
      </w:r>
    </w:p>
    <w:p w:rsidR="009033E5" w:rsidRPr="00846274" w:rsidRDefault="009033E5">
      <w:r w:rsidRPr="00846274">
        <w:t xml:space="preserve">Kaikkien julkishallinnon toimijoiden tulisi </w:t>
      </w:r>
      <w:proofErr w:type="spellStart"/>
      <w:r w:rsidRPr="00846274">
        <w:t>katselmoittaa</w:t>
      </w:r>
      <w:proofErr w:type="spellEnd"/>
      <w:r w:rsidRPr="00846274">
        <w:t xml:space="preserve"> tietomallit ja käsitteet </w:t>
      </w:r>
      <w:proofErr w:type="spellStart"/>
      <w:r w:rsidRPr="00846274">
        <w:t>YTI-menetelmän</w:t>
      </w:r>
      <w:proofErr w:type="spellEnd"/>
      <w:r w:rsidRPr="00846274">
        <w:t xml:space="preserve"> avulla - se on ainoa keino saada </w:t>
      </w:r>
      <w:proofErr w:type="spellStart"/>
      <w:r w:rsidRPr="00846274">
        <w:t>yhteentoimivuutta</w:t>
      </w:r>
      <w:proofErr w:type="spellEnd"/>
      <w:r w:rsidRPr="00846274">
        <w:t xml:space="preserve"> aikaan. Tällainen prosessi on jo olemassa!</w:t>
      </w:r>
    </w:p>
    <w:p w:rsidR="009033E5" w:rsidRPr="00846274" w:rsidRDefault="009033E5">
      <w:r w:rsidRPr="00846274">
        <w:t>Ministeriö on sopiva vastuutaho, mutta käytännön tietoarkkitehtuurityössä tulisi käyttää virastojen ja mu</w:t>
      </w:r>
      <w:r w:rsidRPr="00846274">
        <w:t>i</w:t>
      </w:r>
      <w:r w:rsidRPr="00846274">
        <w:t xml:space="preserve">den toimijoiden asiantuntemusta. </w:t>
      </w:r>
    </w:p>
    <w:p w:rsidR="009033E5" w:rsidRPr="00846274" w:rsidRDefault="009033E5">
      <w:r w:rsidRPr="00846274">
        <w:t>Tässä vaiheessa ei ole mitenkään järkevää tehdä velvoittavaa lainsäädäntöä käsitteistä. Sanasto- ja käs</w:t>
      </w:r>
      <w:r w:rsidRPr="00846274">
        <w:t>i</w:t>
      </w:r>
      <w:r w:rsidRPr="00846274">
        <w:t xml:space="preserve">teinfrastruktuuri on vasta kehittymässä eikä kaikkia osia ja järkevää prosessia vielä ole </w:t>
      </w:r>
      <w:proofErr w:type="spellStart"/>
      <w:r w:rsidRPr="00846274">
        <w:t>koeistettu</w:t>
      </w:r>
      <w:proofErr w:type="spellEnd"/>
      <w:r w:rsidRPr="00846274">
        <w:t>. Työväl</w:t>
      </w:r>
      <w:r w:rsidRPr="00846274">
        <w:t>i</w:t>
      </w:r>
      <w:r w:rsidRPr="00846274">
        <w:t>ne on vasta testivaiheessa.</w:t>
      </w:r>
    </w:p>
    <w:p w:rsidR="009033E5" w:rsidRPr="00846274" w:rsidRDefault="009033E5">
      <w:pPr>
        <w:pStyle w:val="Otsikko3"/>
      </w:pPr>
      <w:r w:rsidRPr="00846274">
        <w:t>Kysymys</w:t>
      </w:r>
    </w:p>
    <w:p w:rsidR="009033E5" w:rsidRPr="00846274" w:rsidRDefault="009033E5">
      <w:r w:rsidRPr="00846274">
        <w:t>Muu palaute liitteenä olevaan luonnokseen</w:t>
      </w:r>
    </w:p>
    <w:p w:rsidR="009033E5" w:rsidRPr="00846274" w:rsidRDefault="009033E5">
      <w:pPr>
        <w:pStyle w:val="Otsikko3"/>
      </w:pPr>
      <w:r w:rsidRPr="00846274">
        <w:t>Vastaukset</w:t>
      </w:r>
    </w:p>
    <w:p w:rsidR="009033E5" w:rsidRPr="00846274" w:rsidRDefault="009033E5"/>
    <w:p w:rsidR="009033E5" w:rsidRPr="00846274" w:rsidRDefault="009033E5"/>
    <w:p w:rsidR="009033E5" w:rsidRPr="00846274" w:rsidRDefault="009033E5"/>
    <w:p w:rsidR="009033E5" w:rsidRPr="00846274" w:rsidRDefault="009033E5"/>
    <w:p w:rsidR="009033E5" w:rsidRPr="00846274" w:rsidRDefault="009033E5"/>
    <w:p w:rsidR="009033E5" w:rsidRPr="00846274" w:rsidRDefault="009033E5"/>
    <w:p w:rsidR="009033E5" w:rsidRPr="00846274" w:rsidRDefault="009033E5"/>
    <w:p w:rsidR="009033E5" w:rsidRPr="00846274" w:rsidRDefault="009033E5">
      <w:r w:rsidRPr="00846274">
        <w:t>Palaute asetusluonnoksesta:</w:t>
      </w:r>
      <w:r w:rsidRPr="00846274">
        <w:br/>
        <w:t>Asetusluonnos, 5§</w:t>
      </w:r>
      <w:proofErr w:type="gramStart"/>
      <w:r w:rsidRPr="00846274">
        <w:t>:  hankkeiden</w:t>
      </w:r>
      <w:proofErr w:type="gramEnd"/>
      <w:r w:rsidRPr="00846274">
        <w:t xml:space="preserve"> / projektien osalta on tunnistettava tavoitetilan osalta kohteeseen liittyvät sidos- ja viitearkkitehtuurit.  Missään ei kuitenkaan ole yksikäsitteisesti avattu sitä mitkä ovat näitä velvoi</w:t>
      </w:r>
      <w:r w:rsidRPr="00846274">
        <w:t>t</w:t>
      </w:r>
      <w:r w:rsidRPr="00846274">
        <w:t>tavia kuvauksia ja mistä ne löytyvät (JHS 198 jättää tämän erittäin epämääräiseksi).  Ei voida velvoittaa tekemään jotain sellaista, joka on näin tulkinnanvaraista.</w:t>
      </w:r>
      <w:r w:rsidRPr="00846274">
        <w:br/>
        <w:t xml:space="preserve">Asetusluonnos, 8 §: nykytilan kuvaukset velvoitetaan viemään </w:t>
      </w:r>
      <w:proofErr w:type="spellStart"/>
      <w:r w:rsidRPr="00846274">
        <w:t>VMn</w:t>
      </w:r>
      <w:proofErr w:type="spellEnd"/>
      <w:r w:rsidRPr="00846274">
        <w:t xml:space="preserve"> työkaluun.  Näin ollen koko julkinen hallinto pakotetaan käytännössä käyttämään yhtä kuvaustyökalua, koska kuvausten ylläpitäminen kahde</w:t>
      </w:r>
      <w:r w:rsidRPr="00846274">
        <w:t>s</w:t>
      </w:r>
      <w:r w:rsidRPr="00846274">
        <w:t>sa työkalussa ei ole työmäärällisesti järkevää.  Tämä ei ole mielestäni hyväksyttävää, vaan työkalu pitäisi olla valittavissa organisaation tarpeiden perusteella.  Esimerkiksi työkalun analysointitoimintojen tarve ka</w:t>
      </w:r>
      <w:r w:rsidRPr="00846274">
        <w:t>s</w:t>
      </w:r>
      <w:r w:rsidRPr="00846274">
        <w:t xml:space="preserve">vaa, kun organisaation </w:t>
      </w:r>
      <w:proofErr w:type="spellStart"/>
      <w:r w:rsidRPr="00846274">
        <w:t>KA-kypsyys</w:t>
      </w:r>
      <w:proofErr w:type="spellEnd"/>
      <w:r w:rsidRPr="00846274">
        <w:t xml:space="preserve"> nousee.  Onko nykyisessä työkalussa ko. analysointitoimintoja?</w:t>
      </w:r>
      <w:r w:rsidRPr="00846274">
        <w:br/>
        <w:t>Palaute JHS 198-luonnoksesta:</w:t>
      </w:r>
      <w:r w:rsidRPr="00846274">
        <w:br/>
        <w:t>Peruskuvauksien tavoitetilasta pitää suosituksen mukaan kuvata kehitysvaatimukset. Tämä on hieman päällekkäistä projektihallinnan kanssa, koska keskeiset vaatimukset ja tavoitteet kuvataan yleensä proje</w:t>
      </w:r>
      <w:r w:rsidRPr="00846274">
        <w:t>k</w:t>
      </w:r>
      <w:r w:rsidRPr="00846274">
        <w:t>ti- tai hankesalkkuun.  Jos taas tällä tarkoitetaan järjestelmävaatimuksia, niin ne pitäisi kuvata jonnekin muualle, esimerkiksi ISO/IEC 20 030 -standardin luokittelujen mukaisesti. Tämä on hieman epäselvä k</w:t>
      </w:r>
      <w:r w:rsidRPr="00846274">
        <w:t>u</w:t>
      </w:r>
      <w:r w:rsidRPr="00846274">
        <w:t>vausvaatimus, koska tästä ei ole yhtään konkreettista esimerkkiä edes JHS 179 -suosituksessa tai sen liitteissä.</w:t>
      </w:r>
    </w:p>
    <w:p w:rsidR="009033E5" w:rsidRPr="00846274" w:rsidRDefault="009033E5">
      <w:proofErr w:type="gramStart"/>
      <w:r w:rsidRPr="00846274">
        <w:t>Oma lausuntoni</w:t>
      </w:r>
      <w:proofErr w:type="gramEnd"/>
      <w:r w:rsidRPr="00846274">
        <w:t xml:space="preserve"> sisältää kuvia, joten lisäsin sen omalle kotisivulle seuraavaan osoitteeseen:</w:t>
      </w:r>
      <w:r w:rsidRPr="00846274">
        <w:br/>
        <w:t>http://www.jukkarannila.fi/lausunnot.html#nro_105</w:t>
      </w:r>
    </w:p>
    <w:p w:rsidR="009033E5" w:rsidRPr="00846274" w:rsidRDefault="009033E5"/>
    <w:p w:rsidR="009033E5" w:rsidRPr="00846274" w:rsidRDefault="009033E5"/>
    <w:p w:rsidR="009033E5" w:rsidRPr="00846274" w:rsidRDefault="009033E5">
      <w:r w:rsidRPr="00846274">
        <w:t>Korvaako tämä kysely JHS 198 -suositusluonnoksen 2. palautekierroksen?</w:t>
      </w:r>
      <w:r w:rsidRPr="00846274">
        <w:br/>
      </w:r>
    </w:p>
    <w:p w:rsidR="009033E5" w:rsidRPr="00846274" w:rsidRDefault="009033E5">
      <w:pPr>
        <w:pStyle w:val="Otsikko3"/>
      </w:pPr>
      <w:r w:rsidRPr="00846274">
        <w:t>Kysymys</w:t>
      </w:r>
    </w:p>
    <w:p w:rsidR="009033E5" w:rsidRPr="00846274" w:rsidRDefault="009033E5">
      <w:r w:rsidRPr="00846274">
        <w:t>Palaute liitteenä olevaan perustelumuistioon</w:t>
      </w:r>
    </w:p>
    <w:p w:rsidR="009033E5" w:rsidRPr="00846274" w:rsidRDefault="009033E5">
      <w:pPr>
        <w:pStyle w:val="Otsikko3"/>
      </w:pPr>
      <w:r w:rsidRPr="00846274">
        <w:t>Vastaukset</w:t>
      </w:r>
    </w:p>
    <w:p w:rsidR="009033E5" w:rsidRPr="00846274" w:rsidRDefault="009033E5"/>
    <w:p w:rsidR="009033E5" w:rsidRPr="00846274" w:rsidRDefault="009033E5"/>
    <w:p w:rsidR="009033E5" w:rsidRPr="00846274" w:rsidRDefault="009033E5"/>
    <w:p w:rsidR="009033E5" w:rsidRPr="00846274" w:rsidRDefault="009033E5"/>
    <w:p w:rsidR="009033E5" w:rsidRPr="00846274" w:rsidRDefault="009033E5"/>
    <w:p w:rsidR="009033E5" w:rsidRPr="00846274" w:rsidRDefault="009033E5">
      <w:r w:rsidRPr="00846274">
        <w:t>Perustelumuistio on hyvä ja selkeä. Valitettavasti kaikki siinä esitetyt ajatukset kokonaisarkkitehtuurin sääntelystä ja hyödyistä eivät realisoidu kokonaisarkkitehtuurin peruskuvauksissa.</w:t>
      </w:r>
    </w:p>
    <w:p w:rsidR="009033E5" w:rsidRPr="00846274" w:rsidRDefault="009033E5"/>
    <w:p w:rsidR="009033E5" w:rsidRPr="00846274" w:rsidRDefault="009033E5">
      <w:r w:rsidRPr="00846274">
        <w:lastRenderedPageBreak/>
        <w:t>Hyvä perustelumuistio. Sopisi melkein sellaisenaan opetus- tai ohjemateriaaliksi.</w:t>
      </w:r>
    </w:p>
    <w:p w:rsidR="009033E5" w:rsidRPr="00846274" w:rsidRDefault="009033E5">
      <w:proofErr w:type="gramStart"/>
      <w:r w:rsidRPr="00846274">
        <w:t>Oma lausuntoni</w:t>
      </w:r>
      <w:proofErr w:type="gramEnd"/>
      <w:r w:rsidRPr="00846274">
        <w:t xml:space="preserve"> sisältää kuvia, joten lisäsin sen omalle kotisivulle seuraavaan osoitteeseen:</w:t>
      </w:r>
      <w:r w:rsidRPr="00846274">
        <w:br/>
        <w:t>http://www.jukkarannila.fi/lausunnot.html#nro_105</w:t>
      </w:r>
    </w:p>
    <w:p w:rsidR="009033E5" w:rsidRPr="00846274" w:rsidRDefault="009033E5"/>
    <w:p w:rsidR="009033E5" w:rsidRPr="00846274" w:rsidRDefault="009033E5"/>
    <w:p w:rsidR="009033E5" w:rsidRPr="00846274" w:rsidRDefault="009033E5">
      <w:r w:rsidRPr="00846274">
        <w:t>Perustelumuistion pohjalta syntyy käsitys, että nyt ollaan säätämässä palvelutietovarannon ja liityntäkat</w:t>
      </w:r>
      <w:r w:rsidRPr="00846274">
        <w:t>a</w:t>
      </w:r>
      <w:r w:rsidRPr="00846274">
        <w:t>login kaltaisesti tietojärjestelmävarannosta ja tietovarantovarannosta. Ovatko perustelut niiden tarpeelle riittävät ja tulisivatko ko. varannot olemassaolollaan aikaansaamaan niitä hyötyjä, mitä perusteluissa v</w:t>
      </w:r>
      <w:r w:rsidRPr="00846274">
        <w:t>a</w:t>
      </w:r>
      <w:r w:rsidRPr="00846274">
        <w:t>rantojen synnyttämisestä kuvataan.</w:t>
      </w:r>
      <w:r w:rsidRPr="00846274">
        <w:br/>
      </w:r>
      <w:r w:rsidRPr="00846274">
        <w:br/>
        <w:t>Onko VM varautunut tarjoamiensa tietojärjestelmien ylläpitoon koko niiden elinkaaren ajaksi siihen liittyv</w:t>
      </w:r>
      <w:r w:rsidRPr="00846274">
        <w:t>i</w:t>
      </w:r>
      <w:r w:rsidRPr="00846274">
        <w:t>ne toimintoineen riittävän pitkäksi aikaa? Saavutetaanko riittävän laadukasta sisältöä?</w:t>
      </w:r>
      <w:r w:rsidRPr="00846274">
        <w:br/>
      </w:r>
      <w:r w:rsidRPr="00846274">
        <w:br/>
        <w:t>Perustelumuistiossa on muutamia väitteitä, jotka kyseenalaistavat sen, onko sääntelyn sisältö ja vaikutu</w:t>
      </w:r>
      <w:r w:rsidRPr="00846274">
        <w:t>k</w:t>
      </w:r>
      <w:r w:rsidRPr="00846274">
        <w:t>set osattu arvioida oikein</w:t>
      </w:r>
      <w:proofErr w:type="gramStart"/>
      <w:r w:rsidRPr="00846274">
        <w:t xml:space="preserve"> (mm. Käsitemallit ovat hyvin lähellä tietojärjestelmien toteutuksessa käytettäviä tietomalleja.</w:t>
      </w:r>
      <w:proofErr w:type="gramEnd"/>
      <w:r w:rsidRPr="00846274">
        <w:t xml:space="preserve"> Näitä tietomalleja voidaan käyttää esim.</w:t>
      </w:r>
      <w:r>
        <w:t xml:space="preserve"> </w:t>
      </w:r>
      <w:r w:rsidRPr="00846274">
        <w:t>kuvaamaan perusrekisterien tietosisältöjä.)</w:t>
      </w:r>
    </w:p>
    <w:p w:rsidR="009033E5" w:rsidRPr="00846274" w:rsidRDefault="009033E5">
      <w:pPr>
        <w:pStyle w:val="Otsikko3"/>
      </w:pPr>
      <w:r w:rsidRPr="00846274">
        <w:t>Kysymys</w:t>
      </w:r>
    </w:p>
    <w:p w:rsidR="009033E5" w:rsidRPr="00846274" w:rsidRDefault="009033E5">
      <w:r w:rsidRPr="00846274">
        <w:t>Yhtenäisistä kuvauksista ja määrityksistä saatava hyöty on kustannuksiin nähden</w:t>
      </w:r>
    </w:p>
    <w:p w:rsidR="009033E5" w:rsidRPr="00846274" w:rsidRDefault="009033E5">
      <w:pPr>
        <w:pStyle w:val="Otsikko3"/>
      </w:pPr>
      <w:r w:rsidRPr="00846274">
        <w:t>Vastaukset</w:t>
      </w:r>
    </w:p>
    <w:p w:rsidR="009033E5" w:rsidRDefault="009033E5">
      <w:r>
        <w:rPr>
          <w:noProof/>
        </w:rPr>
        <w:drawing>
          <wp:inline distT="0" distB="0" distL="0" distR="0">
            <wp:extent cx="5486400" cy="3200400"/>
            <wp:effectExtent l="0" t="0" r="19050" b="19050"/>
            <wp:docPr id="5" name="Kaavi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033E5" w:rsidRPr="00846274" w:rsidRDefault="009033E5">
      <w:r w:rsidRPr="00846274">
        <w:t>Suuri 2/12</w:t>
      </w:r>
    </w:p>
    <w:p w:rsidR="009033E5" w:rsidRPr="00846274" w:rsidRDefault="009033E5">
      <w:r w:rsidRPr="00846274">
        <w:t>Kohtalainen 3/12</w:t>
      </w:r>
    </w:p>
    <w:p w:rsidR="009033E5" w:rsidRPr="00846274" w:rsidRDefault="009033E5">
      <w:r w:rsidRPr="00846274">
        <w:t>Pieni 5/12</w:t>
      </w:r>
    </w:p>
    <w:p w:rsidR="009033E5" w:rsidRPr="00846274" w:rsidRDefault="009033E5">
      <w:r w:rsidRPr="00846274">
        <w:t>Kustannukset ylittävät hyödyt 0/12</w:t>
      </w:r>
    </w:p>
    <w:p w:rsidR="00233601" w:rsidRPr="00233601" w:rsidRDefault="00233601" w:rsidP="00233601">
      <w:pPr>
        <w:pStyle w:val="VMleipteksti"/>
      </w:pPr>
    </w:p>
    <w:p w:rsidR="00233601" w:rsidRPr="00233601" w:rsidRDefault="00233601" w:rsidP="00233601">
      <w:pPr>
        <w:pStyle w:val="VMleipteksti"/>
      </w:pPr>
    </w:p>
    <w:sectPr w:rsidR="00233601" w:rsidRPr="00233601" w:rsidSect="0056055D">
      <w:headerReference w:type="default" r:id="rId17"/>
      <w:headerReference w:type="first" r:id="rId18"/>
      <w:footerReference w:type="first" r:id="rId19"/>
      <w:pgSz w:w="11906" w:h="16838" w:code="9"/>
      <w:pgMar w:top="567" w:right="851" w:bottom="1276" w:left="1134" w:header="567"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18B" w:rsidRDefault="0022618B">
      <w:r>
        <w:separator/>
      </w:r>
    </w:p>
  </w:endnote>
  <w:endnote w:type="continuationSeparator" w:id="0">
    <w:p w:rsidR="0022618B" w:rsidRDefault="0022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55D" w:rsidRDefault="0056055D" w:rsidP="0056055D">
    <w:pPr>
      <w:pStyle w:val="VMAlatunniste"/>
    </w:pPr>
  </w:p>
  <w:tbl>
    <w:tblPr>
      <w:tblStyle w:val="TaulukkoRuudukko"/>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2324"/>
      <w:gridCol w:w="2041"/>
      <w:gridCol w:w="2324"/>
      <w:gridCol w:w="1701"/>
    </w:tblGrid>
    <w:tr w:rsidR="0056055D" w:rsidTr="0056055D">
      <w:tc>
        <w:tcPr>
          <w:tcW w:w="1871" w:type="dxa"/>
        </w:tcPr>
        <w:p w:rsidR="0056055D" w:rsidRDefault="0056055D" w:rsidP="0056055D">
          <w:pPr>
            <w:pStyle w:val="VMAlatunniste"/>
          </w:pPr>
          <w:r w:rsidRPr="0056055D">
            <w:t>Valtiovarainministeriö</w:t>
          </w:r>
        </w:p>
      </w:tc>
      <w:tc>
        <w:tcPr>
          <w:tcW w:w="2324" w:type="dxa"/>
        </w:tcPr>
        <w:p w:rsidR="0056055D" w:rsidRDefault="0056055D" w:rsidP="0056055D">
          <w:pPr>
            <w:pStyle w:val="VMAlatunniste"/>
          </w:pPr>
          <w:r>
            <w:t>Snellmaninkatu 1 A, Helsinki</w:t>
          </w:r>
        </w:p>
        <w:p w:rsidR="0056055D" w:rsidRDefault="0056055D" w:rsidP="0056055D">
          <w:pPr>
            <w:pStyle w:val="VMAlatunniste"/>
          </w:pPr>
          <w:r>
            <w:t>PL 28, 00023 Valtioneuvosto</w:t>
          </w:r>
        </w:p>
      </w:tc>
      <w:tc>
        <w:tcPr>
          <w:tcW w:w="2041" w:type="dxa"/>
        </w:tcPr>
        <w:p w:rsidR="0056055D" w:rsidRDefault="0056055D" w:rsidP="0056055D">
          <w:pPr>
            <w:pStyle w:val="VMAlatunniste"/>
          </w:pPr>
          <w:proofErr w:type="gramStart"/>
          <w:r>
            <w:t>Puh 0295 16001</w:t>
          </w:r>
          <w:proofErr w:type="gramEnd"/>
          <w:r>
            <w:t xml:space="preserve"> (Vaihde)</w:t>
          </w:r>
        </w:p>
        <w:p w:rsidR="0056055D" w:rsidRDefault="0056055D" w:rsidP="0056055D">
          <w:pPr>
            <w:pStyle w:val="VMAlatunniste"/>
          </w:pPr>
          <w:r>
            <w:t>Faksi 09 160 33123</w:t>
          </w:r>
        </w:p>
      </w:tc>
      <w:tc>
        <w:tcPr>
          <w:tcW w:w="2324" w:type="dxa"/>
        </w:tcPr>
        <w:p w:rsidR="0056055D" w:rsidRDefault="0056055D" w:rsidP="0056055D">
          <w:pPr>
            <w:pStyle w:val="VMAlatunniste"/>
          </w:pPr>
          <w:r>
            <w:t>valtiovarainministerio@vm.fi</w:t>
          </w:r>
        </w:p>
        <w:p w:rsidR="0056055D" w:rsidRDefault="0056055D" w:rsidP="0056055D">
          <w:pPr>
            <w:pStyle w:val="VMAlatunniste"/>
          </w:pPr>
          <w:r>
            <w:t>www.vm.fi</w:t>
          </w:r>
        </w:p>
      </w:tc>
      <w:tc>
        <w:tcPr>
          <w:tcW w:w="1701" w:type="dxa"/>
        </w:tcPr>
        <w:p w:rsidR="0056055D" w:rsidRDefault="0056055D" w:rsidP="0056055D">
          <w:pPr>
            <w:pStyle w:val="VMAlatunniste"/>
          </w:pPr>
          <w:r w:rsidRPr="0056055D">
            <w:t>Y-tunnus 0245439-9</w:t>
          </w:r>
        </w:p>
      </w:tc>
    </w:tr>
  </w:tbl>
  <w:p w:rsidR="0056055D" w:rsidRDefault="0056055D" w:rsidP="0056055D">
    <w:pPr>
      <w:pStyle w:val="VM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18B" w:rsidRDefault="0022618B">
      <w:r>
        <w:separator/>
      </w:r>
    </w:p>
  </w:footnote>
  <w:footnote w:type="continuationSeparator" w:id="0">
    <w:p w:rsidR="0022618B" w:rsidRDefault="00226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410"/>
      <w:gridCol w:w="2835"/>
    </w:tblGrid>
    <w:tr w:rsidR="0056055D" w:rsidTr="00FD053E">
      <w:trPr>
        <w:cantSplit/>
        <w:trHeight w:val="255"/>
      </w:trPr>
      <w:tc>
        <w:tcPr>
          <w:tcW w:w="5211" w:type="dxa"/>
        </w:tcPr>
        <w:p w:rsidR="0056055D" w:rsidRDefault="0056055D" w:rsidP="00AF6B9B">
          <w:pPr>
            <w:pStyle w:val="VMYltunniste"/>
          </w:pPr>
        </w:p>
      </w:tc>
      <w:tc>
        <w:tcPr>
          <w:tcW w:w="2410" w:type="dxa"/>
        </w:tcPr>
        <w:p w:rsidR="0056055D" w:rsidRPr="00571769" w:rsidRDefault="0056055D" w:rsidP="00AF6B9B">
          <w:pPr>
            <w:pStyle w:val="VMYltunniste"/>
            <w:rPr>
              <w:b/>
            </w:rPr>
          </w:pPr>
        </w:p>
      </w:tc>
      <w:tc>
        <w:tcPr>
          <w:tcW w:w="2835" w:type="dxa"/>
        </w:tcPr>
        <w:p w:rsidR="0056055D" w:rsidRDefault="0056055D" w:rsidP="00AF6B9B">
          <w:pPr>
            <w:pStyle w:val="VMYltunniste"/>
          </w:pPr>
          <w:r>
            <w:rPr>
              <w:szCs w:val="20"/>
            </w:rPr>
            <w:tab/>
          </w:r>
          <w:r>
            <w:rPr>
              <w:szCs w:val="20"/>
            </w:rPr>
            <w:fldChar w:fldCharType="begin"/>
          </w:r>
          <w:r>
            <w:rPr>
              <w:szCs w:val="20"/>
            </w:rPr>
            <w:instrText xml:space="preserve"> PAGE </w:instrText>
          </w:r>
          <w:r>
            <w:rPr>
              <w:szCs w:val="20"/>
            </w:rPr>
            <w:fldChar w:fldCharType="separate"/>
          </w:r>
          <w:r w:rsidR="009033E5">
            <w:rPr>
              <w:noProof/>
              <w:szCs w:val="20"/>
            </w:rPr>
            <w:t>5</w:t>
          </w:r>
          <w:r>
            <w:rPr>
              <w:szCs w:val="20"/>
            </w:rPr>
            <w:fldChar w:fldCharType="end"/>
          </w:r>
          <w:r>
            <w:rPr>
              <w:szCs w:val="20"/>
            </w:rPr>
            <w:t xml:space="preserve"> (</w:t>
          </w:r>
          <w:r>
            <w:rPr>
              <w:szCs w:val="20"/>
            </w:rPr>
            <w:fldChar w:fldCharType="begin"/>
          </w:r>
          <w:r>
            <w:rPr>
              <w:szCs w:val="20"/>
            </w:rPr>
            <w:instrText xml:space="preserve"> NUMPAGES </w:instrText>
          </w:r>
          <w:r>
            <w:rPr>
              <w:szCs w:val="20"/>
            </w:rPr>
            <w:fldChar w:fldCharType="separate"/>
          </w:r>
          <w:r w:rsidR="009033E5">
            <w:rPr>
              <w:noProof/>
              <w:szCs w:val="20"/>
            </w:rPr>
            <w:t>15</w:t>
          </w:r>
          <w:r>
            <w:rPr>
              <w:szCs w:val="20"/>
            </w:rPr>
            <w:fldChar w:fldCharType="end"/>
          </w:r>
          <w:r>
            <w:rPr>
              <w:szCs w:val="20"/>
            </w:rPr>
            <w:t>)</w:t>
          </w:r>
        </w:p>
      </w:tc>
    </w:tr>
  </w:tbl>
  <w:p w:rsidR="0056055D" w:rsidRDefault="0056055D" w:rsidP="00AF6B9B">
    <w:pPr>
      <w:pStyle w:val="VMYltunniste"/>
    </w:pPr>
  </w:p>
  <w:p w:rsidR="0056055D" w:rsidRDefault="0056055D" w:rsidP="00AF6B9B">
    <w:pPr>
      <w:pStyle w:val="VM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410"/>
      <w:gridCol w:w="2835"/>
    </w:tblGrid>
    <w:tr w:rsidR="009F4543" w:rsidTr="009F4543">
      <w:trPr>
        <w:cantSplit/>
        <w:trHeight w:val="255"/>
      </w:trPr>
      <w:tc>
        <w:tcPr>
          <w:tcW w:w="5211" w:type="dxa"/>
        </w:tcPr>
        <w:p w:rsidR="009F4543" w:rsidRDefault="009F4543" w:rsidP="00AF6B9B">
          <w:pPr>
            <w:pStyle w:val="VMYltunniste"/>
          </w:pPr>
        </w:p>
      </w:tc>
      <w:tc>
        <w:tcPr>
          <w:tcW w:w="2410" w:type="dxa"/>
        </w:tcPr>
        <w:p w:rsidR="009F4543" w:rsidRPr="00571769" w:rsidRDefault="00787735" w:rsidP="00AF6B9B">
          <w:pPr>
            <w:pStyle w:val="VMYltunniste"/>
            <w:rPr>
              <w:b/>
            </w:rPr>
          </w:pPr>
          <w:r>
            <w:rPr>
              <w:b/>
            </w:rPr>
            <w:t>Muistio</w:t>
          </w:r>
        </w:p>
      </w:tc>
      <w:tc>
        <w:tcPr>
          <w:tcW w:w="2835" w:type="dxa"/>
        </w:tcPr>
        <w:p w:rsidR="009F4543" w:rsidRDefault="009F4543" w:rsidP="00AF6B9B">
          <w:pPr>
            <w:pStyle w:val="VMYltunniste"/>
          </w:pPr>
          <w:r>
            <w:rPr>
              <w:szCs w:val="20"/>
            </w:rPr>
            <w:tab/>
          </w:r>
          <w:r>
            <w:rPr>
              <w:szCs w:val="20"/>
            </w:rPr>
            <w:fldChar w:fldCharType="begin"/>
          </w:r>
          <w:r>
            <w:rPr>
              <w:szCs w:val="20"/>
            </w:rPr>
            <w:instrText xml:space="preserve"> PAGE </w:instrText>
          </w:r>
          <w:r>
            <w:rPr>
              <w:szCs w:val="20"/>
            </w:rPr>
            <w:fldChar w:fldCharType="separate"/>
          </w:r>
          <w:r w:rsidR="009033E5">
            <w:rPr>
              <w:noProof/>
              <w:szCs w:val="20"/>
            </w:rPr>
            <w:t>1</w:t>
          </w:r>
          <w:r>
            <w:rPr>
              <w:szCs w:val="20"/>
            </w:rPr>
            <w:fldChar w:fldCharType="end"/>
          </w:r>
          <w:r>
            <w:rPr>
              <w:szCs w:val="20"/>
            </w:rPr>
            <w:t xml:space="preserve"> (</w:t>
          </w:r>
          <w:r>
            <w:rPr>
              <w:szCs w:val="20"/>
            </w:rPr>
            <w:fldChar w:fldCharType="begin"/>
          </w:r>
          <w:r>
            <w:rPr>
              <w:szCs w:val="20"/>
            </w:rPr>
            <w:instrText xml:space="preserve"> NUMPAGES </w:instrText>
          </w:r>
          <w:r>
            <w:rPr>
              <w:szCs w:val="20"/>
            </w:rPr>
            <w:fldChar w:fldCharType="separate"/>
          </w:r>
          <w:r w:rsidR="009033E5">
            <w:rPr>
              <w:noProof/>
              <w:szCs w:val="20"/>
            </w:rPr>
            <w:t>4</w:t>
          </w:r>
          <w:r>
            <w:rPr>
              <w:szCs w:val="20"/>
            </w:rPr>
            <w:fldChar w:fldCharType="end"/>
          </w:r>
          <w:r>
            <w:rPr>
              <w:szCs w:val="20"/>
            </w:rPr>
            <w:t>)</w:t>
          </w:r>
        </w:p>
      </w:tc>
    </w:tr>
    <w:tr w:rsidR="009F4543" w:rsidTr="009F4543">
      <w:trPr>
        <w:cantSplit/>
        <w:trHeight w:val="255"/>
      </w:trPr>
      <w:tc>
        <w:tcPr>
          <w:tcW w:w="5211" w:type="dxa"/>
        </w:tcPr>
        <w:p w:rsidR="009F4543" w:rsidRDefault="009F4543" w:rsidP="00AF6B9B">
          <w:pPr>
            <w:pStyle w:val="VMYltunniste"/>
          </w:pPr>
        </w:p>
      </w:tc>
      <w:tc>
        <w:tcPr>
          <w:tcW w:w="2410" w:type="dxa"/>
        </w:tcPr>
        <w:p w:rsidR="009F4543" w:rsidRDefault="009F4543" w:rsidP="00AF6B9B">
          <w:pPr>
            <w:pStyle w:val="VMYltunniste"/>
          </w:pPr>
        </w:p>
      </w:tc>
      <w:tc>
        <w:tcPr>
          <w:tcW w:w="2835" w:type="dxa"/>
        </w:tcPr>
        <w:p w:rsidR="009F4543" w:rsidRDefault="009F4543" w:rsidP="00AF6B9B">
          <w:pPr>
            <w:pStyle w:val="VMYltunniste"/>
          </w:pPr>
        </w:p>
      </w:tc>
    </w:tr>
    <w:tr w:rsidR="009F4543" w:rsidTr="009F4543">
      <w:trPr>
        <w:cantSplit/>
        <w:trHeight w:val="255"/>
      </w:trPr>
      <w:tc>
        <w:tcPr>
          <w:tcW w:w="5211" w:type="dxa"/>
        </w:tcPr>
        <w:p w:rsidR="009F4543" w:rsidRDefault="009F4543" w:rsidP="00AF6B9B">
          <w:pPr>
            <w:pStyle w:val="VMYltunniste"/>
          </w:pPr>
        </w:p>
      </w:tc>
      <w:tc>
        <w:tcPr>
          <w:tcW w:w="2410" w:type="dxa"/>
        </w:tcPr>
        <w:p w:rsidR="009F4543" w:rsidRDefault="009F4543" w:rsidP="00AF6B9B">
          <w:pPr>
            <w:pStyle w:val="VMYltunniste"/>
          </w:pPr>
        </w:p>
      </w:tc>
      <w:tc>
        <w:tcPr>
          <w:tcW w:w="2835" w:type="dxa"/>
        </w:tcPr>
        <w:p w:rsidR="009F4543" w:rsidRDefault="009F4543" w:rsidP="00AF6B9B">
          <w:pPr>
            <w:pStyle w:val="VMYltunniste"/>
          </w:pPr>
        </w:p>
      </w:tc>
    </w:tr>
    <w:tr w:rsidR="009F4543" w:rsidTr="009F4543">
      <w:trPr>
        <w:cantSplit/>
        <w:trHeight w:val="255"/>
      </w:trPr>
      <w:tc>
        <w:tcPr>
          <w:tcW w:w="5211" w:type="dxa"/>
        </w:tcPr>
        <w:p w:rsidR="009F4543" w:rsidRDefault="009F4543" w:rsidP="00AF6B9B">
          <w:pPr>
            <w:pStyle w:val="VMYltunniste"/>
          </w:pPr>
        </w:p>
      </w:tc>
      <w:tc>
        <w:tcPr>
          <w:tcW w:w="2410" w:type="dxa"/>
        </w:tcPr>
        <w:p w:rsidR="009F4543" w:rsidRDefault="00A50C6A" w:rsidP="00AF6B9B">
          <w:pPr>
            <w:pStyle w:val="VMYltunniste"/>
          </w:pPr>
          <w:r>
            <w:t>10.4.2017</w:t>
          </w:r>
        </w:p>
      </w:tc>
      <w:tc>
        <w:tcPr>
          <w:tcW w:w="2835" w:type="dxa"/>
        </w:tcPr>
        <w:p w:rsidR="009F4543" w:rsidRDefault="009F4543" w:rsidP="00AF6B9B">
          <w:pPr>
            <w:pStyle w:val="VMYltunniste"/>
          </w:pPr>
        </w:p>
      </w:tc>
    </w:tr>
    <w:tr w:rsidR="009F4543" w:rsidTr="009F4543">
      <w:trPr>
        <w:cantSplit/>
        <w:trHeight w:val="255"/>
      </w:trPr>
      <w:tc>
        <w:tcPr>
          <w:tcW w:w="5211" w:type="dxa"/>
        </w:tcPr>
        <w:p w:rsidR="009F4543" w:rsidRDefault="009F4543" w:rsidP="00AF6B9B">
          <w:pPr>
            <w:pStyle w:val="VMYltunniste"/>
          </w:pPr>
        </w:p>
      </w:tc>
      <w:tc>
        <w:tcPr>
          <w:tcW w:w="2410" w:type="dxa"/>
        </w:tcPr>
        <w:p w:rsidR="009F4543" w:rsidRDefault="009F4543" w:rsidP="00AF6B9B">
          <w:pPr>
            <w:pStyle w:val="VMYltunniste"/>
          </w:pPr>
        </w:p>
      </w:tc>
      <w:tc>
        <w:tcPr>
          <w:tcW w:w="2835" w:type="dxa"/>
        </w:tcPr>
        <w:p w:rsidR="009F4543" w:rsidRDefault="009F4543" w:rsidP="00AF6B9B">
          <w:pPr>
            <w:pStyle w:val="VMYltunniste"/>
          </w:pPr>
        </w:p>
      </w:tc>
    </w:tr>
    <w:tr w:rsidR="009F4543" w:rsidTr="009F4543">
      <w:trPr>
        <w:cantSplit/>
        <w:trHeight w:val="255"/>
      </w:trPr>
      <w:tc>
        <w:tcPr>
          <w:tcW w:w="5211" w:type="dxa"/>
        </w:tcPr>
        <w:p w:rsidR="009F4543" w:rsidRDefault="009F4543" w:rsidP="00AF6B9B">
          <w:pPr>
            <w:pStyle w:val="VMYltunniste"/>
          </w:pPr>
        </w:p>
      </w:tc>
      <w:tc>
        <w:tcPr>
          <w:tcW w:w="2410" w:type="dxa"/>
        </w:tcPr>
        <w:p w:rsidR="009F4543" w:rsidRDefault="009F4543" w:rsidP="00AF6B9B">
          <w:pPr>
            <w:pStyle w:val="VMYltunniste"/>
          </w:pPr>
        </w:p>
      </w:tc>
      <w:tc>
        <w:tcPr>
          <w:tcW w:w="2835" w:type="dxa"/>
        </w:tcPr>
        <w:p w:rsidR="009F4543" w:rsidRDefault="009F4543" w:rsidP="00AF6B9B">
          <w:pPr>
            <w:pStyle w:val="VMYltunniste"/>
          </w:pPr>
        </w:p>
      </w:tc>
    </w:tr>
    <w:tr w:rsidR="009F4543" w:rsidTr="009F4543">
      <w:trPr>
        <w:cantSplit/>
        <w:trHeight w:val="255"/>
      </w:trPr>
      <w:tc>
        <w:tcPr>
          <w:tcW w:w="5211" w:type="dxa"/>
        </w:tcPr>
        <w:p w:rsidR="009F4543" w:rsidRDefault="00A50C6A" w:rsidP="00AF6B9B">
          <w:pPr>
            <w:pStyle w:val="VMYltunniste"/>
          </w:pPr>
          <w:proofErr w:type="spellStart"/>
          <w:r>
            <w:t>JulkICT-osasto</w:t>
          </w:r>
          <w:proofErr w:type="spellEnd"/>
        </w:p>
      </w:tc>
      <w:tc>
        <w:tcPr>
          <w:tcW w:w="2410" w:type="dxa"/>
        </w:tcPr>
        <w:p w:rsidR="009F4543" w:rsidRDefault="009F4543" w:rsidP="00AF6B9B">
          <w:pPr>
            <w:pStyle w:val="VMYltunniste"/>
          </w:pPr>
        </w:p>
      </w:tc>
      <w:tc>
        <w:tcPr>
          <w:tcW w:w="2835" w:type="dxa"/>
        </w:tcPr>
        <w:p w:rsidR="009F4543" w:rsidRDefault="009F4543" w:rsidP="00AF6B9B">
          <w:pPr>
            <w:pStyle w:val="VMYltunniste"/>
          </w:pPr>
        </w:p>
      </w:tc>
    </w:tr>
    <w:tr w:rsidR="009F4543" w:rsidTr="009F4543">
      <w:trPr>
        <w:cantSplit/>
        <w:trHeight w:val="255"/>
      </w:trPr>
      <w:tc>
        <w:tcPr>
          <w:tcW w:w="5211" w:type="dxa"/>
        </w:tcPr>
        <w:p w:rsidR="009F4543" w:rsidRDefault="00A50C6A" w:rsidP="00AF6B9B">
          <w:pPr>
            <w:pStyle w:val="VMYltunniste"/>
          </w:pPr>
          <w:r>
            <w:t>Jari Kallela</w:t>
          </w:r>
        </w:p>
      </w:tc>
      <w:tc>
        <w:tcPr>
          <w:tcW w:w="2410" w:type="dxa"/>
        </w:tcPr>
        <w:p w:rsidR="009F4543" w:rsidRDefault="009F4543" w:rsidP="00AF6B9B">
          <w:pPr>
            <w:pStyle w:val="VMYltunniste"/>
          </w:pPr>
        </w:p>
      </w:tc>
      <w:tc>
        <w:tcPr>
          <w:tcW w:w="2835" w:type="dxa"/>
        </w:tcPr>
        <w:p w:rsidR="009F4543" w:rsidRDefault="009F4543" w:rsidP="00AF6B9B">
          <w:pPr>
            <w:pStyle w:val="VMYltunniste"/>
          </w:pPr>
        </w:p>
      </w:tc>
    </w:tr>
    <w:tr w:rsidR="00571769" w:rsidTr="00787735">
      <w:trPr>
        <w:cantSplit/>
        <w:trHeight w:val="1134"/>
      </w:trPr>
      <w:tc>
        <w:tcPr>
          <w:tcW w:w="5211" w:type="dxa"/>
        </w:tcPr>
        <w:p w:rsidR="00571769" w:rsidRDefault="00571769" w:rsidP="00AF6B9B">
          <w:pPr>
            <w:pStyle w:val="VMYltunniste"/>
          </w:pPr>
        </w:p>
      </w:tc>
      <w:tc>
        <w:tcPr>
          <w:tcW w:w="2410" w:type="dxa"/>
        </w:tcPr>
        <w:p w:rsidR="00571769" w:rsidRDefault="00571769" w:rsidP="00AF6B9B">
          <w:pPr>
            <w:pStyle w:val="VMYltunniste"/>
          </w:pPr>
        </w:p>
      </w:tc>
      <w:tc>
        <w:tcPr>
          <w:tcW w:w="2835" w:type="dxa"/>
        </w:tcPr>
        <w:p w:rsidR="00571769" w:rsidRDefault="00571769" w:rsidP="00AF6B9B">
          <w:pPr>
            <w:pStyle w:val="VMYltunniste"/>
          </w:pPr>
        </w:p>
      </w:tc>
    </w:tr>
  </w:tbl>
  <w:p w:rsidR="009F4543" w:rsidRDefault="009F4543" w:rsidP="00AF6B9B">
    <w:pPr>
      <w:pStyle w:val="VMYltunniste"/>
    </w:pPr>
    <w:r>
      <w:rPr>
        <w:noProof/>
      </w:rPr>
      <w:drawing>
        <wp:anchor distT="0" distB="0" distL="114300" distR="114300" simplePos="0" relativeHeight="251660288" behindDoc="1" locked="1" layoutInCell="1" allowOverlap="1" wp14:anchorId="19ACD0E1" wp14:editId="15D60EFF">
          <wp:simplePos x="0" y="0"/>
          <wp:positionH relativeFrom="page">
            <wp:posOffset>591185</wp:posOffset>
          </wp:positionH>
          <wp:positionV relativeFrom="page">
            <wp:posOffset>367665</wp:posOffset>
          </wp:positionV>
          <wp:extent cx="2963545" cy="740410"/>
          <wp:effectExtent l="0" t="0" r="8255" b="254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omi_vaaka_RGB_pp.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3545" cy="740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169F"/>
    <w:multiLevelType w:val="hybridMultilevel"/>
    <w:tmpl w:val="1B8C0AB0"/>
    <w:lvl w:ilvl="0" w:tplc="00227264">
      <w:start w:val="1"/>
      <w:numFmt w:val="decimal"/>
      <w:pStyle w:val="VMAsiakohta"/>
      <w:lvlText w:val="%1"/>
      <w:lvlJc w:val="left"/>
      <w:pPr>
        <w:tabs>
          <w:tab w:val="num" w:pos="357"/>
        </w:tabs>
        <w:ind w:left="340" w:hanging="34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nsid w:val="191A3871"/>
    <w:multiLevelType w:val="hybridMultilevel"/>
    <w:tmpl w:val="7BC240A4"/>
    <w:lvl w:ilvl="0" w:tplc="B0FE89CA">
      <w:start w:val="10"/>
      <w:numFmt w:val="bullet"/>
      <w:lvlText w:val="-"/>
      <w:lvlJc w:val="left"/>
      <w:pPr>
        <w:ind w:left="2968" w:hanging="360"/>
      </w:pPr>
      <w:rPr>
        <w:rFonts w:ascii="Arial" w:eastAsia="Times New Roman" w:hAnsi="Arial" w:cs="Aria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nsid w:val="38927E77"/>
    <w:multiLevelType w:val="multilevel"/>
    <w:tmpl w:val="41920546"/>
    <w:lvl w:ilvl="0">
      <w:start w:val="1"/>
      <w:numFmt w:val="decimal"/>
      <w:pStyle w:val="VMluettelonumeroin"/>
      <w:lvlText w:val="%1"/>
      <w:lvlJc w:val="left"/>
      <w:pPr>
        <w:tabs>
          <w:tab w:val="num" w:pos="2948"/>
        </w:tabs>
        <w:ind w:left="2948" w:hanging="340"/>
      </w:pPr>
      <w:rPr>
        <w:rFonts w:hint="default"/>
      </w:rPr>
    </w:lvl>
    <w:lvl w:ilvl="1">
      <w:start w:val="1"/>
      <w:numFmt w:val="decimal"/>
      <w:lvlText w:val="%1.%2."/>
      <w:lvlJc w:val="left"/>
      <w:pPr>
        <w:tabs>
          <w:tab w:val="num" w:pos="8193"/>
        </w:tabs>
        <w:ind w:left="8193" w:hanging="567"/>
      </w:pPr>
      <w:rPr>
        <w:rFonts w:hint="default"/>
      </w:rPr>
    </w:lvl>
    <w:lvl w:ilvl="2">
      <w:start w:val="1"/>
      <w:numFmt w:val="decimal"/>
      <w:lvlText w:val="%1.%2.%3."/>
      <w:lvlJc w:val="left"/>
      <w:pPr>
        <w:tabs>
          <w:tab w:val="num" w:pos="8193"/>
        </w:tabs>
        <w:ind w:left="8193" w:hanging="567"/>
      </w:pPr>
      <w:rPr>
        <w:rFonts w:hint="default"/>
      </w:rPr>
    </w:lvl>
    <w:lvl w:ilvl="3">
      <w:start w:val="1"/>
      <w:numFmt w:val="decimal"/>
      <w:pStyle w:val="Otsikko4"/>
      <w:lvlText w:val="%1.%2.%3.%4."/>
      <w:lvlJc w:val="left"/>
      <w:pPr>
        <w:tabs>
          <w:tab w:val="num" w:pos="8420"/>
        </w:tabs>
        <w:ind w:left="8420" w:hanging="794"/>
      </w:pPr>
      <w:rPr>
        <w:rFonts w:hint="default"/>
      </w:rPr>
    </w:lvl>
    <w:lvl w:ilvl="4">
      <w:start w:val="1"/>
      <w:numFmt w:val="decimal"/>
      <w:pStyle w:val="Otsikko5"/>
      <w:lvlText w:val="%1.%2.%3.%4.%5."/>
      <w:lvlJc w:val="left"/>
      <w:pPr>
        <w:tabs>
          <w:tab w:val="num" w:pos="8590"/>
        </w:tabs>
        <w:ind w:left="8590" w:hanging="964"/>
      </w:pPr>
      <w:rPr>
        <w:rFonts w:hint="default"/>
      </w:rPr>
    </w:lvl>
    <w:lvl w:ilvl="5">
      <w:start w:val="1"/>
      <w:numFmt w:val="decimal"/>
      <w:pStyle w:val="Otsikko6"/>
      <w:lvlText w:val="%1.%2.%3.%4.%5.%6."/>
      <w:lvlJc w:val="left"/>
      <w:pPr>
        <w:tabs>
          <w:tab w:val="num" w:pos="8760"/>
        </w:tabs>
        <w:ind w:left="8760" w:hanging="1134"/>
      </w:pPr>
      <w:rPr>
        <w:rFonts w:hint="default"/>
      </w:rPr>
    </w:lvl>
    <w:lvl w:ilvl="6">
      <w:start w:val="1"/>
      <w:numFmt w:val="decimal"/>
      <w:pStyle w:val="Otsikko7"/>
      <w:lvlText w:val="%1.%2.%3.%4.%5.%6.%7."/>
      <w:lvlJc w:val="left"/>
      <w:pPr>
        <w:tabs>
          <w:tab w:val="num" w:pos="8873"/>
        </w:tabs>
        <w:ind w:left="8873" w:hanging="1247"/>
      </w:pPr>
      <w:rPr>
        <w:rFonts w:hint="default"/>
      </w:rPr>
    </w:lvl>
    <w:lvl w:ilvl="7">
      <w:start w:val="1"/>
      <w:numFmt w:val="decimal"/>
      <w:pStyle w:val="Otsikko8"/>
      <w:lvlText w:val="%1.%2.%3.%4.%5.%6.%7.%8."/>
      <w:lvlJc w:val="left"/>
      <w:pPr>
        <w:tabs>
          <w:tab w:val="num" w:pos="9044"/>
        </w:tabs>
        <w:ind w:left="9044" w:hanging="1418"/>
      </w:pPr>
      <w:rPr>
        <w:rFonts w:hint="default"/>
      </w:rPr>
    </w:lvl>
    <w:lvl w:ilvl="8">
      <w:start w:val="1"/>
      <w:numFmt w:val="decimal"/>
      <w:pStyle w:val="Otsikko9"/>
      <w:lvlText w:val="%1.%2.%3.%4.%5.%6.%7.%8.%9."/>
      <w:lvlJc w:val="left"/>
      <w:pPr>
        <w:tabs>
          <w:tab w:val="num" w:pos="9157"/>
        </w:tabs>
        <w:ind w:left="9157" w:hanging="1531"/>
      </w:pPr>
      <w:rPr>
        <w:rFonts w:hint="default"/>
      </w:rPr>
    </w:lvl>
  </w:abstractNum>
  <w:abstractNum w:abstractNumId="4">
    <w:nsid w:val="608D51EF"/>
    <w:multiLevelType w:val="multilevel"/>
    <w:tmpl w:val="AE8220CE"/>
    <w:lvl w:ilvl="0">
      <w:start w:val="1"/>
      <w:numFmt w:val="bullet"/>
      <w:pStyle w:val="VMLuettelonkappaletyyppi"/>
      <w:lvlText w:val="-"/>
      <w:lvlJc w:val="left"/>
      <w:pPr>
        <w:tabs>
          <w:tab w:val="num" w:pos="2948"/>
        </w:tabs>
        <w:ind w:left="2948" w:hanging="340"/>
      </w:pPr>
      <w:rPr>
        <w:rFonts w:ascii="Times New Roman" w:hAnsi="Times New Roman" w:cs="Times New Roman"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5">
    <w:nsid w:val="70095E6E"/>
    <w:multiLevelType w:val="multilevel"/>
    <w:tmpl w:val="0660DA26"/>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2" w:hanging="1152"/>
      </w:pPr>
      <w:rPr>
        <w:rFonts w:hint="default"/>
      </w:rPr>
    </w:lvl>
    <w:lvl w:ilvl="2">
      <w:start w:val="1"/>
      <w:numFmt w:val="decimal"/>
      <w:pStyle w:val="VMOtsikkonum3"/>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num w:numId="1">
    <w:abstractNumId w:val="4"/>
  </w:num>
  <w:num w:numId="2">
    <w:abstractNumId w:val="0"/>
  </w:num>
  <w:num w:numId="3">
    <w:abstractNumId w:val="3"/>
  </w:num>
  <w:num w:numId="4">
    <w:abstractNumId w:val="5"/>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357"/>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C6A"/>
    <w:rsid w:val="0005474A"/>
    <w:rsid w:val="00083F94"/>
    <w:rsid w:val="00084321"/>
    <w:rsid w:val="000959E2"/>
    <w:rsid w:val="000D096F"/>
    <w:rsid w:val="000F2157"/>
    <w:rsid w:val="00140EF8"/>
    <w:rsid w:val="00146B2A"/>
    <w:rsid w:val="001769CC"/>
    <w:rsid w:val="00186449"/>
    <w:rsid w:val="00221903"/>
    <w:rsid w:val="0022618B"/>
    <w:rsid w:val="00233601"/>
    <w:rsid w:val="002421F3"/>
    <w:rsid w:val="002428A1"/>
    <w:rsid w:val="00256C44"/>
    <w:rsid w:val="00280CFF"/>
    <w:rsid w:val="002E635F"/>
    <w:rsid w:val="00317EBE"/>
    <w:rsid w:val="003221EF"/>
    <w:rsid w:val="003241A6"/>
    <w:rsid w:val="003323E0"/>
    <w:rsid w:val="00334D00"/>
    <w:rsid w:val="00362ED4"/>
    <w:rsid w:val="00364718"/>
    <w:rsid w:val="00374779"/>
    <w:rsid w:val="00385A23"/>
    <w:rsid w:val="003B7A8E"/>
    <w:rsid w:val="003C7039"/>
    <w:rsid w:val="003D18C3"/>
    <w:rsid w:val="003F3EC5"/>
    <w:rsid w:val="003F4DB4"/>
    <w:rsid w:val="00423292"/>
    <w:rsid w:val="00432AC3"/>
    <w:rsid w:val="004466C3"/>
    <w:rsid w:val="004740E7"/>
    <w:rsid w:val="00494FD4"/>
    <w:rsid w:val="004E756B"/>
    <w:rsid w:val="00512645"/>
    <w:rsid w:val="00515B30"/>
    <w:rsid w:val="0056055D"/>
    <w:rsid w:val="00571769"/>
    <w:rsid w:val="005800D6"/>
    <w:rsid w:val="005A559B"/>
    <w:rsid w:val="005B4E6F"/>
    <w:rsid w:val="005D0B0C"/>
    <w:rsid w:val="005F1314"/>
    <w:rsid w:val="0063146D"/>
    <w:rsid w:val="00657F29"/>
    <w:rsid w:val="0066014C"/>
    <w:rsid w:val="00684BB4"/>
    <w:rsid w:val="006E4F2E"/>
    <w:rsid w:val="007177C2"/>
    <w:rsid w:val="007239D7"/>
    <w:rsid w:val="0074332B"/>
    <w:rsid w:val="0077386C"/>
    <w:rsid w:val="00786285"/>
    <w:rsid w:val="00787735"/>
    <w:rsid w:val="007A6F59"/>
    <w:rsid w:val="007D053C"/>
    <w:rsid w:val="007D631B"/>
    <w:rsid w:val="00817C85"/>
    <w:rsid w:val="008423BA"/>
    <w:rsid w:val="00870104"/>
    <w:rsid w:val="008773DE"/>
    <w:rsid w:val="00891E12"/>
    <w:rsid w:val="008B2352"/>
    <w:rsid w:val="008C7131"/>
    <w:rsid w:val="008D0E68"/>
    <w:rsid w:val="008D59A2"/>
    <w:rsid w:val="008E25B4"/>
    <w:rsid w:val="008F0CB0"/>
    <w:rsid w:val="008F3A17"/>
    <w:rsid w:val="009033E5"/>
    <w:rsid w:val="009067C7"/>
    <w:rsid w:val="00931E23"/>
    <w:rsid w:val="009506EF"/>
    <w:rsid w:val="00956FCF"/>
    <w:rsid w:val="009768EE"/>
    <w:rsid w:val="009840D5"/>
    <w:rsid w:val="00994914"/>
    <w:rsid w:val="009D1FDC"/>
    <w:rsid w:val="009F4543"/>
    <w:rsid w:val="009F7F40"/>
    <w:rsid w:val="00A3353E"/>
    <w:rsid w:val="00A377EB"/>
    <w:rsid w:val="00A50C6A"/>
    <w:rsid w:val="00A7748B"/>
    <w:rsid w:val="00A96DD0"/>
    <w:rsid w:val="00AD0375"/>
    <w:rsid w:val="00AD59BE"/>
    <w:rsid w:val="00AF01F5"/>
    <w:rsid w:val="00AF6B9B"/>
    <w:rsid w:val="00B057A8"/>
    <w:rsid w:val="00B53AA1"/>
    <w:rsid w:val="00C0067E"/>
    <w:rsid w:val="00C0562A"/>
    <w:rsid w:val="00C12430"/>
    <w:rsid w:val="00C178C1"/>
    <w:rsid w:val="00C20D5E"/>
    <w:rsid w:val="00C31C77"/>
    <w:rsid w:val="00C47B5A"/>
    <w:rsid w:val="00C8246F"/>
    <w:rsid w:val="00CD23F4"/>
    <w:rsid w:val="00D000DF"/>
    <w:rsid w:val="00D22A93"/>
    <w:rsid w:val="00D32FC1"/>
    <w:rsid w:val="00D511E7"/>
    <w:rsid w:val="00D8152F"/>
    <w:rsid w:val="00DA12E1"/>
    <w:rsid w:val="00DA3D6E"/>
    <w:rsid w:val="00DA5BD0"/>
    <w:rsid w:val="00DA76F1"/>
    <w:rsid w:val="00DB5FBF"/>
    <w:rsid w:val="00DD756D"/>
    <w:rsid w:val="00DD765D"/>
    <w:rsid w:val="00DF1954"/>
    <w:rsid w:val="00DF29AA"/>
    <w:rsid w:val="00E067F2"/>
    <w:rsid w:val="00E6398E"/>
    <w:rsid w:val="00E6594D"/>
    <w:rsid w:val="00E84F18"/>
    <w:rsid w:val="00EA17D4"/>
    <w:rsid w:val="00EC29B0"/>
    <w:rsid w:val="00ED21C1"/>
    <w:rsid w:val="00ED60DF"/>
    <w:rsid w:val="00ED752B"/>
    <w:rsid w:val="00F134EA"/>
    <w:rsid w:val="00F46EBC"/>
    <w:rsid w:val="00F52E07"/>
    <w:rsid w:val="00F76608"/>
    <w:rsid w:val="00F8004A"/>
    <w:rsid w:val="00F83734"/>
    <w:rsid w:val="00F87370"/>
    <w:rsid w:val="00F96954"/>
    <w:rsid w:val="00F9798B"/>
    <w:rsid w:val="00FA079F"/>
    <w:rsid w:val="00FC45AC"/>
    <w:rsid w:val="00FD0590"/>
    <w:rsid w:val="00FF22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1"/>
        <w:szCs w:val="21"/>
        <w:lang w:val="fi-FI" w:eastAsia="fi-FI"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caption" w:semiHidden="1" w:unhideWhenUsed="1" w:qFormat="1"/>
    <w:lsdException w:name="Title" w:uiPriority="10"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ali">
    <w:name w:val="Normal"/>
    <w:rsid w:val="00ED21C1"/>
  </w:style>
  <w:style w:type="paragraph" w:styleId="Otsikko1">
    <w:name w:val="heading 1"/>
    <w:basedOn w:val="Normaali"/>
    <w:next w:val="Normaali"/>
    <w:link w:val="Otsikko1Char"/>
    <w:uiPriority w:val="9"/>
    <w:qFormat/>
    <w:rsid w:val="00B057A8"/>
    <w:pPr>
      <w:keepNext/>
      <w:spacing w:before="240" w:after="60"/>
      <w:outlineLvl w:val="0"/>
    </w:pPr>
    <w:rPr>
      <w:b/>
      <w:bCs/>
      <w:kern w:val="32"/>
      <w:sz w:val="26"/>
      <w:szCs w:val="32"/>
    </w:rPr>
  </w:style>
  <w:style w:type="paragraph" w:styleId="Otsikko2">
    <w:name w:val="heading 2"/>
    <w:basedOn w:val="Normaali"/>
    <w:next w:val="Normaali"/>
    <w:link w:val="Otsikko2Char"/>
    <w:uiPriority w:val="9"/>
    <w:qFormat/>
    <w:rsid w:val="00B057A8"/>
    <w:pPr>
      <w:keepNext/>
      <w:spacing w:before="240" w:after="60"/>
      <w:outlineLvl w:val="1"/>
    </w:pPr>
    <w:rPr>
      <w:rFonts w:cs="Arial"/>
      <w:b/>
      <w:bCs/>
      <w:iCs/>
      <w:szCs w:val="28"/>
    </w:rPr>
  </w:style>
  <w:style w:type="paragraph" w:styleId="Otsikko3">
    <w:name w:val="heading 3"/>
    <w:basedOn w:val="Normaali"/>
    <w:next w:val="Normaali"/>
    <w:link w:val="Otsikko3Char"/>
    <w:uiPriority w:val="9"/>
    <w:qFormat/>
    <w:rsid w:val="00B057A8"/>
    <w:pPr>
      <w:keepNext/>
      <w:spacing w:before="240" w:after="60"/>
      <w:outlineLvl w:val="2"/>
    </w:pPr>
    <w:rPr>
      <w:rFonts w:cs="Arial"/>
      <w:bCs/>
      <w:i/>
      <w:szCs w:val="26"/>
    </w:rPr>
  </w:style>
  <w:style w:type="paragraph" w:styleId="Otsikko4">
    <w:name w:val="heading 4"/>
    <w:basedOn w:val="Normaali"/>
    <w:next w:val="Normaali"/>
    <w:rsid w:val="00684BB4"/>
    <w:pPr>
      <w:keepNext/>
      <w:numPr>
        <w:ilvl w:val="3"/>
        <w:numId w:val="3"/>
      </w:numPr>
      <w:spacing w:before="240" w:after="60"/>
      <w:outlineLvl w:val="3"/>
    </w:pPr>
    <w:rPr>
      <w:b/>
      <w:bCs/>
      <w:sz w:val="28"/>
      <w:szCs w:val="28"/>
    </w:rPr>
  </w:style>
  <w:style w:type="paragraph" w:styleId="Otsikko5">
    <w:name w:val="heading 5"/>
    <w:basedOn w:val="Normaali"/>
    <w:next w:val="Normaali"/>
    <w:rsid w:val="00684BB4"/>
    <w:pPr>
      <w:numPr>
        <w:ilvl w:val="4"/>
        <w:numId w:val="3"/>
      </w:numPr>
      <w:spacing w:before="240" w:after="60"/>
      <w:outlineLvl w:val="4"/>
    </w:pPr>
    <w:rPr>
      <w:b/>
      <w:bCs/>
      <w:i/>
      <w:iCs/>
      <w:sz w:val="26"/>
      <w:szCs w:val="26"/>
    </w:rPr>
  </w:style>
  <w:style w:type="paragraph" w:styleId="Otsikko6">
    <w:name w:val="heading 6"/>
    <w:basedOn w:val="Normaali"/>
    <w:next w:val="Normaali"/>
    <w:rsid w:val="00684BB4"/>
    <w:pPr>
      <w:numPr>
        <w:ilvl w:val="5"/>
        <w:numId w:val="3"/>
      </w:numPr>
      <w:spacing w:before="240" w:after="60"/>
      <w:outlineLvl w:val="5"/>
    </w:pPr>
    <w:rPr>
      <w:b/>
      <w:bCs/>
      <w:sz w:val="22"/>
      <w:szCs w:val="22"/>
    </w:rPr>
  </w:style>
  <w:style w:type="paragraph" w:styleId="Otsikko7">
    <w:name w:val="heading 7"/>
    <w:basedOn w:val="Normaali"/>
    <w:next w:val="Normaali"/>
    <w:rsid w:val="00684BB4"/>
    <w:pPr>
      <w:numPr>
        <w:ilvl w:val="6"/>
        <w:numId w:val="3"/>
      </w:numPr>
      <w:spacing w:before="240" w:after="60"/>
      <w:outlineLvl w:val="6"/>
    </w:pPr>
    <w:rPr>
      <w:szCs w:val="24"/>
    </w:rPr>
  </w:style>
  <w:style w:type="paragraph" w:styleId="Otsikko8">
    <w:name w:val="heading 8"/>
    <w:basedOn w:val="Normaali"/>
    <w:next w:val="Normaali"/>
    <w:rsid w:val="00684BB4"/>
    <w:pPr>
      <w:numPr>
        <w:ilvl w:val="7"/>
        <w:numId w:val="3"/>
      </w:numPr>
      <w:spacing w:before="240" w:after="60"/>
      <w:outlineLvl w:val="7"/>
    </w:pPr>
    <w:rPr>
      <w:i/>
      <w:iCs/>
      <w:szCs w:val="24"/>
    </w:rPr>
  </w:style>
  <w:style w:type="paragraph" w:styleId="Otsikko9">
    <w:name w:val="heading 9"/>
    <w:basedOn w:val="Normaali"/>
    <w:next w:val="Normaali"/>
    <w:rsid w:val="00684BB4"/>
    <w:pPr>
      <w:numPr>
        <w:ilvl w:val="8"/>
        <w:numId w:val="3"/>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Alatunniste">
    <w:name w:val="VM_Alatunniste"/>
    <w:rsid w:val="00CD23F4"/>
    <w:rPr>
      <w:rFonts w:cs="Arial"/>
      <w:sz w:val="16"/>
      <w:szCs w:val="24"/>
    </w:rPr>
  </w:style>
  <w:style w:type="paragraph" w:customStyle="1" w:styleId="VMRiippuva">
    <w:name w:val="VM_Riippuva"/>
    <w:basedOn w:val="VMNormaaliSisentmtn"/>
    <w:next w:val="VMleipteksti"/>
    <w:qFormat/>
    <w:rsid w:val="008F0CB0"/>
    <w:pPr>
      <w:ind w:left="2608" w:hanging="2608"/>
    </w:pPr>
  </w:style>
  <w:style w:type="paragraph" w:customStyle="1" w:styleId="VMmuistioleipteksti">
    <w:name w:val="VM_muistio_leipäteksti"/>
    <w:basedOn w:val="VMNormaaliSisentmtn"/>
    <w:qFormat/>
    <w:rsid w:val="00DF1954"/>
    <w:pPr>
      <w:ind w:left="2608"/>
    </w:pPr>
  </w:style>
  <w:style w:type="paragraph" w:customStyle="1" w:styleId="VMLuettelotyylipallukka">
    <w:name w:val="VM_Luettelotyyli_pallukka"/>
    <w:basedOn w:val="VMleipteksti"/>
    <w:qFormat/>
    <w:rsid w:val="00ED21C1"/>
    <w:pPr>
      <w:numPr>
        <w:numId w:val="5"/>
      </w:numPr>
      <w:spacing w:after="120"/>
    </w:pPr>
  </w:style>
  <w:style w:type="paragraph" w:customStyle="1" w:styleId="VMLuettelonkappaletyyppi">
    <w:name w:val="VM_Luettelon kappaletyyppi"/>
    <w:basedOn w:val="VMNormaaliSisentmtn"/>
    <w:qFormat/>
    <w:rsid w:val="00684BB4"/>
    <w:pPr>
      <w:numPr>
        <w:numId w:val="1"/>
      </w:numPr>
    </w:pPr>
    <w:rPr>
      <w:szCs w:val="24"/>
    </w:rPr>
  </w:style>
  <w:style w:type="paragraph" w:styleId="Sisluet1">
    <w:name w:val="toc 1"/>
    <w:basedOn w:val="Normaali"/>
    <w:next w:val="Normaali"/>
    <w:semiHidden/>
    <w:rsid w:val="00C31C77"/>
    <w:pPr>
      <w:tabs>
        <w:tab w:val="right" w:pos="9639"/>
      </w:tabs>
      <w:spacing w:before="240"/>
      <w:ind w:left="1298" w:right="851" w:hanging="1298"/>
    </w:pPr>
    <w:rPr>
      <w:caps/>
    </w:rPr>
  </w:style>
  <w:style w:type="paragraph" w:customStyle="1" w:styleId="VMleipteksti">
    <w:name w:val="VM_leipäteksti"/>
    <w:basedOn w:val="VMNormaaliSisentmtn"/>
    <w:qFormat/>
    <w:rsid w:val="00F52E07"/>
    <w:pPr>
      <w:ind w:left="2608"/>
    </w:pPr>
    <w:rPr>
      <w:szCs w:val="24"/>
    </w:rPr>
  </w:style>
  <w:style w:type="paragraph" w:customStyle="1" w:styleId="VMOtsikko1">
    <w:name w:val="VM_Otsikko 1"/>
    <w:next w:val="VMleipteksti"/>
    <w:qFormat/>
    <w:rsid w:val="00DF1954"/>
    <w:pPr>
      <w:keepNext/>
      <w:spacing w:before="320" w:after="200"/>
      <w:outlineLvl w:val="0"/>
    </w:pPr>
    <w:rPr>
      <w:b/>
      <w:bCs/>
      <w:kern w:val="32"/>
      <w:szCs w:val="32"/>
    </w:rPr>
  </w:style>
  <w:style w:type="paragraph" w:customStyle="1" w:styleId="VMAsiakirjanidver">
    <w:name w:val="VM_Asiakirjan id&amp;ver"/>
    <w:rsid w:val="009F7F40"/>
    <w:rPr>
      <w:sz w:val="14"/>
    </w:rPr>
  </w:style>
  <w:style w:type="paragraph" w:customStyle="1" w:styleId="VMYltunniste">
    <w:name w:val="VM_Ylätunniste"/>
    <w:rsid w:val="009F4543"/>
    <w:pPr>
      <w:tabs>
        <w:tab w:val="left" w:pos="1531"/>
      </w:tabs>
      <w:spacing w:line="264" w:lineRule="auto"/>
    </w:pPr>
    <w:rPr>
      <w:szCs w:val="24"/>
    </w:rPr>
  </w:style>
  <w:style w:type="paragraph" w:customStyle="1" w:styleId="VMOtsikko2">
    <w:name w:val="VM_Otsikko 2"/>
    <w:next w:val="VMleipteksti"/>
    <w:qFormat/>
    <w:rsid w:val="00DF1954"/>
    <w:pPr>
      <w:spacing w:before="320" w:after="200"/>
    </w:pPr>
    <w:rPr>
      <w:b/>
    </w:rPr>
  </w:style>
  <w:style w:type="paragraph" w:customStyle="1" w:styleId="VMAsiakohta">
    <w:name w:val="VM_Asiakohta"/>
    <w:basedOn w:val="VMNormaaliSisentmtn"/>
    <w:next w:val="VMleipteksti"/>
    <w:qFormat/>
    <w:rsid w:val="00256C44"/>
    <w:pPr>
      <w:numPr>
        <w:numId w:val="2"/>
      </w:numPr>
      <w:spacing w:before="240" w:after="240"/>
    </w:pPr>
  </w:style>
  <w:style w:type="paragraph" w:styleId="Seliteteksti">
    <w:name w:val="Balloon Text"/>
    <w:basedOn w:val="Normaali"/>
    <w:semiHidden/>
    <w:rPr>
      <w:rFonts w:ascii="Tahoma" w:hAnsi="Tahoma" w:cs="Tahoma"/>
      <w:sz w:val="16"/>
      <w:szCs w:val="16"/>
    </w:rPr>
  </w:style>
  <w:style w:type="paragraph" w:customStyle="1" w:styleId="VMOtsikko3">
    <w:name w:val="VM_Otsikko 3"/>
    <w:next w:val="VMleipteksti"/>
    <w:qFormat/>
    <w:rsid w:val="00DF1954"/>
    <w:pPr>
      <w:spacing w:before="320" w:after="200"/>
    </w:pPr>
    <w:rPr>
      <w:i/>
    </w:rPr>
  </w:style>
  <w:style w:type="paragraph" w:customStyle="1" w:styleId="VMluettelonumeroin">
    <w:name w:val="VM_luettelo_numeroin"/>
    <w:basedOn w:val="VMNormaaliSisentmtn"/>
    <w:qFormat/>
    <w:rsid w:val="00684BB4"/>
    <w:pPr>
      <w:numPr>
        <w:numId w:val="3"/>
      </w:numPr>
    </w:pPr>
  </w:style>
  <w:style w:type="paragraph" w:customStyle="1" w:styleId="VMNormaaliSisentmtn">
    <w:name w:val="VM_Normaali_Sisentämätön"/>
    <w:qFormat/>
    <w:rsid w:val="002421F3"/>
    <w:pPr>
      <w:tabs>
        <w:tab w:val="left" w:pos="1304"/>
        <w:tab w:val="left" w:pos="2608"/>
        <w:tab w:val="left" w:pos="3912"/>
        <w:tab w:val="left" w:pos="5216"/>
      </w:tabs>
    </w:pPr>
  </w:style>
  <w:style w:type="paragraph" w:customStyle="1" w:styleId="VMOtsikkonum1">
    <w:name w:val="VM_Otsikko_num 1"/>
    <w:next w:val="VMleipteksti"/>
    <w:qFormat/>
    <w:rsid w:val="00DF1954"/>
    <w:pPr>
      <w:numPr>
        <w:numId w:val="4"/>
      </w:numPr>
      <w:spacing w:before="320" w:after="200"/>
    </w:pPr>
    <w:rPr>
      <w:b/>
    </w:rPr>
  </w:style>
  <w:style w:type="paragraph" w:customStyle="1" w:styleId="VMOtsikkonum2">
    <w:name w:val="VM_Otsikko_num 2"/>
    <w:next w:val="VMleipteksti"/>
    <w:qFormat/>
    <w:rsid w:val="00DF1954"/>
    <w:pPr>
      <w:numPr>
        <w:ilvl w:val="1"/>
        <w:numId w:val="4"/>
      </w:numPr>
      <w:spacing w:before="320" w:after="200"/>
    </w:pPr>
    <w:rPr>
      <w:b/>
    </w:rPr>
  </w:style>
  <w:style w:type="paragraph" w:customStyle="1" w:styleId="VMOtsikkonum3">
    <w:name w:val="VM_Otsikko_num 3"/>
    <w:next w:val="VMleipteksti"/>
    <w:qFormat/>
    <w:rsid w:val="00DF1954"/>
    <w:pPr>
      <w:numPr>
        <w:ilvl w:val="2"/>
        <w:numId w:val="4"/>
      </w:numPr>
      <w:spacing w:before="320" w:after="200"/>
    </w:pPr>
    <w:rPr>
      <w:i/>
    </w:rPr>
  </w:style>
  <w:style w:type="paragraph" w:styleId="Yltunniste">
    <w:name w:val="header"/>
    <w:basedOn w:val="Normaali"/>
    <w:link w:val="YltunnisteChar"/>
    <w:rsid w:val="00870104"/>
    <w:pPr>
      <w:tabs>
        <w:tab w:val="center" w:pos="4819"/>
        <w:tab w:val="right" w:pos="9638"/>
      </w:tabs>
    </w:pPr>
  </w:style>
  <w:style w:type="character" w:customStyle="1" w:styleId="YltunnisteChar">
    <w:name w:val="Ylätunniste Char"/>
    <w:basedOn w:val="Kappaleenoletusfontti"/>
    <w:link w:val="Yltunniste"/>
    <w:rsid w:val="00870104"/>
    <w:rPr>
      <w:sz w:val="24"/>
    </w:rPr>
  </w:style>
  <w:style w:type="paragraph" w:styleId="Alatunniste">
    <w:name w:val="footer"/>
    <w:basedOn w:val="Normaali"/>
    <w:link w:val="AlatunnisteChar"/>
    <w:rsid w:val="00870104"/>
    <w:pPr>
      <w:tabs>
        <w:tab w:val="center" w:pos="4819"/>
        <w:tab w:val="right" w:pos="9638"/>
      </w:tabs>
    </w:pPr>
  </w:style>
  <w:style w:type="character" w:customStyle="1" w:styleId="AlatunnisteChar">
    <w:name w:val="Alatunniste Char"/>
    <w:basedOn w:val="Kappaleenoletusfontti"/>
    <w:link w:val="Alatunniste"/>
    <w:rsid w:val="00870104"/>
    <w:rPr>
      <w:sz w:val="24"/>
    </w:rPr>
  </w:style>
  <w:style w:type="table" w:styleId="TaulukkoRuudukko">
    <w:name w:val="Table Grid"/>
    <w:basedOn w:val="Normaalitaulukko"/>
    <w:rsid w:val="009F4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9033E5"/>
    <w:rPr>
      <w:b/>
      <w:bCs/>
      <w:kern w:val="32"/>
      <w:sz w:val="26"/>
      <w:szCs w:val="32"/>
    </w:rPr>
  </w:style>
  <w:style w:type="character" w:customStyle="1" w:styleId="Otsikko2Char">
    <w:name w:val="Otsikko 2 Char"/>
    <w:basedOn w:val="Kappaleenoletusfontti"/>
    <w:link w:val="Otsikko2"/>
    <w:uiPriority w:val="9"/>
    <w:rsid w:val="009033E5"/>
    <w:rPr>
      <w:rFonts w:cs="Arial"/>
      <w:b/>
      <w:bCs/>
      <w:iCs/>
      <w:szCs w:val="28"/>
    </w:rPr>
  </w:style>
  <w:style w:type="character" w:customStyle="1" w:styleId="Otsikko3Char">
    <w:name w:val="Otsikko 3 Char"/>
    <w:basedOn w:val="Kappaleenoletusfontti"/>
    <w:link w:val="Otsikko3"/>
    <w:uiPriority w:val="9"/>
    <w:rsid w:val="009033E5"/>
    <w:rPr>
      <w:rFonts w:cs="Arial"/>
      <w:bCs/>
      <w:i/>
      <w:szCs w:val="26"/>
    </w:rPr>
  </w:style>
  <w:style w:type="paragraph" w:styleId="Otsikko">
    <w:name w:val="Title"/>
    <w:basedOn w:val="Normaali"/>
    <w:next w:val="Normaali"/>
    <w:link w:val="OtsikkoChar"/>
    <w:uiPriority w:val="10"/>
    <w:qFormat/>
    <w:rsid w:val="009033E5"/>
    <w:pPr>
      <w:pBdr>
        <w:bottom w:val="single" w:sz="8" w:space="4" w:color="304E88" w:themeColor="accent1"/>
      </w:pBdr>
      <w:spacing w:after="300"/>
      <w:contextualSpacing/>
    </w:pPr>
    <w:rPr>
      <w:rFonts w:asciiTheme="majorHAnsi" w:eastAsiaTheme="majorEastAsia" w:hAnsiTheme="majorHAnsi" w:cstheme="majorBidi"/>
      <w:color w:val="243A65" w:themeColor="text2" w:themeShade="BF"/>
      <w:spacing w:val="5"/>
      <w:kern w:val="28"/>
      <w:sz w:val="52"/>
      <w:szCs w:val="52"/>
      <w:lang w:val="en-US" w:eastAsia="en-US"/>
    </w:rPr>
  </w:style>
  <w:style w:type="character" w:customStyle="1" w:styleId="OtsikkoChar">
    <w:name w:val="Otsikko Char"/>
    <w:basedOn w:val="Kappaleenoletusfontti"/>
    <w:link w:val="Otsikko"/>
    <w:uiPriority w:val="10"/>
    <w:rsid w:val="009033E5"/>
    <w:rPr>
      <w:rFonts w:asciiTheme="majorHAnsi" w:eastAsiaTheme="majorEastAsia" w:hAnsiTheme="majorHAnsi" w:cstheme="majorBidi"/>
      <w:color w:val="243A65" w:themeColor="text2" w:themeShade="BF"/>
      <w:spacing w:val="5"/>
      <w:kern w:val="28"/>
      <w:sz w:val="52"/>
      <w:szCs w:val="5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1"/>
        <w:szCs w:val="21"/>
        <w:lang w:val="fi-FI" w:eastAsia="fi-FI"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caption" w:semiHidden="1" w:unhideWhenUsed="1" w:qFormat="1"/>
    <w:lsdException w:name="Title" w:uiPriority="10"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ali">
    <w:name w:val="Normal"/>
    <w:rsid w:val="00ED21C1"/>
  </w:style>
  <w:style w:type="paragraph" w:styleId="Otsikko1">
    <w:name w:val="heading 1"/>
    <w:basedOn w:val="Normaali"/>
    <w:next w:val="Normaali"/>
    <w:link w:val="Otsikko1Char"/>
    <w:uiPriority w:val="9"/>
    <w:qFormat/>
    <w:rsid w:val="00B057A8"/>
    <w:pPr>
      <w:keepNext/>
      <w:spacing w:before="240" w:after="60"/>
      <w:outlineLvl w:val="0"/>
    </w:pPr>
    <w:rPr>
      <w:b/>
      <w:bCs/>
      <w:kern w:val="32"/>
      <w:sz w:val="26"/>
      <w:szCs w:val="32"/>
    </w:rPr>
  </w:style>
  <w:style w:type="paragraph" w:styleId="Otsikko2">
    <w:name w:val="heading 2"/>
    <w:basedOn w:val="Normaali"/>
    <w:next w:val="Normaali"/>
    <w:link w:val="Otsikko2Char"/>
    <w:uiPriority w:val="9"/>
    <w:qFormat/>
    <w:rsid w:val="00B057A8"/>
    <w:pPr>
      <w:keepNext/>
      <w:spacing w:before="240" w:after="60"/>
      <w:outlineLvl w:val="1"/>
    </w:pPr>
    <w:rPr>
      <w:rFonts w:cs="Arial"/>
      <w:b/>
      <w:bCs/>
      <w:iCs/>
      <w:szCs w:val="28"/>
    </w:rPr>
  </w:style>
  <w:style w:type="paragraph" w:styleId="Otsikko3">
    <w:name w:val="heading 3"/>
    <w:basedOn w:val="Normaali"/>
    <w:next w:val="Normaali"/>
    <w:link w:val="Otsikko3Char"/>
    <w:uiPriority w:val="9"/>
    <w:qFormat/>
    <w:rsid w:val="00B057A8"/>
    <w:pPr>
      <w:keepNext/>
      <w:spacing w:before="240" w:after="60"/>
      <w:outlineLvl w:val="2"/>
    </w:pPr>
    <w:rPr>
      <w:rFonts w:cs="Arial"/>
      <w:bCs/>
      <w:i/>
      <w:szCs w:val="26"/>
    </w:rPr>
  </w:style>
  <w:style w:type="paragraph" w:styleId="Otsikko4">
    <w:name w:val="heading 4"/>
    <w:basedOn w:val="Normaali"/>
    <w:next w:val="Normaali"/>
    <w:rsid w:val="00684BB4"/>
    <w:pPr>
      <w:keepNext/>
      <w:numPr>
        <w:ilvl w:val="3"/>
        <w:numId w:val="3"/>
      </w:numPr>
      <w:spacing w:before="240" w:after="60"/>
      <w:outlineLvl w:val="3"/>
    </w:pPr>
    <w:rPr>
      <w:b/>
      <w:bCs/>
      <w:sz w:val="28"/>
      <w:szCs w:val="28"/>
    </w:rPr>
  </w:style>
  <w:style w:type="paragraph" w:styleId="Otsikko5">
    <w:name w:val="heading 5"/>
    <w:basedOn w:val="Normaali"/>
    <w:next w:val="Normaali"/>
    <w:rsid w:val="00684BB4"/>
    <w:pPr>
      <w:numPr>
        <w:ilvl w:val="4"/>
        <w:numId w:val="3"/>
      </w:numPr>
      <w:spacing w:before="240" w:after="60"/>
      <w:outlineLvl w:val="4"/>
    </w:pPr>
    <w:rPr>
      <w:b/>
      <w:bCs/>
      <w:i/>
      <w:iCs/>
      <w:sz w:val="26"/>
      <w:szCs w:val="26"/>
    </w:rPr>
  </w:style>
  <w:style w:type="paragraph" w:styleId="Otsikko6">
    <w:name w:val="heading 6"/>
    <w:basedOn w:val="Normaali"/>
    <w:next w:val="Normaali"/>
    <w:rsid w:val="00684BB4"/>
    <w:pPr>
      <w:numPr>
        <w:ilvl w:val="5"/>
        <w:numId w:val="3"/>
      </w:numPr>
      <w:spacing w:before="240" w:after="60"/>
      <w:outlineLvl w:val="5"/>
    </w:pPr>
    <w:rPr>
      <w:b/>
      <w:bCs/>
      <w:sz w:val="22"/>
      <w:szCs w:val="22"/>
    </w:rPr>
  </w:style>
  <w:style w:type="paragraph" w:styleId="Otsikko7">
    <w:name w:val="heading 7"/>
    <w:basedOn w:val="Normaali"/>
    <w:next w:val="Normaali"/>
    <w:rsid w:val="00684BB4"/>
    <w:pPr>
      <w:numPr>
        <w:ilvl w:val="6"/>
        <w:numId w:val="3"/>
      </w:numPr>
      <w:spacing w:before="240" w:after="60"/>
      <w:outlineLvl w:val="6"/>
    </w:pPr>
    <w:rPr>
      <w:szCs w:val="24"/>
    </w:rPr>
  </w:style>
  <w:style w:type="paragraph" w:styleId="Otsikko8">
    <w:name w:val="heading 8"/>
    <w:basedOn w:val="Normaali"/>
    <w:next w:val="Normaali"/>
    <w:rsid w:val="00684BB4"/>
    <w:pPr>
      <w:numPr>
        <w:ilvl w:val="7"/>
        <w:numId w:val="3"/>
      </w:numPr>
      <w:spacing w:before="240" w:after="60"/>
      <w:outlineLvl w:val="7"/>
    </w:pPr>
    <w:rPr>
      <w:i/>
      <w:iCs/>
      <w:szCs w:val="24"/>
    </w:rPr>
  </w:style>
  <w:style w:type="paragraph" w:styleId="Otsikko9">
    <w:name w:val="heading 9"/>
    <w:basedOn w:val="Normaali"/>
    <w:next w:val="Normaali"/>
    <w:rsid w:val="00684BB4"/>
    <w:pPr>
      <w:numPr>
        <w:ilvl w:val="8"/>
        <w:numId w:val="3"/>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Alatunniste">
    <w:name w:val="VM_Alatunniste"/>
    <w:rsid w:val="00CD23F4"/>
    <w:rPr>
      <w:rFonts w:cs="Arial"/>
      <w:sz w:val="16"/>
      <w:szCs w:val="24"/>
    </w:rPr>
  </w:style>
  <w:style w:type="paragraph" w:customStyle="1" w:styleId="VMRiippuva">
    <w:name w:val="VM_Riippuva"/>
    <w:basedOn w:val="VMNormaaliSisentmtn"/>
    <w:next w:val="VMleipteksti"/>
    <w:qFormat/>
    <w:rsid w:val="008F0CB0"/>
    <w:pPr>
      <w:ind w:left="2608" w:hanging="2608"/>
    </w:pPr>
  </w:style>
  <w:style w:type="paragraph" w:customStyle="1" w:styleId="VMmuistioleipteksti">
    <w:name w:val="VM_muistio_leipäteksti"/>
    <w:basedOn w:val="VMNormaaliSisentmtn"/>
    <w:qFormat/>
    <w:rsid w:val="00DF1954"/>
    <w:pPr>
      <w:ind w:left="2608"/>
    </w:pPr>
  </w:style>
  <w:style w:type="paragraph" w:customStyle="1" w:styleId="VMLuettelotyylipallukka">
    <w:name w:val="VM_Luettelotyyli_pallukka"/>
    <w:basedOn w:val="VMleipteksti"/>
    <w:qFormat/>
    <w:rsid w:val="00ED21C1"/>
    <w:pPr>
      <w:numPr>
        <w:numId w:val="5"/>
      </w:numPr>
      <w:spacing w:after="120"/>
    </w:pPr>
  </w:style>
  <w:style w:type="paragraph" w:customStyle="1" w:styleId="VMLuettelonkappaletyyppi">
    <w:name w:val="VM_Luettelon kappaletyyppi"/>
    <w:basedOn w:val="VMNormaaliSisentmtn"/>
    <w:qFormat/>
    <w:rsid w:val="00684BB4"/>
    <w:pPr>
      <w:numPr>
        <w:numId w:val="1"/>
      </w:numPr>
    </w:pPr>
    <w:rPr>
      <w:szCs w:val="24"/>
    </w:rPr>
  </w:style>
  <w:style w:type="paragraph" w:styleId="Sisluet1">
    <w:name w:val="toc 1"/>
    <w:basedOn w:val="Normaali"/>
    <w:next w:val="Normaali"/>
    <w:semiHidden/>
    <w:rsid w:val="00C31C77"/>
    <w:pPr>
      <w:tabs>
        <w:tab w:val="right" w:pos="9639"/>
      </w:tabs>
      <w:spacing w:before="240"/>
      <w:ind w:left="1298" w:right="851" w:hanging="1298"/>
    </w:pPr>
    <w:rPr>
      <w:caps/>
    </w:rPr>
  </w:style>
  <w:style w:type="paragraph" w:customStyle="1" w:styleId="VMleipteksti">
    <w:name w:val="VM_leipäteksti"/>
    <w:basedOn w:val="VMNormaaliSisentmtn"/>
    <w:qFormat/>
    <w:rsid w:val="00F52E07"/>
    <w:pPr>
      <w:ind w:left="2608"/>
    </w:pPr>
    <w:rPr>
      <w:szCs w:val="24"/>
    </w:rPr>
  </w:style>
  <w:style w:type="paragraph" w:customStyle="1" w:styleId="VMOtsikko1">
    <w:name w:val="VM_Otsikko 1"/>
    <w:next w:val="VMleipteksti"/>
    <w:qFormat/>
    <w:rsid w:val="00DF1954"/>
    <w:pPr>
      <w:keepNext/>
      <w:spacing w:before="320" w:after="200"/>
      <w:outlineLvl w:val="0"/>
    </w:pPr>
    <w:rPr>
      <w:b/>
      <w:bCs/>
      <w:kern w:val="32"/>
      <w:szCs w:val="32"/>
    </w:rPr>
  </w:style>
  <w:style w:type="paragraph" w:customStyle="1" w:styleId="VMAsiakirjanidver">
    <w:name w:val="VM_Asiakirjan id&amp;ver"/>
    <w:rsid w:val="009F7F40"/>
    <w:rPr>
      <w:sz w:val="14"/>
    </w:rPr>
  </w:style>
  <w:style w:type="paragraph" w:customStyle="1" w:styleId="VMYltunniste">
    <w:name w:val="VM_Ylätunniste"/>
    <w:rsid w:val="009F4543"/>
    <w:pPr>
      <w:tabs>
        <w:tab w:val="left" w:pos="1531"/>
      </w:tabs>
      <w:spacing w:line="264" w:lineRule="auto"/>
    </w:pPr>
    <w:rPr>
      <w:szCs w:val="24"/>
    </w:rPr>
  </w:style>
  <w:style w:type="paragraph" w:customStyle="1" w:styleId="VMOtsikko2">
    <w:name w:val="VM_Otsikko 2"/>
    <w:next w:val="VMleipteksti"/>
    <w:qFormat/>
    <w:rsid w:val="00DF1954"/>
    <w:pPr>
      <w:spacing w:before="320" w:after="200"/>
    </w:pPr>
    <w:rPr>
      <w:b/>
    </w:rPr>
  </w:style>
  <w:style w:type="paragraph" w:customStyle="1" w:styleId="VMAsiakohta">
    <w:name w:val="VM_Asiakohta"/>
    <w:basedOn w:val="VMNormaaliSisentmtn"/>
    <w:next w:val="VMleipteksti"/>
    <w:qFormat/>
    <w:rsid w:val="00256C44"/>
    <w:pPr>
      <w:numPr>
        <w:numId w:val="2"/>
      </w:numPr>
      <w:spacing w:before="240" w:after="240"/>
    </w:pPr>
  </w:style>
  <w:style w:type="paragraph" w:styleId="Seliteteksti">
    <w:name w:val="Balloon Text"/>
    <w:basedOn w:val="Normaali"/>
    <w:semiHidden/>
    <w:rPr>
      <w:rFonts w:ascii="Tahoma" w:hAnsi="Tahoma" w:cs="Tahoma"/>
      <w:sz w:val="16"/>
      <w:szCs w:val="16"/>
    </w:rPr>
  </w:style>
  <w:style w:type="paragraph" w:customStyle="1" w:styleId="VMOtsikko3">
    <w:name w:val="VM_Otsikko 3"/>
    <w:next w:val="VMleipteksti"/>
    <w:qFormat/>
    <w:rsid w:val="00DF1954"/>
    <w:pPr>
      <w:spacing w:before="320" w:after="200"/>
    </w:pPr>
    <w:rPr>
      <w:i/>
    </w:rPr>
  </w:style>
  <w:style w:type="paragraph" w:customStyle="1" w:styleId="VMluettelonumeroin">
    <w:name w:val="VM_luettelo_numeroin"/>
    <w:basedOn w:val="VMNormaaliSisentmtn"/>
    <w:qFormat/>
    <w:rsid w:val="00684BB4"/>
    <w:pPr>
      <w:numPr>
        <w:numId w:val="3"/>
      </w:numPr>
    </w:pPr>
  </w:style>
  <w:style w:type="paragraph" w:customStyle="1" w:styleId="VMNormaaliSisentmtn">
    <w:name w:val="VM_Normaali_Sisentämätön"/>
    <w:qFormat/>
    <w:rsid w:val="002421F3"/>
    <w:pPr>
      <w:tabs>
        <w:tab w:val="left" w:pos="1304"/>
        <w:tab w:val="left" w:pos="2608"/>
        <w:tab w:val="left" w:pos="3912"/>
        <w:tab w:val="left" w:pos="5216"/>
      </w:tabs>
    </w:pPr>
  </w:style>
  <w:style w:type="paragraph" w:customStyle="1" w:styleId="VMOtsikkonum1">
    <w:name w:val="VM_Otsikko_num 1"/>
    <w:next w:val="VMleipteksti"/>
    <w:qFormat/>
    <w:rsid w:val="00DF1954"/>
    <w:pPr>
      <w:numPr>
        <w:numId w:val="4"/>
      </w:numPr>
      <w:spacing w:before="320" w:after="200"/>
    </w:pPr>
    <w:rPr>
      <w:b/>
    </w:rPr>
  </w:style>
  <w:style w:type="paragraph" w:customStyle="1" w:styleId="VMOtsikkonum2">
    <w:name w:val="VM_Otsikko_num 2"/>
    <w:next w:val="VMleipteksti"/>
    <w:qFormat/>
    <w:rsid w:val="00DF1954"/>
    <w:pPr>
      <w:numPr>
        <w:ilvl w:val="1"/>
        <w:numId w:val="4"/>
      </w:numPr>
      <w:spacing w:before="320" w:after="200"/>
    </w:pPr>
    <w:rPr>
      <w:b/>
    </w:rPr>
  </w:style>
  <w:style w:type="paragraph" w:customStyle="1" w:styleId="VMOtsikkonum3">
    <w:name w:val="VM_Otsikko_num 3"/>
    <w:next w:val="VMleipteksti"/>
    <w:qFormat/>
    <w:rsid w:val="00DF1954"/>
    <w:pPr>
      <w:numPr>
        <w:ilvl w:val="2"/>
        <w:numId w:val="4"/>
      </w:numPr>
      <w:spacing w:before="320" w:after="200"/>
    </w:pPr>
    <w:rPr>
      <w:i/>
    </w:rPr>
  </w:style>
  <w:style w:type="paragraph" w:styleId="Yltunniste">
    <w:name w:val="header"/>
    <w:basedOn w:val="Normaali"/>
    <w:link w:val="YltunnisteChar"/>
    <w:rsid w:val="00870104"/>
    <w:pPr>
      <w:tabs>
        <w:tab w:val="center" w:pos="4819"/>
        <w:tab w:val="right" w:pos="9638"/>
      </w:tabs>
    </w:pPr>
  </w:style>
  <w:style w:type="character" w:customStyle="1" w:styleId="YltunnisteChar">
    <w:name w:val="Ylätunniste Char"/>
    <w:basedOn w:val="Kappaleenoletusfontti"/>
    <w:link w:val="Yltunniste"/>
    <w:rsid w:val="00870104"/>
    <w:rPr>
      <w:sz w:val="24"/>
    </w:rPr>
  </w:style>
  <w:style w:type="paragraph" w:styleId="Alatunniste">
    <w:name w:val="footer"/>
    <w:basedOn w:val="Normaali"/>
    <w:link w:val="AlatunnisteChar"/>
    <w:rsid w:val="00870104"/>
    <w:pPr>
      <w:tabs>
        <w:tab w:val="center" w:pos="4819"/>
        <w:tab w:val="right" w:pos="9638"/>
      </w:tabs>
    </w:pPr>
  </w:style>
  <w:style w:type="character" w:customStyle="1" w:styleId="AlatunnisteChar">
    <w:name w:val="Alatunniste Char"/>
    <w:basedOn w:val="Kappaleenoletusfontti"/>
    <w:link w:val="Alatunniste"/>
    <w:rsid w:val="00870104"/>
    <w:rPr>
      <w:sz w:val="24"/>
    </w:rPr>
  </w:style>
  <w:style w:type="table" w:styleId="TaulukkoRuudukko">
    <w:name w:val="Table Grid"/>
    <w:basedOn w:val="Normaalitaulukko"/>
    <w:rsid w:val="009F4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9033E5"/>
    <w:rPr>
      <w:b/>
      <w:bCs/>
      <w:kern w:val="32"/>
      <w:sz w:val="26"/>
      <w:szCs w:val="32"/>
    </w:rPr>
  </w:style>
  <w:style w:type="character" w:customStyle="1" w:styleId="Otsikko2Char">
    <w:name w:val="Otsikko 2 Char"/>
    <w:basedOn w:val="Kappaleenoletusfontti"/>
    <w:link w:val="Otsikko2"/>
    <w:uiPriority w:val="9"/>
    <w:rsid w:val="009033E5"/>
    <w:rPr>
      <w:rFonts w:cs="Arial"/>
      <w:b/>
      <w:bCs/>
      <w:iCs/>
      <w:szCs w:val="28"/>
    </w:rPr>
  </w:style>
  <w:style w:type="character" w:customStyle="1" w:styleId="Otsikko3Char">
    <w:name w:val="Otsikko 3 Char"/>
    <w:basedOn w:val="Kappaleenoletusfontti"/>
    <w:link w:val="Otsikko3"/>
    <w:uiPriority w:val="9"/>
    <w:rsid w:val="009033E5"/>
    <w:rPr>
      <w:rFonts w:cs="Arial"/>
      <w:bCs/>
      <w:i/>
      <w:szCs w:val="26"/>
    </w:rPr>
  </w:style>
  <w:style w:type="paragraph" w:styleId="Otsikko">
    <w:name w:val="Title"/>
    <w:basedOn w:val="Normaali"/>
    <w:next w:val="Normaali"/>
    <w:link w:val="OtsikkoChar"/>
    <w:uiPriority w:val="10"/>
    <w:qFormat/>
    <w:rsid w:val="009033E5"/>
    <w:pPr>
      <w:pBdr>
        <w:bottom w:val="single" w:sz="8" w:space="4" w:color="304E88" w:themeColor="accent1"/>
      </w:pBdr>
      <w:spacing w:after="300"/>
      <w:contextualSpacing/>
    </w:pPr>
    <w:rPr>
      <w:rFonts w:asciiTheme="majorHAnsi" w:eastAsiaTheme="majorEastAsia" w:hAnsiTheme="majorHAnsi" w:cstheme="majorBidi"/>
      <w:color w:val="243A65" w:themeColor="text2" w:themeShade="BF"/>
      <w:spacing w:val="5"/>
      <w:kern w:val="28"/>
      <w:sz w:val="52"/>
      <w:szCs w:val="52"/>
      <w:lang w:val="en-US" w:eastAsia="en-US"/>
    </w:rPr>
  </w:style>
  <w:style w:type="character" w:customStyle="1" w:styleId="OtsikkoChar">
    <w:name w:val="Otsikko Char"/>
    <w:basedOn w:val="Kappaleenoletusfontti"/>
    <w:link w:val="Otsikko"/>
    <w:uiPriority w:val="10"/>
    <w:rsid w:val="009033E5"/>
    <w:rPr>
      <w:rFonts w:asciiTheme="majorHAnsi" w:eastAsiaTheme="majorEastAsia" w:hAnsiTheme="majorHAnsi" w:cstheme="majorBidi"/>
      <w:color w:val="243A65" w:themeColor="text2" w:themeShade="BF"/>
      <w:spacing w:val="5"/>
      <w:kern w:val="28"/>
      <w:sz w:val="52"/>
      <w:szCs w:val="5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mkallel\AppData\Roaming\Microsoft\Templates-Workgroup\Muut\VMMuistioFIN_140615.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bar"/>
        <c:grouping val="clustered"/>
        <c:varyColors val="0"/>
        <c:ser>
          <c:idx val="0"/>
          <c:order val="0"/>
          <c:tx>
            <c:strRef>
              <c:f>Taul1!$B$1</c:f>
              <c:strCache>
                <c:ptCount val="1"/>
                <c:pt idx="0">
                  <c:v>Miten kokonaisarkkitehtuurista pitäisi määrätä tai ohjeistaa?</c:v>
                </c:pt>
              </c:strCache>
            </c:strRef>
          </c:tx>
          <c:invertIfNegative val="0"/>
          <c:cat>
            <c:strRef>
              <c:f>Taul1!$A$2:$A$8</c:f>
              <c:strCache>
                <c:ptCount val="7"/>
                <c:pt idx="0">
                  <c:v>Lain tasolla</c:v>
                </c:pt>
                <c:pt idx="1">
                  <c:v>Asetuksella</c:v>
                </c:pt>
                <c:pt idx="2">
                  <c:v>Määräyksellä</c:v>
                </c:pt>
                <c:pt idx="3">
                  <c:v>Tulosohjauksella</c:v>
                </c:pt>
                <c:pt idx="4">
                  <c:v>Julkisen talouden suunnitelmassa</c:v>
                </c:pt>
                <c:pt idx="5">
                  <c:v>Suosituksilla</c:v>
                </c:pt>
                <c:pt idx="6">
                  <c:v>Ei mitenkään</c:v>
                </c:pt>
              </c:strCache>
            </c:strRef>
          </c:cat>
          <c:val>
            <c:numRef>
              <c:f>Taul1!$B$2:$B$8</c:f>
              <c:numCache>
                <c:formatCode>General</c:formatCode>
                <c:ptCount val="7"/>
                <c:pt idx="0">
                  <c:v>5</c:v>
                </c:pt>
                <c:pt idx="1">
                  <c:v>6</c:v>
                </c:pt>
                <c:pt idx="2">
                  <c:v>1</c:v>
                </c:pt>
                <c:pt idx="3">
                  <c:v>0</c:v>
                </c:pt>
                <c:pt idx="4">
                  <c:v>0</c:v>
                </c:pt>
                <c:pt idx="5">
                  <c:v>6</c:v>
                </c:pt>
                <c:pt idx="6">
                  <c:v>0</c:v>
                </c:pt>
              </c:numCache>
            </c:numRef>
          </c:val>
        </c:ser>
        <c:dLbls>
          <c:showLegendKey val="0"/>
          <c:showVal val="0"/>
          <c:showCatName val="0"/>
          <c:showSerName val="0"/>
          <c:showPercent val="0"/>
          <c:showBubbleSize val="0"/>
        </c:dLbls>
        <c:gapWidth val="150"/>
        <c:axId val="70151552"/>
        <c:axId val="122229888"/>
      </c:barChart>
      <c:catAx>
        <c:axId val="70151552"/>
        <c:scaling>
          <c:orientation val="minMax"/>
        </c:scaling>
        <c:delete val="0"/>
        <c:axPos val="l"/>
        <c:majorTickMark val="out"/>
        <c:minorTickMark val="none"/>
        <c:tickLblPos val="nextTo"/>
        <c:crossAx val="122229888"/>
        <c:crosses val="autoZero"/>
        <c:auto val="1"/>
        <c:lblAlgn val="ctr"/>
        <c:lblOffset val="100"/>
        <c:noMultiLvlLbl val="0"/>
      </c:catAx>
      <c:valAx>
        <c:axId val="122229888"/>
        <c:scaling>
          <c:orientation val="minMax"/>
        </c:scaling>
        <c:delete val="0"/>
        <c:axPos val="b"/>
        <c:majorGridlines/>
        <c:numFmt formatCode="General" sourceLinked="1"/>
        <c:majorTickMark val="out"/>
        <c:minorTickMark val="none"/>
        <c:tickLblPos val="nextTo"/>
        <c:crossAx val="701515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bar"/>
        <c:grouping val="clustered"/>
        <c:varyColors val="0"/>
        <c:ser>
          <c:idx val="0"/>
          <c:order val="0"/>
          <c:tx>
            <c:strRef>
              <c:f>Taul1!$B$1</c:f>
              <c:strCache>
                <c:ptCount val="1"/>
                <c:pt idx="0">
                  <c:v>Yhtenäisistä kuvauksista ja määrityksistä saatava hyöty on kustannuksiin nähden</c:v>
                </c:pt>
              </c:strCache>
            </c:strRef>
          </c:tx>
          <c:invertIfNegative val="0"/>
          <c:cat>
            <c:strRef>
              <c:f>Taul1!$A$2:$A$5</c:f>
              <c:strCache>
                <c:ptCount val="4"/>
                <c:pt idx="0">
                  <c:v>Suuri</c:v>
                </c:pt>
                <c:pt idx="1">
                  <c:v>Kohtalainen</c:v>
                </c:pt>
                <c:pt idx="2">
                  <c:v>Pieni</c:v>
                </c:pt>
                <c:pt idx="3">
                  <c:v>Kustannukset ylittävät hyödyt</c:v>
                </c:pt>
              </c:strCache>
            </c:strRef>
          </c:cat>
          <c:val>
            <c:numRef>
              <c:f>Taul1!$B$2:$B$5</c:f>
              <c:numCache>
                <c:formatCode>General</c:formatCode>
                <c:ptCount val="4"/>
                <c:pt idx="0">
                  <c:v>2</c:v>
                </c:pt>
                <c:pt idx="1">
                  <c:v>3</c:v>
                </c:pt>
                <c:pt idx="2">
                  <c:v>5</c:v>
                </c:pt>
                <c:pt idx="3">
                  <c:v>0</c:v>
                </c:pt>
              </c:numCache>
            </c:numRef>
          </c:val>
        </c:ser>
        <c:dLbls>
          <c:showLegendKey val="0"/>
          <c:showVal val="0"/>
          <c:showCatName val="0"/>
          <c:showSerName val="0"/>
          <c:showPercent val="0"/>
          <c:showBubbleSize val="0"/>
        </c:dLbls>
        <c:gapWidth val="150"/>
        <c:axId val="122245888"/>
        <c:axId val="122247424"/>
      </c:barChart>
      <c:catAx>
        <c:axId val="122245888"/>
        <c:scaling>
          <c:orientation val="minMax"/>
        </c:scaling>
        <c:delete val="0"/>
        <c:axPos val="l"/>
        <c:majorTickMark val="out"/>
        <c:minorTickMark val="none"/>
        <c:tickLblPos val="nextTo"/>
        <c:crossAx val="122247424"/>
        <c:crosses val="autoZero"/>
        <c:auto val="1"/>
        <c:lblAlgn val="ctr"/>
        <c:lblOffset val="100"/>
        <c:noMultiLvlLbl val="0"/>
      </c:catAx>
      <c:valAx>
        <c:axId val="122247424"/>
        <c:scaling>
          <c:orientation val="minMax"/>
        </c:scaling>
        <c:delete val="0"/>
        <c:axPos val="b"/>
        <c:majorGridlines/>
        <c:numFmt formatCode="General" sourceLinked="1"/>
        <c:majorTickMark val="out"/>
        <c:minorTickMark val="none"/>
        <c:tickLblPos val="nextTo"/>
        <c:crossAx val="1222458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teema">
  <a:themeElements>
    <a:clrScheme name="VM">
      <a:dk1>
        <a:sysClr val="windowText" lastClr="000000"/>
      </a:dk1>
      <a:lt1>
        <a:sysClr val="window" lastClr="FFFFFF"/>
      </a:lt1>
      <a:dk2>
        <a:srgbClr val="304E88"/>
      </a:dk2>
      <a:lt2>
        <a:srgbClr val="EEECE1"/>
      </a:lt2>
      <a:accent1>
        <a:srgbClr val="304E88"/>
      </a:accent1>
      <a:accent2>
        <a:srgbClr val="A34E96"/>
      </a:accent2>
      <a:accent3>
        <a:srgbClr val="5AB5EC"/>
      </a:accent3>
      <a:accent4>
        <a:srgbClr val="A0CD3D"/>
      </a:accent4>
      <a:accent5>
        <a:srgbClr val="DDDDDD"/>
      </a:accent5>
      <a:accent6>
        <a:srgbClr val="ED2939"/>
      </a:accent6>
      <a:hlink>
        <a:srgbClr val="0000FF"/>
      </a:hlink>
      <a:folHlink>
        <a:srgbClr val="800080"/>
      </a:folHlink>
    </a:clrScheme>
    <a:fontScheme name="VM_wo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B24B3-1EC4-4CE7-BA48-BEA768B1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VMMuistioFIN_140615.dotx</Template>
  <TotalTime>163</TotalTime>
  <Pages>15</Pages>
  <Words>4752</Words>
  <Characters>38499</Characters>
  <Application>Microsoft Office Word</Application>
  <DocSecurity>0</DocSecurity>
  <Lines>320</Lines>
  <Paragraphs>86</Paragraphs>
  <ScaleCrop>false</ScaleCrop>
  <HeadingPairs>
    <vt:vector size="2" baseType="variant">
      <vt:variant>
        <vt:lpstr>Otsikko</vt:lpstr>
      </vt:variant>
      <vt:variant>
        <vt:i4>1</vt:i4>
      </vt:variant>
    </vt:vector>
  </HeadingPairs>
  <TitlesOfParts>
    <vt:vector size="1" baseType="lpstr">
      <vt:lpstr>Valtiovarainministeriön Mahti-asiakirjamalli</vt:lpstr>
    </vt:vector>
  </TitlesOfParts>
  <Company>VIP</Company>
  <LinksUpToDate>false</LinksUpToDate>
  <CharactersWithSpaces>43165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Valtiovarainministeriön Mahti-asiakirjamalli</dc:title>
  <dc:subject>Tweb asiakirjamalli</dc:subject>
  <dc:creator>Kallela Jari VM</dc:creator>
  <dc:description>Triplan Oy, mahti@triplan.fi, 1.6.2009</dc:description>
  <cp:lastModifiedBy>Kallela Jari VM</cp:lastModifiedBy>
  <cp:revision>3</cp:revision>
  <dcterms:created xsi:type="dcterms:W3CDTF">2017-04-10T06:50:00Z</dcterms:created>
  <dcterms:modified xsi:type="dcterms:W3CDTF">2017-04-10T10:36:00Z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_doc_decisionnumber">
    <vt:lpwstr>Vips, päätösnumero</vt:lpwstr>
  </property>
  <property fmtid="{D5CDD505-2E9C-101B-9397-08002B2CF9AE}" pid="53" name="tweb_doc_decisionyear">
    <vt:lpwstr>Vips, päätösvuosi</vt:lpwstr>
  </property>
  <property fmtid="{D5CDD505-2E9C-101B-9397-08002B2CF9AE}" pid="54" name="tweb_doc_agent_type">
    <vt:lpwstr>Osapuoli, rooli</vt:lpwstr>
  </property>
  <property fmtid="{D5CDD505-2E9C-101B-9397-08002B2CF9AE}" pid="55" name="tweb_doc_agent_corporatename">
    <vt:lpwstr> </vt:lpwstr>
  </property>
  <property fmtid="{D5CDD505-2E9C-101B-9397-08002B2CF9AE}" pid="56" name="tweb_doc_agent_ssn">
    <vt:lpwstr>Osapuoli, hetu</vt:lpwstr>
  </property>
  <property fmtid="{D5CDD505-2E9C-101B-9397-08002B2CF9AE}" pid="57" name="tweb_doc_agent_street">
    <vt:lpwstr> </vt:lpwstr>
  </property>
  <property fmtid="{D5CDD505-2E9C-101B-9397-08002B2CF9AE}" pid="58" name="tweb_doc_agent_postcode">
    <vt:lpwstr> </vt:lpwstr>
  </property>
  <property fmtid="{D5CDD505-2E9C-101B-9397-08002B2CF9AE}" pid="59" name="tweb_doc_agent_city">
    <vt:lpwstr> </vt:lpwstr>
  </property>
  <property fmtid="{D5CDD505-2E9C-101B-9397-08002B2CF9AE}" pid="60" name="tweb_doc_agent_telephone">
    <vt:lpwstr> </vt:lpwstr>
  </property>
  <property fmtid="{D5CDD505-2E9C-101B-9397-08002B2CF9AE}" pid="61" name="tweb_doc_agent_telefax">
    <vt:lpwstr>Osapuoli, fax</vt:lpwstr>
  </property>
  <property fmtid="{D5CDD505-2E9C-101B-9397-08002B2CF9AE}" pid="62" name="tweb_doc_agent_email">
    <vt:lpwstr> </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Esittelijä</vt:lpwstr>
  </property>
  <property fmtid="{D5CDD505-2E9C-101B-9397-08002B2CF9AE}" pid="70" name="tweb_doc_solver">
    <vt:lpwstr>Ratkaisija</vt:lpwstr>
  </property>
  <property fmtid="{D5CDD505-2E9C-101B-9397-08002B2CF9AE}" pid="71" name="tweb_doc_otherid">
    <vt:lpwstr>Muu tunnus</vt:lpwstr>
  </property>
  <property fmtid="{D5CDD505-2E9C-101B-9397-08002B2CF9AE}" pid="72" name="tweb_doc_deadline">
    <vt:lpwstr>Määräaika</vt:lpwstr>
  </property>
  <property fmtid="{D5CDD505-2E9C-101B-9397-08002B2CF9AE}" pid="73" name="tweb_doc_mamiversion">
    <vt:lpwstr>Versionumero</vt:lpwstr>
  </property>
  <property fmtid="{D5CDD505-2E9C-101B-9397-08002B2CF9AE}" pid="74" name="tweb_doc_agent_personalname">
    <vt:lpwstr> </vt:lpwstr>
  </property>
  <property fmtid="{D5CDD505-2E9C-101B-9397-08002B2CF9AE}" pid="75" name="tweb_doc_meta_2700">
    <vt:lpwstr>Tarjousten määräaika</vt:lpwstr>
  </property>
  <property fmtid="{D5CDD505-2E9C-101B-9397-08002B2CF9AE}" pid="76" name="tweb_doc_meta_2701">
    <vt:lpwstr>Sopimuksen osapuolet</vt:lpwstr>
  </property>
</Properties>
</file>