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C8" w:rsidRPr="007B5CC1" w:rsidRDefault="00F749C8" w:rsidP="00EB4E7E">
      <w:pPr>
        <w:spacing w:line="240" w:lineRule="auto"/>
        <w:rPr>
          <w:rFonts w:ascii="Calibri" w:hAnsi="Calibri"/>
          <w:sz w:val="24"/>
          <w:szCs w:val="24"/>
        </w:rPr>
      </w:pPr>
    </w:p>
    <w:p w:rsidR="00E73588" w:rsidRPr="007B5CC1" w:rsidRDefault="00E73588" w:rsidP="00EB4E7E">
      <w:pPr>
        <w:spacing w:line="240" w:lineRule="auto"/>
        <w:rPr>
          <w:rFonts w:ascii="Calibri" w:hAnsi="Calibri"/>
          <w:sz w:val="24"/>
          <w:szCs w:val="24"/>
        </w:rPr>
      </w:pPr>
      <w:r w:rsidRPr="007B5CC1">
        <w:rPr>
          <w:rFonts w:ascii="Calibri" w:hAnsi="Calibri"/>
          <w:sz w:val="24"/>
          <w:szCs w:val="24"/>
        </w:rPr>
        <w:t>Oikeusministeriö</w:t>
      </w:r>
      <w:r w:rsidR="007B5CC1" w:rsidRPr="007B5CC1">
        <w:rPr>
          <w:rFonts w:ascii="Calibri" w:hAnsi="Calibri"/>
          <w:sz w:val="24"/>
          <w:szCs w:val="24"/>
        </w:rPr>
        <w:tab/>
      </w:r>
      <w:r w:rsidR="007B5CC1" w:rsidRPr="007B5CC1">
        <w:rPr>
          <w:rFonts w:ascii="Calibri" w:hAnsi="Calibri"/>
          <w:sz w:val="24"/>
          <w:szCs w:val="24"/>
        </w:rPr>
        <w:tab/>
      </w:r>
      <w:r w:rsidR="007B5CC1" w:rsidRPr="007B5CC1">
        <w:rPr>
          <w:rFonts w:ascii="Calibri" w:hAnsi="Calibri"/>
          <w:sz w:val="24"/>
          <w:szCs w:val="24"/>
        </w:rPr>
        <w:tab/>
      </w:r>
      <w:r w:rsidR="007B5CC1">
        <w:rPr>
          <w:rFonts w:ascii="Calibri" w:hAnsi="Calibri"/>
          <w:sz w:val="24"/>
          <w:szCs w:val="24"/>
        </w:rPr>
        <w:t xml:space="preserve">   </w:t>
      </w:r>
      <w:proofErr w:type="spellStart"/>
      <w:r w:rsidR="007B5CC1" w:rsidRPr="007B5CC1">
        <w:rPr>
          <w:rFonts w:ascii="Calibri" w:hAnsi="Calibri"/>
          <w:sz w:val="24"/>
          <w:szCs w:val="24"/>
        </w:rPr>
        <w:t>Dnro</w:t>
      </w:r>
      <w:proofErr w:type="spellEnd"/>
      <w:r w:rsidR="007B5CC1" w:rsidRPr="007B5CC1">
        <w:rPr>
          <w:rFonts w:ascii="Calibri" w:hAnsi="Calibri"/>
          <w:sz w:val="24"/>
          <w:szCs w:val="24"/>
        </w:rPr>
        <w:t xml:space="preserve"> 45/2016</w:t>
      </w:r>
    </w:p>
    <w:p w:rsidR="007B5CC1" w:rsidRPr="007B5CC1" w:rsidRDefault="007B5CC1" w:rsidP="00EB4E7E">
      <w:pPr>
        <w:spacing w:line="240" w:lineRule="auto"/>
        <w:rPr>
          <w:rFonts w:ascii="Calibri" w:hAnsi="Calibri"/>
          <w:sz w:val="24"/>
          <w:szCs w:val="24"/>
        </w:rPr>
      </w:pPr>
    </w:p>
    <w:p w:rsidR="007B5CC1" w:rsidRPr="007B5CC1" w:rsidRDefault="007B5CC1" w:rsidP="00EB4E7E">
      <w:pPr>
        <w:spacing w:line="240" w:lineRule="auto"/>
        <w:rPr>
          <w:rFonts w:ascii="Calibri" w:hAnsi="Calibri"/>
          <w:sz w:val="24"/>
          <w:szCs w:val="24"/>
        </w:rPr>
      </w:pPr>
    </w:p>
    <w:p w:rsidR="007B5CC1" w:rsidRPr="007B5CC1" w:rsidRDefault="007B5CC1" w:rsidP="00EB4E7E">
      <w:pPr>
        <w:spacing w:line="240" w:lineRule="auto"/>
        <w:rPr>
          <w:rFonts w:ascii="Calibri" w:hAnsi="Calibri"/>
          <w:sz w:val="24"/>
          <w:szCs w:val="24"/>
        </w:rPr>
      </w:pPr>
      <w:r w:rsidRPr="007B5CC1">
        <w:rPr>
          <w:rFonts w:ascii="Calibri" w:hAnsi="Calibri"/>
          <w:sz w:val="24"/>
          <w:szCs w:val="24"/>
        </w:rPr>
        <w:tab/>
      </w:r>
      <w:r w:rsidRPr="007B5CC1">
        <w:rPr>
          <w:rFonts w:ascii="Calibri" w:hAnsi="Calibri"/>
          <w:sz w:val="24"/>
          <w:szCs w:val="24"/>
        </w:rPr>
        <w:tab/>
      </w:r>
      <w:r w:rsidRPr="007B5CC1">
        <w:rPr>
          <w:rFonts w:ascii="Calibri" w:hAnsi="Calibri"/>
          <w:sz w:val="24"/>
          <w:szCs w:val="24"/>
        </w:rPr>
        <w:tab/>
      </w:r>
      <w:r w:rsidRPr="007B5CC1">
        <w:rPr>
          <w:rFonts w:ascii="Calibri" w:hAnsi="Calibri"/>
          <w:sz w:val="24"/>
          <w:szCs w:val="24"/>
        </w:rPr>
        <w:tab/>
      </w:r>
      <w:r>
        <w:rPr>
          <w:rFonts w:ascii="Calibri" w:hAnsi="Calibri"/>
          <w:sz w:val="24"/>
          <w:szCs w:val="24"/>
        </w:rPr>
        <w:t xml:space="preserve">   </w:t>
      </w:r>
      <w:r w:rsidRPr="007B5CC1">
        <w:rPr>
          <w:rFonts w:ascii="Calibri" w:hAnsi="Calibri"/>
          <w:sz w:val="24"/>
          <w:szCs w:val="24"/>
        </w:rPr>
        <w:t>23.9.2016</w:t>
      </w:r>
      <w:r w:rsidRPr="007B5CC1">
        <w:rPr>
          <w:rFonts w:ascii="Calibri" w:hAnsi="Calibri"/>
          <w:sz w:val="24"/>
          <w:szCs w:val="24"/>
        </w:rPr>
        <w:tab/>
      </w:r>
      <w:r w:rsidRPr="007B5CC1">
        <w:rPr>
          <w:rFonts w:ascii="Calibri" w:hAnsi="Calibri"/>
          <w:sz w:val="24"/>
          <w:szCs w:val="24"/>
        </w:rPr>
        <w:tab/>
        <w:t>1 (</w:t>
      </w:r>
      <w:r w:rsidR="00B11B1E">
        <w:rPr>
          <w:rFonts w:ascii="Calibri" w:hAnsi="Calibri"/>
          <w:sz w:val="24"/>
          <w:szCs w:val="24"/>
        </w:rPr>
        <w:t>5</w:t>
      </w:r>
      <w:r w:rsidRPr="007B5CC1">
        <w:rPr>
          <w:rFonts w:ascii="Calibri" w:hAnsi="Calibri"/>
          <w:sz w:val="24"/>
          <w:szCs w:val="24"/>
        </w:rPr>
        <w:t>)</w:t>
      </w:r>
    </w:p>
    <w:p w:rsidR="007B5CC1" w:rsidRPr="007B5CC1" w:rsidRDefault="007B5CC1" w:rsidP="00EB4E7E">
      <w:pPr>
        <w:spacing w:line="240" w:lineRule="auto"/>
        <w:rPr>
          <w:rFonts w:ascii="Calibri" w:hAnsi="Calibri"/>
          <w:sz w:val="24"/>
          <w:szCs w:val="24"/>
        </w:rPr>
      </w:pPr>
    </w:p>
    <w:p w:rsidR="007B5CC1" w:rsidRDefault="007B5CC1" w:rsidP="00EB4E7E">
      <w:pPr>
        <w:spacing w:line="240" w:lineRule="auto"/>
        <w:rPr>
          <w:rFonts w:ascii="Calibri" w:hAnsi="Calibri"/>
          <w:sz w:val="24"/>
          <w:szCs w:val="24"/>
        </w:rPr>
      </w:pPr>
    </w:p>
    <w:p w:rsidR="007B5CC1" w:rsidRPr="007B5CC1" w:rsidRDefault="007B5CC1" w:rsidP="00EB4E7E">
      <w:pPr>
        <w:spacing w:line="240" w:lineRule="auto"/>
        <w:rPr>
          <w:rFonts w:ascii="Calibri" w:hAnsi="Calibri"/>
          <w:sz w:val="24"/>
          <w:szCs w:val="24"/>
        </w:rPr>
      </w:pPr>
    </w:p>
    <w:p w:rsidR="007B5CC1" w:rsidRPr="007B5CC1" w:rsidRDefault="007B5CC1" w:rsidP="00EB4E7E">
      <w:pPr>
        <w:spacing w:line="240" w:lineRule="auto"/>
        <w:rPr>
          <w:rFonts w:ascii="Calibri" w:hAnsi="Calibri"/>
          <w:sz w:val="24"/>
          <w:szCs w:val="24"/>
        </w:rPr>
      </w:pPr>
    </w:p>
    <w:p w:rsidR="00E73588" w:rsidRPr="007B5CC1" w:rsidRDefault="00BA6D36" w:rsidP="00EB4E7E">
      <w:pPr>
        <w:spacing w:line="240" w:lineRule="auto"/>
        <w:rPr>
          <w:rFonts w:ascii="Calibri" w:hAnsi="Calibri"/>
          <w:sz w:val="24"/>
          <w:szCs w:val="24"/>
        </w:rPr>
      </w:pPr>
      <w:hyperlink r:id="rId8" w:history="1">
        <w:r w:rsidR="00E73588" w:rsidRPr="007B5CC1">
          <w:rPr>
            <w:rStyle w:val="Hyperlinkki"/>
            <w:rFonts w:ascii="Calibri" w:hAnsi="Calibri"/>
            <w:sz w:val="24"/>
            <w:szCs w:val="24"/>
          </w:rPr>
          <w:t>oikeusministerio@om.fi</w:t>
        </w:r>
      </w:hyperlink>
    </w:p>
    <w:p w:rsidR="00E73588" w:rsidRPr="007B5CC1" w:rsidRDefault="00BA6D36" w:rsidP="00EB4E7E">
      <w:pPr>
        <w:spacing w:line="240" w:lineRule="auto"/>
        <w:rPr>
          <w:rFonts w:ascii="Calibri" w:hAnsi="Calibri"/>
          <w:sz w:val="24"/>
          <w:szCs w:val="24"/>
        </w:rPr>
      </w:pPr>
      <w:hyperlink r:id="rId9" w:history="1">
        <w:r w:rsidR="007B5CC1" w:rsidRPr="007B5CC1">
          <w:rPr>
            <w:rStyle w:val="Hyperlinkki"/>
            <w:rFonts w:ascii="Calibri" w:hAnsi="Calibri"/>
            <w:sz w:val="24"/>
            <w:szCs w:val="24"/>
          </w:rPr>
          <w:t>jari.salila@om.fi</w:t>
        </w:r>
      </w:hyperlink>
    </w:p>
    <w:p w:rsidR="006A4F58" w:rsidRPr="007B5CC1" w:rsidRDefault="006A4F58" w:rsidP="00EB4E7E">
      <w:pPr>
        <w:spacing w:line="240" w:lineRule="auto"/>
        <w:rPr>
          <w:rFonts w:ascii="Calibri" w:hAnsi="Calibri"/>
          <w:sz w:val="24"/>
          <w:szCs w:val="24"/>
        </w:rPr>
      </w:pPr>
    </w:p>
    <w:p w:rsidR="006A4F58" w:rsidRPr="007B5CC1" w:rsidRDefault="006A4F58" w:rsidP="00EB4E7E">
      <w:pPr>
        <w:spacing w:line="240" w:lineRule="auto"/>
        <w:rPr>
          <w:rFonts w:ascii="Calibri" w:hAnsi="Calibri"/>
          <w:sz w:val="24"/>
          <w:szCs w:val="24"/>
        </w:rPr>
      </w:pPr>
    </w:p>
    <w:p w:rsidR="00E73588" w:rsidRPr="007B5CC1" w:rsidRDefault="00E73588" w:rsidP="00EB4E7E">
      <w:pPr>
        <w:spacing w:line="240" w:lineRule="auto"/>
        <w:rPr>
          <w:rFonts w:ascii="Calibri" w:hAnsi="Calibri"/>
          <w:sz w:val="24"/>
          <w:szCs w:val="24"/>
        </w:rPr>
      </w:pPr>
    </w:p>
    <w:p w:rsidR="00E73588" w:rsidRPr="007B5CC1" w:rsidRDefault="007B5CC1" w:rsidP="00EB4E7E">
      <w:pPr>
        <w:spacing w:line="240" w:lineRule="auto"/>
        <w:rPr>
          <w:rFonts w:ascii="Calibri" w:hAnsi="Calibri"/>
          <w:sz w:val="24"/>
          <w:szCs w:val="24"/>
        </w:rPr>
      </w:pPr>
      <w:r w:rsidRPr="007B5CC1">
        <w:rPr>
          <w:rFonts w:ascii="Calibri" w:hAnsi="Calibri"/>
          <w:sz w:val="24"/>
          <w:szCs w:val="24"/>
        </w:rPr>
        <w:t>Lausuntopyyntönne: OM21/41/2015, 22.8.2016</w:t>
      </w:r>
    </w:p>
    <w:p w:rsidR="00E73588" w:rsidRPr="007B5CC1" w:rsidRDefault="00E73588" w:rsidP="00EB4E7E">
      <w:pPr>
        <w:spacing w:line="240" w:lineRule="auto"/>
        <w:rPr>
          <w:rFonts w:ascii="Calibri" w:hAnsi="Calibri"/>
          <w:b/>
          <w:sz w:val="24"/>
          <w:szCs w:val="24"/>
        </w:rPr>
      </w:pPr>
      <w:r w:rsidRPr="007B5CC1">
        <w:rPr>
          <w:rFonts w:ascii="Calibri" w:hAnsi="Calibri"/>
          <w:b/>
          <w:sz w:val="24"/>
          <w:szCs w:val="24"/>
        </w:rPr>
        <w:t>LUNASTUSLAINSÄÄDÄNNÖN UUDISTAMISTARPEET</w:t>
      </w:r>
      <w:r w:rsidR="007B5CC1" w:rsidRPr="007B5CC1">
        <w:rPr>
          <w:rFonts w:ascii="Calibri" w:hAnsi="Calibri"/>
          <w:b/>
          <w:sz w:val="24"/>
          <w:szCs w:val="24"/>
        </w:rPr>
        <w:t xml:space="preserve"> (</w:t>
      </w:r>
      <w:r w:rsidRPr="007B5CC1">
        <w:rPr>
          <w:rFonts w:ascii="Calibri" w:hAnsi="Calibri"/>
          <w:b/>
          <w:sz w:val="24"/>
          <w:szCs w:val="24"/>
        </w:rPr>
        <w:t>O</w:t>
      </w:r>
      <w:r w:rsidR="007B5CC1" w:rsidRPr="007B5CC1">
        <w:rPr>
          <w:rFonts w:ascii="Calibri" w:hAnsi="Calibri"/>
          <w:b/>
          <w:sz w:val="24"/>
          <w:szCs w:val="24"/>
        </w:rPr>
        <w:t>M:</w:t>
      </w:r>
      <w:r w:rsidRPr="007B5CC1">
        <w:rPr>
          <w:rFonts w:ascii="Calibri" w:hAnsi="Calibri"/>
          <w:b/>
          <w:sz w:val="24"/>
          <w:szCs w:val="24"/>
        </w:rPr>
        <w:t>N SELVITYKSIÄ JA OHJEITA 33/2016</w:t>
      </w:r>
      <w:r w:rsidR="007B5CC1" w:rsidRPr="007B5CC1">
        <w:rPr>
          <w:rFonts w:ascii="Calibri" w:hAnsi="Calibri"/>
          <w:b/>
          <w:sz w:val="24"/>
          <w:szCs w:val="24"/>
        </w:rPr>
        <w:t>)</w:t>
      </w:r>
    </w:p>
    <w:p w:rsidR="00857332" w:rsidRPr="007B5CC1" w:rsidRDefault="00857332" w:rsidP="00EB4E7E">
      <w:pPr>
        <w:spacing w:line="240" w:lineRule="auto"/>
        <w:rPr>
          <w:rFonts w:ascii="Calibri" w:hAnsi="Calibri"/>
          <w:b/>
          <w:sz w:val="24"/>
          <w:szCs w:val="24"/>
        </w:rPr>
      </w:pPr>
    </w:p>
    <w:p w:rsidR="00857332" w:rsidRPr="007B5CC1" w:rsidRDefault="00857332" w:rsidP="00EB4E7E">
      <w:pPr>
        <w:spacing w:line="240" w:lineRule="auto"/>
        <w:ind w:left="709"/>
        <w:rPr>
          <w:rFonts w:ascii="Calibri" w:hAnsi="Calibri"/>
          <w:sz w:val="24"/>
          <w:szCs w:val="24"/>
        </w:rPr>
      </w:pPr>
      <w:r w:rsidRPr="007B5CC1">
        <w:rPr>
          <w:rFonts w:ascii="Calibri" w:hAnsi="Calibri"/>
          <w:sz w:val="24"/>
          <w:szCs w:val="24"/>
        </w:rPr>
        <w:t>Oikeusministeriö on pyytänyt</w:t>
      </w:r>
      <w:r w:rsidR="004E716C" w:rsidRPr="007B5CC1">
        <w:rPr>
          <w:rFonts w:ascii="Calibri" w:hAnsi="Calibri"/>
          <w:sz w:val="24"/>
          <w:szCs w:val="24"/>
        </w:rPr>
        <w:t xml:space="preserve"> 22.8.2016 päivätyllä kirjeellään</w:t>
      </w:r>
      <w:r w:rsidRPr="007B5CC1">
        <w:rPr>
          <w:rFonts w:ascii="Calibri" w:hAnsi="Calibri"/>
          <w:sz w:val="24"/>
          <w:szCs w:val="24"/>
        </w:rPr>
        <w:t xml:space="preserve"> Suomen Asianajajaliitolta </w:t>
      </w:r>
      <w:r w:rsidR="004E716C" w:rsidRPr="007B5CC1">
        <w:rPr>
          <w:rFonts w:ascii="Calibri" w:hAnsi="Calibri"/>
          <w:sz w:val="24"/>
          <w:szCs w:val="24"/>
        </w:rPr>
        <w:t>(</w:t>
      </w:r>
      <w:r w:rsidRPr="007B5CC1">
        <w:rPr>
          <w:rFonts w:ascii="Calibri" w:hAnsi="Calibri"/>
          <w:sz w:val="24"/>
          <w:szCs w:val="24"/>
        </w:rPr>
        <w:t xml:space="preserve">jäljempänä ” Asianajajaliitto”) </w:t>
      </w:r>
      <w:r w:rsidR="001B1A72" w:rsidRPr="007B5CC1">
        <w:rPr>
          <w:rFonts w:ascii="Calibri" w:hAnsi="Calibri"/>
          <w:sz w:val="24"/>
          <w:szCs w:val="24"/>
        </w:rPr>
        <w:t>lausuntoa</w:t>
      </w:r>
      <w:r w:rsidR="004E716C" w:rsidRPr="007B5CC1">
        <w:rPr>
          <w:rFonts w:ascii="Calibri" w:hAnsi="Calibri"/>
          <w:sz w:val="24"/>
          <w:szCs w:val="24"/>
        </w:rPr>
        <w:t xml:space="preserve"> lunastuslainsäädännön </w:t>
      </w:r>
      <w:r w:rsidR="001B1A72" w:rsidRPr="007B5CC1">
        <w:rPr>
          <w:rFonts w:ascii="Calibri" w:hAnsi="Calibri"/>
          <w:sz w:val="24"/>
          <w:szCs w:val="24"/>
        </w:rPr>
        <w:t>uudistamistarpeista sekä arviota muutosten taloudellisista ja muista vaikutuksista</w:t>
      </w:r>
      <w:r w:rsidR="004E716C" w:rsidRPr="007B5CC1">
        <w:rPr>
          <w:rFonts w:ascii="Calibri" w:hAnsi="Calibri"/>
          <w:sz w:val="24"/>
          <w:szCs w:val="24"/>
        </w:rPr>
        <w:t xml:space="preserve">. </w:t>
      </w:r>
    </w:p>
    <w:p w:rsidR="004E716C" w:rsidRPr="007B5CC1" w:rsidRDefault="004E716C" w:rsidP="00EB4E7E">
      <w:pPr>
        <w:spacing w:line="240" w:lineRule="auto"/>
        <w:ind w:left="709"/>
        <w:rPr>
          <w:rFonts w:ascii="Calibri" w:hAnsi="Calibri"/>
          <w:sz w:val="24"/>
          <w:szCs w:val="24"/>
        </w:rPr>
      </w:pPr>
    </w:p>
    <w:p w:rsidR="004E716C" w:rsidRDefault="004E716C" w:rsidP="00EB4E7E">
      <w:pPr>
        <w:spacing w:line="240" w:lineRule="auto"/>
        <w:ind w:left="709"/>
        <w:rPr>
          <w:rFonts w:ascii="Calibri" w:hAnsi="Calibri"/>
          <w:sz w:val="24"/>
          <w:szCs w:val="24"/>
        </w:rPr>
      </w:pPr>
      <w:r w:rsidRPr="007B5CC1">
        <w:rPr>
          <w:rFonts w:ascii="Calibri" w:hAnsi="Calibri"/>
          <w:sz w:val="24"/>
          <w:szCs w:val="24"/>
        </w:rPr>
        <w:t>Lausuntonaan Asianajaliit</w:t>
      </w:r>
      <w:r w:rsidR="00D96572" w:rsidRPr="007B5CC1">
        <w:rPr>
          <w:rFonts w:ascii="Calibri" w:hAnsi="Calibri"/>
          <w:sz w:val="24"/>
          <w:szCs w:val="24"/>
        </w:rPr>
        <w:t>to</w:t>
      </w:r>
      <w:r w:rsidRPr="007B5CC1">
        <w:rPr>
          <w:rFonts w:ascii="Calibri" w:hAnsi="Calibri"/>
          <w:sz w:val="24"/>
          <w:szCs w:val="24"/>
        </w:rPr>
        <w:t xml:space="preserve"> esittää seuraavaa:</w:t>
      </w:r>
    </w:p>
    <w:p w:rsidR="007B5CC1" w:rsidRPr="007B5CC1" w:rsidRDefault="007B5CC1" w:rsidP="00EB4E7E">
      <w:pPr>
        <w:spacing w:line="240" w:lineRule="auto"/>
        <w:rPr>
          <w:rFonts w:ascii="Calibri" w:hAnsi="Calibri"/>
          <w:sz w:val="24"/>
          <w:szCs w:val="24"/>
        </w:rPr>
      </w:pPr>
    </w:p>
    <w:p w:rsidR="004E716C" w:rsidRPr="007B5CC1" w:rsidRDefault="004E716C" w:rsidP="00EB4E7E">
      <w:pPr>
        <w:pStyle w:val="Luettelokappale"/>
        <w:spacing w:line="240" w:lineRule="auto"/>
        <w:rPr>
          <w:rFonts w:ascii="Calibri" w:hAnsi="Calibri"/>
          <w:sz w:val="24"/>
          <w:szCs w:val="24"/>
        </w:rPr>
      </w:pPr>
      <w:r w:rsidRPr="007B5CC1">
        <w:rPr>
          <w:rFonts w:ascii="Calibri" w:hAnsi="Calibri"/>
          <w:sz w:val="24"/>
          <w:szCs w:val="24"/>
        </w:rPr>
        <w:t xml:space="preserve">Lausuntopyyntö liittyy pääministeri </w:t>
      </w:r>
      <w:r w:rsidRPr="00EB4E7E">
        <w:rPr>
          <w:rFonts w:ascii="Calibri" w:hAnsi="Calibri"/>
          <w:i/>
          <w:sz w:val="24"/>
          <w:szCs w:val="24"/>
        </w:rPr>
        <w:t>Juha Sipilän</w:t>
      </w:r>
      <w:r w:rsidRPr="007B5CC1">
        <w:rPr>
          <w:rFonts w:ascii="Calibri" w:hAnsi="Calibri"/>
          <w:sz w:val="24"/>
          <w:szCs w:val="24"/>
        </w:rPr>
        <w:t xml:space="preserve"> hallitusohjelmaan sisältyvän Suomalainen ruoantuotanto kannattavaksi, kauppatase nousuun </w:t>
      </w:r>
      <w:r w:rsidR="00EB4E7E">
        <w:rPr>
          <w:rFonts w:ascii="Calibri" w:hAnsi="Calibri"/>
          <w:sz w:val="24"/>
          <w:szCs w:val="24"/>
        </w:rPr>
        <w:t>-</w:t>
      </w:r>
      <w:r w:rsidRPr="007B5CC1">
        <w:rPr>
          <w:rFonts w:ascii="Calibri" w:hAnsi="Calibri"/>
          <w:sz w:val="24"/>
          <w:szCs w:val="24"/>
        </w:rPr>
        <w:t>kärkihankkeen osatehtäväksi kirjattuun omaisuuden suojan parantamiseen. Asian taust</w:t>
      </w:r>
      <w:r w:rsidR="001B1A72" w:rsidRPr="007B5CC1">
        <w:rPr>
          <w:rFonts w:ascii="Calibri" w:hAnsi="Calibri"/>
          <w:sz w:val="24"/>
          <w:szCs w:val="24"/>
        </w:rPr>
        <w:t xml:space="preserve">alla ovat lunastuslain eräiden säännösten soveltamiskäytännöt sekä eräät keskeiset perusratkaisut, erityisesti korvausten määräämisen perusteiden ajanmukaisuus. Lainsäädäntöneuvos </w:t>
      </w:r>
      <w:r w:rsidR="001B1A72" w:rsidRPr="00EB4E7E">
        <w:rPr>
          <w:rFonts w:ascii="Calibri" w:hAnsi="Calibri"/>
          <w:i/>
          <w:sz w:val="24"/>
          <w:szCs w:val="24"/>
        </w:rPr>
        <w:t xml:space="preserve">Jari </w:t>
      </w:r>
      <w:proofErr w:type="spellStart"/>
      <w:r w:rsidR="001B1A72" w:rsidRPr="00EB4E7E">
        <w:rPr>
          <w:rFonts w:ascii="Calibri" w:hAnsi="Calibri"/>
          <w:i/>
          <w:sz w:val="24"/>
          <w:szCs w:val="24"/>
        </w:rPr>
        <w:t>Salila</w:t>
      </w:r>
      <w:proofErr w:type="spellEnd"/>
      <w:r w:rsidR="001B1A72" w:rsidRPr="007B5CC1">
        <w:rPr>
          <w:rFonts w:ascii="Calibri" w:hAnsi="Calibri"/>
          <w:sz w:val="24"/>
          <w:szCs w:val="24"/>
        </w:rPr>
        <w:t xml:space="preserve"> on laatinut asiasta arviomuistion (Oikeusministeriön selvityksiä ja ohjeita 33/2016) (jäljempänä Arviomuistio).</w:t>
      </w:r>
      <w:r w:rsidR="007B3749" w:rsidRPr="007B5CC1">
        <w:rPr>
          <w:rFonts w:ascii="Calibri" w:hAnsi="Calibri"/>
          <w:sz w:val="24"/>
          <w:szCs w:val="24"/>
        </w:rPr>
        <w:t xml:space="preserve"> Tässä lausunnossa Asianajajaliitto keskittyy lunastuslainsäädännön keskeisiin perusasioihin.</w:t>
      </w:r>
    </w:p>
    <w:p w:rsidR="00CA2E8C" w:rsidRDefault="00CA2E8C" w:rsidP="00EB4E7E">
      <w:pPr>
        <w:pStyle w:val="Luettelokappale"/>
        <w:spacing w:line="240" w:lineRule="auto"/>
        <w:rPr>
          <w:rFonts w:ascii="Calibri" w:hAnsi="Calibri"/>
          <w:sz w:val="24"/>
          <w:szCs w:val="24"/>
        </w:rPr>
      </w:pPr>
    </w:p>
    <w:p w:rsidR="007B5CC1" w:rsidRPr="007B5CC1" w:rsidRDefault="007B5CC1" w:rsidP="00EB4E7E">
      <w:pPr>
        <w:pStyle w:val="Luettelokappale"/>
        <w:spacing w:line="240" w:lineRule="auto"/>
        <w:rPr>
          <w:rFonts w:ascii="Calibri" w:hAnsi="Calibri"/>
          <w:sz w:val="24"/>
          <w:szCs w:val="24"/>
        </w:rPr>
      </w:pPr>
    </w:p>
    <w:p w:rsidR="00CA2E8C" w:rsidRPr="007B5CC1" w:rsidRDefault="00CA2E8C" w:rsidP="00EB4E7E">
      <w:pPr>
        <w:pStyle w:val="Luettelokappale"/>
        <w:spacing w:line="240" w:lineRule="auto"/>
        <w:ind w:left="0"/>
        <w:rPr>
          <w:rFonts w:ascii="Calibri" w:hAnsi="Calibri"/>
          <w:b/>
          <w:sz w:val="24"/>
          <w:szCs w:val="24"/>
        </w:rPr>
      </w:pPr>
      <w:r w:rsidRPr="007B5CC1">
        <w:rPr>
          <w:rFonts w:ascii="Calibri" w:hAnsi="Calibri"/>
          <w:b/>
          <w:sz w:val="24"/>
          <w:szCs w:val="24"/>
        </w:rPr>
        <w:t>Taustaa</w:t>
      </w:r>
    </w:p>
    <w:p w:rsidR="00D500DF" w:rsidRPr="007B5CC1" w:rsidRDefault="00D500DF" w:rsidP="00EB4E7E">
      <w:pPr>
        <w:pStyle w:val="Luettelokappale"/>
        <w:spacing w:line="240" w:lineRule="auto"/>
        <w:rPr>
          <w:rFonts w:ascii="Calibri" w:hAnsi="Calibri"/>
          <w:b/>
          <w:sz w:val="24"/>
          <w:szCs w:val="24"/>
        </w:rPr>
      </w:pPr>
    </w:p>
    <w:p w:rsidR="00CA2E8C" w:rsidRPr="007B5CC1" w:rsidRDefault="00A81164"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Lausuntopyyntö liittyy keskeiseen oikeusvaltion periaatteeseen eli omaisuudensuojaan ja periaatteen toteutumiseen käytännössä. Suomessa </w:t>
      </w:r>
      <w:r w:rsidR="00D91F6F" w:rsidRPr="007B5CC1">
        <w:rPr>
          <w:rFonts w:ascii="Calibri" w:hAnsi="Calibri"/>
          <w:sz w:val="24"/>
          <w:szCs w:val="24"/>
        </w:rPr>
        <w:t>laki kiinteän omaisuuden ja erityisten oikeuksien lunastuksesta (603/1977) (jäljempänä lunastuslaki) on keskeinen toisen omaisuuden omaksi lunastamista ja siihen rinnastuvaa käyttöoikeuden perustamista koskeva laki. Lunastuslaki kuvastaa vielä vuodelta 1898 peräisin olleen pakkolunastuslain lähtökohtia. Lunastuslain ajanmukaisuus tämän päivän toimivassa markkinataloudessa voidaan hyvin kyseenalaistaa.</w:t>
      </w:r>
      <w:r w:rsidR="004879C7" w:rsidRPr="007B5CC1">
        <w:rPr>
          <w:rFonts w:ascii="Calibri" w:hAnsi="Calibri"/>
          <w:sz w:val="24"/>
          <w:szCs w:val="24"/>
        </w:rPr>
        <w:t xml:space="preserve"> Arviomuistion mukaan lunastuslakia pidettäisiin yleisesti oikeudenmukaisena, mikä Asianajajaliiton mielestä on kyseenalaistettava.</w:t>
      </w:r>
    </w:p>
    <w:p w:rsidR="003E67FC" w:rsidRDefault="003E67FC" w:rsidP="00EB4E7E">
      <w:pPr>
        <w:pStyle w:val="Luettelokappale"/>
        <w:spacing w:line="240" w:lineRule="auto"/>
        <w:ind w:left="1080"/>
        <w:rPr>
          <w:rFonts w:ascii="Calibri" w:hAnsi="Calibri"/>
          <w:sz w:val="24"/>
          <w:szCs w:val="24"/>
        </w:rPr>
      </w:pPr>
    </w:p>
    <w:p w:rsidR="00EB4E7E" w:rsidRDefault="00EB4E7E">
      <w:pPr>
        <w:spacing w:line="360" w:lineRule="auto"/>
        <w:jc w:val="left"/>
        <w:rPr>
          <w:rFonts w:ascii="Calibri" w:hAnsi="Calibri"/>
          <w:sz w:val="24"/>
          <w:szCs w:val="24"/>
        </w:rPr>
      </w:pPr>
      <w:r>
        <w:rPr>
          <w:rFonts w:ascii="Calibri" w:hAnsi="Calibri"/>
          <w:sz w:val="24"/>
          <w:szCs w:val="24"/>
        </w:rPr>
        <w:br w:type="page"/>
      </w:r>
    </w:p>
    <w:p w:rsidR="004879C7" w:rsidRPr="007B5CC1" w:rsidRDefault="003E67FC" w:rsidP="00EB4E7E">
      <w:pPr>
        <w:spacing w:line="240" w:lineRule="auto"/>
        <w:rPr>
          <w:rFonts w:ascii="Calibri" w:hAnsi="Calibri"/>
          <w:b/>
          <w:sz w:val="24"/>
          <w:szCs w:val="24"/>
        </w:rPr>
      </w:pPr>
      <w:r w:rsidRPr="007B5CC1">
        <w:rPr>
          <w:rFonts w:ascii="Calibri" w:hAnsi="Calibri"/>
          <w:b/>
          <w:sz w:val="24"/>
          <w:szCs w:val="24"/>
        </w:rPr>
        <w:t>Ylei</w:t>
      </w:r>
      <w:r w:rsidR="007B3749" w:rsidRPr="007B5CC1">
        <w:rPr>
          <w:rFonts w:ascii="Calibri" w:hAnsi="Calibri"/>
          <w:b/>
          <w:sz w:val="24"/>
          <w:szCs w:val="24"/>
        </w:rPr>
        <w:t>sestä</w:t>
      </w:r>
      <w:r w:rsidR="004879C7" w:rsidRPr="007B5CC1">
        <w:rPr>
          <w:rFonts w:ascii="Calibri" w:hAnsi="Calibri"/>
          <w:b/>
          <w:sz w:val="24"/>
          <w:szCs w:val="24"/>
        </w:rPr>
        <w:t xml:space="preserve"> tar</w:t>
      </w:r>
      <w:r w:rsidR="007B3749" w:rsidRPr="007B5CC1">
        <w:rPr>
          <w:rFonts w:ascii="Calibri" w:hAnsi="Calibri"/>
          <w:b/>
          <w:sz w:val="24"/>
          <w:szCs w:val="24"/>
        </w:rPr>
        <w:t>peesta</w:t>
      </w:r>
      <w:r w:rsidR="004879C7" w:rsidRPr="007B5CC1">
        <w:rPr>
          <w:rFonts w:ascii="Calibri" w:hAnsi="Calibri"/>
          <w:b/>
          <w:sz w:val="24"/>
          <w:szCs w:val="24"/>
        </w:rPr>
        <w:t xml:space="preserve"> lunastusluvan edellytyksenä</w:t>
      </w:r>
    </w:p>
    <w:p w:rsidR="00D96572" w:rsidRPr="007B5CC1" w:rsidRDefault="00D96572" w:rsidP="00EB4E7E">
      <w:pPr>
        <w:spacing w:line="240" w:lineRule="auto"/>
        <w:ind w:left="720"/>
        <w:rPr>
          <w:rFonts w:ascii="Calibri" w:hAnsi="Calibri"/>
          <w:b/>
          <w:sz w:val="24"/>
          <w:szCs w:val="24"/>
        </w:rPr>
      </w:pPr>
    </w:p>
    <w:p w:rsidR="002F15A2" w:rsidRPr="007B5CC1" w:rsidRDefault="004879C7" w:rsidP="00EB4E7E">
      <w:pPr>
        <w:pStyle w:val="Luettelokappale"/>
        <w:numPr>
          <w:ilvl w:val="0"/>
          <w:numId w:val="19"/>
        </w:numPr>
        <w:spacing w:line="240" w:lineRule="auto"/>
        <w:rPr>
          <w:rFonts w:ascii="Calibri" w:hAnsi="Calibri"/>
          <w:i/>
          <w:sz w:val="24"/>
          <w:szCs w:val="24"/>
        </w:rPr>
      </w:pPr>
      <w:r w:rsidRPr="007B5CC1">
        <w:rPr>
          <w:rFonts w:ascii="Calibri" w:hAnsi="Calibri"/>
          <w:sz w:val="24"/>
          <w:szCs w:val="24"/>
        </w:rPr>
        <w:t xml:space="preserve">Perustuslain </w:t>
      </w:r>
      <w:r w:rsidR="00391AF2" w:rsidRPr="007B5CC1">
        <w:rPr>
          <w:rFonts w:ascii="Calibri" w:hAnsi="Calibri"/>
          <w:sz w:val="24"/>
          <w:szCs w:val="24"/>
        </w:rPr>
        <w:t>15 §:n 1 momentin mukaan jokaisen omaisuus on turvattu. Lunastuslakia on kuitenkin käytännössä tulkittu tavalla, mitä voidaan pitää ristiriidassa perustuslain antaman omaisuuden suojan kanssa.  Lunastuslain 4 §:n 1</w:t>
      </w:r>
      <w:r w:rsidR="00EB4E7E">
        <w:rPr>
          <w:rFonts w:ascii="Calibri" w:hAnsi="Calibri"/>
          <w:sz w:val="24"/>
          <w:szCs w:val="24"/>
        </w:rPr>
        <w:t xml:space="preserve"> </w:t>
      </w:r>
      <w:r w:rsidR="00391AF2" w:rsidRPr="007B5CC1">
        <w:rPr>
          <w:rFonts w:ascii="Calibri" w:hAnsi="Calibri"/>
          <w:sz w:val="24"/>
          <w:szCs w:val="24"/>
        </w:rPr>
        <w:t xml:space="preserve">momentin mukaan </w:t>
      </w:r>
      <w:r w:rsidR="00391AF2" w:rsidRPr="007B5CC1">
        <w:rPr>
          <w:rFonts w:ascii="Calibri" w:hAnsi="Calibri"/>
          <w:i/>
          <w:sz w:val="24"/>
          <w:szCs w:val="24"/>
        </w:rPr>
        <w:t xml:space="preserve">lunastaa saadaan, kun yleinen tarve sitä vaatii. </w:t>
      </w:r>
      <w:r w:rsidR="00474825" w:rsidRPr="007B5CC1">
        <w:rPr>
          <w:rFonts w:ascii="Calibri" w:hAnsi="Calibri"/>
          <w:sz w:val="24"/>
          <w:szCs w:val="24"/>
        </w:rPr>
        <w:t xml:space="preserve">Käsite </w:t>
      </w:r>
      <w:r w:rsidR="00474825" w:rsidRPr="007B5CC1">
        <w:rPr>
          <w:rFonts w:ascii="Calibri" w:hAnsi="Calibri"/>
          <w:i/>
          <w:sz w:val="24"/>
          <w:szCs w:val="24"/>
        </w:rPr>
        <w:t xml:space="preserve">yleinen tarve </w:t>
      </w:r>
      <w:r w:rsidR="00474825" w:rsidRPr="007B5CC1">
        <w:rPr>
          <w:rFonts w:ascii="Calibri" w:hAnsi="Calibri"/>
          <w:sz w:val="24"/>
          <w:szCs w:val="24"/>
        </w:rPr>
        <w:t>on epätäsmällinen</w:t>
      </w:r>
      <w:r w:rsidR="00F235E2" w:rsidRPr="007B5CC1">
        <w:rPr>
          <w:rFonts w:ascii="Calibri" w:hAnsi="Calibri"/>
          <w:sz w:val="24"/>
          <w:szCs w:val="24"/>
        </w:rPr>
        <w:t>, ja perustuslakivaliokunta on aiheellisesti kiinnittänyt huomiota asiaan. Yleistä tarvetta arvioitaessa on määriteltävä hanke, mitä pyritään edistämään sekä lunastaja, joka hakee lunastuslupaa.</w:t>
      </w:r>
    </w:p>
    <w:p w:rsidR="00D96572" w:rsidRPr="007B5CC1" w:rsidRDefault="00D96572" w:rsidP="00EB4E7E">
      <w:pPr>
        <w:pStyle w:val="Luettelokappale"/>
        <w:spacing w:line="240" w:lineRule="auto"/>
        <w:ind w:left="1080"/>
        <w:rPr>
          <w:rFonts w:ascii="Calibri" w:hAnsi="Calibri"/>
          <w:i/>
          <w:sz w:val="24"/>
          <w:szCs w:val="24"/>
        </w:rPr>
      </w:pPr>
    </w:p>
    <w:p w:rsidR="003E67FC" w:rsidRPr="007B5CC1" w:rsidRDefault="00F235E2"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Yleiseksi tarpeeksi voidaan periaatteessa esittää useita erilaisia tarpeita</w:t>
      </w:r>
      <w:r w:rsidR="00786101" w:rsidRPr="007B5CC1">
        <w:rPr>
          <w:rFonts w:ascii="Calibri" w:hAnsi="Calibri"/>
          <w:sz w:val="24"/>
          <w:szCs w:val="24"/>
        </w:rPr>
        <w:t>, kuten turvallisuus, kulkuyhteydet, liikennejärjestelyt, tiedonsiirto, asuminen, terveys, ympäristö</w:t>
      </w:r>
      <w:r w:rsidR="00EB4E7E">
        <w:rPr>
          <w:rFonts w:ascii="Calibri" w:hAnsi="Calibri"/>
          <w:sz w:val="24"/>
          <w:szCs w:val="24"/>
        </w:rPr>
        <w:t xml:space="preserve"> tai</w:t>
      </w:r>
      <w:r w:rsidR="00786101" w:rsidRPr="007B5CC1">
        <w:rPr>
          <w:rFonts w:ascii="Calibri" w:hAnsi="Calibri"/>
          <w:sz w:val="24"/>
          <w:szCs w:val="24"/>
        </w:rPr>
        <w:t xml:space="preserve"> luonnonsuojelu. Mahdollinen yleinen tarve rajoittuu tavanomaisesti määrättyyn ihmisryhmään (esimerkiksi liikennejärjestelyt voivat olla </w:t>
      </w:r>
      <w:proofErr w:type="spellStart"/>
      <w:r w:rsidR="00786101" w:rsidRPr="007B5CC1">
        <w:rPr>
          <w:rFonts w:ascii="Calibri" w:hAnsi="Calibri"/>
          <w:sz w:val="24"/>
          <w:szCs w:val="24"/>
        </w:rPr>
        <w:t>tietylle</w:t>
      </w:r>
      <w:proofErr w:type="spellEnd"/>
      <w:r w:rsidR="006E55FF" w:rsidRPr="007B5CC1">
        <w:rPr>
          <w:rFonts w:ascii="Calibri" w:hAnsi="Calibri"/>
          <w:sz w:val="24"/>
          <w:szCs w:val="24"/>
        </w:rPr>
        <w:t xml:space="preserve"> </w:t>
      </w:r>
      <w:r w:rsidR="00786101" w:rsidRPr="007B5CC1">
        <w:rPr>
          <w:rFonts w:ascii="Calibri" w:hAnsi="Calibri"/>
          <w:sz w:val="24"/>
          <w:szCs w:val="24"/>
        </w:rPr>
        <w:t xml:space="preserve">ryhmälle tarpeellisia, muille ryhmille taas haitallisia). Arvioitaessa </w:t>
      </w:r>
      <w:r w:rsidR="00786101" w:rsidRPr="007B5CC1">
        <w:rPr>
          <w:rFonts w:ascii="Calibri" w:hAnsi="Calibri"/>
          <w:i/>
          <w:sz w:val="24"/>
          <w:szCs w:val="24"/>
        </w:rPr>
        <w:t>yleistä tarvetta</w:t>
      </w:r>
      <w:r w:rsidR="0032691E" w:rsidRPr="007B5CC1">
        <w:rPr>
          <w:rFonts w:ascii="Calibri" w:hAnsi="Calibri"/>
          <w:sz w:val="24"/>
          <w:szCs w:val="24"/>
        </w:rPr>
        <w:t xml:space="preserve"> olisi siten voitava määritellä yleinen tarve ja suoritettava intressivertailu myös erilaisten intressitarpeiden välillä. </w:t>
      </w:r>
      <w:r w:rsidR="00246306" w:rsidRPr="007B5CC1">
        <w:rPr>
          <w:rFonts w:ascii="Calibri" w:hAnsi="Calibri"/>
          <w:i/>
          <w:sz w:val="24"/>
          <w:szCs w:val="24"/>
        </w:rPr>
        <w:t xml:space="preserve">Yleisen tarpeen </w:t>
      </w:r>
      <w:r w:rsidR="00246306" w:rsidRPr="007B5CC1">
        <w:rPr>
          <w:rFonts w:ascii="Calibri" w:hAnsi="Calibri"/>
          <w:sz w:val="24"/>
          <w:szCs w:val="24"/>
        </w:rPr>
        <w:t>määrittelyn vaikeus ilmenee esimerkiksi tapauksissa KHO 2007:84</w:t>
      </w:r>
      <w:r w:rsidR="000F551D" w:rsidRPr="007B5CC1">
        <w:rPr>
          <w:rFonts w:ascii="Calibri" w:hAnsi="Calibri"/>
          <w:sz w:val="24"/>
          <w:szCs w:val="24"/>
        </w:rPr>
        <w:t>, KHO 2009:92</w:t>
      </w:r>
      <w:r w:rsidR="00246306" w:rsidRPr="007B5CC1">
        <w:rPr>
          <w:rFonts w:ascii="Calibri" w:hAnsi="Calibri"/>
          <w:sz w:val="24"/>
          <w:szCs w:val="24"/>
        </w:rPr>
        <w:t xml:space="preserve"> ja KKO 2016:7. </w:t>
      </w:r>
      <w:r w:rsidR="0032691E" w:rsidRPr="007B5CC1">
        <w:rPr>
          <w:rFonts w:ascii="Calibri" w:hAnsi="Calibri"/>
          <w:sz w:val="24"/>
          <w:szCs w:val="24"/>
        </w:rPr>
        <w:t>Poikkeami</w:t>
      </w:r>
      <w:r w:rsidR="005D5A34" w:rsidRPr="007B5CC1">
        <w:rPr>
          <w:rFonts w:ascii="Calibri" w:hAnsi="Calibri"/>
          <w:sz w:val="24"/>
          <w:szCs w:val="24"/>
        </w:rPr>
        <w:t>en</w:t>
      </w:r>
      <w:r w:rsidR="0032691E" w:rsidRPr="007B5CC1">
        <w:rPr>
          <w:rFonts w:ascii="Calibri" w:hAnsi="Calibri"/>
          <w:sz w:val="24"/>
          <w:szCs w:val="24"/>
        </w:rPr>
        <w:t xml:space="preserve"> perustuslain antamasta omaisuuden turvasta </w:t>
      </w:r>
      <w:r w:rsidR="005D5A34" w:rsidRPr="007B5CC1">
        <w:rPr>
          <w:rFonts w:ascii="Calibri" w:hAnsi="Calibri"/>
          <w:sz w:val="24"/>
          <w:szCs w:val="24"/>
        </w:rPr>
        <w:t>tulisi edellyttää rajattua ja täsmällisesti määriteltyä</w:t>
      </w:r>
      <w:r w:rsidR="0032691E" w:rsidRPr="007B5CC1">
        <w:rPr>
          <w:rFonts w:ascii="Calibri" w:hAnsi="Calibri"/>
          <w:sz w:val="24"/>
          <w:szCs w:val="24"/>
        </w:rPr>
        <w:t xml:space="preserve"> </w:t>
      </w:r>
      <w:r w:rsidR="0032691E" w:rsidRPr="007B5CC1">
        <w:rPr>
          <w:rFonts w:ascii="Calibri" w:hAnsi="Calibri"/>
          <w:i/>
          <w:sz w:val="24"/>
          <w:szCs w:val="24"/>
        </w:rPr>
        <w:t>yleistä tarvetta</w:t>
      </w:r>
      <w:r w:rsidR="0032691E" w:rsidRPr="007B5CC1">
        <w:rPr>
          <w:rFonts w:ascii="Calibri" w:hAnsi="Calibri"/>
          <w:sz w:val="24"/>
          <w:szCs w:val="24"/>
        </w:rPr>
        <w:t xml:space="preserve">. </w:t>
      </w:r>
    </w:p>
    <w:p w:rsidR="003E67FC" w:rsidRPr="007B5CC1" w:rsidRDefault="003E67FC" w:rsidP="00EB4E7E">
      <w:pPr>
        <w:pStyle w:val="Luettelokappale"/>
        <w:spacing w:line="240" w:lineRule="auto"/>
        <w:ind w:left="1080"/>
        <w:rPr>
          <w:rFonts w:ascii="Calibri" w:hAnsi="Calibri"/>
          <w:sz w:val="24"/>
          <w:szCs w:val="24"/>
        </w:rPr>
      </w:pPr>
    </w:p>
    <w:p w:rsidR="00F235E2" w:rsidRPr="007B5CC1" w:rsidRDefault="003C3B8A" w:rsidP="00EB4E7E">
      <w:pPr>
        <w:pStyle w:val="Luettelokappale"/>
        <w:numPr>
          <w:ilvl w:val="0"/>
          <w:numId w:val="19"/>
        </w:numPr>
        <w:spacing w:line="240" w:lineRule="auto"/>
        <w:rPr>
          <w:rFonts w:ascii="Calibri" w:hAnsi="Calibri"/>
          <w:i/>
          <w:sz w:val="24"/>
          <w:szCs w:val="24"/>
        </w:rPr>
      </w:pPr>
      <w:r w:rsidRPr="007B5CC1">
        <w:rPr>
          <w:rFonts w:ascii="Calibri" w:hAnsi="Calibri"/>
          <w:sz w:val="24"/>
          <w:szCs w:val="24"/>
        </w:rPr>
        <w:t xml:space="preserve">Ei voida sulkea pois, etteikö yleisen tarpeen käsite sekä lunastuksen muiden yleisten edellytysten (intressivertailuedellytys ja vaihtoehtoedellytys) tulkinta johtaisi joissain tapauksissa kohtuuttomiin lopputuloksiin. Jatkotyössä on Asianajajaliiton käsityksen mukaan syytä edelleen tarkastella, onko näitä tarpeen muuttaa tai täsmentää.  </w:t>
      </w:r>
    </w:p>
    <w:p w:rsidR="003E67FC" w:rsidRPr="007B5CC1" w:rsidRDefault="003E67FC" w:rsidP="00EB4E7E">
      <w:pPr>
        <w:pStyle w:val="Luettelokappale"/>
        <w:spacing w:line="240" w:lineRule="auto"/>
        <w:ind w:left="1080"/>
        <w:rPr>
          <w:rFonts w:ascii="Calibri" w:hAnsi="Calibri"/>
          <w:i/>
          <w:sz w:val="24"/>
          <w:szCs w:val="24"/>
        </w:rPr>
      </w:pPr>
    </w:p>
    <w:p w:rsidR="003E67FC" w:rsidRPr="007B5CC1" w:rsidRDefault="003E67FC" w:rsidP="00EB4E7E">
      <w:pPr>
        <w:pStyle w:val="Luettelokappale"/>
        <w:spacing w:line="240" w:lineRule="auto"/>
        <w:ind w:left="0"/>
        <w:rPr>
          <w:rFonts w:ascii="Calibri" w:hAnsi="Calibri"/>
          <w:b/>
          <w:sz w:val="24"/>
          <w:szCs w:val="24"/>
        </w:rPr>
      </w:pPr>
      <w:r w:rsidRPr="007B5CC1">
        <w:rPr>
          <w:rFonts w:ascii="Calibri" w:hAnsi="Calibri"/>
          <w:b/>
          <w:sz w:val="24"/>
          <w:szCs w:val="24"/>
        </w:rPr>
        <w:t>Lunastaja</w:t>
      </w:r>
      <w:r w:rsidR="007B3749" w:rsidRPr="007B5CC1">
        <w:rPr>
          <w:rFonts w:ascii="Calibri" w:hAnsi="Calibri"/>
          <w:b/>
          <w:sz w:val="24"/>
          <w:szCs w:val="24"/>
        </w:rPr>
        <w:t>sta</w:t>
      </w:r>
    </w:p>
    <w:p w:rsidR="003E67FC" w:rsidRPr="007B5CC1" w:rsidRDefault="003E67FC" w:rsidP="00EB4E7E">
      <w:pPr>
        <w:pStyle w:val="Luettelokappale"/>
        <w:spacing w:line="240" w:lineRule="auto"/>
        <w:ind w:left="1080"/>
        <w:rPr>
          <w:rFonts w:ascii="Calibri" w:hAnsi="Calibri"/>
          <w:b/>
          <w:sz w:val="24"/>
          <w:szCs w:val="24"/>
        </w:rPr>
      </w:pPr>
    </w:p>
    <w:p w:rsidR="003E67FC" w:rsidRPr="007B5CC1" w:rsidRDefault="00115238"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Lunastuslain 4 §:n 2 momentin mukaan lunastuksen hakija voi olla myös yksityisoikeudellinen yhteisö, vaikka perinteisesti julkisoikeudelliset yhteisöt ovat olleet hakijoina. Toisin kuin yksityisoikeudellinen yhteisö, luonnollista henkilöä ei kuitenkaan ole pidetty yleisen tarpeen mahdollisena toteuttajana, mikä voidaan kyseenalaistaa.</w:t>
      </w:r>
    </w:p>
    <w:p w:rsidR="00D500DF" w:rsidRPr="007B5CC1" w:rsidRDefault="00D500DF" w:rsidP="00EB4E7E">
      <w:pPr>
        <w:pStyle w:val="Luettelokappale"/>
        <w:spacing w:line="240" w:lineRule="auto"/>
        <w:ind w:left="1080"/>
        <w:rPr>
          <w:rFonts w:ascii="Calibri" w:hAnsi="Calibri"/>
          <w:sz w:val="24"/>
          <w:szCs w:val="24"/>
        </w:rPr>
      </w:pPr>
    </w:p>
    <w:p w:rsidR="00115238" w:rsidRPr="007B5CC1" w:rsidRDefault="00115238"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Kysymys </w:t>
      </w:r>
      <w:r w:rsidRPr="007B5CC1">
        <w:rPr>
          <w:rFonts w:ascii="Calibri" w:hAnsi="Calibri"/>
          <w:i/>
          <w:sz w:val="24"/>
          <w:szCs w:val="24"/>
        </w:rPr>
        <w:t xml:space="preserve">yleisestä tarpeesta </w:t>
      </w:r>
      <w:r w:rsidRPr="007B5CC1">
        <w:rPr>
          <w:rFonts w:ascii="Calibri" w:hAnsi="Calibri"/>
          <w:sz w:val="24"/>
          <w:szCs w:val="24"/>
        </w:rPr>
        <w:t xml:space="preserve">ja </w:t>
      </w:r>
      <w:r w:rsidRPr="007B5CC1">
        <w:rPr>
          <w:rFonts w:ascii="Calibri" w:hAnsi="Calibri"/>
          <w:i/>
          <w:sz w:val="24"/>
          <w:szCs w:val="24"/>
        </w:rPr>
        <w:t>lunastajasta</w:t>
      </w:r>
      <w:r w:rsidRPr="007B5CC1">
        <w:rPr>
          <w:rFonts w:ascii="Calibri" w:hAnsi="Calibri"/>
          <w:sz w:val="24"/>
          <w:szCs w:val="24"/>
        </w:rPr>
        <w:t xml:space="preserve"> kuvaa hyvin </w:t>
      </w:r>
      <w:r w:rsidR="001904F9" w:rsidRPr="007B5CC1">
        <w:rPr>
          <w:rFonts w:ascii="Calibri" w:hAnsi="Calibri"/>
          <w:sz w:val="24"/>
          <w:szCs w:val="24"/>
        </w:rPr>
        <w:t xml:space="preserve">lunastustarpeen todellisuutta tänä päivänä. Todellisuudessa yhteiskunnan erilaisten tarpeiden ja niiden tarpeiden toteuttamisen pitää olla taloudellisesti perusteltavissa. Julkisoikeudelliset ja yksityisoikeudelliset yhteisöt saattavat toteuttaa samanlaisia tai samankaltaisia hankkeita, todennäköisesti yksityisoikeudellisten yhteisöjen merkitys hankkeiden toteuttajina myös jatkossa lisääntyy. </w:t>
      </w:r>
      <w:r w:rsidR="00BC7CE3" w:rsidRPr="007B5CC1">
        <w:rPr>
          <w:rFonts w:ascii="Calibri" w:hAnsi="Calibri"/>
          <w:sz w:val="24"/>
          <w:szCs w:val="24"/>
        </w:rPr>
        <w:t xml:space="preserve">Lähtökohtaisesti yksityisoikeudellinen yhteisö ei voi lähteä hankkeeseen, ellei se ole taloudellisesti perusteltavissa. Näin ollen hankkeen perusteleminen </w:t>
      </w:r>
      <w:r w:rsidR="00BC7CE3" w:rsidRPr="007B5CC1">
        <w:rPr>
          <w:rFonts w:ascii="Calibri" w:hAnsi="Calibri"/>
          <w:i/>
          <w:sz w:val="24"/>
          <w:szCs w:val="24"/>
        </w:rPr>
        <w:t xml:space="preserve">yleisellä tarpeella </w:t>
      </w:r>
      <w:r w:rsidR="00BC7CE3" w:rsidRPr="007B5CC1">
        <w:rPr>
          <w:rFonts w:ascii="Calibri" w:hAnsi="Calibri"/>
          <w:sz w:val="24"/>
          <w:szCs w:val="24"/>
        </w:rPr>
        <w:t>voi olla hankkeen toteuttajalle taloudellisesti järkevä ratkaisu</w:t>
      </w:r>
      <w:r w:rsidR="005C7698" w:rsidRPr="007B5CC1">
        <w:rPr>
          <w:rFonts w:ascii="Calibri" w:hAnsi="Calibri"/>
          <w:sz w:val="24"/>
          <w:szCs w:val="24"/>
        </w:rPr>
        <w:t>, mikäli se johtaisi lunastusmenettelyn kautta hankkeen toteuttajalle taloudellisesti parempaan ratkaisuun kuin hankkeen toteuttaminen vapaaehtoisilla järjestelyillä</w:t>
      </w:r>
      <w:r w:rsidR="00BC7CE3" w:rsidRPr="007B5CC1">
        <w:rPr>
          <w:rFonts w:ascii="Calibri" w:hAnsi="Calibri"/>
          <w:sz w:val="24"/>
          <w:szCs w:val="24"/>
        </w:rPr>
        <w:t>. Oikeusvaltion periaatteiden ja perustuslain omaisuuden suojan takia onkin välttämätöntä, että lunastusmahdollisuus rajataan vain poikkeuksellisiin tilanteisiin.</w:t>
      </w:r>
    </w:p>
    <w:p w:rsidR="00D96572" w:rsidRPr="007B5CC1" w:rsidRDefault="00D96572" w:rsidP="00EB4E7E">
      <w:pPr>
        <w:pStyle w:val="Luettelokappale"/>
        <w:spacing w:line="240" w:lineRule="auto"/>
        <w:ind w:left="1080"/>
        <w:rPr>
          <w:rFonts w:ascii="Calibri" w:hAnsi="Calibri"/>
          <w:sz w:val="24"/>
          <w:szCs w:val="24"/>
        </w:rPr>
      </w:pPr>
    </w:p>
    <w:p w:rsidR="00BC7CE3" w:rsidRPr="007B5CC1" w:rsidRDefault="00BC7CE3"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Lähinnä kiinteistöjärjestelmän selkeyden </w:t>
      </w:r>
      <w:r w:rsidR="00246306" w:rsidRPr="007B5CC1">
        <w:rPr>
          <w:rFonts w:ascii="Calibri" w:hAnsi="Calibri"/>
          <w:sz w:val="24"/>
          <w:szCs w:val="24"/>
        </w:rPr>
        <w:t>takia</w:t>
      </w:r>
      <w:r w:rsidRPr="007B5CC1">
        <w:rPr>
          <w:rFonts w:ascii="Calibri" w:hAnsi="Calibri"/>
          <w:sz w:val="24"/>
          <w:szCs w:val="24"/>
        </w:rPr>
        <w:t xml:space="preserve"> on myös luonnollisilla henkilöillä mahdollisuus</w:t>
      </w:r>
      <w:r w:rsidR="005C7698" w:rsidRPr="007B5CC1">
        <w:rPr>
          <w:rFonts w:ascii="Calibri" w:hAnsi="Calibri"/>
          <w:sz w:val="24"/>
          <w:szCs w:val="24"/>
        </w:rPr>
        <w:t xml:space="preserve"> erityisissä yksityisissä hankkeissa</w:t>
      </w:r>
      <w:r w:rsidRPr="007B5CC1">
        <w:rPr>
          <w:rFonts w:ascii="Calibri" w:hAnsi="Calibri"/>
          <w:sz w:val="24"/>
          <w:szCs w:val="24"/>
        </w:rPr>
        <w:t xml:space="preserve"> </w:t>
      </w:r>
      <w:r w:rsidR="00246306" w:rsidRPr="007B5CC1">
        <w:rPr>
          <w:rFonts w:ascii="Calibri" w:hAnsi="Calibri"/>
          <w:sz w:val="24"/>
          <w:szCs w:val="24"/>
        </w:rPr>
        <w:t>hakea lunastuslupaa. Näitä mahdollisuuksia voidaan pitää edelleen perusteltuina.</w:t>
      </w:r>
    </w:p>
    <w:p w:rsidR="001C32C1" w:rsidRPr="007B5CC1" w:rsidRDefault="001C32C1" w:rsidP="00EB4E7E">
      <w:pPr>
        <w:pStyle w:val="Luettelokappale"/>
        <w:spacing w:line="240" w:lineRule="auto"/>
        <w:ind w:left="1080"/>
        <w:rPr>
          <w:rFonts w:ascii="Calibri" w:hAnsi="Calibri"/>
          <w:sz w:val="24"/>
          <w:szCs w:val="24"/>
        </w:rPr>
      </w:pPr>
    </w:p>
    <w:p w:rsidR="007B3749" w:rsidRPr="007B5CC1" w:rsidRDefault="007B3749" w:rsidP="00EB4E7E">
      <w:pPr>
        <w:pStyle w:val="Luettelokappale"/>
        <w:spacing w:line="240" w:lineRule="auto"/>
        <w:ind w:left="0"/>
        <w:rPr>
          <w:rFonts w:ascii="Calibri" w:hAnsi="Calibri"/>
          <w:b/>
          <w:sz w:val="24"/>
          <w:szCs w:val="24"/>
        </w:rPr>
      </w:pPr>
      <w:r w:rsidRPr="007B5CC1">
        <w:rPr>
          <w:rFonts w:ascii="Calibri" w:hAnsi="Calibri"/>
          <w:b/>
          <w:sz w:val="24"/>
          <w:szCs w:val="24"/>
        </w:rPr>
        <w:t>Lunastuskorvauksesta</w:t>
      </w:r>
    </w:p>
    <w:p w:rsidR="001C32C1" w:rsidRPr="007B5CC1" w:rsidRDefault="001C32C1" w:rsidP="00EB4E7E">
      <w:pPr>
        <w:pStyle w:val="Luettelokappale"/>
        <w:spacing w:line="240" w:lineRule="auto"/>
        <w:ind w:left="1080"/>
        <w:rPr>
          <w:rFonts w:ascii="Calibri" w:hAnsi="Calibri"/>
          <w:b/>
          <w:sz w:val="24"/>
          <w:szCs w:val="24"/>
        </w:rPr>
      </w:pPr>
    </w:p>
    <w:p w:rsidR="007B3749" w:rsidRPr="007B5CC1" w:rsidRDefault="007B3749"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Lausuntopyynnössä tuodaan </w:t>
      </w:r>
      <w:r w:rsidR="00C868BE" w:rsidRPr="007B5CC1">
        <w:rPr>
          <w:rFonts w:ascii="Calibri" w:hAnsi="Calibri"/>
          <w:sz w:val="24"/>
          <w:szCs w:val="24"/>
        </w:rPr>
        <w:t>asianmukaisesti esille, että sääntelyä koskeva kritiikki on kohdistunut erityisesti korvausten määräämisen perustei</w:t>
      </w:r>
      <w:r w:rsidR="00D96572" w:rsidRPr="007B5CC1">
        <w:rPr>
          <w:rFonts w:ascii="Calibri" w:hAnsi="Calibri"/>
          <w:sz w:val="24"/>
          <w:szCs w:val="24"/>
        </w:rPr>
        <w:t>d</w:t>
      </w:r>
      <w:r w:rsidR="00C868BE" w:rsidRPr="007B5CC1">
        <w:rPr>
          <w:rFonts w:ascii="Calibri" w:hAnsi="Calibri"/>
          <w:sz w:val="24"/>
          <w:szCs w:val="24"/>
        </w:rPr>
        <w:t xml:space="preserve">en ajanmukaisuuteen. Tämä huomio on täysin perusteltu. </w:t>
      </w:r>
    </w:p>
    <w:p w:rsidR="00D96572" w:rsidRPr="007B5CC1" w:rsidRDefault="00D96572" w:rsidP="00EB4E7E">
      <w:pPr>
        <w:pStyle w:val="Luettelokappale"/>
        <w:spacing w:line="240" w:lineRule="auto"/>
        <w:ind w:left="1080"/>
        <w:rPr>
          <w:rFonts w:ascii="Calibri" w:hAnsi="Calibri"/>
          <w:sz w:val="24"/>
          <w:szCs w:val="24"/>
        </w:rPr>
      </w:pPr>
    </w:p>
    <w:p w:rsidR="00C868BE" w:rsidRPr="007B5CC1" w:rsidRDefault="00C868BE"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Perustuslain 15 §:n 2 momentin mukaan omaisuuden pakkolunastuksesta yleiseen tarpeeseen täyttä korvausta vastaan säädetään lailla.</w:t>
      </w:r>
      <w:r w:rsidR="00EF1183" w:rsidRPr="007B5CC1">
        <w:rPr>
          <w:rFonts w:ascii="Calibri" w:hAnsi="Calibri"/>
          <w:sz w:val="24"/>
          <w:szCs w:val="24"/>
        </w:rPr>
        <w:t xml:space="preserve"> Suomea sitovien Euroopan unionin perusoikeuskirjan 17 artiklan ja Euroopan ihmisoikeussopimuksen ja sen ensimmäisen lisäpöytäkirjan mukaan jokaisella on oikeus nauttia rauhassa omaisuudestaan. Täyttä korvausta on oikeuskäytännössä pidetty pääsääntönä, kun omaisuuden suojaa on rajoitettu julkisen edun nimissä.</w:t>
      </w:r>
    </w:p>
    <w:p w:rsidR="00D96572" w:rsidRPr="007B5CC1" w:rsidRDefault="00D96572" w:rsidP="00EB4E7E">
      <w:pPr>
        <w:pStyle w:val="Luettelokappale"/>
        <w:spacing w:line="240" w:lineRule="auto"/>
        <w:ind w:left="1080"/>
        <w:rPr>
          <w:rFonts w:ascii="Calibri" w:hAnsi="Calibri"/>
          <w:sz w:val="24"/>
          <w:szCs w:val="24"/>
        </w:rPr>
      </w:pPr>
    </w:p>
    <w:p w:rsidR="004D1397" w:rsidRPr="007B5CC1" w:rsidRDefault="009E15E8"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Lunastuslain 29 §:n 1 momentin mukaan </w:t>
      </w:r>
      <w:r w:rsidRPr="007B5CC1">
        <w:rPr>
          <w:rFonts w:ascii="Calibri" w:hAnsi="Calibri"/>
          <w:i/>
          <w:sz w:val="24"/>
          <w:szCs w:val="24"/>
        </w:rPr>
        <w:t>lunastettavan omaisuuden omistajalla on oikeus saada täysi korvaus lunastuksen vuoksi aiheutuvista taloudellisista menetyksistä.</w:t>
      </w:r>
      <w:r w:rsidRPr="007B5CC1">
        <w:rPr>
          <w:rFonts w:ascii="Calibri" w:hAnsi="Calibri"/>
          <w:sz w:val="24"/>
          <w:szCs w:val="24"/>
        </w:rPr>
        <w:t xml:space="preserve"> Lunastuslain 29 §:n 2 momentin mukaan </w:t>
      </w:r>
      <w:r w:rsidRPr="007B5CC1">
        <w:rPr>
          <w:rFonts w:ascii="Calibri" w:hAnsi="Calibri"/>
          <w:i/>
          <w:sz w:val="24"/>
          <w:szCs w:val="24"/>
        </w:rPr>
        <w:t xml:space="preserve">lunastuskorvaus muodostuu kohteen- ja haitankorvauksesta sekä vahingonkorvauksesta. </w:t>
      </w:r>
      <w:r w:rsidRPr="007B5CC1">
        <w:rPr>
          <w:rFonts w:ascii="Calibri" w:hAnsi="Calibri"/>
          <w:sz w:val="24"/>
          <w:szCs w:val="24"/>
        </w:rPr>
        <w:t>Lunastusl</w:t>
      </w:r>
      <w:r w:rsidR="00E85876" w:rsidRPr="007B5CC1">
        <w:rPr>
          <w:rFonts w:ascii="Calibri" w:hAnsi="Calibri"/>
          <w:sz w:val="24"/>
          <w:szCs w:val="24"/>
        </w:rPr>
        <w:t>ain 30 §:n 1 momentin mukaan lunastettavasta omaisuudesta on määrättävä käyvän hinnan mukainen täysi korvaus. Käytännössä hinnan selvittäminen on tapahtunut usein vertaamalla toteutuneita kauppahintoja. Todellisuudessa vertailu on osoittautunut erittäin vaikeaksi, koska kohteissa on erityisiä ominaispiirteitä. Lähtökohtaisesti käyvän hinnan määrittely kiinteistökohteissa kauppahintamenetelmän avulla on epävarmaa</w:t>
      </w:r>
      <w:r w:rsidR="00411772" w:rsidRPr="007B5CC1">
        <w:rPr>
          <w:rFonts w:ascii="Calibri" w:hAnsi="Calibri"/>
          <w:sz w:val="24"/>
          <w:szCs w:val="24"/>
        </w:rPr>
        <w:t xml:space="preserve">, </w:t>
      </w:r>
      <w:r w:rsidR="00E85876" w:rsidRPr="007B5CC1">
        <w:rPr>
          <w:rFonts w:ascii="Calibri" w:hAnsi="Calibri"/>
          <w:sz w:val="24"/>
          <w:szCs w:val="24"/>
        </w:rPr>
        <w:t>ja siinä voidaan nähdä jopa vanhanaikaisia hintasäännöstelyn piirteitä. Kauppahintame</w:t>
      </w:r>
      <w:r w:rsidR="00411772" w:rsidRPr="007B5CC1">
        <w:rPr>
          <w:rFonts w:ascii="Calibri" w:hAnsi="Calibri"/>
          <w:sz w:val="24"/>
          <w:szCs w:val="24"/>
        </w:rPr>
        <w:t xml:space="preserve">nettely ei vastaa markkinataloudellisen toimintaympäristön edellytyksiä, joissa kiinteistönkehityshankkeet ovat keskeisessä asemassa alueiden kehittämisessä. Käypänä hintana </w:t>
      </w:r>
      <w:r w:rsidR="00D96572" w:rsidRPr="007B5CC1">
        <w:rPr>
          <w:rFonts w:ascii="Calibri" w:hAnsi="Calibri"/>
          <w:sz w:val="24"/>
          <w:szCs w:val="24"/>
        </w:rPr>
        <w:t xml:space="preserve">tulisi </w:t>
      </w:r>
      <w:r w:rsidR="00411772" w:rsidRPr="007B5CC1">
        <w:rPr>
          <w:rFonts w:ascii="Calibri" w:hAnsi="Calibri"/>
          <w:sz w:val="24"/>
          <w:szCs w:val="24"/>
        </w:rPr>
        <w:t xml:space="preserve">voida pitää hintaa, josta myyjä ja ostaja </w:t>
      </w:r>
      <w:r w:rsidR="00D96572" w:rsidRPr="007B5CC1">
        <w:rPr>
          <w:rFonts w:ascii="Calibri" w:hAnsi="Calibri"/>
          <w:sz w:val="24"/>
          <w:szCs w:val="24"/>
        </w:rPr>
        <w:t xml:space="preserve">tapauskohtaisesti </w:t>
      </w:r>
      <w:r w:rsidR="00411772" w:rsidRPr="007B5CC1">
        <w:rPr>
          <w:rFonts w:ascii="Calibri" w:hAnsi="Calibri"/>
          <w:sz w:val="24"/>
          <w:szCs w:val="24"/>
        </w:rPr>
        <w:t xml:space="preserve">sopivat. </w:t>
      </w:r>
      <w:r w:rsidR="004D1397" w:rsidRPr="007B5CC1">
        <w:rPr>
          <w:rFonts w:ascii="Calibri" w:hAnsi="Calibri"/>
          <w:sz w:val="24"/>
          <w:szCs w:val="24"/>
        </w:rPr>
        <w:t xml:space="preserve">Arviomuistiossa on aiheellisesti kyseenalaistettu käyvän hinnan määrittely toteutuneiden kauppojen perusteella. </w:t>
      </w:r>
    </w:p>
    <w:p w:rsidR="004D1397" w:rsidRPr="007B5CC1" w:rsidRDefault="004D1397" w:rsidP="00EB4E7E">
      <w:pPr>
        <w:pStyle w:val="Luettelokappale"/>
        <w:spacing w:line="240" w:lineRule="auto"/>
        <w:ind w:left="1080"/>
        <w:rPr>
          <w:rFonts w:ascii="Calibri" w:hAnsi="Calibri"/>
          <w:i/>
          <w:sz w:val="24"/>
          <w:szCs w:val="24"/>
        </w:rPr>
      </w:pPr>
    </w:p>
    <w:p w:rsidR="00E73588" w:rsidRPr="007B5CC1" w:rsidRDefault="00411772" w:rsidP="00EB4E7E">
      <w:pPr>
        <w:pStyle w:val="Luettelokappale"/>
        <w:numPr>
          <w:ilvl w:val="0"/>
          <w:numId w:val="19"/>
        </w:numPr>
        <w:spacing w:line="240" w:lineRule="auto"/>
        <w:rPr>
          <w:rFonts w:ascii="Calibri" w:hAnsi="Calibri"/>
          <w:b/>
          <w:sz w:val="24"/>
          <w:szCs w:val="24"/>
        </w:rPr>
      </w:pPr>
      <w:r w:rsidRPr="007B5CC1">
        <w:rPr>
          <w:rFonts w:ascii="Calibri" w:hAnsi="Calibri"/>
          <w:sz w:val="24"/>
          <w:szCs w:val="24"/>
        </w:rPr>
        <w:t xml:space="preserve">Käytäntö lunastuslain mukaisissa käyvän hinnan tapauksissa on </w:t>
      </w:r>
      <w:r w:rsidR="004D1397" w:rsidRPr="007B5CC1">
        <w:rPr>
          <w:rFonts w:ascii="Calibri" w:hAnsi="Calibri"/>
          <w:sz w:val="24"/>
          <w:szCs w:val="24"/>
        </w:rPr>
        <w:t xml:space="preserve">ollut myös kyseenalaista, kun vertailuun otetaan mukaan esimerkiksi omaisuuden lunastuksesta puolustustarkoituksiin annetun lain 4 §:n 1 momentti, jonka mukaan </w:t>
      </w:r>
      <w:r w:rsidR="004D1397" w:rsidRPr="007B5CC1">
        <w:rPr>
          <w:rFonts w:ascii="Calibri" w:hAnsi="Calibri"/>
          <w:i/>
          <w:sz w:val="24"/>
          <w:szCs w:val="24"/>
        </w:rPr>
        <w:t xml:space="preserve">lunastettavasta omaisuudesta suoritetaan korkeimman käyvän hinnan mukainen täysi korvaus. </w:t>
      </w:r>
      <w:r w:rsidR="004D1397" w:rsidRPr="007B5CC1">
        <w:rPr>
          <w:rFonts w:ascii="Calibri" w:hAnsi="Calibri"/>
          <w:sz w:val="24"/>
          <w:szCs w:val="24"/>
        </w:rPr>
        <w:t xml:space="preserve">Vertailu osoittaa, että </w:t>
      </w:r>
      <w:r w:rsidR="004D1397" w:rsidRPr="007B5CC1">
        <w:rPr>
          <w:rFonts w:ascii="Calibri" w:hAnsi="Calibri"/>
          <w:i/>
          <w:sz w:val="24"/>
          <w:szCs w:val="24"/>
        </w:rPr>
        <w:t xml:space="preserve">käyvän hinnan </w:t>
      </w:r>
      <w:r w:rsidR="004D1397" w:rsidRPr="007B5CC1">
        <w:rPr>
          <w:rFonts w:ascii="Calibri" w:hAnsi="Calibri"/>
          <w:sz w:val="24"/>
          <w:szCs w:val="24"/>
        </w:rPr>
        <w:t xml:space="preserve">määrittely ei ole käytännössä objektiivisesti määriteltävissä. </w:t>
      </w:r>
    </w:p>
    <w:p w:rsidR="004D1397" w:rsidRPr="007B5CC1" w:rsidRDefault="004D1397" w:rsidP="00EB4E7E">
      <w:pPr>
        <w:pStyle w:val="Luettelokappale"/>
        <w:spacing w:line="240" w:lineRule="auto"/>
        <w:rPr>
          <w:rFonts w:ascii="Calibri" w:hAnsi="Calibri"/>
          <w:b/>
          <w:sz w:val="24"/>
          <w:szCs w:val="24"/>
        </w:rPr>
      </w:pPr>
    </w:p>
    <w:p w:rsidR="004D1397" w:rsidRPr="009F577D" w:rsidRDefault="004D1397" w:rsidP="00EB4E7E">
      <w:pPr>
        <w:pStyle w:val="Luettelokappale"/>
        <w:numPr>
          <w:ilvl w:val="0"/>
          <w:numId w:val="19"/>
        </w:numPr>
        <w:spacing w:line="240" w:lineRule="auto"/>
        <w:rPr>
          <w:rFonts w:ascii="Calibri" w:hAnsi="Calibri"/>
          <w:b/>
          <w:sz w:val="24"/>
          <w:szCs w:val="24"/>
        </w:rPr>
      </w:pPr>
      <w:r w:rsidRPr="007B5CC1">
        <w:rPr>
          <w:rFonts w:ascii="Calibri" w:hAnsi="Calibri"/>
          <w:sz w:val="24"/>
          <w:szCs w:val="24"/>
        </w:rPr>
        <w:t xml:space="preserve">Arviomuistiossa tehty vertailu korvauksen määräämiseen Ruotsin </w:t>
      </w:r>
      <w:r w:rsidR="000C4DCF" w:rsidRPr="007B5CC1">
        <w:rPr>
          <w:rFonts w:ascii="Calibri" w:hAnsi="Calibri"/>
          <w:sz w:val="24"/>
          <w:szCs w:val="24"/>
        </w:rPr>
        <w:t>vuoden 2010 muuttuneen lainsäädännön mukaan, missä lunastettavan omaisuuden haltijalle tulee maksaa varsinaisen markkina-arvoon perustuvan lunastuskorvauksen lisäksi kaavamainen lisäkorvaus, on osoitus nykyajan tarpeesta käsitellä lunastusvaatimuksia perustellusti liiketaloudelliselta kannalta.</w:t>
      </w:r>
    </w:p>
    <w:p w:rsidR="009F577D" w:rsidRPr="009F577D" w:rsidRDefault="009F577D" w:rsidP="009F577D">
      <w:pPr>
        <w:spacing w:line="240" w:lineRule="auto"/>
        <w:rPr>
          <w:rFonts w:ascii="Calibri" w:hAnsi="Calibri"/>
          <w:b/>
          <w:sz w:val="24"/>
          <w:szCs w:val="24"/>
        </w:rPr>
      </w:pPr>
    </w:p>
    <w:p w:rsidR="007103C4" w:rsidRPr="007B5CC1" w:rsidRDefault="00BC77B7" w:rsidP="00EB4E7E">
      <w:pPr>
        <w:pStyle w:val="Luettelokappale"/>
        <w:numPr>
          <w:ilvl w:val="0"/>
          <w:numId w:val="19"/>
        </w:numPr>
        <w:spacing w:line="240" w:lineRule="auto"/>
        <w:rPr>
          <w:rFonts w:ascii="Calibri" w:hAnsi="Calibri"/>
          <w:b/>
          <w:sz w:val="24"/>
          <w:szCs w:val="24"/>
        </w:rPr>
      </w:pPr>
      <w:r w:rsidRPr="007B5CC1">
        <w:rPr>
          <w:rFonts w:ascii="Calibri" w:hAnsi="Calibri"/>
          <w:sz w:val="24"/>
          <w:szCs w:val="24"/>
        </w:rPr>
        <w:t xml:space="preserve">Arviomuistiossa tuodaan aiheellisesti esille kysymys lunastusyrityksen tuottamasta hyödystä lunastuskorvauksen määräämisen perusteena. Tapaa, jossa käypänä korvauksena pidetään lunastettavan omaisuuden haltijalle aiheutuvan vahingon hyvittämistä, ei voida pitää liiketaloudellisesti ja omaisuuden turvaamisen kannalta perusteltuna. </w:t>
      </w:r>
      <w:r w:rsidR="007103C4" w:rsidRPr="007B5CC1">
        <w:rPr>
          <w:rFonts w:ascii="Calibri" w:hAnsi="Calibri"/>
          <w:sz w:val="24"/>
          <w:szCs w:val="24"/>
        </w:rPr>
        <w:t>Kiinteistöomistamisen arvon käsittely vain varallisuusaseman ennallaan pysyttämisenä ei vastaa nykyaikaa ja estää markkinaehtoista kiinteistökehitystä.</w:t>
      </w:r>
    </w:p>
    <w:p w:rsidR="007103C4" w:rsidRPr="007B5CC1" w:rsidRDefault="007103C4" w:rsidP="00EB4E7E">
      <w:pPr>
        <w:pStyle w:val="Luettelokappale"/>
        <w:spacing w:line="240" w:lineRule="auto"/>
        <w:rPr>
          <w:rFonts w:ascii="Calibri" w:hAnsi="Calibri"/>
          <w:sz w:val="24"/>
          <w:szCs w:val="24"/>
        </w:rPr>
      </w:pPr>
    </w:p>
    <w:p w:rsidR="00BC77B7" w:rsidRPr="007B5CC1" w:rsidRDefault="007103C4" w:rsidP="00EB4E7E">
      <w:pPr>
        <w:pStyle w:val="Luettelokappale"/>
        <w:numPr>
          <w:ilvl w:val="0"/>
          <w:numId w:val="19"/>
        </w:numPr>
        <w:spacing w:line="240" w:lineRule="auto"/>
        <w:rPr>
          <w:rFonts w:ascii="Calibri" w:hAnsi="Calibri"/>
          <w:b/>
          <w:sz w:val="24"/>
          <w:szCs w:val="24"/>
        </w:rPr>
      </w:pPr>
      <w:r w:rsidRPr="007B5CC1">
        <w:rPr>
          <w:rFonts w:ascii="Calibri" w:hAnsi="Calibri"/>
          <w:sz w:val="24"/>
          <w:szCs w:val="24"/>
        </w:rPr>
        <w:t xml:space="preserve">Asianajajaliitto pitää tärkeänä Arviomuistiossa esille tuotuja perusteita ottaa lunastuskorvausta määrättäessä huomioon lunastettavan omaisuuden omistajalle aiheutuvaa arvonnousun menetystä tai lunastajalle aiheutuvan hyödyn jakamista lunastettavan omaisuuden omistajalle. </w:t>
      </w:r>
      <w:r w:rsidR="001C32C1" w:rsidRPr="007B5CC1">
        <w:rPr>
          <w:rFonts w:ascii="Calibri" w:hAnsi="Calibri"/>
          <w:sz w:val="24"/>
          <w:szCs w:val="24"/>
        </w:rPr>
        <w:t xml:space="preserve">Perustuslain lähtökohta on täyden korvauksen periaate, mikä tulee varmistaa lunastuslainsäädäntöön tehtävillä täydennyksillä ottaen huomioon </w:t>
      </w:r>
      <w:r w:rsidR="0061110C" w:rsidRPr="007B5CC1">
        <w:rPr>
          <w:rFonts w:ascii="Calibri" w:hAnsi="Calibri"/>
          <w:sz w:val="24"/>
          <w:szCs w:val="24"/>
        </w:rPr>
        <w:t>myös maanomistajien oikeusturva</w:t>
      </w:r>
      <w:r w:rsidR="001C32C1" w:rsidRPr="007B5CC1">
        <w:rPr>
          <w:rFonts w:ascii="Calibri" w:hAnsi="Calibri"/>
          <w:sz w:val="24"/>
          <w:szCs w:val="24"/>
        </w:rPr>
        <w:t>.</w:t>
      </w:r>
    </w:p>
    <w:p w:rsidR="001C32C1" w:rsidRPr="007B5CC1" w:rsidRDefault="001C32C1" w:rsidP="00EB4E7E">
      <w:pPr>
        <w:pStyle w:val="Luettelokappale"/>
        <w:spacing w:line="240" w:lineRule="auto"/>
        <w:rPr>
          <w:rFonts w:ascii="Calibri" w:hAnsi="Calibri"/>
          <w:b/>
          <w:sz w:val="24"/>
          <w:szCs w:val="24"/>
        </w:rPr>
      </w:pPr>
    </w:p>
    <w:p w:rsidR="001C32C1" w:rsidRPr="007B5CC1" w:rsidRDefault="001C32C1" w:rsidP="00EB4E7E">
      <w:pPr>
        <w:spacing w:line="240" w:lineRule="auto"/>
        <w:rPr>
          <w:rFonts w:ascii="Calibri" w:hAnsi="Calibri"/>
          <w:b/>
          <w:sz w:val="24"/>
          <w:szCs w:val="24"/>
        </w:rPr>
      </w:pPr>
      <w:r w:rsidRPr="007B5CC1">
        <w:rPr>
          <w:rFonts w:ascii="Calibri" w:hAnsi="Calibri"/>
          <w:b/>
          <w:sz w:val="24"/>
          <w:szCs w:val="24"/>
        </w:rPr>
        <w:t>Arvonleikkaussäännöstöstä</w:t>
      </w:r>
    </w:p>
    <w:p w:rsidR="001C32C1" w:rsidRPr="007B5CC1" w:rsidRDefault="001C32C1" w:rsidP="00EB4E7E">
      <w:pPr>
        <w:spacing w:line="240" w:lineRule="auto"/>
        <w:rPr>
          <w:rFonts w:ascii="Calibri" w:hAnsi="Calibri"/>
          <w:b/>
          <w:sz w:val="24"/>
          <w:szCs w:val="24"/>
        </w:rPr>
      </w:pPr>
    </w:p>
    <w:p w:rsidR="001C32C1" w:rsidRPr="007B5CC1" w:rsidRDefault="001C32C1"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Lunastuslain 31 § sisältää arvonleikkaussäännöstön alueella, jolle kunta on päättänyt laadittavaksi asemakaavan tai jonka asemakaavaa on päätetty muuttaa. Näissä tilanteissa kaavan </w:t>
      </w:r>
      <w:proofErr w:type="spellStart"/>
      <w:r w:rsidRPr="007B5CC1">
        <w:rPr>
          <w:rFonts w:ascii="Calibri" w:hAnsi="Calibri"/>
          <w:sz w:val="24"/>
          <w:szCs w:val="24"/>
        </w:rPr>
        <w:t>laatimis</w:t>
      </w:r>
      <w:proofErr w:type="spellEnd"/>
      <w:r w:rsidRPr="007B5CC1">
        <w:rPr>
          <w:rFonts w:ascii="Calibri" w:hAnsi="Calibri"/>
          <w:sz w:val="24"/>
          <w:szCs w:val="24"/>
        </w:rPr>
        <w:t>- tai muuttamispäätöksen jälkeen tapahtunutta maan arvonnous</w:t>
      </w:r>
      <w:r w:rsidR="002869B0" w:rsidRPr="007B5CC1">
        <w:rPr>
          <w:rFonts w:ascii="Calibri" w:hAnsi="Calibri"/>
          <w:sz w:val="24"/>
          <w:szCs w:val="24"/>
        </w:rPr>
        <w:t>ua ei oteta huomioon. Oikeuskirjallisuudessa on perustellusti kyseenalaistettu arvonleikkaussäännöstön asianmukaisuus. Arvonleikkaussäännöstö on selkeässä ristiriidassa kiinteistösijoitusten toimintaedellytysten ja omistajien oikeussuojan kanssa.</w:t>
      </w:r>
    </w:p>
    <w:p w:rsidR="008762A3" w:rsidRPr="007B5CC1" w:rsidRDefault="008762A3" w:rsidP="00EB4E7E">
      <w:pPr>
        <w:pStyle w:val="Luettelokappale"/>
        <w:spacing w:line="240" w:lineRule="auto"/>
        <w:ind w:left="1080"/>
        <w:rPr>
          <w:rFonts w:ascii="Calibri" w:hAnsi="Calibri"/>
          <w:sz w:val="24"/>
          <w:szCs w:val="24"/>
        </w:rPr>
      </w:pPr>
    </w:p>
    <w:p w:rsidR="002869B0" w:rsidRPr="007B5CC1" w:rsidRDefault="002869B0"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Asianajajaliitto pitää tärkeänä arvonleikkaussäännöstön uudelleenarviointia vastaamaan perustuslain vaatimuksia ja markkinatalouden toimintaedellytyksiä.</w:t>
      </w:r>
    </w:p>
    <w:p w:rsidR="008762A3" w:rsidRPr="007B5CC1" w:rsidRDefault="008762A3" w:rsidP="00EB4E7E">
      <w:pPr>
        <w:pStyle w:val="Luettelokappale"/>
        <w:spacing w:line="240" w:lineRule="auto"/>
        <w:ind w:left="1080"/>
        <w:rPr>
          <w:rFonts w:ascii="Calibri" w:hAnsi="Calibri"/>
          <w:sz w:val="24"/>
          <w:szCs w:val="24"/>
        </w:rPr>
      </w:pPr>
    </w:p>
    <w:p w:rsidR="00587007" w:rsidRPr="007B5CC1" w:rsidRDefault="00587007" w:rsidP="00EB4E7E">
      <w:pPr>
        <w:spacing w:line="240" w:lineRule="auto"/>
        <w:rPr>
          <w:rFonts w:ascii="Calibri" w:hAnsi="Calibri"/>
          <w:b/>
          <w:sz w:val="24"/>
          <w:szCs w:val="24"/>
        </w:rPr>
      </w:pPr>
      <w:r w:rsidRPr="007B5CC1">
        <w:rPr>
          <w:rFonts w:ascii="Calibri" w:hAnsi="Calibri"/>
          <w:b/>
          <w:sz w:val="24"/>
          <w:szCs w:val="24"/>
        </w:rPr>
        <w:t>Maankäyt</w:t>
      </w:r>
      <w:r w:rsidR="008762A3" w:rsidRPr="007B5CC1">
        <w:rPr>
          <w:rFonts w:ascii="Calibri" w:hAnsi="Calibri"/>
          <w:b/>
          <w:sz w:val="24"/>
          <w:szCs w:val="24"/>
        </w:rPr>
        <w:t>tö</w:t>
      </w:r>
      <w:r w:rsidRPr="007B5CC1">
        <w:rPr>
          <w:rFonts w:ascii="Calibri" w:hAnsi="Calibri"/>
          <w:b/>
          <w:sz w:val="24"/>
          <w:szCs w:val="24"/>
        </w:rPr>
        <w:t>- ja rakennuslaista</w:t>
      </w:r>
    </w:p>
    <w:p w:rsidR="008762A3" w:rsidRPr="007B5CC1" w:rsidRDefault="008762A3" w:rsidP="00EB4E7E">
      <w:pPr>
        <w:spacing w:line="240" w:lineRule="auto"/>
        <w:rPr>
          <w:rFonts w:ascii="Calibri" w:hAnsi="Calibri"/>
          <w:b/>
          <w:sz w:val="24"/>
          <w:szCs w:val="24"/>
        </w:rPr>
      </w:pPr>
    </w:p>
    <w:p w:rsidR="00587007" w:rsidRPr="007B5CC1" w:rsidRDefault="00587007" w:rsidP="00EB4E7E">
      <w:pPr>
        <w:pStyle w:val="Luettelokappale"/>
        <w:numPr>
          <w:ilvl w:val="0"/>
          <w:numId w:val="19"/>
        </w:numPr>
        <w:spacing w:line="240" w:lineRule="auto"/>
        <w:rPr>
          <w:rFonts w:ascii="Calibri" w:hAnsi="Calibri"/>
          <w:sz w:val="24"/>
          <w:szCs w:val="24"/>
        </w:rPr>
      </w:pPr>
      <w:r w:rsidRPr="007B5CC1">
        <w:rPr>
          <w:rFonts w:ascii="Calibri" w:hAnsi="Calibri"/>
          <w:sz w:val="24"/>
          <w:szCs w:val="24"/>
        </w:rPr>
        <w:t xml:space="preserve">Maankäyttö- ja rakennuslaki antaa kunnalle mahdollisuuksia alueiden lunastamiseen. Lainsäädännön edellytykset yleisestä tarpeesta </w:t>
      </w:r>
      <w:r w:rsidR="00274D5C" w:rsidRPr="007B5CC1">
        <w:rPr>
          <w:rFonts w:ascii="Calibri" w:hAnsi="Calibri"/>
          <w:sz w:val="24"/>
          <w:szCs w:val="24"/>
        </w:rPr>
        <w:t>lunastaa</w:t>
      </w:r>
      <w:r w:rsidRPr="007B5CC1">
        <w:rPr>
          <w:rFonts w:ascii="Calibri" w:hAnsi="Calibri"/>
          <w:sz w:val="24"/>
          <w:szCs w:val="24"/>
        </w:rPr>
        <w:t xml:space="preserve"> </w:t>
      </w:r>
      <w:r w:rsidRPr="007B5CC1">
        <w:rPr>
          <w:rFonts w:ascii="Calibri" w:hAnsi="Calibri"/>
          <w:i/>
          <w:sz w:val="24"/>
          <w:szCs w:val="24"/>
        </w:rPr>
        <w:t>alue, joka tarvitaan yhdyskuntarakentamiseen ja siihen liittyviin järjestelyihin tai muutoin kunnan suunnitelmallista kehittämistä varten</w:t>
      </w:r>
      <w:r w:rsidR="00274D5C" w:rsidRPr="007B5CC1">
        <w:rPr>
          <w:rFonts w:ascii="Calibri" w:hAnsi="Calibri"/>
          <w:sz w:val="24"/>
          <w:szCs w:val="24"/>
        </w:rPr>
        <w:t xml:space="preserve"> ovat tarpeettoman laajat ja kyseenlaiset maanomistuksen ja kunnan kehitysmahdollisuuksien kannalta. Erityisen ongelmalliseksi maankäyttö- ja rakennuslain säädökset ovat tulleet, kun niitä arvioidaan kuntasektorin kehityksen kannalta</w:t>
      </w:r>
      <w:r w:rsidR="0061110C" w:rsidRPr="007B5CC1">
        <w:rPr>
          <w:rFonts w:ascii="Calibri" w:hAnsi="Calibri"/>
          <w:sz w:val="24"/>
          <w:szCs w:val="24"/>
        </w:rPr>
        <w:t>, kun kuntien maanhankinnan periaatteissa tuodaan esille kiinteistöjen lunastaminen keinona kunnan talouden kohentamiseksi</w:t>
      </w:r>
      <w:r w:rsidR="00274D5C" w:rsidRPr="007B5CC1">
        <w:rPr>
          <w:rFonts w:ascii="Calibri" w:hAnsi="Calibri"/>
          <w:sz w:val="24"/>
          <w:szCs w:val="24"/>
        </w:rPr>
        <w:t xml:space="preserve">. </w:t>
      </w:r>
    </w:p>
    <w:p w:rsidR="008762A3" w:rsidRPr="007B5CC1" w:rsidRDefault="008762A3" w:rsidP="00EB4E7E">
      <w:pPr>
        <w:pStyle w:val="Luettelokappale"/>
        <w:spacing w:line="240" w:lineRule="auto"/>
        <w:ind w:left="1080"/>
        <w:rPr>
          <w:rFonts w:ascii="Calibri" w:hAnsi="Calibri"/>
          <w:sz w:val="24"/>
          <w:szCs w:val="24"/>
        </w:rPr>
      </w:pPr>
    </w:p>
    <w:p w:rsidR="00BF35E4" w:rsidRPr="007B5CC1" w:rsidRDefault="00BF35E4" w:rsidP="00EB4E7E">
      <w:pPr>
        <w:pStyle w:val="Luettelokappale"/>
        <w:numPr>
          <w:ilvl w:val="0"/>
          <w:numId w:val="19"/>
        </w:numPr>
        <w:spacing w:line="240" w:lineRule="auto"/>
        <w:rPr>
          <w:rFonts w:ascii="Calibri" w:hAnsi="Calibri"/>
          <w:i/>
          <w:sz w:val="24"/>
          <w:szCs w:val="24"/>
        </w:rPr>
      </w:pPr>
      <w:r w:rsidRPr="007B5CC1">
        <w:rPr>
          <w:rFonts w:ascii="Calibri" w:hAnsi="Calibri"/>
          <w:sz w:val="24"/>
          <w:szCs w:val="24"/>
        </w:rPr>
        <w:t xml:space="preserve">Lunastuslain 4 §:n 1 momentin mukaan </w:t>
      </w:r>
      <w:r w:rsidRPr="007B5CC1">
        <w:rPr>
          <w:rFonts w:ascii="Calibri" w:hAnsi="Calibri"/>
          <w:i/>
          <w:sz w:val="24"/>
          <w:szCs w:val="24"/>
        </w:rPr>
        <w:t xml:space="preserve">lunastusta ei saa panna toimeen, jos lunastuksen tarkoitus voidaan yhtä sopivasti saavuttaa jollain muulla tavalla. </w:t>
      </w:r>
      <w:r w:rsidR="009D03E6" w:rsidRPr="007B5CC1">
        <w:rPr>
          <w:rFonts w:ascii="Calibri" w:hAnsi="Calibri"/>
          <w:sz w:val="24"/>
          <w:szCs w:val="24"/>
        </w:rPr>
        <w:t>Korkeimman hallinto-oikeuden ratkaisussa KHO 2006:84 on korostettu kunnan valintamahdollisuuksia maapolitiikan eri keinojen käyttämisessä ja katsottu, että lainmuutoksella (222/2003) ei ollut tarkoitettu rajoittaa kunnan valintamahdollisuuksia maapolitiikan eri keinojen käyttämisessä eikä supistaa kunnan mahdollisuutta käyttää lunastusta maanhankintaan. Lunastuskäytäntöön edellä tässä lausunnossa esitettyjen muutostarpeiden mukaisesti Asianajajaliitto katsoo, että</w:t>
      </w:r>
      <w:r w:rsidR="00137D9E" w:rsidRPr="007B5CC1">
        <w:rPr>
          <w:rFonts w:ascii="Calibri" w:hAnsi="Calibri"/>
          <w:sz w:val="24"/>
          <w:szCs w:val="24"/>
        </w:rPr>
        <w:t xml:space="preserve"> jatkossa on perusteltua arvioida myös kunnallista lunastuskäytäntöä. </w:t>
      </w:r>
    </w:p>
    <w:p w:rsidR="009F577D" w:rsidRDefault="009F577D">
      <w:pPr>
        <w:spacing w:line="360" w:lineRule="auto"/>
        <w:jc w:val="left"/>
        <w:rPr>
          <w:rFonts w:ascii="Calibri" w:hAnsi="Calibri"/>
          <w:sz w:val="24"/>
          <w:szCs w:val="24"/>
        </w:rPr>
      </w:pPr>
      <w:r>
        <w:rPr>
          <w:rFonts w:ascii="Calibri" w:hAnsi="Calibri"/>
          <w:sz w:val="24"/>
          <w:szCs w:val="24"/>
        </w:rPr>
        <w:br w:type="page"/>
      </w:r>
    </w:p>
    <w:p w:rsidR="00137D9E" w:rsidRPr="007B5CC1" w:rsidRDefault="00137D9E" w:rsidP="00EB4E7E">
      <w:pPr>
        <w:pStyle w:val="Luettelokappale"/>
        <w:spacing w:line="240" w:lineRule="auto"/>
        <w:ind w:left="0"/>
        <w:rPr>
          <w:rFonts w:ascii="Calibri" w:hAnsi="Calibri"/>
          <w:b/>
          <w:sz w:val="24"/>
          <w:szCs w:val="24"/>
        </w:rPr>
      </w:pPr>
      <w:r w:rsidRPr="007B5CC1">
        <w:rPr>
          <w:rFonts w:ascii="Calibri" w:hAnsi="Calibri"/>
          <w:b/>
          <w:sz w:val="24"/>
          <w:szCs w:val="24"/>
        </w:rPr>
        <w:t>Ennakkohaltuunotosta</w:t>
      </w:r>
    </w:p>
    <w:p w:rsidR="00137D9E" w:rsidRPr="007B5CC1" w:rsidRDefault="00137D9E" w:rsidP="00EB4E7E">
      <w:pPr>
        <w:pStyle w:val="Luettelokappale"/>
        <w:spacing w:line="240" w:lineRule="auto"/>
        <w:ind w:left="1080"/>
        <w:rPr>
          <w:rFonts w:ascii="Calibri" w:hAnsi="Calibri"/>
          <w:b/>
          <w:sz w:val="24"/>
          <w:szCs w:val="24"/>
        </w:rPr>
      </w:pPr>
    </w:p>
    <w:p w:rsidR="00137D9E" w:rsidRPr="007B5CC1" w:rsidRDefault="00137D9E" w:rsidP="00EB4E7E">
      <w:pPr>
        <w:pStyle w:val="Luettelokappale"/>
        <w:numPr>
          <w:ilvl w:val="0"/>
          <w:numId w:val="19"/>
        </w:numPr>
        <w:spacing w:line="240" w:lineRule="auto"/>
        <w:rPr>
          <w:rFonts w:ascii="Calibri" w:hAnsi="Calibri"/>
          <w:i/>
          <w:sz w:val="24"/>
          <w:szCs w:val="24"/>
        </w:rPr>
      </w:pPr>
      <w:r w:rsidRPr="007B5CC1">
        <w:rPr>
          <w:rFonts w:ascii="Calibri" w:hAnsi="Calibri"/>
          <w:sz w:val="24"/>
          <w:szCs w:val="24"/>
        </w:rPr>
        <w:t>Lunastuslain 58 § mahdollistaa ennakkohaltuunoton. Käytännössä ennakkohaltuunotto on aiheuttanut kohtuuttomia</w:t>
      </w:r>
      <w:r w:rsidR="008762A3" w:rsidRPr="007B5CC1">
        <w:rPr>
          <w:rFonts w:ascii="Calibri" w:hAnsi="Calibri"/>
          <w:sz w:val="24"/>
          <w:szCs w:val="24"/>
        </w:rPr>
        <w:t>,</w:t>
      </w:r>
      <w:r w:rsidRPr="007B5CC1">
        <w:rPr>
          <w:rFonts w:ascii="Calibri" w:hAnsi="Calibri"/>
          <w:sz w:val="24"/>
          <w:szCs w:val="24"/>
        </w:rPr>
        <w:t xml:space="preserve"> vuosikausia kestäviä t</w:t>
      </w:r>
      <w:r w:rsidR="008762A3" w:rsidRPr="007B5CC1">
        <w:rPr>
          <w:rFonts w:ascii="Calibri" w:hAnsi="Calibri"/>
          <w:sz w:val="24"/>
          <w:szCs w:val="24"/>
        </w:rPr>
        <w:t>ilanteita</w:t>
      </w:r>
      <w:r w:rsidRPr="007B5CC1">
        <w:rPr>
          <w:rFonts w:ascii="Calibri" w:hAnsi="Calibri"/>
          <w:sz w:val="24"/>
          <w:szCs w:val="24"/>
        </w:rPr>
        <w:t>, joissa lunastuksen laillisuus voi olla kyseenalainen ilman</w:t>
      </w:r>
      <w:r w:rsidR="008762A3" w:rsidRPr="007B5CC1">
        <w:rPr>
          <w:rFonts w:ascii="Calibri" w:hAnsi="Calibri"/>
          <w:sz w:val="24"/>
          <w:szCs w:val="24"/>
        </w:rPr>
        <w:t>,</w:t>
      </w:r>
      <w:r w:rsidRPr="007B5CC1">
        <w:rPr>
          <w:rFonts w:ascii="Calibri" w:hAnsi="Calibri"/>
          <w:sz w:val="24"/>
          <w:szCs w:val="24"/>
        </w:rPr>
        <w:t xml:space="preserve"> että päätöksestä voi valittaa ja ilman korvauksia. Ennakkohaltuunoton edellytykset olisi siten myös selvi</w:t>
      </w:r>
      <w:r w:rsidR="003562CC" w:rsidRPr="007B5CC1">
        <w:rPr>
          <w:rFonts w:ascii="Calibri" w:hAnsi="Calibri"/>
          <w:sz w:val="24"/>
          <w:szCs w:val="24"/>
        </w:rPr>
        <w:t>t</w:t>
      </w:r>
      <w:r w:rsidRPr="007B5CC1">
        <w:rPr>
          <w:rFonts w:ascii="Calibri" w:hAnsi="Calibri"/>
          <w:sz w:val="24"/>
          <w:szCs w:val="24"/>
        </w:rPr>
        <w:t>ettävä.</w:t>
      </w:r>
    </w:p>
    <w:p w:rsidR="003477F1" w:rsidRPr="007B5CC1" w:rsidRDefault="003477F1" w:rsidP="00EB4E7E">
      <w:pPr>
        <w:pStyle w:val="Luettelokappale"/>
        <w:spacing w:line="240" w:lineRule="auto"/>
        <w:ind w:left="1080"/>
        <w:rPr>
          <w:rFonts w:ascii="Calibri" w:hAnsi="Calibri"/>
          <w:i/>
          <w:sz w:val="24"/>
          <w:szCs w:val="24"/>
        </w:rPr>
      </w:pPr>
    </w:p>
    <w:p w:rsidR="00C85857" w:rsidRPr="007B5CC1" w:rsidRDefault="00C85857" w:rsidP="00EB4E7E">
      <w:pPr>
        <w:spacing w:line="240" w:lineRule="auto"/>
        <w:rPr>
          <w:rFonts w:ascii="Calibri" w:hAnsi="Calibri"/>
          <w:b/>
          <w:sz w:val="24"/>
          <w:szCs w:val="24"/>
        </w:rPr>
      </w:pPr>
      <w:r w:rsidRPr="007B5CC1">
        <w:rPr>
          <w:rFonts w:ascii="Calibri" w:hAnsi="Calibri"/>
          <w:b/>
          <w:sz w:val="24"/>
          <w:szCs w:val="24"/>
        </w:rPr>
        <w:t>Lunastustoimikunnan kokoonpanosta</w:t>
      </w:r>
    </w:p>
    <w:p w:rsidR="00C85857" w:rsidRPr="007B5CC1" w:rsidRDefault="00C85857" w:rsidP="00EB4E7E">
      <w:pPr>
        <w:spacing w:line="240" w:lineRule="auto"/>
        <w:ind w:left="720"/>
        <w:rPr>
          <w:rFonts w:ascii="Calibri" w:hAnsi="Calibri"/>
          <w:b/>
          <w:sz w:val="24"/>
          <w:szCs w:val="24"/>
        </w:rPr>
      </w:pPr>
    </w:p>
    <w:p w:rsidR="00C85857" w:rsidRPr="007B5CC1" w:rsidRDefault="00C85857" w:rsidP="00EB4E7E">
      <w:pPr>
        <w:pStyle w:val="Luettelokappale"/>
        <w:numPr>
          <w:ilvl w:val="0"/>
          <w:numId w:val="19"/>
        </w:numPr>
        <w:spacing w:line="240" w:lineRule="auto"/>
        <w:rPr>
          <w:rFonts w:ascii="Calibri" w:hAnsi="Calibri"/>
          <w:i/>
          <w:sz w:val="24"/>
          <w:szCs w:val="24"/>
        </w:rPr>
      </w:pPr>
      <w:r w:rsidRPr="007B5CC1">
        <w:rPr>
          <w:rFonts w:ascii="Calibri" w:hAnsi="Calibri"/>
          <w:sz w:val="24"/>
          <w:szCs w:val="24"/>
        </w:rPr>
        <w:t>Arviomuistiossa katsotaan, että lunastustoimikunnan kokoonpanoa tulisi tarkistaa. Asianajajaliitto pitää tätä näkemystä perusteltuna, koska uskottujen miesten käyttämiseen kaikissa lunastustoimituksissa ei ole perusteita.</w:t>
      </w:r>
    </w:p>
    <w:p w:rsidR="003562CC" w:rsidRPr="007B5CC1" w:rsidRDefault="003562CC" w:rsidP="00EB4E7E">
      <w:pPr>
        <w:pStyle w:val="Luettelokappale"/>
        <w:spacing w:line="240" w:lineRule="auto"/>
        <w:ind w:left="1080"/>
        <w:rPr>
          <w:rFonts w:ascii="Calibri" w:hAnsi="Calibri"/>
          <w:i/>
          <w:sz w:val="24"/>
          <w:szCs w:val="24"/>
        </w:rPr>
      </w:pPr>
    </w:p>
    <w:p w:rsidR="003562CC" w:rsidRPr="007B5CC1" w:rsidRDefault="003562CC" w:rsidP="00EB4E7E">
      <w:pPr>
        <w:spacing w:line="240" w:lineRule="auto"/>
        <w:rPr>
          <w:rFonts w:ascii="Calibri" w:hAnsi="Calibri"/>
          <w:b/>
          <w:sz w:val="24"/>
          <w:szCs w:val="24"/>
        </w:rPr>
      </w:pPr>
      <w:r w:rsidRPr="007B5CC1">
        <w:rPr>
          <w:rFonts w:ascii="Calibri" w:hAnsi="Calibri"/>
          <w:b/>
          <w:sz w:val="24"/>
          <w:szCs w:val="24"/>
        </w:rPr>
        <w:t>Yhteenveto</w:t>
      </w:r>
    </w:p>
    <w:p w:rsidR="008D1A0F" w:rsidRPr="007B5CC1" w:rsidRDefault="008D1A0F" w:rsidP="00EB4E7E">
      <w:pPr>
        <w:spacing w:line="240" w:lineRule="auto"/>
        <w:ind w:firstLine="720"/>
        <w:rPr>
          <w:rFonts w:ascii="Calibri" w:hAnsi="Calibri"/>
          <w:b/>
          <w:sz w:val="24"/>
          <w:szCs w:val="24"/>
        </w:rPr>
      </w:pPr>
    </w:p>
    <w:p w:rsidR="001C32C1" w:rsidRPr="00FB23DE" w:rsidRDefault="003562CC" w:rsidP="00EB4E7E">
      <w:pPr>
        <w:pStyle w:val="Luettelokappale"/>
        <w:numPr>
          <w:ilvl w:val="0"/>
          <w:numId w:val="19"/>
        </w:numPr>
        <w:spacing w:line="240" w:lineRule="auto"/>
        <w:rPr>
          <w:rFonts w:ascii="Calibri" w:hAnsi="Calibri"/>
          <w:b/>
          <w:sz w:val="24"/>
          <w:szCs w:val="24"/>
        </w:rPr>
      </w:pPr>
      <w:r w:rsidRPr="00FB23DE">
        <w:rPr>
          <w:rFonts w:ascii="Calibri" w:hAnsi="Calibri"/>
          <w:sz w:val="24"/>
          <w:szCs w:val="24"/>
        </w:rPr>
        <w:t>Yhteenvetona kaiken edellä olevan muk</w:t>
      </w:r>
      <w:r w:rsidR="00614BBC" w:rsidRPr="00FB23DE">
        <w:rPr>
          <w:rFonts w:ascii="Calibri" w:hAnsi="Calibri"/>
          <w:sz w:val="24"/>
          <w:szCs w:val="24"/>
        </w:rPr>
        <w:t>aisest</w:t>
      </w:r>
      <w:r w:rsidR="008762A3" w:rsidRPr="00FB23DE">
        <w:rPr>
          <w:rFonts w:ascii="Calibri" w:hAnsi="Calibri"/>
          <w:sz w:val="24"/>
          <w:szCs w:val="24"/>
        </w:rPr>
        <w:t>i Asianajajaliitto katsoo</w:t>
      </w:r>
      <w:r w:rsidR="00FB23DE" w:rsidRPr="00FB23DE">
        <w:rPr>
          <w:rFonts w:ascii="Calibri" w:hAnsi="Calibri"/>
          <w:sz w:val="24"/>
          <w:szCs w:val="24"/>
        </w:rPr>
        <w:t xml:space="preserve"> </w:t>
      </w:r>
      <w:r w:rsidR="00614BBC" w:rsidRPr="00FB23DE">
        <w:rPr>
          <w:rFonts w:ascii="Calibri" w:hAnsi="Calibri"/>
          <w:sz w:val="24"/>
          <w:szCs w:val="24"/>
        </w:rPr>
        <w:t>Arviomuist</w:t>
      </w:r>
      <w:r w:rsidR="00C85857" w:rsidRPr="00FB23DE">
        <w:rPr>
          <w:rFonts w:ascii="Calibri" w:hAnsi="Calibri"/>
          <w:sz w:val="24"/>
          <w:szCs w:val="24"/>
        </w:rPr>
        <w:t>io</w:t>
      </w:r>
      <w:r w:rsidR="00614BBC" w:rsidRPr="00FB23DE">
        <w:rPr>
          <w:rFonts w:ascii="Calibri" w:hAnsi="Calibri"/>
          <w:sz w:val="24"/>
          <w:szCs w:val="24"/>
        </w:rPr>
        <w:t>n mukaisesti</w:t>
      </w:r>
      <w:r w:rsidR="008762A3" w:rsidRPr="00FB23DE">
        <w:rPr>
          <w:rFonts w:ascii="Calibri" w:hAnsi="Calibri"/>
          <w:sz w:val="24"/>
          <w:szCs w:val="24"/>
        </w:rPr>
        <w:t xml:space="preserve">, että </w:t>
      </w:r>
      <w:r w:rsidR="00614BBC" w:rsidRPr="00FB23DE">
        <w:rPr>
          <w:rFonts w:ascii="Calibri" w:hAnsi="Calibri"/>
          <w:sz w:val="24"/>
          <w:szCs w:val="24"/>
        </w:rPr>
        <w:t xml:space="preserve">lunastuslain uudistamiseksi on tarpeen käynnistää lainvalmistelutyö erityisesti sen varmistamiseksi, että lunastuskorvaus täyttää perustuslain edellyttämät täyden korvauksen vaatimukset. Lisäksi Asianajaliitto katsoo, että yleisen tarpeen vaatimus edellyttää selkeyttämistä oikeusvarmuuden varmistamiseksi. </w:t>
      </w:r>
      <w:r w:rsidR="003C3B8A" w:rsidRPr="00FB23DE">
        <w:rPr>
          <w:rFonts w:ascii="Calibri" w:hAnsi="Calibri"/>
          <w:sz w:val="24"/>
          <w:szCs w:val="24"/>
        </w:rPr>
        <w:t>Lisäksi Asianajajaliitto katsoo, että tässä vaiheessa valmistelutyön ulkopuolelle ei tulisi rajata myöskään sitä, tulisiko lunastuksen edellytyksiä koskevaa sääntelyä täsmentää.</w:t>
      </w:r>
    </w:p>
    <w:p w:rsidR="008762A3" w:rsidRPr="007B5CC1" w:rsidRDefault="008762A3" w:rsidP="00EB4E7E">
      <w:pPr>
        <w:pStyle w:val="Luettelokappale"/>
        <w:spacing w:line="240" w:lineRule="auto"/>
        <w:ind w:left="1080"/>
        <w:rPr>
          <w:rFonts w:ascii="Calibri" w:hAnsi="Calibri"/>
          <w:b/>
          <w:sz w:val="24"/>
          <w:szCs w:val="24"/>
        </w:rPr>
      </w:pPr>
    </w:p>
    <w:p w:rsidR="008762A3" w:rsidRPr="00FB23DE" w:rsidRDefault="008762A3" w:rsidP="00EB4E7E">
      <w:pPr>
        <w:pStyle w:val="Luettelokappale"/>
        <w:numPr>
          <w:ilvl w:val="0"/>
          <w:numId w:val="19"/>
        </w:numPr>
        <w:spacing w:line="240" w:lineRule="auto"/>
        <w:rPr>
          <w:rFonts w:ascii="Calibri" w:hAnsi="Calibri"/>
          <w:b/>
          <w:sz w:val="24"/>
          <w:szCs w:val="24"/>
        </w:rPr>
      </w:pPr>
      <w:r w:rsidRPr="00FB23DE">
        <w:rPr>
          <w:rFonts w:ascii="Calibri" w:hAnsi="Calibri"/>
          <w:sz w:val="24"/>
          <w:szCs w:val="24"/>
        </w:rPr>
        <w:t>Asianajajaliitto ilmoittaa, että sen asiantuntemus on käytettävissä mahdollisessa lunastuslain uudistamistyössä.</w:t>
      </w:r>
    </w:p>
    <w:p w:rsidR="008762A3" w:rsidRDefault="008762A3" w:rsidP="00EB4E7E">
      <w:pPr>
        <w:pStyle w:val="Luettelokappale"/>
        <w:spacing w:line="240" w:lineRule="auto"/>
        <w:rPr>
          <w:rFonts w:ascii="Calibri" w:hAnsi="Calibri"/>
          <w:b/>
          <w:sz w:val="24"/>
          <w:szCs w:val="24"/>
        </w:rPr>
      </w:pPr>
    </w:p>
    <w:p w:rsidR="009F577D" w:rsidRDefault="009F577D" w:rsidP="00EB4E7E">
      <w:pPr>
        <w:pStyle w:val="Luettelokappale"/>
        <w:spacing w:line="240" w:lineRule="auto"/>
        <w:rPr>
          <w:rFonts w:ascii="Calibri" w:hAnsi="Calibri"/>
          <w:b/>
          <w:sz w:val="24"/>
          <w:szCs w:val="24"/>
        </w:rPr>
      </w:pPr>
    </w:p>
    <w:p w:rsidR="008762A3" w:rsidRPr="007B5CC1" w:rsidRDefault="008762A3" w:rsidP="00EB4E7E">
      <w:pPr>
        <w:spacing w:line="240" w:lineRule="auto"/>
        <w:ind w:left="851"/>
        <w:rPr>
          <w:rFonts w:ascii="Calibri" w:hAnsi="Calibri"/>
          <w:sz w:val="24"/>
          <w:szCs w:val="24"/>
        </w:rPr>
      </w:pPr>
      <w:r w:rsidRPr="007B5CC1">
        <w:rPr>
          <w:rFonts w:ascii="Calibri" w:hAnsi="Calibri"/>
          <w:sz w:val="24"/>
          <w:szCs w:val="24"/>
        </w:rPr>
        <w:t>Helsingissä, syyskuun 2</w:t>
      </w:r>
      <w:r w:rsidR="00FB23DE">
        <w:rPr>
          <w:rFonts w:ascii="Calibri" w:hAnsi="Calibri"/>
          <w:sz w:val="24"/>
          <w:szCs w:val="24"/>
        </w:rPr>
        <w:t>3</w:t>
      </w:r>
      <w:r w:rsidRPr="007B5CC1">
        <w:rPr>
          <w:rFonts w:ascii="Calibri" w:hAnsi="Calibri"/>
          <w:sz w:val="24"/>
          <w:szCs w:val="24"/>
        </w:rPr>
        <w:t>. päivänä 2016</w:t>
      </w:r>
    </w:p>
    <w:p w:rsidR="008762A3" w:rsidRPr="007B5CC1" w:rsidRDefault="008762A3" w:rsidP="00EB4E7E">
      <w:pPr>
        <w:spacing w:line="240" w:lineRule="auto"/>
        <w:ind w:left="851"/>
        <w:rPr>
          <w:rFonts w:ascii="Calibri" w:hAnsi="Calibri"/>
          <w:sz w:val="24"/>
          <w:szCs w:val="24"/>
        </w:rPr>
      </w:pPr>
    </w:p>
    <w:p w:rsidR="00FB23DE" w:rsidRPr="00FB23DE" w:rsidRDefault="00FB23DE" w:rsidP="00EB4E7E">
      <w:pPr>
        <w:spacing w:line="240" w:lineRule="auto"/>
        <w:ind w:left="851"/>
        <w:rPr>
          <w:rFonts w:ascii="Calibri" w:hAnsi="Calibri"/>
          <w:sz w:val="24"/>
          <w:szCs w:val="24"/>
        </w:rPr>
      </w:pPr>
      <w:r w:rsidRPr="00FB23DE">
        <w:rPr>
          <w:rFonts w:ascii="Calibri" w:hAnsi="Calibri"/>
          <w:sz w:val="24"/>
          <w:szCs w:val="24"/>
        </w:rPr>
        <w:t xml:space="preserve">SUOMEN ASIANAJAJALIITTO </w:t>
      </w:r>
    </w:p>
    <w:p w:rsidR="00FB23DE" w:rsidRPr="00FB23DE" w:rsidRDefault="00FB23DE" w:rsidP="00EB4E7E">
      <w:pPr>
        <w:spacing w:line="240" w:lineRule="auto"/>
        <w:ind w:left="851"/>
        <w:rPr>
          <w:rFonts w:ascii="Calibri" w:hAnsi="Calibri"/>
          <w:sz w:val="24"/>
          <w:szCs w:val="24"/>
        </w:rPr>
      </w:pPr>
      <w:r w:rsidRPr="00FB23DE">
        <w:rPr>
          <w:rFonts w:ascii="Calibri" w:hAnsi="Calibri"/>
          <w:noProof/>
          <w:sz w:val="24"/>
          <w:szCs w:val="24"/>
          <w:lang w:eastAsia="fi-FI"/>
        </w:rPr>
        <w:drawing>
          <wp:inline distT="0" distB="0" distL="0" distR="0" wp14:anchorId="5DA2B646" wp14:editId="46378DC5">
            <wp:extent cx="1687830" cy="697230"/>
            <wp:effectExtent l="0" t="0" r="0" b="0"/>
            <wp:docPr id="5" name="Kuva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697230"/>
                    </a:xfrm>
                    <a:prstGeom prst="rect">
                      <a:avLst/>
                    </a:prstGeom>
                    <a:noFill/>
                    <a:ln>
                      <a:noFill/>
                    </a:ln>
                  </pic:spPr>
                </pic:pic>
              </a:graphicData>
            </a:graphic>
          </wp:inline>
        </w:drawing>
      </w:r>
    </w:p>
    <w:p w:rsidR="00FB23DE" w:rsidRPr="00FB23DE" w:rsidRDefault="00FB23DE" w:rsidP="00EB4E7E">
      <w:pPr>
        <w:spacing w:line="240" w:lineRule="auto"/>
        <w:ind w:left="851"/>
        <w:rPr>
          <w:rFonts w:ascii="Calibri" w:hAnsi="Calibri"/>
          <w:sz w:val="24"/>
          <w:szCs w:val="24"/>
        </w:rPr>
      </w:pPr>
      <w:r w:rsidRPr="00FB23DE">
        <w:rPr>
          <w:rFonts w:ascii="Calibri" w:hAnsi="Calibri"/>
          <w:sz w:val="24"/>
          <w:szCs w:val="24"/>
        </w:rPr>
        <w:t>Jarkko Ruohola</w:t>
      </w:r>
    </w:p>
    <w:p w:rsidR="00FB23DE" w:rsidRPr="00FB23DE" w:rsidRDefault="00FB23DE" w:rsidP="00EB4E7E">
      <w:pPr>
        <w:spacing w:line="240" w:lineRule="auto"/>
        <w:ind w:left="851"/>
        <w:rPr>
          <w:rFonts w:ascii="Calibri" w:hAnsi="Calibri"/>
          <w:sz w:val="24"/>
          <w:szCs w:val="24"/>
        </w:rPr>
      </w:pPr>
      <w:r w:rsidRPr="00FB23DE">
        <w:rPr>
          <w:rFonts w:ascii="Calibri" w:hAnsi="Calibri"/>
          <w:sz w:val="24"/>
          <w:szCs w:val="24"/>
        </w:rPr>
        <w:t>Suomen Asianajajaliiton puheenjohtaja, asianajaja</w:t>
      </w:r>
    </w:p>
    <w:p w:rsidR="00FB23DE" w:rsidRDefault="00FB23DE" w:rsidP="00EB4E7E">
      <w:pPr>
        <w:spacing w:line="240" w:lineRule="auto"/>
        <w:ind w:left="851"/>
        <w:rPr>
          <w:rFonts w:ascii="Calibri" w:hAnsi="Calibri"/>
          <w:sz w:val="24"/>
          <w:szCs w:val="24"/>
        </w:rPr>
      </w:pPr>
    </w:p>
    <w:p w:rsidR="00FB23DE" w:rsidRDefault="00FB23DE" w:rsidP="00EB4E7E">
      <w:pPr>
        <w:spacing w:line="240" w:lineRule="auto"/>
        <w:ind w:left="851"/>
        <w:rPr>
          <w:rFonts w:ascii="Calibri" w:hAnsi="Calibri"/>
          <w:sz w:val="24"/>
          <w:szCs w:val="24"/>
        </w:rPr>
      </w:pPr>
    </w:p>
    <w:p w:rsidR="00FB23DE" w:rsidRPr="007B5CC1" w:rsidRDefault="00FB23DE" w:rsidP="00EB4E7E">
      <w:pPr>
        <w:tabs>
          <w:tab w:val="left" w:pos="851"/>
        </w:tabs>
        <w:spacing w:line="240" w:lineRule="auto"/>
        <w:rPr>
          <w:rFonts w:ascii="Calibri" w:hAnsi="Calibri"/>
          <w:sz w:val="24"/>
          <w:szCs w:val="24"/>
        </w:rPr>
      </w:pPr>
      <w:r w:rsidRPr="007B5CC1">
        <w:rPr>
          <w:rFonts w:ascii="Calibri" w:hAnsi="Calibri"/>
          <w:sz w:val="24"/>
          <w:szCs w:val="24"/>
        </w:rPr>
        <w:t>LAATI</w:t>
      </w:r>
      <w:r>
        <w:rPr>
          <w:rFonts w:ascii="Calibri" w:hAnsi="Calibri"/>
          <w:sz w:val="24"/>
          <w:szCs w:val="24"/>
        </w:rPr>
        <w:tab/>
        <w:t xml:space="preserve">Asianajaja Leea Salminen, </w:t>
      </w:r>
      <w:proofErr w:type="spellStart"/>
      <w:r w:rsidRPr="007B5CC1">
        <w:rPr>
          <w:rFonts w:ascii="Calibri" w:hAnsi="Calibri"/>
          <w:sz w:val="24"/>
          <w:szCs w:val="24"/>
        </w:rPr>
        <w:t>Procopé</w:t>
      </w:r>
      <w:proofErr w:type="spellEnd"/>
      <w:r w:rsidRPr="007B5CC1">
        <w:rPr>
          <w:rFonts w:ascii="Calibri" w:hAnsi="Calibri"/>
          <w:sz w:val="24"/>
          <w:szCs w:val="24"/>
        </w:rPr>
        <w:t xml:space="preserve"> &amp; Hornborg Asianajotoimisto Oy, Helsinki</w:t>
      </w:r>
    </w:p>
    <w:p w:rsidR="00FB23DE" w:rsidRPr="00FB23DE" w:rsidRDefault="00FB23DE" w:rsidP="00EB4E7E">
      <w:pPr>
        <w:spacing w:line="240" w:lineRule="auto"/>
        <w:ind w:left="851"/>
        <w:rPr>
          <w:rFonts w:ascii="Calibri" w:hAnsi="Calibri"/>
          <w:sz w:val="24"/>
          <w:szCs w:val="24"/>
        </w:rPr>
      </w:pPr>
    </w:p>
    <w:p w:rsidR="007B5CC1" w:rsidRPr="007B5CC1" w:rsidRDefault="00FB23DE" w:rsidP="00EB4E7E">
      <w:pPr>
        <w:spacing w:line="240" w:lineRule="auto"/>
        <w:ind w:left="851"/>
        <w:rPr>
          <w:rFonts w:ascii="Calibri" w:hAnsi="Calibri"/>
          <w:sz w:val="24"/>
          <w:szCs w:val="24"/>
        </w:rPr>
      </w:pPr>
      <w:r w:rsidRPr="00FB23DE">
        <w:rPr>
          <w:rFonts w:ascii="Calibri" w:hAnsi="Calibri"/>
          <w:i/>
          <w:sz w:val="24"/>
          <w:szCs w:val="24"/>
        </w:rPr>
        <w:t xml:space="preserve">Suomen Asianajajaliiton lausunnot valmistellaan oikeudellisissa asiantuntijaryhmissä, joiden toiminnassa on mukana noin 120 asianajajaa. Tämä lausunto on valmisteltu </w:t>
      </w:r>
      <w:r>
        <w:rPr>
          <w:rFonts w:ascii="Calibri" w:hAnsi="Calibri"/>
          <w:i/>
          <w:sz w:val="24"/>
          <w:szCs w:val="24"/>
        </w:rPr>
        <w:t>ympäristö</w:t>
      </w:r>
      <w:r w:rsidRPr="00FB23DE">
        <w:rPr>
          <w:rFonts w:ascii="Calibri" w:hAnsi="Calibri"/>
          <w:i/>
          <w:sz w:val="24"/>
          <w:szCs w:val="24"/>
        </w:rPr>
        <w:t>oikeuden asiantuntijaryhmässä.</w:t>
      </w:r>
    </w:p>
    <w:sectPr w:rsidR="007B5CC1" w:rsidRPr="007B5CC1" w:rsidSect="00395C64">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36" w:rsidRDefault="00BA6D36" w:rsidP="006E7CF8">
      <w:pPr>
        <w:spacing w:line="240" w:lineRule="auto"/>
      </w:pPr>
      <w:r>
        <w:separator/>
      </w:r>
    </w:p>
  </w:endnote>
  <w:endnote w:type="continuationSeparator" w:id="0">
    <w:p w:rsidR="00BA6D36" w:rsidRDefault="00BA6D36" w:rsidP="006E7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38" w:rsidRDefault="00C3383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38" w:rsidRDefault="00C3383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38" w:rsidRDefault="00C3383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36" w:rsidRDefault="00BA6D36" w:rsidP="006E7CF8">
      <w:pPr>
        <w:spacing w:line="240" w:lineRule="auto"/>
      </w:pPr>
      <w:r>
        <w:separator/>
      </w:r>
    </w:p>
  </w:footnote>
  <w:footnote w:type="continuationSeparator" w:id="0">
    <w:p w:rsidR="00BA6D36" w:rsidRDefault="00BA6D36" w:rsidP="006E7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38" w:rsidRDefault="00C3383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29050"/>
      <w:docPartObj>
        <w:docPartGallery w:val="Page Numbers (Top of Page)"/>
        <w:docPartUnique/>
      </w:docPartObj>
    </w:sdtPr>
    <w:sdtEndPr>
      <w:rPr>
        <w:rFonts w:ascii="Calibri" w:hAnsi="Calibri"/>
      </w:rPr>
    </w:sdtEndPr>
    <w:sdtContent>
      <w:p w:rsidR="00FB23DE" w:rsidRPr="00FB23DE" w:rsidRDefault="00FB23DE">
        <w:pPr>
          <w:pStyle w:val="Yltunniste"/>
          <w:jc w:val="right"/>
          <w:rPr>
            <w:rFonts w:ascii="Calibri" w:hAnsi="Calibri"/>
          </w:rPr>
        </w:pPr>
        <w:r w:rsidRPr="00FB23DE">
          <w:rPr>
            <w:rFonts w:ascii="Calibri" w:hAnsi="Calibri"/>
          </w:rPr>
          <w:fldChar w:fldCharType="begin"/>
        </w:r>
        <w:r w:rsidRPr="00FB23DE">
          <w:rPr>
            <w:rFonts w:ascii="Calibri" w:hAnsi="Calibri"/>
          </w:rPr>
          <w:instrText>PAGE   \* MERGEFORMAT</w:instrText>
        </w:r>
        <w:r w:rsidRPr="00FB23DE">
          <w:rPr>
            <w:rFonts w:ascii="Calibri" w:hAnsi="Calibri"/>
          </w:rPr>
          <w:fldChar w:fldCharType="separate"/>
        </w:r>
        <w:r w:rsidR="00A82C38">
          <w:rPr>
            <w:rFonts w:ascii="Calibri" w:hAnsi="Calibri"/>
            <w:noProof/>
          </w:rPr>
          <w:t>2</w:t>
        </w:r>
        <w:r w:rsidRPr="00FB23DE">
          <w:rPr>
            <w:rFonts w:ascii="Calibri" w:hAnsi="Calibri"/>
          </w:rPr>
          <w:fldChar w:fldCharType="end"/>
        </w:r>
        <w:r>
          <w:rPr>
            <w:rFonts w:ascii="Calibri" w:hAnsi="Calibri"/>
          </w:rPr>
          <w:t xml:space="preserve"> (5)</w:t>
        </w:r>
      </w:p>
    </w:sdtContent>
  </w:sdt>
  <w:p w:rsidR="00FB23DE" w:rsidRDefault="00FB23D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C1" w:rsidRDefault="007B5CC1" w:rsidP="007B5CC1">
    <w:pPr>
      <w:pStyle w:val="Yltunniste"/>
      <w:jc w:val="right"/>
    </w:pPr>
    <w:r w:rsidRPr="00274C19">
      <w:rPr>
        <w:noProof/>
        <w:lang w:eastAsia="fi-FI"/>
      </w:rPr>
      <w:drawing>
        <wp:inline distT="0" distB="0" distL="0" distR="0" wp14:anchorId="790E0F53" wp14:editId="2B6ECDED">
          <wp:extent cx="2332990" cy="556895"/>
          <wp:effectExtent l="0" t="0" r="0" b="0"/>
          <wp:docPr id="1" name="Kuva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99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D225B6"/>
    <w:lvl w:ilvl="0">
      <w:start w:val="1"/>
      <w:numFmt w:val="decimal"/>
      <w:pStyle w:val="Numeroituluettelo5"/>
      <w:lvlText w:val="%1)"/>
      <w:lvlJc w:val="left"/>
      <w:pPr>
        <w:ind w:left="1636" w:hanging="360"/>
      </w:pPr>
    </w:lvl>
  </w:abstractNum>
  <w:abstractNum w:abstractNumId="1" w15:restartNumberingAfterBreak="0">
    <w:nsid w:val="00003F5E"/>
    <w:multiLevelType w:val="multilevel"/>
    <w:tmpl w:val="648CB534"/>
    <w:numStyleLink w:val="Headingnumbers"/>
  </w:abstractNum>
  <w:abstractNum w:abstractNumId="2" w15:restartNumberingAfterBreak="0">
    <w:nsid w:val="074506E6"/>
    <w:multiLevelType w:val="multilevel"/>
    <w:tmpl w:val="77F0BC7A"/>
    <w:numStyleLink w:val="Line"/>
  </w:abstractNum>
  <w:abstractNum w:abstractNumId="3" w15:restartNumberingAfterBreak="0">
    <w:nsid w:val="1AD80041"/>
    <w:multiLevelType w:val="hybridMultilevel"/>
    <w:tmpl w:val="9C26D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CE000FF"/>
    <w:multiLevelType w:val="multilevel"/>
    <w:tmpl w:val="B5AE55C8"/>
    <w:styleLink w:val="Bulletlist"/>
    <w:lvl w:ilvl="0">
      <w:start w:val="1"/>
      <w:numFmt w:val="decimal"/>
      <w:pStyle w:val="Numeroituluettelo"/>
      <w:lvlText w:val="%1."/>
      <w:lvlJc w:val="left"/>
      <w:pPr>
        <w:ind w:left="1276" w:hanging="709"/>
      </w:pPr>
      <w:rPr>
        <w:rFonts w:hint="default"/>
        <w:sz w:val="23"/>
      </w:rPr>
    </w:lvl>
    <w:lvl w:ilvl="1">
      <w:start w:val="1"/>
      <w:numFmt w:val="lowerRoman"/>
      <w:lvlText w:val="(%2)"/>
      <w:lvlJc w:val="left"/>
      <w:pPr>
        <w:ind w:left="1985" w:hanging="709"/>
      </w:pPr>
      <w:rPr>
        <w:rFonts w:hint="default"/>
      </w:rPr>
    </w:lvl>
    <w:lvl w:ilvl="2">
      <w:start w:val="1"/>
      <w:numFmt w:val="bullet"/>
      <w:lvlText w:val="–"/>
      <w:lvlJc w:val="left"/>
      <w:pPr>
        <w:ind w:left="2694" w:hanging="709"/>
      </w:pPr>
      <w:rPr>
        <w:rFonts w:ascii="Calibri" w:hAnsi="Calibri" w:hint="default"/>
      </w:rPr>
    </w:lvl>
    <w:lvl w:ilvl="3">
      <w:start w:val="1"/>
      <w:numFmt w:val="bullet"/>
      <w:lvlText w:val="–"/>
      <w:lvlJc w:val="left"/>
      <w:pPr>
        <w:ind w:left="3403" w:hanging="709"/>
      </w:pPr>
      <w:rPr>
        <w:rFonts w:ascii="Calibri" w:hAnsi="Calibri" w:hint="default"/>
      </w:rPr>
    </w:lvl>
    <w:lvl w:ilvl="4">
      <w:start w:val="1"/>
      <w:numFmt w:val="bullet"/>
      <w:lvlText w:val="–"/>
      <w:lvlJc w:val="left"/>
      <w:pPr>
        <w:ind w:left="4112" w:hanging="709"/>
      </w:pPr>
      <w:rPr>
        <w:rFonts w:ascii="Calibri" w:hAnsi="Calibri" w:hint="default"/>
      </w:rPr>
    </w:lvl>
    <w:lvl w:ilvl="5">
      <w:start w:val="1"/>
      <w:numFmt w:val="bullet"/>
      <w:lvlText w:val="–"/>
      <w:lvlJc w:val="left"/>
      <w:pPr>
        <w:ind w:left="4821" w:hanging="709"/>
      </w:pPr>
      <w:rPr>
        <w:rFonts w:ascii="Calibri" w:hAnsi="Calibri" w:hint="default"/>
      </w:rPr>
    </w:lvl>
    <w:lvl w:ilvl="6">
      <w:start w:val="1"/>
      <w:numFmt w:val="bullet"/>
      <w:lvlText w:val="–"/>
      <w:lvlJc w:val="left"/>
      <w:pPr>
        <w:ind w:left="5530" w:hanging="709"/>
      </w:pPr>
      <w:rPr>
        <w:rFonts w:ascii="Calibri" w:hAnsi="Calibri" w:hint="default"/>
      </w:rPr>
    </w:lvl>
    <w:lvl w:ilvl="7">
      <w:start w:val="1"/>
      <w:numFmt w:val="bullet"/>
      <w:lvlText w:val="–"/>
      <w:lvlJc w:val="left"/>
      <w:pPr>
        <w:ind w:left="6239" w:hanging="709"/>
      </w:pPr>
      <w:rPr>
        <w:rFonts w:ascii="Calibri" w:hAnsi="Calibri" w:hint="default"/>
      </w:rPr>
    </w:lvl>
    <w:lvl w:ilvl="8">
      <w:start w:val="1"/>
      <w:numFmt w:val="bullet"/>
      <w:lvlText w:val="–"/>
      <w:lvlJc w:val="left"/>
      <w:pPr>
        <w:ind w:left="6948" w:hanging="709"/>
      </w:pPr>
      <w:rPr>
        <w:rFonts w:ascii="Calibri" w:hAnsi="Calibri" w:hint="default"/>
      </w:rPr>
    </w:lvl>
  </w:abstractNum>
  <w:abstractNum w:abstractNumId="5" w15:restartNumberingAfterBreak="0">
    <w:nsid w:val="26AE1D54"/>
    <w:multiLevelType w:val="multilevel"/>
    <w:tmpl w:val="6E10C730"/>
    <w:styleLink w:val="Numberlist"/>
    <w:lvl w:ilvl="0">
      <w:start w:val="1"/>
      <w:numFmt w:val="decimal"/>
      <w:pStyle w:val="Numeroituluettelo4"/>
      <w:lvlText w:val="%1."/>
      <w:lvlJc w:val="left"/>
      <w:pPr>
        <w:ind w:left="1871" w:hanging="567"/>
      </w:pPr>
      <w:rPr>
        <w:rFonts w:hint="default"/>
      </w:rPr>
    </w:lvl>
    <w:lvl w:ilvl="1">
      <w:start w:val="1"/>
      <w:numFmt w:val="decimal"/>
      <w:lvlText w:val="%1.%2."/>
      <w:lvlJc w:val="left"/>
      <w:pPr>
        <w:ind w:left="2438" w:hanging="567"/>
      </w:pPr>
      <w:rPr>
        <w:rFonts w:hint="default"/>
      </w:rPr>
    </w:lvl>
    <w:lvl w:ilvl="2">
      <w:start w:val="1"/>
      <w:numFmt w:val="decimal"/>
      <w:lvlText w:val="%1.%2.%3."/>
      <w:lvlJc w:val="left"/>
      <w:pPr>
        <w:ind w:left="3005" w:hanging="567"/>
      </w:pPr>
      <w:rPr>
        <w:rFonts w:hint="default"/>
      </w:rPr>
    </w:lvl>
    <w:lvl w:ilvl="3">
      <w:start w:val="1"/>
      <w:numFmt w:val="decimal"/>
      <w:lvlText w:val="%1.%2.%3.%4."/>
      <w:lvlJc w:val="left"/>
      <w:pPr>
        <w:ind w:left="3572" w:hanging="567"/>
      </w:pPr>
      <w:rPr>
        <w:rFonts w:hint="default"/>
      </w:rPr>
    </w:lvl>
    <w:lvl w:ilvl="4">
      <w:start w:val="1"/>
      <w:numFmt w:val="decimal"/>
      <w:lvlText w:val="%1.%2.%3.%4.%5."/>
      <w:lvlJc w:val="left"/>
      <w:pPr>
        <w:ind w:left="4139" w:hanging="567"/>
      </w:pPr>
      <w:rPr>
        <w:rFonts w:hint="default"/>
      </w:rPr>
    </w:lvl>
    <w:lvl w:ilvl="5">
      <w:start w:val="1"/>
      <w:numFmt w:val="decimal"/>
      <w:lvlText w:val="%1.%2.%3.%4.%5.%6."/>
      <w:lvlJc w:val="left"/>
      <w:pPr>
        <w:ind w:left="4706" w:hanging="567"/>
      </w:pPr>
      <w:rPr>
        <w:rFonts w:hint="default"/>
      </w:rPr>
    </w:lvl>
    <w:lvl w:ilvl="6">
      <w:start w:val="1"/>
      <w:numFmt w:val="decimal"/>
      <w:lvlText w:val="%1.%2.%3.%4.%5.%6.%7."/>
      <w:lvlJc w:val="left"/>
      <w:pPr>
        <w:ind w:left="5273" w:hanging="567"/>
      </w:pPr>
      <w:rPr>
        <w:rFonts w:hint="default"/>
      </w:rPr>
    </w:lvl>
    <w:lvl w:ilvl="7">
      <w:start w:val="1"/>
      <w:numFmt w:val="decimal"/>
      <w:lvlText w:val="%1.%2.%3.%4.%5.%6.%7.%8"/>
      <w:lvlJc w:val="left"/>
      <w:pPr>
        <w:ind w:left="5840" w:hanging="567"/>
      </w:pPr>
      <w:rPr>
        <w:rFonts w:hint="default"/>
      </w:rPr>
    </w:lvl>
    <w:lvl w:ilvl="8">
      <w:start w:val="1"/>
      <w:numFmt w:val="decimal"/>
      <w:lvlText w:val="%1.%2.%3.%4.%5.%6.%7.%8.%9."/>
      <w:lvlJc w:val="left"/>
      <w:pPr>
        <w:ind w:left="6407" w:hanging="567"/>
      </w:pPr>
      <w:rPr>
        <w:rFonts w:hint="default"/>
      </w:rPr>
    </w:lvl>
  </w:abstractNum>
  <w:abstractNum w:abstractNumId="6" w15:restartNumberingAfterBreak="0">
    <w:nsid w:val="325058B4"/>
    <w:multiLevelType w:val="multilevel"/>
    <w:tmpl w:val="B5AE55C8"/>
    <w:numStyleLink w:val="Bulletlist"/>
  </w:abstractNum>
  <w:abstractNum w:abstractNumId="7" w15:restartNumberingAfterBreak="0">
    <w:nsid w:val="3E187072"/>
    <w:multiLevelType w:val="multilevel"/>
    <w:tmpl w:val="8EBE77E8"/>
    <w:numStyleLink w:val="Bulletlist2"/>
  </w:abstractNum>
  <w:abstractNum w:abstractNumId="8" w15:restartNumberingAfterBreak="0">
    <w:nsid w:val="42AC73C3"/>
    <w:multiLevelType w:val="multilevel"/>
    <w:tmpl w:val="C2907F5C"/>
    <w:styleLink w:val="PN"/>
    <w:lvl w:ilvl="0">
      <w:start w:val="1"/>
      <w:numFmt w:val="decimal"/>
      <w:pStyle w:val="Paragraphnumber"/>
      <w:lvlText w:val="%1."/>
      <w:lvlJc w:val="left"/>
      <w:pPr>
        <w:ind w:left="1304" w:hanging="737"/>
      </w:pPr>
      <w:rPr>
        <w:rFonts w:hint="default"/>
        <w:sz w:val="18"/>
      </w:rPr>
    </w:lvl>
    <w:lvl w:ilvl="1">
      <w:start w:val="1"/>
      <w:numFmt w:val="lowerRoman"/>
      <w:lvlText w:val="(%2)"/>
      <w:lvlJc w:val="left"/>
      <w:pPr>
        <w:ind w:left="2041" w:hanging="737"/>
      </w:pPr>
      <w:rPr>
        <w:rFonts w:hint="default"/>
      </w:rPr>
    </w:lvl>
    <w:lvl w:ilvl="2">
      <w:start w:val="1"/>
      <w:numFmt w:val="bullet"/>
      <w:lvlText w:val="–"/>
      <w:lvlJc w:val="left"/>
      <w:pPr>
        <w:ind w:left="2778" w:hanging="737"/>
      </w:pPr>
      <w:rPr>
        <w:rFonts w:ascii="Calibri" w:hAnsi="Calibri" w:hint="default"/>
      </w:rPr>
    </w:lvl>
    <w:lvl w:ilvl="3">
      <w:start w:val="1"/>
      <w:numFmt w:val="bullet"/>
      <w:lvlText w:val="–"/>
      <w:lvlJc w:val="left"/>
      <w:pPr>
        <w:ind w:left="3515" w:hanging="737"/>
      </w:pPr>
      <w:rPr>
        <w:rFonts w:ascii="Calibri" w:hAnsi="Calibri" w:hint="default"/>
      </w:rPr>
    </w:lvl>
    <w:lvl w:ilvl="4">
      <w:start w:val="1"/>
      <w:numFmt w:val="bullet"/>
      <w:lvlText w:val="–"/>
      <w:lvlJc w:val="left"/>
      <w:pPr>
        <w:ind w:left="4252" w:hanging="737"/>
      </w:pPr>
      <w:rPr>
        <w:rFonts w:ascii="Calibri" w:hAnsi="Calibri" w:hint="default"/>
      </w:rPr>
    </w:lvl>
    <w:lvl w:ilvl="5">
      <w:start w:val="1"/>
      <w:numFmt w:val="bullet"/>
      <w:lvlText w:val="–"/>
      <w:lvlJc w:val="left"/>
      <w:pPr>
        <w:ind w:left="4989" w:hanging="737"/>
      </w:pPr>
      <w:rPr>
        <w:rFonts w:ascii="Calibri" w:hAnsi="Calibri" w:hint="default"/>
      </w:rPr>
    </w:lvl>
    <w:lvl w:ilvl="6">
      <w:start w:val="1"/>
      <w:numFmt w:val="bullet"/>
      <w:lvlText w:val="–"/>
      <w:lvlJc w:val="left"/>
      <w:pPr>
        <w:ind w:left="5726" w:hanging="737"/>
      </w:pPr>
      <w:rPr>
        <w:rFonts w:ascii="Calibri" w:hAnsi="Calibri" w:hint="default"/>
      </w:rPr>
    </w:lvl>
    <w:lvl w:ilvl="7">
      <w:start w:val="1"/>
      <w:numFmt w:val="bullet"/>
      <w:lvlText w:val="–"/>
      <w:lvlJc w:val="left"/>
      <w:pPr>
        <w:ind w:left="6463" w:hanging="737"/>
      </w:pPr>
      <w:rPr>
        <w:rFonts w:ascii="Calibri" w:hAnsi="Calibri" w:hint="default"/>
      </w:rPr>
    </w:lvl>
    <w:lvl w:ilvl="8">
      <w:start w:val="1"/>
      <w:numFmt w:val="bullet"/>
      <w:lvlText w:val="–"/>
      <w:lvlJc w:val="left"/>
      <w:pPr>
        <w:ind w:left="7200" w:hanging="737"/>
      </w:pPr>
      <w:rPr>
        <w:rFonts w:ascii="Calibri" w:hAnsi="Calibri" w:hint="default"/>
      </w:rPr>
    </w:lvl>
  </w:abstractNum>
  <w:abstractNum w:abstractNumId="9" w15:restartNumberingAfterBreak="0">
    <w:nsid w:val="4F0C5042"/>
    <w:multiLevelType w:val="multilevel"/>
    <w:tmpl w:val="77F0BC7A"/>
    <w:styleLink w:val="Line"/>
    <w:lvl w:ilvl="0">
      <w:start w:val="1"/>
      <w:numFmt w:val="bullet"/>
      <w:pStyle w:val="Merkittyluettelo2"/>
      <w:lvlText w:val="–"/>
      <w:lvlJc w:val="left"/>
      <w:pPr>
        <w:ind w:left="1871" w:hanging="567"/>
      </w:pPr>
      <w:rPr>
        <w:rFonts w:ascii="Calibri" w:hAnsi="Calibri" w:hint="default"/>
      </w:rPr>
    </w:lvl>
    <w:lvl w:ilvl="1">
      <w:start w:val="1"/>
      <w:numFmt w:val="bullet"/>
      <w:lvlText w:val="–"/>
      <w:lvlJc w:val="left"/>
      <w:pPr>
        <w:ind w:left="2438" w:hanging="567"/>
      </w:pPr>
      <w:rPr>
        <w:rFonts w:ascii="Calibri" w:hAnsi="Calibri" w:hint="default"/>
      </w:rPr>
    </w:lvl>
    <w:lvl w:ilvl="2">
      <w:start w:val="1"/>
      <w:numFmt w:val="bullet"/>
      <w:lvlText w:val="–"/>
      <w:lvlJc w:val="left"/>
      <w:pPr>
        <w:ind w:left="3005" w:hanging="567"/>
      </w:pPr>
      <w:rPr>
        <w:rFonts w:ascii="Calibri" w:hAnsi="Calibri" w:hint="default"/>
      </w:rPr>
    </w:lvl>
    <w:lvl w:ilvl="3">
      <w:start w:val="1"/>
      <w:numFmt w:val="bullet"/>
      <w:lvlText w:val="–"/>
      <w:lvlJc w:val="left"/>
      <w:pPr>
        <w:ind w:left="3572" w:hanging="567"/>
      </w:pPr>
      <w:rPr>
        <w:rFonts w:ascii="Calibri" w:hAnsi="Calibri" w:hint="default"/>
      </w:rPr>
    </w:lvl>
    <w:lvl w:ilvl="4">
      <w:start w:val="1"/>
      <w:numFmt w:val="bullet"/>
      <w:lvlText w:val="–"/>
      <w:lvlJc w:val="left"/>
      <w:pPr>
        <w:ind w:left="4139" w:hanging="567"/>
      </w:pPr>
      <w:rPr>
        <w:rFonts w:ascii="Calibri" w:hAnsi="Calibri" w:hint="default"/>
      </w:rPr>
    </w:lvl>
    <w:lvl w:ilvl="5">
      <w:start w:val="1"/>
      <w:numFmt w:val="bullet"/>
      <w:lvlText w:val="–"/>
      <w:lvlJc w:val="left"/>
      <w:pPr>
        <w:ind w:left="4706" w:hanging="567"/>
      </w:pPr>
      <w:rPr>
        <w:rFonts w:ascii="Calibri" w:hAnsi="Calibri" w:hint="default"/>
      </w:rPr>
    </w:lvl>
    <w:lvl w:ilvl="6">
      <w:start w:val="1"/>
      <w:numFmt w:val="bullet"/>
      <w:lvlText w:val="–"/>
      <w:lvlJc w:val="left"/>
      <w:pPr>
        <w:ind w:left="5273" w:hanging="567"/>
      </w:pPr>
      <w:rPr>
        <w:rFonts w:ascii="Calibri" w:hAnsi="Calibri" w:hint="default"/>
      </w:rPr>
    </w:lvl>
    <w:lvl w:ilvl="7">
      <w:start w:val="1"/>
      <w:numFmt w:val="bullet"/>
      <w:lvlText w:val="–"/>
      <w:lvlJc w:val="left"/>
      <w:pPr>
        <w:ind w:left="5840" w:hanging="567"/>
      </w:pPr>
      <w:rPr>
        <w:rFonts w:ascii="Calibri" w:hAnsi="Calibri" w:hint="default"/>
      </w:rPr>
    </w:lvl>
    <w:lvl w:ilvl="8">
      <w:start w:val="1"/>
      <w:numFmt w:val="bullet"/>
      <w:lvlText w:val="–"/>
      <w:lvlJc w:val="left"/>
      <w:pPr>
        <w:ind w:left="6407" w:hanging="567"/>
      </w:pPr>
      <w:rPr>
        <w:rFonts w:ascii="Calibri" w:hAnsi="Calibri" w:hint="default"/>
      </w:rPr>
    </w:lvl>
  </w:abstractNum>
  <w:abstractNum w:abstractNumId="10" w15:restartNumberingAfterBreak="0">
    <w:nsid w:val="55B01336"/>
    <w:multiLevelType w:val="multilevel"/>
    <w:tmpl w:val="469A01AA"/>
    <w:styleLink w:val="Numberlist2"/>
    <w:lvl w:ilvl="0">
      <w:start w:val="1"/>
      <w:numFmt w:val="lowerLetter"/>
      <w:pStyle w:val="Numeroituluettelo3"/>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Calibri" w:hAnsi="Calibri"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Calibri" w:hAnsi="Calibri" w:hint="default"/>
      </w:rPr>
    </w:lvl>
  </w:abstractNum>
  <w:abstractNum w:abstractNumId="11" w15:restartNumberingAfterBreak="0">
    <w:nsid w:val="5CAE4279"/>
    <w:multiLevelType w:val="multilevel"/>
    <w:tmpl w:val="648CB534"/>
    <w:styleLink w:val="Headingnumbers"/>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09" w:hanging="709"/>
      </w:pPr>
      <w:rPr>
        <w:rFonts w:hint="default"/>
      </w:rPr>
    </w:lvl>
    <w:lvl w:ilvl="3">
      <w:start w:val="1"/>
      <w:numFmt w:val="decimal"/>
      <w:pStyle w:val="Otsikko4"/>
      <w:lvlText w:val="%1.%2.%3.%4"/>
      <w:lvlJc w:val="left"/>
      <w:pPr>
        <w:ind w:left="851" w:hanging="851"/>
      </w:pPr>
      <w:rPr>
        <w:rFonts w:hint="default"/>
      </w:rPr>
    </w:lvl>
    <w:lvl w:ilvl="4">
      <w:start w:val="1"/>
      <w:numFmt w:val="decimal"/>
      <w:pStyle w:val="Otsikko5"/>
      <w:lvlText w:val="%1.%2.%3.%4.%5"/>
      <w:lvlJc w:val="left"/>
      <w:pPr>
        <w:ind w:left="992" w:hanging="992"/>
      </w:pPr>
      <w:rPr>
        <w:rFonts w:hint="default"/>
      </w:rPr>
    </w:lvl>
    <w:lvl w:ilvl="5">
      <w:start w:val="1"/>
      <w:numFmt w:val="decimal"/>
      <w:pStyle w:val="Otsikko6"/>
      <w:lvlText w:val="%1.%2.%3.%4.%5.%6"/>
      <w:lvlJc w:val="left"/>
      <w:pPr>
        <w:ind w:left="1134" w:hanging="1134"/>
      </w:pPr>
      <w:rPr>
        <w:rFonts w:hint="default"/>
      </w:rPr>
    </w:lvl>
    <w:lvl w:ilvl="6">
      <w:start w:val="1"/>
      <w:numFmt w:val="decimal"/>
      <w:pStyle w:val="Otsikko7"/>
      <w:lvlText w:val="%1.%2.%3.%4.%5.%6.%7"/>
      <w:lvlJc w:val="left"/>
      <w:pPr>
        <w:ind w:left="1276" w:hanging="1276"/>
      </w:pPr>
      <w:rPr>
        <w:rFonts w:hint="default"/>
      </w:rPr>
    </w:lvl>
    <w:lvl w:ilvl="7">
      <w:start w:val="1"/>
      <w:numFmt w:val="decimal"/>
      <w:pStyle w:val="Otsikko8"/>
      <w:lvlText w:val="%1.%2.%3.%4.%5.%6.%7.%8"/>
      <w:lvlJc w:val="left"/>
      <w:pPr>
        <w:ind w:left="1418" w:hanging="1418"/>
      </w:pPr>
      <w:rPr>
        <w:rFonts w:hint="default"/>
      </w:rPr>
    </w:lvl>
    <w:lvl w:ilvl="8">
      <w:start w:val="1"/>
      <w:numFmt w:val="decimal"/>
      <w:pStyle w:val="Otsikko9"/>
      <w:lvlText w:val="%1.%2.%3.%4.%5.%6.%7.%8.%9"/>
      <w:lvlJc w:val="left"/>
      <w:pPr>
        <w:ind w:left="1559" w:hanging="1559"/>
      </w:pPr>
      <w:rPr>
        <w:rFonts w:hint="default"/>
      </w:rPr>
    </w:lvl>
  </w:abstractNum>
  <w:abstractNum w:abstractNumId="12" w15:restartNumberingAfterBreak="0">
    <w:nsid w:val="61235167"/>
    <w:multiLevelType w:val="multilevel"/>
    <w:tmpl w:val="8EBE77E8"/>
    <w:styleLink w:val="Bulletlist2"/>
    <w:lvl w:ilvl="0">
      <w:start w:val="1"/>
      <w:numFmt w:val="bullet"/>
      <w:pStyle w:val="Merkittyluettelo"/>
      <w:lvlText w:val=""/>
      <w:lvlJc w:val="left"/>
      <w:pPr>
        <w:ind w:left="1701" w:hanging="425"/>
      </w:pPr>
      <w:rPr>
        <w:rFonts w:ascii="Symbol" w:hAnsi="Symbol" w:hint="default"/>
      </w:rPr>
    </w:lvl>
    <w:lvl w:ilvl="1">
      <w:start w:val="1"/>
      <w:numFmt w:val="bullet"/>
      <w:lvlText w:val="–"/>
      <w:lvlJc w:val="left"/>
      <w:pPr>
        <w:ind w:left="2126" w:hanging="425"/>
      </w:pPr>
      <w:rPr>
        <w:rFonts w:ascii="Calibri" w:hAnsi="Calibri" w:hint="default"/>
      </w:rPr>
    </w:lvl>
    <w:lvl w:ilvl="2">
      <w:start w:val="1"/>
      <w:numFmt w:val="bullet"/>
      <w:lvlText w:val=""/>
      <w:lvlJc w:val="left"/>
      <w:pPr>
        <w:ind w:left="2551" w:hanging="425"/>
      </w:pPr>
      <w:rPr>
        <w:rFonts w:ascii="Symbol" w:hAnsi="Symbol" w:hint="default"/>
      </w:rPr>
    </w:lvl>
    <w:lvl w:ilvl="3">
      <w:start w:val="1"/>
      <w:numFmt w:val="bullet"/>
      <w:lvlText w:val="–"/>
      <w:lvlJc w:val="left"/>
      <w:pPr>
        <w:ind w:left="2976" w:hanging="425"/>
      </w:pPr>
      <w:rPr>
        <w:rFonts w:ascii="Calibri" w:hAnsi="Calibri" w:hint="default"/>
      </w:rPr>
    </w:lvl>
    <w:lvl w:ilvl="4">
      <w:start w:val="1"/>
      <w:numFmt w:val="bullet"/>
      <w:lvlText w:val=""/>
      <w:lvlJc w:val="left"/>
      <w:pPr>
        <w:ind w:left="3401" w:hanging="425"/>
      </w:pPr>
      <w:rPr>
        <w:rFonts w:ascii="Symbol" w:hAnsi="Symbol" w:hint="default"/>
      </w:rPr>
    </w:lvl>
    <w:lvl w:ilvl="5">
      <w:start w:val="1"/>
      <w:numFmt w:val="bullet"/>
      <w:lvlText w:val="–"/>
      <w:lvlJc w:val="left"/>
      <w:pPr>
        <w:ind w:left="3826" w:hanging="425"/>
      </w:pPr>
      <w:rPr>
        <w:rFonts w:ascii="Calibri" w:hAnsi="Calibri" w:hint="default"/>
      </w:rPr>
    </w:lvl>
    <w:lvl w:ilvl="6">
      <w:start w:val="1"/>
      <w:numFmt w:val="bullet"/>
      <w:lvlText w:val=""/>
      <w:lvlJc w:val="left"/>
      <w:pPr>
        <w:ind w:left="4251" w:hanging="425"/>
      </w:pPr>
      <w:rPr>
        <w:rFonts w:ascii="Symbol" w:hAnsi="Symbol" w:hint="default"/>
      </w:rPr>
    </w:lvl>
    <w:lvl w:ilvl="7">
      <w:start w:val="1"/>
      <w:numFmt w:val="bullet"/>
      <w:lvlText w:val="–"/>
      <w:lvlJc w:val="left"/>
      <w:pPr>
        <w:ind w:left="4676" w:hanging="425"/>
      </w:pPr>
      <w:rPr>
        <w:rFonts w:ascii="Calibri" w:hAnsi="Calibri" w:hint="default"/>
      </w:rPr>
    </w:lvl>
    <w:lvl w:ilvl="8">
      <w:start w:val="1"/>
      <w:numFmt w:val="bullet"/>
      <w:lvlText w:val=""/>
      <w:lvlJc w:val="left"/>
      <w:pPr>
        <w:ind w:left="5101" w:hanging="425"/>
      </w:pPr>
      <w:rPr>
        <w:rFonts w:ascii="Symbol" w:hAnsi="Symbol" w:hint="default"/>
      </w:rPr>
    </w:lvl>
  </w:abstractNum>
  <w:abstractNum w:abstractNumId="13" w15:restartNumberingAfterBreak="0">
    <w:nsid w:val="6A017669"/>
    <w:multiLevelType w:val="multilevel"/>
    <w:tmpl w:val="72685B58"/>
    <w:numStyleLink w:val="Alpha"/>
  </w:abstractNum>
  <w:abstractNum w:abstractNumId="14" w15:restartNumberingAfterBreak="0">
    <w:nsid w:val="6A2F50D9"/>
    <w:multiLevelType w:val="hybridMultilevel"/>
    <w:tmpl w:val="16262184"/>
    <w:lvl w:ilvl="0" w:tplc="9888391E">
      <w:start w:val="1"/>
      <w:numFmt w:val="decimal"/>
      <w:lvlText w:val="%1."/>
      <w:lvlJc w:val="left"/>
      <w:pPr>
        <w:ind w:left="1210" w:hanging="360"/>
      </w:pPr>
      <w:rPr>
        <w:rFonts w:hint="default"/>
        <w:b w:val="0"/>
        <w:i w:val="0"/>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5" w15:restartNumberingAfterBreak="0">
    <w:nsid w:val="6EEB7F6E"/>
    <w:multiLevelType w:val="multilevel"/>
    <w:tmpl w:val="72685B58"/>
    <w:styleLink w:val="Alpha"/>
    <w:lvl w:ilvl="0">
      <w:start w:val="1"/>
      <w:numFmt w:val="upperLetter"/>
      <w:pStyle w:val="Numeroituluettelo2"/>
      <w:lvlText w:val="%1."/>
      <w:lvlJc w:val="left"/>
      <w:pPr>
        <w:ind w:left="1276" w:hanging="709"/>
      </w:pPr>
      <w:rPr>
        <w:rFonts w:hint="default"/>
      </w:rPr>
    </w:lvl>
    <w:lvl w:ilvl="1">
      <w:start w:val="1"/>
      <w:numFmt w:val="lowerLetter"/>
      <w:lvlText w:val="%2)"/>
      <w:lvlJc w:val="left"/>
      <w:pPr>
        <w:ind w:left="1985" w:hanging="709"/>
      </w:pPr>
      <w:rPr>
        <w:rFonts w:hint="default"/>
      </w:rPr>
    </w:lvl>
    <w:lvl w:ilvl="2">
      <w:start w:val="1"/>
      <w:numFmt w:val="lowerRoman"/>
      <w:lvlText w:val="%3)"/>
      <w:lvlJc w:val="left"/>
      <w:pPr>
        <w:ind w:left="2694" w:hanging="709"/>
      </w:pPr>
      <w:rPr>
        <w:rFonts w:hint="default"/>
      </w:rPr>
    </w:lvl>
    <w:lvl w:ilvl="3">
      <w:start w:val="1"/>
      <w:numFmt w:val="decimal"/>
      <w:lvlText w:val="(%4)"/>
      <w:lvlJc w:val="left"/>
      <w:pPr>
        <w:ind w:left="3403" w:hanging="709"/>
      </w:pPr>
      <w:rPr>
        <w:rFonts w:hint="default"/>
      </w:rPr>
    </w:lvl>
    <w:lvl w:ilvl="4">
      <w:start w:val="1"/>
      <w:numFmt w:val="lowerLetter"/>
      <w:lvlText w:val="(%5)"/>
      <w:lvlJc w:val="left"/>
      <w:pPr>
        <w:ind w:left="4112" w:hanging="709"/>
      </w:pPr>
      <w:rPr>
        <w:rFonts w:hint="default"/>
      </w:rPr>
    </w:lvl>
    <w:lvl w:ilvl="5">
      <w:start w:val="1"/>
      <w:numFmt w:val="lowerRoman"/>
      <w:lvlText w:val="(%6)"/>
      <w:lvlJc w:val="left"/>
      <w:pPr>
        <w:ind w:left="4821" w:hanging="709"/>
      </w:pPr>
      <w:rPr>
        <w:rFonts w:hint="default"/>
      </w:rPr>
    </w:lvl>
    <w:lvl w:ilvl="6">
      <w:start w:val="1"/>
      <w:numFmt w:val="decimal"/>
      <w:lvlText w:val="%7."/>
      <w:lvlJc w:val="left"/>
      <w:pPr>
        <w:ind w:left="5530" w:hanging="709"/>
      </w:pPr>
      <w:rPr>
        <w:rFonts w:hint="default"/>
      </w:rPr>
    </w:lvl>
    <w:lvl w:ilvl="7">
      <w:start w:val="1"/>
      <w:numFmt w:val="lowerLetter"/>
      <w:lvlText w:val="%8."/>
      <w:lvlJc w:val="left"/>
      <w:pPr>
        <w:ind w:left="6239" w:hanging="709"/>
      </w:pPr>
      <w:rPr>
        <w:rFonts w:hint="default"/>
      </w:rPr>
    </w:lvl>
    <w:lvl w:ilvl="8">
      <w:start w:val="1"/>
      <w:numFmt w:val="lowerRoman"/>
      <w:lvlText w:val="%9."/>
      <w:lvlJc w:val="left"/>
      <w:pPr>
        <w:ind w:left="6948" w:hanging="709"/>
      </w:pPr>
      <w:rPr>
        <w:rFonts w:hint="default"/>
      </w:rPr>
    </w:lvl>
  </w:abstractNum>
  <w:abstractNum w:abstractNumId="16" w15:restartNumberingAfterBreak="0">
    <w:nsid w:val="750502E1"/>
    <w:multiLevelType w:val="hybridMultilevel"/>
    <w:tmpl w:val="65A84E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0"/>
  </w:num>
  <w:num w:numId="5">
    <w:abstractNumId w:val="5"/>
  </w:num>
  <w:num w:numId="6">
    <w:abstractNumId w:val="12"/>
  </w:num>
  <w:num w:numId="7">
    <w:abstractNumId w:val="15"/>
  </w:num>
  <w:num w:numId="8">
    <w:abstractNumId w:val="7"/>
  </w:num>
  <w:num w:numId="9">
    <w:abstractNumId w:val="13"/>
  </w:num>
  <w:num w:numId="10">
    <w:abstractNumId w:val="9"/>
  </w:num>
  <w:num w:numId="11">
    <w:abstractNumId w:val="2"/>
  </w:num>
  <w:num w:numId="12">
    <w:abstractNumId w:val="8"/>
  </w:num>
  <w:num w:numId="13">
    <w:abstractNumId w:val="8"/>
  </w:num>
  <w:num w:numId="14">
    <w:abstractNumId w:val="6"/>
  </w:num>
  <w:num w:numId="15">
    <w:abstractNumId w:val="5"/>
    <w:lvlOverride w:ilvl="0">
      <w:lvl w:ilvl="0">
        <w:start w:val="1"/>
        <w:numFmt w:val="decimal"/>
        <w:pStyle w:val="Numeroituluettelo4"/>
        <w:lvlText w:val="%1."/>
        <w:lvlJc w:val="left"/>
        <w:pPr>
          <w:ind w:left="187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0"/>
  </w:num>
  <w:num w:numId="17">
    <w:abstractNumId w:val="0"/>
  </w:num>
  <w:num w:numId="18">
    <w:abstractNumId w:val="3"/>
  </w:num>
  <w:num w:numId="19">
    <w:abstractNumId w:val="14"/>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C6"/>
    <w:rsid w:val="00054D3F"/>
    <w:rsid w:val="000809AF"/>
    <w:rsid w:val="00091BFB"/>
    <w:rsid w:val="000936B5"/>
    <w:rsid w:val="00097356"/>
    <w:rsid w:val="000B5713"/>
    <w:rsid w:val="000C4DCF"/>
    <w:rsid w:val="000C67D1"/>
    <w:rsid w:val="000D38F3"/>
    <w:rsid w:val="000D608A"/>
    <w:rsid w:val="000E62C1"/>
    <w:rsid w:val="000F551D"/>
    <w:rsid w:val="00105EAF"/>
    <w:rsid w:val="00115238"/>
    <w:rsid w:val="001247E9"/>
    <w:rsid w:val="00137D9E"/>
    <w:rsid w:val="00155702"/>
    <w:rsid w:val="00157C3A"/>
    <w:rsid w:val="0018699C"/>
    <w:rsid w:val="001904F9"/>
    <w:rsid w:val="001B1A72"/>
    <w:rsid w:val="001C1F91"/>
    <w:rsid w:val="001C32C1"/>
    <w:rsid w:val="001F33F7"/>
    <w:rsid w:val="0022031F"/>
    <w:rsid w:val="002206F9"/>
    <w:rsid w:val="00234713"/>
    <w:rsid w:val="00246306"/>
    <w:rsid w:val="002605FE"/>
    <w:rsid w:val="00270A60"/>
    <w:rsid w:val="00272221"/>
    <w:rsid w:val="00272E57"/>
    <w:rsid w:val="00274D5C"/>
    <w:rsid w:val="00281BA7"/>
    <w:rsid w:val="002869B0"/>
    <w:rsid w:val="002E727C"/>
    <w:rsid w:val="002F15A2"/>
    <w:rsid w:val="0032691E"/>
    <w:rsid w:val="003477F1"/>
    <w:rsid w:val="003562CC"/>
    <w:rsid w:val="0037475A"/>
    <w:rsid w:val="00385F79"/>
    <w:rsid w:val="00391AF2"/>
    <w:rsid w:val="00395C64"/>
    <w:rsid w:val="003A78E5"/>
    <w:rsid w:val="003B44F8"/>
    <w:rsid w:val="003C3B8A"/>
    <w:rsid w:val="003E67FC"/>
    <w:rsid w:val="00411772"/>
    <w:rsid w:val="004312EB"/>
    <w:rsid w:val="00433783"/>
    <w:rsid w:val="00435386"/>
    <w:rsid w:val="00441ECF"/>
    <w:rsid w:val="0044422B"/>
    <w:rsid w:val="00474825"/>
    <w:rsid w:val="004833CD"/>
    <w:rsid w:val="004879C7"/>
    <w:rsid w:val="00495839"/>
    <w:rsid w:val="00495A4B"/>
    <w:rsid w:val="004A0393"/>
    <w:rsid w:val="004A1D32"/>
    <w:rsid w:val="004D1397"/>
    <w:rsid w:val="004E716C"/>
    <w:rsid w:val="004F4191"/>
    <w:rsid w:val="00512EF3"/>
    <w:rsid w:val="00561724"/>
    <w:rsid w:val="00561AB2"/>
    <w:rsid w:val="005667C9"/>
    <w:rsid w:val="00587007"/>
    <w:rsid w:val="005C7698"/>
    <w:rsid w:val="005D5A34"/>
    <w:rsid w:val="005D7660"/>
    <w:rsid w:val="005F7C77"/>
    <w:rsid w:val="00601038"/>
    <w:rsid w:val="0061110C"/>
    <w:rsid w:val="00614BBC"/>
    <w:rsid w:val="0063691A"/>
    <w:rsid w:val="00672C34"/>
    <w:rsid w:val="00695F83"/>
    <w:rsid w:val="006A4F58"/>
    <w:rsid w:val="006E55FF"/>
    <w:rsid w:val="006E7CF8"/>
    <w:rsid w:val="006F4910"/>
    <w:rsid w:val="006F4AA7"/>
    <w:rsid w:val="007103C4"/>
    <w:rsid w:val="00711BF5"/>
    <w:rsid w:val="00750341"/>
    <w:rsid w:val="0077281B"/>
    <w:rsid w:val="00773726"/>
    <w:rsid w:val="00786101"/>
    <w:rsid w:val="007B3749"/>
    <w:rsid w:val="007B41A5"/>
    <w:rsid w:val="007B5CC1"/>
    <w:rsid w:val="007C58A0"/>
    <w:rsid w:val="007F161D"/>
    <w:rsid w:val="008037C6"/>
    <w:rsid w:val="008304A4"/>
    <w:rsid w:val="008454F9"/>
    <w:rsid w:val="00857332"/>
    <w:rsid w:val="0086163A"/>
    <w:rsid w:val="008762A3"/>
    <w:rsid w:val="00876F50"/>
    <w:rsid w:val="008C6F99"/>
    <w:rsid w:val="008D1A0F"/>
    <w:rsid w:val="008E0C36"/>
    <w:rsid w:val="0090614A"/>
    <w:rsid w:val="0094408C"/>
    <w:rsid w:val="0097456E"/>
    <w:rsid w:val="00977BDB"/>
    <w:rsid w:val="00982128"/>
    <w:rsid w:val="00984F81"/>
    <w:rsid w:val="00987EF3"/>
    <w:rsid w:val="009A6EFF"/>
    <w:rsid w:val="009D03E6"/>
    <w:rsid w:val="009D413B"/>
    <w:rsid w:val="009E15E8"/>
    <w:rsid w:val="009E4FDA"/>
    <w:rsid w:val="009F577D"/>
    <w:rsid w:val="009F61C6"/>
    <w:rsid w:val="00A264CF"/>
    <w:rsid w:val="00A32741"/>
    <w:rsid w:val="00A3385A"/>
    <w:rsid w:val="00A7076B"/>
    <w:rsid w:val="00A71AAC"/>
    <w:rsid w:val="00A81164"/>
    <w:rsid w:val="00A82C38"/>
    <w:rsid w:val="00AE5C81"/>
    <w:rsid w:val="00AE63CA"/>
    <w:rsid w:val="00AF058F"/>
    <w:rsid w:val="00B0067E"/>
    <w:rsid w:val="00B11B1E"/>
    <w:rsid w:val="00B2132B"/>
    <w:rsid w:val="00B41FB4"/>
    <w:rsid w:val="00B50A81"/>
    <w:rsid w:val="00B8094A"/>
    <w:rsid w:val="00BA6D36"/>
    <w:rsid w:val="00BC0521"/>
    <w:rsid w:val="00BC11C6"/>
    <w:rsid w:val="00BC77B7"/>
    <w:rsid w:val="00BC7CE3"/>
    <w:rsid w:val="00BD0693"/>
    <w:rsid w:val="00BD790F"/>
    <w:rsid w:val="00BF35E4"/>
    <w:rsid w:val="00C33838"/>
    <w:rsid w:val="00C451A9"/>
    <w:rsid w:val="00C4634B"/>
    <w:rsid w:val="00C53D5F"/>
    <w:rsid w:val="00C74B3C"/>
    <w:rsid w:val="00C85857"/>
    <w:rsid w:val="00C868BE"/>
    <w:rsid w:val="00C90C75"/>
    <w:rsid w:val="00C93A86"/>
    <w:rsid w:val="00CA2E8C"/>
    <w:rsid w:val="00CC56DA"/>
    <w:rsid w:val="00CD5306"/>
    <w:rsid w:val="00D02313"/>
    <w:rsid w:val="00D500DF"/>
    <w:rsid w:val="00D565CE"/>
    <w:rsid w:val="00D719D2"/>
    <w:rsid w:val="00D91F6F"/>
    <w:rsid w:val="00D956F0"/>
    <w:rsid w:val="00D96572"/>
    <w:rsid w:val="00D966D0"/>
    <w:rsid w:val="00DD7BAB"/>
    <w:rsid w:val="00E2773F"/>
    <w:rsid w:val="00E32FA8"/>
    <w:rsid w:val="00E36759"/>
    <w:rsid w:val="00E65DDA"/>
    <w:rsid w:val="00E70D18"/>
    <w:rsid w:val="00E73588"/>
    <w:rsid w:val="00E85876"/>
    <w:rsid w:val="00E9567C"/>
    <w:rsid w:val="00EB4E7E"/>
    <w:rsid w:val="00ED7491"/>
    <w:rsid w:val="00EF1183"/>
    <w:rsid w:val="00EF4A72"/>
    <w:rsid w:val="00EF4F8A"/>
    <w:rsid w:val="00F0128B"/>
    <w:rsid w:val="00F03257"/>
    <w:rsid w:val="00F0779C"/>
    <w:rsid w:val="00F12476"/>
    <w:rsid w:val="00F22061"/>
    <w:rsid w:val="00F235E2"/>
    <w:rsid w:val="00F71F19"/>
    <w:rsid w:val="00F749C8"/>
    <w:rsid w:val="00F7738E"/>
    <w:rsid w:val="00F936AA"/>
    <w:rsid w:val="00FA7F42"/>
    <w:rsid w:val="00FB158B"/>
    <w:rsid w:val="00FB23DE"/>
    <w:rsid w:val="00FB5A0F"/>
    <w:rsid w:val="00FD0D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939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iPriority="14" w:unhideWhenUsed="1" w:qFormat="1"/>
    <w:lsdException w:name="List Number 4" w:uiPriority="14" w:unhideWhenUsed="1" w:qFormat="1"/>
    <w:lsdException w:name="List Number 5"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F749C8"/>
    <w:pPr>
      <w:spacing w:line="320" w:lineRule="exact"/>
      <w:jc w:val="both"/>
    </w:pPr>
    <w:rPr>
      <w:sz w:val="23"/>
    </w:rPr>
  </w:style>
  <w:style w:type="paragraph" w:styleId="Otsikko1">
    <w:name w:val="heading 1"/>
    <w:basedOn w:val="Normaali"/>
    <w:next w:val="Leipteksti"/>
    <w:link w:val="Otsikko1Char"/>
    <w:uiPriority w:val="9"/>
    <w:qFormat/>
    <w:rsid w:val="00395C64"/>
    <w:pPr>
      <w:keepNext/>
      <w:keepLines/>
      <w:numPr>
        <w:numId w:val="2"/>
      </w:numPr>
      <w:spacing w:before="360" w:after="240"/>
      <w:outlineLvl w:val="0"/>
    </w:pPr>
    <w:rPr>
      <w:rFonts w:asciiTheme="majorHAnsi" w:eastAsiaTheme="majorEastAsia" w:hAnsiTheme="majorHAnsi" w:cstheme="majorBidi"/>
      <w:caps/>
      <w:szCs w:val="32"/>
    </w:rPr>
  </w:style>
  <w:style w:type="paragraph" w:styleId="Otsikko2">
    <w:name w:val="heading 2"/>
    <w:basedOn w:val="Normaali"/>
    <w:next w:val="Leipteksti"/>
    <w:link w:val="Otsikko2Char"/>
    <w:uiPriority w:val="9"/>
    <w:qFormat/>
    <w:rsid w:val="00395C64"/>
    <w:pPr>
      <w:keepNext/>
      <w:keepLines/>
      <w:numPr>
        <w:ilvl w:val="1"/>
        <w:numId w:val="2"/>
      </w:numPr>
      <w:spacing w:before="240" w:after="240"/>
      <w:outlineLvl w:val="1"/>
    </w:pPr>
    <w:rPr>
      <w:rFonts w:asciiTheme="majorHAnsi" w:eastAsiaTheme="majorEastAsia" w:hAnsiTheme="majorHAnsi" w:cstheme="majorBidi"/>
      <w:szCs w:val="26"/>
    </w:rPr>
  </w:style>
  <w:style w:type="paragraph" w:styleId="Otsikko3">
    <w:name w:val="heading 3"/>
    <w:basedOn w:val="Normaali"/>
    <w:next w:val="Leipteksti"/>
    <w:link w:val="Otsikko3Char"/>
    <w:uiPriority w:val="9"/>
    <w:qFormat/>
    <w:rsid w:val="00F12476"/>
    <w:pPr>
      <w:keepNext/>
      <w:keepLines/>
      <w:numPr>
        <w:ilvl w:val="2"/>
        <w:numId w:val="2"/>
      </w:numPr>
      <w:spacing w:before="240" w:after="240"/>
      <w:outlineLvl w:val="2"/>
    </w:pPr>
    <w:rPr>
      <w:rFonts w:asciiTheme="majorHAnsi" w:eastAsiaTheme="majorEastAsia" w:hAnsiTheme="majorHAnsi" w:cstheme="majorBidi"/>
      <w:szCs w:val="24"/>
    </w:rPr>
  </w:style>
  <w:style w:type="paragraph" w:styleId="Otsikko4">
    <w:name w:val="heading 4"/>
    <w:basedOn w:val="Normaali"/>
    <w:next w:val="Leipteksti"/>
    <w:link w:val="Otsikko4Char"/>
    <w:uiPriority w:val="9"/>
    <w:qFormat/>
    <w:rsid w:val="00F12476"/>
    <w:pPr>
      <w:keepNext/>
      <w:keepLines/>
      <w:numPr>
        <w:ilvl w:val="3"/>
        <w:numId w:val="2"/>
      </w:numPr>
      <w:spacing w:before="240" w:after="240"/>
      <w:outlineLvl w:val="3"/>
    </w:pPr>
    <w:rPr>
      <w:rFonts w:asciiTheme="majorHAnsi" w:eastAsiaTheme="majorEastAsia" w:hAnsiTheme="majorHAnsi" w:cstheme="majorBidi"/>
      <w:iCs/>
    </w:rPr>
  </w:style>
  <w:style w:type="paragraph" w:styleId="Otsikko5">
    <w:name w:val="heading 5"/>
    <w:basedOn w:val="Normaali"/>
    <w:next w:val="Normaali"/>
    <w:link w:val="Otsikko5Char"/>
    <w:uiPriority w:val="9"/>
    <w:rsid w:val="00711BF5"/>
    <w:pPr>
      <w:keepNext/>
      <w:keepLines/>
      <w:numPr>
        <w:ilvl w:val="4"/>
        <w:numId w:val="2"/>
      </w:numPr>
      <w:spacing w:after="230"/>
      <w:outlineLvl w:val="4"/>
    </w:pPr>
    <w:rPr>
      <w:rFonts w:asciiTheme="majorHAnsi" w:eastAsiaTheme="majorEastAsia" w:hAnsiTheme="majorHAnsi" w:cstheme="majorBidi"/>
    </w:rPr>
  </w:style>
  <w:style w:type="paragraph" w:styleId="Otsikko6">
    <w:name w:val="heading 6"/>
    <w:basedOn w:val="Normaali"/>
    <w:next w:val="Normaali"/>
    <w:link w:val="Otsikko6Char"/>
    <w:uiPriority w:val="9"/>
    <w:rsid w:val="00711BF5"/>
    <w:pPr>
      <w:keepNext/>
      <w:keepLines/>
      <w:numPr>
        <w:ilvl w:val="5"/>
        <w:numId w:val="2"/>
      </w:numPr>
      <w:spacing w:after="230"/>
      <w:outlineLvl w:val="5"/>
    </w:pPr>
    <w:rPr>
      <w:rFonts w:asciiTheme="majorHAnsi" w:eastAsiaTheme="majorEastAsia" w:hAnsiTheme="majorHAnsi" w:cstheme="majorBidi"/>
    </w:rPr>
  </w:style>
  <w:style w:type="paragraph" w:styleId="Otsikko7">
    <w:name w:val="heading 7"/>
    <w:basedOn w:val="Normaali"/>
    <w:next w:val="Normaali"/>
    <w:link w:val="Otsikko7Char"/>
    <w:uiPriority w:val="9"/>
    <w:rsid w:val="00711BF5"/>
    <w:pPr>
      <w:keepNext/>
      <w:keepLines/>
      <w:numPr>
        <w:ilvl w:val="6"/>
        <w:numId w:val="2"/>
      </w:numPr>
      <w:spacing w:after="230"/>
      <w:outlineLvl w:val="6"/>
    </w:pPr>
    <w:rPr>
      <w:rFonts w:asciiTheme="majorHAnsi" w:eastAsiaTheme="majorEastAsia" w:hAnsiTheme="majorHAnsi" w:cstheme="majorBidi"/>
      <w:iCs/>
    </w:rPr>
  </w:style>
  <w:style w:type="paragraph" w:styleId="Otsikko8">
    <w:name w:val="heading 8"/>
    <w:basedOn w:val="Normaali"/>
    <w:next w:val="Normaali"/>
    <w:link w:val="Otsikko8Char"/>
    <w:uiPriority w:val="9"/>
    <w:rsid w:val="00711BF5"/>
    <w:pPr>
      <w:keepNext/>
      <w:keepLines/>
      <w:numPr>
        <w:ilvl w:val="7"/>
        <w:numId w:val="2"/>
      </w:numPr>
      <w:spacing w:after="230"/>
      <w:outlineLvl w:val="7"/>
    </w:pPr>
    <w:rPr>
      <w:rFonts w:asciiTheme="majorHAnsi" w:eastAsiaTheme="majorEastAsia" w:hAnsiTheme="majorHAnsi" w:cstheme="majorBidi"/>
      <w:szCs w:val="21"/>
    </w:rPr>
  </w:style>
  <w:style w:type="paragraph" w:styleId="Otsikko9">
    <w:name w:val="heading 9"/>
    <w:basedOn w:val="Normaali"/>
    <w:next w:val="Normaali"/>
    <w:link w:val="Otsikko9Char"/>
    <w:uiPriority w:val="9"/>
    <w:rsid w:val="00711BF5"/>
    <w:pPr>
      <w:keepNext/>
      <w:keepLines/>
      <w:numPr>
        <w:ilvl w:val="8"/>
        <w:numId w:val="2"/>
      </w:numPr>
      <w:spacing w:after="230"/>
      <w:outlineLvl w:val="8"/>
    </w:pPr>
    <w:rPr>
      <w:rFonts w:asciiTheme="majorHAnsi" w:eastAsiaTheme="majorEastAsia" w:hAnsiTheme="majorHAnsi" w:cstheme="majorBidi"/>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0936B5"/>
    <w:pPr>
      <w:spacing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395C64"/>
    <w:pPr>
      <w:spacing w:after="240" w:line="240" w:lineRule="auto"/>
      <w:contextualSpacing/>
    </w:pPr>
    <w:rPr>
      <w:rFonts w:asciiTheme="majorHAnsi" w:eastAsiaTheme="majorEastAsia" w:hAnsiTheme="majorHAnsi" w:cstheme="majorBidi"/>
      <w:caps/>
      <w:kern w:val="32"/>
      <w:szCs w:val="56"/>
    </w:rPr>
  </w:style>
  <w:style w:type="character" w:customStyle="1" w:styleId="OtsikkoChar">
    <w:name w:val="Otsikko Char"/>
    <w:basedOn w:val="Kappaleenoletusfontti"/>
    <w:link w:val="Otsikko"/>
    <w:uiPriority w:val="10"/>
    <w:rsid w:val="00395C64"/>
    <w:rPr>
      <w:rFonts w:asciiTheme="majorHAnsi" w:eastAsiaTheme="majorEastAsia" w:hAnsiTheme="majorHAnsi" w:cstheme="majorBidi"/>
      <w:caps/>
      <w:kern w:val="32"/>
      <w:sz w:val="23"/>
      <w:szCs w:val="56"/>
    </w:rPr>
  </w:style>
  <w:style w:type="character" w:styleId="Paikkamerkkiteksti">
    <w:name w:val="Placeholder Text"/>
    <w:basedOn w:val="Kappaleenoletusfontti"/>
    <w:uiPriority w:val="99"/>
    <w:rsid w:val="000936B5"/>
    <w:rPr>
      <w:color w:val="auto"/>
    </w:rPr>
  </w:style>
  <w:style w:type="character" w:customStyle="1" w:styleId="Otsikko1Char">
    <w:name w:val="Otsikko 1 Char"/>
    <w:basedOn w:val="Kappaleenoletusfontti"/>
    <w:link w:val="Otsikko1"/>
    <w:uiPriority w:val="9"/>
    <w:rsid w:val="00395C64"/>
    <w:rPr>
      <w:rFonts w:asciiTheme="majorHAnsi" w:eastAsiaTheme="majorEastAsia" w:hAnsiTheme="majorHAnsi" w:cstheme="majorBidi"/>
      <w:caps/>
      <w:sz w:val="23"/>
      <w:szCs w:val="32"/>
    </w:rPr>
  </w:style>
  <w:style w:type="character" w:customStyle="1" w:styleId="Otsikko2Char">
    <w:name w:val="Otsikko 2 Char"/>
    <w:basedOn w:val="Kappaleenoletusfontti"/>
    <w:link w:val="Otsikko2"/>
    <w:uiPriority w:val="9"/>
    <w:rsid w:val="00395C64"/>
    <w:rPr>
      <w:rFonts w:asciiTheme="majorHAnsi" w:eastAsiaTheme="majorEastAsia" w:hAnsiTheme="majorHAnsi" w:cstheme="majorBidi"/>
      <w:sz w:val="23"/>
      <w:szCs w:val="26"/>
    </w:rPr>
  </w:style>
  <w:style w:type="character" w:customStyle="1" w:styleId="Otsikko3Char">
    <w:name w:val="Otsikko 3 Char"/>
    <w:basedOn w:val="Kappaleenoletusfontti"/>
    <w:link w:val="Otsikko3"/>
    <w:uiPriority w:val="9"/>
    <w:rsid w:val="00F12476"/>
    <w:rPr>
      <w:rFonts w:asciiTheme="majorHAnsi" w:eastAsiaTheme="majorEastAsia" w:hAnsiTheme="majorHAnsi" w:cstheme="majorBidi"/>
      <w:sz w:val="23"/>
      <w:szCs w:val="24"/>
    </w:rPr>
  </w:style>
  <w:style w:type="character" w:customStyle="1" w:styleId="Otsikko4Char">
    <w:name w:val="Otsikko 4 Char"/>
    <w:basedOn w:val="Kappaleenoletusfontti"/>
    <w:link w:val="Otsikko4"/>
    <w:uiPriority w:val="9"/>
    <w:rsid w:val="00F12476"/>
    <w:rPr>
      <w:rFonts w:asciiTheme="majorHAnsi" w:eastAsiaTheme="majorEastAsia" w:hAnsiTheme="majorHAnsi" w:cstheme="majorBidi"/>
      <w:iCs/>
      <w:sz w:val="23"/>
    </w:rPr>
  </w:style>
  <w:style w:type="character" w:customStyle="1" w:styleId="Otsikko5Char">
    <w:name w:val="Otsikko 5 Char"/>
    <w:basedOn w:val="Kappaleenoletusfontti"/>
    <w:link w:val="Otsikko5"/>
    <w:uiPriority w:val="9"/>
    <w:rsid w:val="001F33F7"/>
    <w:rPr>
      <w:rFonts w:asciiTheme="majorHAnsi" w:eastAsiaTheme="majorEastAsia" w:hAnsiTheme="majorHAnsi" w:cstheme="majorBidi"/>
      <w:sz w:val="23"/>
    </w:rPr>
  </w:style>
  <w:style w:type="character" w:customStyle="1" w:styleId="Otsikko6Char">
    <w:name w:val="Otsikko 6 Char"/>
    <w:basedOn w:val="Kappaleenoletusfontti"/>
    <w:link w:val="Otsikko6"/>
    <w:uiPriority w:val="9"/>
    <w:rsid w:val="001F33F7"/>
    <w:rPr>
      <w:rFonts w:asciiTheme="majorHAnsi" w:eastAsiaTheme="majorEastAsia" w:hAnsiTheme="majorHAnsi" w:cstheme="majorBidi"/>
      <w:sz w:val="23"/>
    </w:rPr>
  </w:style>
  <w:style w:type="character" w:customStyle="1" w:styleId="Otsikko7Char">
    <w:name w:val="Otsikko 7 Char"/>
    <w:basedOn w:val="Kappaleenoletusfontti"/>
    <w:link w:val="Otsikko7"/>
    <w:uiPriority w:val="9"/>
    <w:rsid w:val="001F33F7"/>
    <w:rPr>
      <w:rFonts w:asciiTheme="majorHAnsi" w:eastAsiaTheme="majorEastAsia" w:hAnsiTheme="majorHAnsi" w:cstheme="majorBidi"/>
      <w:iCs/>
      <w:sz w:val="23"/>
    </w:rPr>
  </w:style>
  <w:style w:type="character" w:customStyle="1" w:styleId="Otsikko8Char">
    <w:name w:val="Otsikko 8 Char"/>
    <w:basedOn w:val="Kappaleenoletusfontti"/>
    <w:link w:val="Otsikko8"/>
    <w:uiPriority w:val="9"/>
    <w:rsid w:val="001F33F7"/>
    <w:rPr>
      <w:rFonts w:asciiTheme="majorHAnsi" w:eastAsiaTheme="majorEastAsia" w:hAnsiTheme="majorHAnsi" w:cstheme="majorBidi"/>
      <w:sz w:val="23"/>
      <w:szCs w:val="21"/>
    </w:rPr>
  </w:style>
  <w:style w:type="character" w:customStyle="1" w:styleId="Otsikko9Char">
    <w:name w:val="Otsikko 9 Char"/>
    <w:basedOn w:val="Kappaleenoletusfontti"/>
    <w:link w:val="Otsikko9"/>
    <w:uiPriority w:val="9"/>
    <w:rsid w:val="001F33F7"/>
    <w:rPr>
      <w:rFonts w:asciiTheme="majorHAnsi" w:eastAsiaTheme="majorEastAsia" w:hAnsiTheme="majorHAnsi" w:cstheme="majorBidi"/>
      <w:iCs/>
      <w:sz w:val="23"/>
      <w:szCs w:val="21"/>
    </w:rPr>
  </w:style>
  <w:style w:type="paragraph" w:styleId="Sisllysluettelonotsikko">
    <w:name w:val="TOC Heading"/>
    <w:basedOn w:val="Normaali"/>
    <w:next w:val="Normaali"/>
    <w:uiPriority w:val="39"/>
    <w:unhideWhenUsed/>
    <w:rsid w:val="009D413B"/>
    <w:pPr>
      <w:spacing w:after="230"/>
    </w:pPr>
    <w:rPr>
      <w:caps/>
      <w:lang w:val="en-US"/>
    </w:rPr>
  </w:style>
  <w:style w:type="paragraph" w:styleId="Sisluet1">
    <w:name w:val="toc 1"/>
    <w:basedOn w:val="Normaali"/>
    <w:next w:val="Normaali"/>
    <w:autoRedefine/>
    <w:uiPriority w:val="39"/>
    <w:rsid w:val="009D413B"/>
    <w:pPr>
      <w:tabs>
        <w:tab w:val="left" w:pos="459"/>
        <w:tab w:val="right" w:leader="dot" w:pos="9628"/>
      </w:tabs>
      <w:spacing w:before="120" w:after="120" w:line="240" w:lineRule="auto"/>
    </w:pPr>
    <w:rPr>
      <w:caps/>
    </w:rPr>
  </w:style>
  <w:style w:type="paragraph" w:styleId="Sisluet2">
    <w:name w:val="toc 2"/>
    <w:basedOn w:val="Normaali"/>
    <w:next w:val="Normaali"/>
    <w:autoRedefine/>
    <w:uiPriority w:val="39"/>
    <w:rsid w:val="004F4191"/>
    <w:pPr>
      <w:tabs>
        <w:tab w:val="left" w:pos="709"/>
        <w:tab w:val="right" w:leader="dot" w:pos="9628"/>
      </w:tabs>
      <w:spacing w:line="240" w:lineRule="auto"/>
    </w:pPr>
    <w:rPr>
      <w:sz w:val="20"/>
    </w:rPr>
  </w:style>
  <w:style w:type="paragraph" w:styleId="Sisluet3">
    <w:name w:val="toc 3"/>
    <w:basedOn w:val="Normaali"/>
    <w:next w:val="Normaali"/>
    <w:autoRedefine/>
    <w:uiPriority w:val="39"/>
    <w:rsid w:val="004F4191"/>
    <w:pPr>
      <w:tabs>
        <w:tab w:val="left" w:pos="1304"/>
        <w:tab w:val="right" w:leader="dot" w:pos="9628"/>
      </w:tabs>
      <w:spacing w:line="240" w:lineRule="auto"/>
      <w:ind w:left="709"/>
    </w:pPr>
    <w:rPr>
      <w:i/>
      <w:sz w:val="18"/>
    </w:rPr>
  </w:style>
  <w:style w:type="character" w:styleId="Hyperlinkki">
    <w:name w:val="Hyperlink"/>
    <w:basedOn w:val="Kappaleenoletusfontti"/>
    <w:uiPriority w:val="99"/>
    <w:unhideWhenUsed/>
    <w:rsid w:val="0097456E"/>
    <w:rPr>
      <w:color w:val="0563C1" w:themeColor="hyperlink"/>
      <w:u w:val="single"/>
    </w:rPr>
  </w:style>
  <w:style w:type="paragraph" w:styleId="Alaotsikko">
    <w:name w:val="Subtitle"/>
    <w:basedOn w:val="Normaali"/>
    <w:link w:val="AlaotsikkoChar"/>
    <w:uiPriority w:val="11"/>
    <w:qFormat/>
    <w:rsid w:val="00F12476"/>
    <w:pPr>
      <w:numPr>
        <w:ilvl w:val="1"/>
      </w:numPr>
      <w:spacing w:after="240"/>
    </w:pPr>
    <w:rPr>
      <w:rFonts w:eastAsiaTheme="minorEastAsia"/>
    </w:rPr>
  </w:style>
  <w:style w:type="character" w:customStyle="1" w:styleId="AlaotsikkoChar">
    <w:name w:val="Alaotsikko Char"/>
    <w:basedOn w:val="Kappaleenoletusfontti"/>
    <w:link w:val="Alaotsikko"/>
    <w:uiPriority w:val="11"/>
    <w:rsid w:val="00F12476"/>
    <w:rPr>
      <w:rFonts w:eastAsiaTheme="minorEastAsia"/>
      <w:sz w:val="23"/>
    </w:rPr>
  </w:style>
  <w:style w:type="paragraph" w:styleId="Kuvaotsikko">
    <w:name w:val="caption"/>
    <w:basedOn w:val="Normaali"/>
    <w:next w:val="Normaali"/>
    <w:uiPriority w:val="35"/>
    <w:semiHidden/>
    <w:qFormat/>
    <w:rsid w:val="001F33F7"/>
    <w:pPr>
      <w:spacing w:after="200" w:line="240" w:lineRule="auto"/>
    </w:pPr>
    <w:rPr>
      <w:i/>
      <w:iCs/>
      <w:szCs w:val="18"/>
    </w:rPr>
  </w:style>
  <w:style w:type="paragraph" w:styleId="Lainaus">
    <w:name w:val="Quote"/>
    <w:basedOn w:val="Normaali"/>
    <w:next w:val="Normaali"/>
    <w:link w:val="LainausChar"/>
    <w:uiPriority w:val="29"/>
    <w:qFormat/>
    <w:rsid w:val="00395C64"/>
    <w:pPr>
      <w:spacing w:before="120" w:after="120"/>
      <w:ind w:left="1843"/>
    </w:pPr>
    <w:rPr>
      <w:i/>
      <w:iCs/>
    </w:rPr>
  </w:style>
  <w:style w:type="character" w:customStyle="1" w:styleId="LainausChar">
    <w:name w:val="Lainaus Char"/>
    <w:basedOn w:val="Kappaleenoletusfontti"/>
    <w:link w:val="Lainaus"/>
    <w:uiPriority w:val="29"/>
    <w:rsid w:val="00395C64"/>
    <w:rPr>
      <w:i/>
      <w:iCs/>
      <w:sz w:val="23"/>
    </w:rPr>
  </w:style>
  <w:style w:type="paragraph" w:styleId="Yltunniste">
    <w:name w:val="header"/>
    <w:basedOn w:val="Normaali"/>
    <w:link w:val="YltunnisteChar"/>
    <w:uiPriority w:val="99"/>
    <w:unhideWhenUsed/>
    <w:rsid w:val="004833CD"/>
    <w:pPr>
      <w:spacing w:line="240" w:lineRule="auto"/>
    </w:pPr>
  </w:style>
  <w:style w:type="character" w:customStyle="1" w:styleId="YltunnisteChar">
    <w:name w:val="Ylätunniste Char"/>
    <w:basedOn w:val="Kappaleenoletusfontti"/>
    <w:link w:val="Yltunniste"/>
    <w:uiPriority w:val="99"/>
    <w:rsid w:val="004833CD"/>
    <w:rPr>
      <w:sz w:val="23"/>
    </w:rPr>
  </w:style>
  <w:style w:type="paragraph" w:styleId="Alatunniste">
    <w:name w:val="footer"/>
    <w:basedOn w:val="Normaali"/>
    <w:link w:val="AlatunnisteChar"/>
    <w:uiPriority w:val="99"/>
    <w:unhideWhenUsed/>
    <w:rsid w:val="004833CD"/>
    <w:pPr>
      <w:spacing w:line="240" w:lineRule="auto"/>
    </w:pPr>
  </w:style>
  <w:style w:type="character" w:customStyle="1" w:styleId="AlatunnisteChar">
    <w:name w:val="Alatunniste Char"/>
    <w:basedOn w:val="Kappaleenoletusfontti"/>
    <w:link w:val="Alatunniste"/>
    <w:uiPriority w:val="99"/>
    <w:rsid w:val="004833CD"/>
    <w:rPr>
      <w:sz w:val="23"/>
    </w:rPr>
  </w:style>
  <w:style w:type="numbering" w:customStyle="1" w:styleId="Headingnumbers">
    <w:name w:val="Heading numbers"/>
    <w:uiPriority w:val="99"/>
    <w:rsid w:val="00711BF5"/>
    <w:pPr>
      <w:numPr>
        <w:numId w:val="1"/>
      </w:numPr>
    </w:pPr>
  </w:style>
  <w:style w:type="paragraph" w:styleId="Leipteksti">
    <w:name w:val="Body Text"/>
    <w:basedOn w:val="Normaali"/>
    <w:link w:val="LeiptekstiChar"/>
    <w:uiPriority w:val="2"/>
    <w:qFormat/>
    <w:rsid w:val="00F12476"/>
    <w:pPr>
      <w:spacing w:before="120" w:after="120"/>
      <w:ind w:left="1276"/>
    </w:pPr>
  </w:style>
  <w:style w:type="character" w:customStyle="1" w:styleId="LeiptekstiChar">
    <w:name w:val="Leipäteksti Char"/>
    <w:basedOn w:val="Kappaleenoletusfontti"/>
    <w:link w:val="Leipteksti"/>
    <w:uiPriority w:val="2"/>
    <w:rsid w:val="00F12476"/>
    <w:rPr>
      <w:sz w:val="23"/>
    </w:rPr>
  </w:style>
  <w:style w:type="paragraph" w:styleId="Merkittyluettelo">
    <w:name w:val="List Bullet"/>
    <w:basedOn w:val="Normaali"/>
    <w:uiPriority w:val="14"/>
    <w:qFormat/>
    <w:rsid w:val="00F749C8"/>
    <w:pPr>
      <w:numPr>
        <w:numId w:val="8"/>
      </w:numPr>
      <w:spacing w:before="120" w:after="120"/>
      <w:ind w:left="1730" w:hanging="454"/>
      <w:contextualSpacing/>
    </w:pPr>
  </w:style>
  <w:style w:type="paragraph" w:styleId="Merkittyluettelo2">
    <w:name w:val="List Bullet 2"/>
    <w:basedOn w:val="Normaali"/>
    <w:uiPriority w:val="14"/>
    <w:qFormat/>
    <w:rsid w:val="00F749C8"/>
    <w:pPr>
      <w:numPr>
        <w:numId w:val="11"/>
      </w:numPr>
      <w:spacing w:before="120" w:after="120"/>
      <w:ind w:left="1758" w:hanging="454"/>
      <w:contextualSpacing/>
    </w:pPr>
  </w:style>
  <w:style w:type="paragraph" w:styleId="Numeroituluettelo">
    <w:name w:val="List Number"/>
    <w:basedOn w:val="Normaali"/>
    <w:uiPriority w:val="13"/>
    <w:qFormat/>
    <w:rsid w:val="00F749C8"/>
    <w:pPr>
      <w:numPr>
        <w:numId w:val="14"/>
      </w:numPr>
      <w:spacing w:before="120" w:after="120"/>
      <w:contextualSpacing/>
    </w:pPr>
  </w:style>
  <w:style w:type="paragraph" w:styleId="Numeroituluettelo2">
    <w:name w:val="List Number 2"/>
    <w:basedOn w:val="Normaali"/>
    <w:uiPriority w:val="13"/>
    <w:qFormat/>
    <w:rsid w:val="00F749C8"/>
    <w:pPr>
      <w:numPr>
        <w:numId w:val="9"/>
      </w:numPr>
      <w:spacing w:before="120" w:after="120"/>
      <w:contextualSpacing/>
    </w:pPr>
  </w:style>
  <w:style w:type="numbering" w:customStyle="1" w:styleId="Bulletlist">
    <w:name w:val="Bullet list"/>
    <w:uiPriority w:val="99"/>
    <w:rsid w:val="0018699C"/>
    <w:pPr>
      <w:numPr>
        <w:numId w:val="3"/>
      </w:numPr>
    </w:pPr>
  </w:style>
  <w:style w:type="numbering" w:customStyle="1" w:styleId="Numberlist2">
    <w:name w:val="Number list 2"/>
    <w:uiPriority w:val="99"/>
    <w:rsid w:val="00D719D2"/>
    <w:pPr>
      <w:numPr>
        <w:numId w:val="4"/>
      </w:numPr>
    </w:pPr>
  </w:style>
  <w:style w:type="paragraph" w:styleId="Sisluet4">
    <w:name w:val="toc 4"/>
    <w:basedOn w:val="Normaali"/>
    <w:next w:val="Normaali"/>
    <w:autoRedefine/>
    <w:uiPriority w:val="39"/>
    <w:rsid w:val="004F4191"/>
    <w:pPr>
      <w:tabs>
        <w:tab w:val="left" w:pos="1701"/>
        <w:tab w:val="right" w:leader="dot" w:pos="9628"/>
      </w:tabs>
      <w:spacing w:line="240" w:lineRule="auto"/>
      <w:ind w:left="709"/>
    </w:pPr>
    <w:rPr>
      <w:i/>
      <w:sz w:val="18"/>
    </w:rPr>
  </w:style>
  <w:style w:type="numbering" w:customStyle="1" w:styleId="Numberlist">
    <w:name w:val="Number list"/>
    <w:uiPriority w:val="99"/>
    <w:rsid w:val="00D719D2"/>
    <w:pPr>
      <w:numPr>
        <w:numId w:val="5"/>
      </w:numPr>
    </w:pPr>
  </w:style>
  <w:style w:type="numbering" w:customStyle="1" w:styleId="Bulletlist2">
    <w:name w:val="Bullet list 2"/>
    <w:uiPriority w:val="99"/>
    <w:rsid w:val="003B44F8"/>
    <w:pPr>
      <w:numPr>
        <w:numId w:val="6"/>
      </w:numPr>
    </w:pPr>
  </w:style>
  <w:style w:type="paragraph" w:styleId="Numeroituluettelo3">
    <w:name w:val="List Number 3"/>
    <w:basedOn w:val="Normaali"/>
    <w:uiPriority w:val="14"/>
    <w:qFormat/>
    <w:rsid w:val="00F749C8"/>
    <w:pPr>
      <w:numPr>
        <w:numId w:val="16"/>
      </w:numPr>
      <w:spacing w:before="120" w:after="120"/>
      <w:ind w:left="1730" w:hanging="454"/>
      <w:contextualSpacing/>
    </w:pPr>
  </w:style>
  <w:style w:type="paragraph" w:styleId="Numeroituluettelo4">
    <w:name w:val="List Number 4"/>
    <w:basedOn w:val="Normaali"/>
    <w:uiPriority w:val="14"/>
    <w:qFormat/>
    <w:rsid w:val="00F749C8"/>
    <w:pPr>
      <w:numPr>
        <w:numId w:val="15"/>
      </w:numPr>
      <w:spacing w:before="120" w:after="120"/>
      <w:ind w:left="1730" w:hanging="454"/>
      <w:contextualSpacing/>
    </w:pPr>
  </w:style>
  <w:style w:type="numbering" w:customStyle="1" w:styleId="Alpha">
    <w:name w:val="Alpha"/>
    <w:uiPriority w:val="99"/>
    <w:rsid w:val="003B44F8"/>
    <w:pPr>
      <w:numPr>
        <w:numId w:val="7"/>
      </w:numPr>
    </w:pPr>
  </w:style>
  <w:style w:type="table" w:customStyle="1" w:styleId="TableGridLight1">
    <w:name w:val="Table Grid Light1"/>
    <w:basedOn w:val="Normaalitaulukko"/>
    <w:uiPriority w:val="40"/>
    <w:rsid w:val="00E9567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oborders">
    <w:name w:val="No borders"/>
    <w:basedOn w:val="Normaalitaulukko"/>
    <w:uiPriority w:val="99"/>
    <w:rsid w:val="00E9567C"/>
    <w:pPr>
      <w:spacing w:line="240" w:lineRule="auto"/>
    </w:pPr>
    <w:tblPr/>
  </w:style>
  <w:style w:type="paragraph" w:styleId="Eivli">
    <w:name w:val="No Spacing"/>
    <w:uiPriority w:val="1"/>
    <w:rsid w:val="00BC0521"/>
    <w:pPr>
      <w:spacing w:line="240" w:lineRule="auto"/>
      <w:ind w:left="1276"/>
      <w:jc w:val="both"/>
    </w:pPr>
    <w:rPr>
      <w:sz w:val="23"/>
    </w:rPr>
  </w:style>
  <w:style w:type="paragraph" w:styleId="Loppuviitteenteksti">
    <w:name w:val="endnote text"/>
    <w:basedOn w:val="Normaali"/>
    <w:link w:val="LoppuviitteentekstiChar"/>
    <w:uiPriority w:val="99"/>
    <w:semiHidden/>
    <w:unhideWhenUsed/>
    <w:rsid w:val="00C4634B"/>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C4634B"/>
    <w:rPr>
      <w:sz w:val="20"/>
      <w:szCs w:val="20"/>
    </w:rPr>
  </w:style>
  <w:style w:type="character" w:styleId="Loppuviitteenviite">
    <w:name w:val="endnote reference"/>
    <w:basedOn w:val="Kappaleenoletusfontti"/>
    <w:uiPriority w:val="99"/>
    <w:semiHidden/>
    <w:unhideWhenUsed/>
    <w:rsid w:val="00C4634B"/>
    <w:rPr>
      <w:vertAlign w:val="superscript"/>
    </w:rPr>
  </w:style>
  <w:style w:type="paragraph" w:customStyle="1" w:styleId="Paragraphnumber">
    <w:name w:val="Paragraph number"/>
    <w:basedOn w:val="Numeroituluettelo"/>
    <w:qFormat/>
    <w:rsid w:val="00F749C8"/>
    <w:pPr>
      <w:numPr>
        <w:numId w:val="13"/>
      </w:numPr>
      <w:contextualSpacing w:val="0"/>
    </w:pPr>
    <w:rPr>
      <w:lang w:val="en-GB"/>
    </w:rPr>
  </w:style>
  <w:style w:type="numbering" w:customStyle="1" w:styleId="Line">
    <w:name w:val="Line"/>
    <w:uiPriority w:val="99"/>
    <w:rsid w:val="0018699C"/>
    <w:pPr>
      <w:numPr>
        <w:numId w:val="10"/>
      </w:numPr>
    </w:pPr>
  </w:style>
  <w:style w:type="numbering" w:customStyle="1" w:styleId="PN">
    <w:name w:val="PN"/>
    <w:uiPriority w:val="99"/>
    <w:rsid w:val="0018699C"/>
    <w:pPr>
      <w:numPr>
        <w:numId w:val="12"/>
      </w:numPr>
    </w:pPr>
  </w:style>
  <w:style w:type="paragraph" w:customStyle="1" w:styleId="TitleBold">
    <w:name w:val="Title Bold"/>
    <w:basedOn w:val="Otsikko"/>
    <w:next w:val="Leipteksti"/>
    <w:uiPriority w:val="1"/>
    <w:qFormat/>
    <w:rsid w:val="00395C64"/>
    <w:rPr>
      <w:b/>
    </w:rPr>
  </w:style>
  <w:style w:type="paragraph" w:customStyle="1" w:styleId="SubtitleBold">
    <w:name w:val="Subtitle Bold"/>
    <w:basedOn w:val="Alaotsikko"/>
    <w:next w:val="Leipteksti"/>
    <w:uiPriority w:val="1"/>
    <w:qFormat/>
    <w:rsid w:val="00395C64"/>
    <w:pPr>
      <w:spacing w:line="240" w:lineRule="auto"/>
    </w:pPr>
    <w:rPr>
      <w:b/>
      <w:lang w:val="en-GB"/>
    </w:rPr>
  </w:style>
  <w:style w:type="paragraph" w:styleId="Sisluet8">
    <w:name w:val="toc 8"/>
    <w:basedOn w:val="Normaali"/>
    <w:next w:val="Normaali"/>
    <w:autoRedefine/>
    <w:uiPriority w:val="39"/>
    <w:rsid w:val="005D7660"/>
    <w:pPr>
      <w:spacing w:after="100"/>
      <w:ind w:left="1610"/>
    </w:pPr>
  </w:style>
  <w:style w:type="paragraph" w:styleId="Luettelokappale">
    <w:name w:val="List Paragraph"/>
    <w:basedOn w:val="Normaali"/>
    <w:uiPriority w:val="34"/>
    <w:semiHidden/>
    <w:qFormat/>
    <w:rsid w:val="00F12476"/>
    <w:pPr>
      <w:ind w:left="720"/>
      <w:contextualSpacing/>
    </w:pPr>
  </w:style>
  <w:style w:type="paragraph" w:styleId="Numeroituluettelo5">
    <w:name w:val="List Number 5"/>
    <w:basedOn w:val="Normaali"/>
    <w:uiPriority w:val="99"/>
    <w:qFormat/>
    <w:rsid w:val="00F749C8"/>
    <w:pPr>
      <w:numPr>
        <w:numId w:val="17"/>
      </w:numPr>
      <w:spacing w:before="120" w:after="120"/>
      <w:contextualSpacing/>
    </w:pPr>
  </w:style>
  <w:style w:type="character" w:styleId="Kommentinviite">
    <w:name w:val="annotation reference"/>
    <w:basedOn w:val="Kappaleenoletusfontti"/>
    <w:uiPriority w:val="99"/>
    <w:semiHidden/>
    <w:unhideWhenUsed/>
    <w:rsid w:val="00561AB2"/>
    <w:rPr>
      <w:sz w:val="16"/>
      <w:szCs w:val="16"/>
    </w:rPr>
  </w:style>
  <w:style w:type="paragraph" w:styleId="Kommentinteksti">
    <w:name w:val="annotation text"/>
    <w:basedOn w:val="Normaali"/>
    <w:link w:val="KommentintekstiChar"/>
    <w:uiPriority w:val="99"/>
    <w:semiHidden/>
    <w:unhideWhenUsed/>
    <w:rsid w:val="00561AB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61AB2"/>
    <w:rPr>
      <w:sz w:val="20"/>
      <w:szCs w:val="20"/>
    </w:rPr>
  </w:style>
  <w:style w:type="paragraph" w:styleId="Kommentinotsikko">
    <w:name w:val="annotation subject"/>
    <w:basedOn w:val="Kommentinteksti"/>
    <w:next w:val="Kommentinteksti"/>
    <w:link w:val="KommentinotsikkoChar"/>
    <w:uiPriority w:val="99"/>
    <w:semiHidden/>
    <w:unhideWhenUsed/>
    <w:rsid w:val="00561AB2"/>
    <w:rPr>
      <w:b/>
      <w:bCs/>
    </w:rPr>
  </w:style>
  <w:style w:type="character" w:customStyle="1" w:styleId="KommentinotsikkoChar">
    <w:name w:val="Kommentin otsikko Char"/>
    <w:basedOn w:val="KommentintekstiChar"/>
    <w:link w:val="Kommentinotsikko"/>
    <w:uiPriority w:val="99"/>
    <w:semiHidden/>
    <w:rsid w:val="00561AB2"/>
    <w:rPr>
      <w:b/>
      <w:bCs/>
      <w:sz w:val="20"/>
      <w:szCs w:val="20"/>
    </w:rPr>
  </w:style>
  <w:style w:type="paragraph" w:styleId="Seliteteksti">
    <w:name w:val="Balloon Text"/>
    <w:basedOn w:val="Normaali"/>
    <w:link w:val="SelitetekstiChar"/>
    <w:uiPriority w:val="99"/>
    <w:semiHidden/>
    <w:unhideWhenUsed/>
    <w:rsid w:val="00561AB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61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keusministerio@om.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ari.salila@o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rocop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11123</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2016-09-21T07:48:00Z</dcterms:created>
  <dcterms:modified xsi:type="dcterms:W3CDTF">2016-09-23T04:21:00Z</dcterms:modified>
</cp:coreProperties>
</file>