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61" w:rsidRDefault="00930561" w:rsidP="00930561"/>
    <w:p w:rsidR="00593BDF" w:rsidRPr="00593BDF" w:rsidRDefault="00593BDF" w:rsidP="00593BDF">
      <w:r w:rsidRPr="00593BDF">
        <w:t>Maa- ja metsätalousministeriö</w:t>
      </w:r>
    </w:p>
    <w:p w:rsidR="00593BDF" w:rsidRPr="00930561" w:rsidRDefault="006A0A23" w:rsidP="00593BDF">
      <w:hyperlink r:id="rId7" w:history="1">
        <w:r w:rsidR="00593BDF" w:rsidRPr="00593BDF">
          <w:rPr>
            <w:rStyle w:val="Hyperlinkki"/>
          </w:rPr>
          <w:t>kirjaamo@mmm.fi</w:t>
        </w:r>
      </w:hyperlink>
    </w:p>
    <w:p w:rsidR="00593BDF" w:rsidRDefault="00593BDF" w:rsidP="00593BDF">
      <w:pPr>
        <w:rPr>
          <w:b/>
        </w:rPr>
      </w:pPr>
    </w:p>
    <w:p w:rsidR="00593BDF" w:rsidRPr="00593BDF" w:rsidRDefault="00593BDF" w:rsidP="00593BDF">
      <w:r w:rsidRPr="00593BDF">
        <w:rPr>
          <w:b/>
        </w:rPr>
        <w:t>Viite:</w:t>
      </w:r>
      <w:r w:rsidRPr="00593BDF">
        <w:t xml:space="preserve"> Lausuntopyyntö 2070/01.01/2017</w:t>
      </w:r>
    </w:p>
    <w:p w:rsidR="00593BDF" w:rsidRPr="00593BDF" w:rsidRDefault="00593BDF" w:rsidP="00593BDF">
      <w:pPr>
        <w:rPr>
          <w:b/>
        </w:rPr>
      </w:pPr>
    </w:p>
    <w:tbl>
      <w:tblPr>
        <w:tblW w:w="10060" w:type="dxa"/>
        <w:tblBorders>
          <w:top w:val="nil"/>
          <w:left w:val="nil"/>
          <w:bottom w:val="nil"/>
          <w:right w:val="nil"/>
        </w:tblBorders>
        <w:tblLayout w:type="fixed"/>
        <w:tblLook w:val="0000" w:firstRow="0" w:lastRow="0" w:firstColumn="0" w:lastColumn="0" w:noHBand="0" w:noVBand="0"/>
      </w:tblPr>
      <w:tblGrid>
        <w:gridCol w:w="10060"/>
      </w:tblGrid>
      <w:tr w:rsidR="00593BDF" w:rsidRPr="00593BDF" w:rsidTr="00644485">
        <w:trPr>
          <w:trHeight w:val="275"/>
        </w:trPr>
        <w:tc>
          <w:tcPr>
            <w:tcW w:w="10060" w:type="dxa"/>
          </w:tcPr>
          <w:p w:rsidR="00AB5BFB" w:rsidRPr="007F1F0F" w:rsidRDefault="00AB5BFB" w:rsidP="00644485">
            <w:pPr>
              <w:rPr>
                <w:b/>
                <w:color w:val="FF0000"/>
              </w:rPr>
            </w:pPr>
          </w:p>
          <w:p w:rsidR="00593BDF" w:rsidRPr="00593BDF" w:rsidRDefault="00593BDF" w:rsidP="00644485">
            <w:pPr>
              <w:rPr>
                <w:b/>
              </w:rPr>
            </w:pPr>
            <w:r w:rsidRPr="00593BDF">
              <w:rPr>
                <w:b/>
              </w:rPr>
              <w:t>Asia: Lausunto luonnoksesta hallituksen esitykseksi laiksi eläinten hyvinvoinnista ja laeiksi eräiden siihen liittyvien lakien muuttamisesta</w:t>
            </w:r>
          </w:p>
          <w:p w:rsidR="00593BDF" w:rsidRPr="00593BDF" w:rsidRDefault="00593BDF" w:rsidP="00644485">
            <w:r w:rsidRPr="00593BDF">
              <w:rPr>
                <w:b/>
              </w:rPr>
              <w:t xml:space="preserve">      </w:t>
            </w:r>
          </w:p>
        </w:tc>
      </w:tr>
    </w:tbl>
    <w:p w:rsidR="00930561" w:rsidRPr="0065535F" w:rsidRDefault="0065535F" w:rsidP="00930561">
      <w:pPr>
        <w:rPr>
          <w:b/>
        </w:rPr>
      </w:pPr>
      <w:r w:rsidRPr="0065535F">
        <w:rPr>
          <w:b/>
        </w:rPr>
        <w:t>Yleistä</w:t>
      </w:r>
    </w:p>
    <w:p w:rsidR="00930561" w:rsidRPr="00930561" w:rsidRDefault="004B02FC" w:rsidP="00930561">
      <w:r>
        <w:t>L</w:t>
      </w:r>
      <w:r w:rsidR="00930561" w:rsidRPr="00930561">
        <w:t xml:space="preserve">uonnos laiksi eläinten hyvinvoinnista ja laeiksi eräiden siihen liittyvien lakien muuttamisesta </w:t>
      </w:r>
      <w:r>
        <w:t>on Tuotantoeläinten hyvinvointiyhdistys TEH ry:n mielestä kokonaisuutena perusteltu</w:t>
      </w:r>
      <w:r w:rsidR="009E4A67">
        <w:t xml:space="preserve"> ja hyvin valmisteltu</w:t>
      </w:r>
      <w:r w:rsidR="00930561" w:rsidRPr="00930561">
        <w:t>.</w:t>
      </w:r>
      <w:r>
        <w:t xml:space="preserve"> </w:t>
      </w:r>
      <w:r w:rsidR="00930561" w:rsidRPr="00930561">
        <w:t xml:space="preserve"> </w:t>
      </w:r>
      <w:r w:rsidR="000E20CC">
        <w:t>Yhdistys kannattaa lämpimästi lain tavoitteiksi kirjattuja e</w:t>
      </w:r>
      <w:r>
        <w:t>läinten</w:t>
      </w:r>
      <w:r w:rsidR="000E20CC">
        <w:t xml:space="preserve"> hyvinvoinnin edistämistä ja hyvän kohtelun lisäämistä. TEH ry </w:t>
      </w:r>
      <w:r w:rsidR="009E4A67">
        <w:t>kuitenkin muistuttaa, että</w:t>
      </w:r>
      <w:r w:rsidR="000E20CC">
        <w:t xml:space="preserve"> tuotantoeläinten hyvinvointi on voimakkaasti kytköksissä</w:t>
      </w:r>
      <w:r w:rsidR="006A6AE7">
        <w:t xml:space="preserve"> kotieläintuotannon kannattavuuteen ja</w:t>
      </w:r>
      <w:r w:rsidR="000E20CC">
        <w:t xml:space="preserve"> tuottajan hyvinvointiin. Kun kotieläintuotantoa määrittävää peruslainsäädäntöä uusitaan, tulee myös tuota</w:t>
      </w:r>
      <w:r w:rsidR="000A29AA">
        <w:t>nnon markkinaehtoisuus ottaa huomioon</w:t>
      </w:r>
      <w:r w:rsidR="000E20CC">
        <w:t>.</w:t>
      </w:r>
      <w:r w:rsidR="000A29AA">
        <w:t xml:space="preserve"> </w:t>
      </w:r>
      <w:r w:rsidR="000E20CC">
        <w:t xml:space="preserve"> </w:t>
      </w:r>
      <w:r w:rsidR="00930561" w:rsidRPr="00930561">
        <w:t xml:space="preserve"> </w:t>
      </w:r>
    </w:p>
    <w:p w:rsidR="00B95262" w:rsidRDefault="009E4A67" w:rsidP="00930561">
      <w:r>
        <w:t>Yhteiskunnassa käsitykset eläinten hyvinvoinnista ovat</w:t>
      </w:r>
      <w:r w:rsidR="000A29AA">
        <w:t xml:space="preserve"> muutoksessa.</w:t>
      </w:r>
      <w:r>
        <w:t xml:space="preserve"> </w:t>
      </w:r>
      <w:r w:rsidR="000A29AA">
        <w:t xml:space="preserve">TEH ry </w:t>
      </w:r>
      <w:r w:rsidR="006A6AE7">
        <w:t>huomauttaa</w:t>
      </w:r>
      <w:r w:rsidR="00930561" w:rsidRPr="00930561">
        <w:t>, että lain säätä</w:t>
      </w:r>
      <w:r w:rsidR="000A29AA">
        <w:t>jän tulee tukeutua riippumattomiin tutkimustuloksiin</w:t>
      </w:r>
      <w:r w:rsidR="00930561" w:rsidRPr="00930561">
        <w:t xml:space="preserve"> uuden lainsäädännön laatimisessa.</w:t>
      </w:r>
      <w:r w:rsidR="0057113B">
        <w:t xml:space="preserve"> ”</w:t>
      </w:r>
      <w:r w:rsidR="006A6AE7">
        <w:t>Y</w:t>
      </w:r>
      <w:r w:rsidR="00930561" w:rsidRPr="00930561">
        <w:t>hteiskunnassa vallitseva</w:t>
      </w:r>
      <w:r w:rsidR="000A29AA">
        <w:t>n käsityksen</w:t>
      </w:r>
      <w:r w:rsidR="0057113B">
        <w:t>”</w:t>
      </w:r>
      <w:r w:rsidR="00930561" w:rsidRPr="00930561">
        <w:t xml:space="preserve"> </w:t>
      </w:r>
      <w:r w:rsidR="000A29AA">
        <w:t>tulkinta on haasteellista. Se</w:t>
      </w:r>
      <w:r w:rsidR="00930561" w:rsidRPr="00930561">
        <w:t xml:space="preserve"> saattaa pohjautua hyvinkin suppean</w:t>
      </w:r>
      <w:r w:rsidR="000A29AA">
        <w:t xml:space="preserve"> mutta sitäkin kovaäänisemmän</w:t>
      </w:r>
      <w:r w:rsidR="00930561" w:rsidRPr="00930561">
        <w:t xml:space="preserve"> tahon tark</w:t>
      </w:r>
      <w:r w:rsidR="000A29AA">
        <w:t>oitushakuisiin julkisiin mielipiteisiin. E</w:t>
      </w:r>
      <w:r w:rsidR="00930561" w:rsidRPr="00930561">
        <w:t>läinoikeusliikkeet suhtautuvat lähtökohtaisesti kielteisesti ko</w:t>
      </w:r>
      <w:r w:rsidR="000A29AA">
        <w:t>ko kotieläintuotantoon</w:t>
      </w:r>
      <w:r w:rsidR="006A6AE7">
        <w:t xml:space="preserve"> ja kaikkeen eläinten hyväksikäyttöön</w:t>
      </w:r>
      <w:r w:rsidR="000A29AA">
        <w:t>. Valtaosa</w:t>
      </w:r>
      <w:r w:rsidR="00930561" w:rsidRPr="00930561">
        <w:t xml:space="preserve"> suomalaisista luottaa</w:t>
      </w:r>
      <w:r w:rsidR="000A29AA">
        <w:t xml:space="preserve"> kuitenkin kotimaisen</w:t>
      </w:r>
      <w:r w:rsidR="00930561" w:rsidRPr="00930561">
        <w:t xml:space="preserve"> koti</w:t>
      </w:r>
      <w:r w:rsidR="000A29AA">
        <w:t>eläintuotannon vastuullisuuteen, mutta siitä ei pidetä suurta meteliä.</w:t>
      </w:r>
      <w:r w:rsidR="00B95262">
        <w:t xml:space="preserve"> </w:t>
      </w:r>
      <w:r w:rsidR="00930561" w:rsidRPr="00930561">
        <w:t>Eläinten hyvin</w:t>
      </w:r>
      <w:r w:rsidR="00B95262">
        <w:t>vointi on kuluttajille tärkeää.</w:t>
      </w:r>
    </w:p>
    <w:p w:rsidR="00B95262" w:rsidRDefault="00B95262" w:rsidP="00930561">
      <w:r>
        <w:t>Tuotantoeläinten hyvinvointiyhdistys TEH ry korostaa, että eläinten hyvinvointi ja lainsäädännön minimivaatimukset ovat eri asia. Suomalainen kotieläintuotanto on eurooppalaisittainkin vastuullista ja</w:t>
      </w:r>
      <w:r w:rsidR="006A6AE7">
        <w:t xml:space="preserve"> lainsäädännön täyttymisen valvonta</w:t>
      </w:r>
      <w:r>
        <w:t xml:space="preserve"> on tehokasta. Vapaaehtoiset laatujärjestelmät varmistavat minimivaatimuksia korkeamman laadun. Tämän erilaisuuden markkinointi mahdollistaa kannattavamman tuotannon kuin juuri minimivaatimukset täyttävä tuotanto. Tälle markkinaehtoisuudelle on jätettävä tilaa, eikä sitä tule säädöksin romuttaa. Maalaisjärjen käyttö on sallittua: kaikkea ei tarvitse normittaa. Parsinaveta</w:t>
      </w:r>
      <w:r w:rsidR="006A6AE7">
        <w:t>t ovat katoava tuotantomuoto</w:t>
      </w:r>
      <w:r>
        <w:t xml:space="preserve"> muutamassa vuodessa, samoin porsitushäkit.</w:t>
      </w:r>
      <w:r w:rsidR="006A6AE7">
        <w:t xml:space="preserve"> U</w:t>
      </w:r>
      <w:r>
        <w:t>usinves</w:t>
      </w:r>
      <w:r w:rsidR="006A6AE7">
        <w:t>toinnit ja rakennekehitys etenevät</w:t>
      </w:r>
      <w:r>
        <w:t xml:space="preserve"> lainsäädännöstä huolimatta.</w:t>
      </w:r>
      <w:r w:rsidR="006A6AE7">
        <w:t xml:space="preserve"> EU:ssa Suomi on eläinten hyvinvoinnin edelläkävijä.</w:t>
      </w:r>
    </w:p>
    <w:p w:rsidR="005E45FA" w:rsidRDefault="00930561" w:rsidP="00930561">
      <w:r w:rsidRPr="00930561">
        <w:t>Lakiluonnoksessa on lukuisia kohtia, joista voidaan myöhemmin antaa tarkempia säännöksiä. Tältä osin</w:t>
      </w:r>
      <w:r w:rsidR="00711654">
        <w:t xml:space="preserve"> tässä vaiheessa</w:t>
      </w:r>
      <w:r w:rsidRPr="00930561">
        <w:t xml:space="preserve"> jää</w:t>
      </w:r>
      <w:r w:rsidR="00711654">
        <w:t xml:space="preserve"> paljon auki mitä </w:t>
      </w:r>
      <w:r w:rsidRPr="00930561">
        <w:t>vai</w:t>
      </w:r>
      <w:r w:rsidR="00711654">
        <w:t>kutuksia uusi laki tulee aiheuttamaan käytännössä tuotantoon. Valvonnan toimeenpano ja säädösten tulkinta tulee olemaan oleellista käytännön tuotannon kannalta.</w:t>
      </w:r>
    </w:p>
    <w:p w:rsidR="00711654" w:rsidRDefault="009E4E55" w:rsidP="00930561">
      <w:r>
        <w:lastRenderedPageBreak/>
        <w:t>TEH ry haluaa viel</w:t>
      </w:r>
      <w:r w:rsidR="005E45FA">
        <w:t>ä tuoda esiin koirien pentutehtailun ja ulkomaisten katukoirien markkinoiden</w:t>
      </w:r>
      <w:r>
        <w:t xml:space="preserve"> eläinsuojelulliset</w:t>
      </w:r>
      <w:r w:rsidR="005E45FA">
        <w:t xml:space="preserve"> ongelmat. </w:t>
      </w:r>
      <w:r>
        <w:t>Katukoiramarkkinoiden takana on usein myös pentutehtailu puhtaassa hyötymistarkoituksessa.</w:t>
      </w:r>
      <w:r w:rsidR="005E45FA">
        <w:t xml:space="preserve"> Yhdistys esittää, että</w:t>
      </w:r>
      <w:r>
        <w:t xml:space="preserve"> alkuperältään</w:t>
      </w:r>
      <w:r w:rsidR="005E45FA">
        <w:t xml:space="preserve"> katukoirien</w:t>
      </w:r>
      <w:r>
        <w:t xml:space="preserve"> tai löytöeläinten</w:t>
      </w:r>
      <w:r w:rsidR="005E45FA">
        <w:t xml:space="preserve"> tuonti</w:t>
      </w:r>
      <w:r>
        <w:t xml:space="preserve"> ulkomailta kiellettäisiin</w:t>
      </w:r>
      <w:r w:rsidR="005E45FA">
        <w:t xml:space="preserve"> eläinsuojelullisin perustein eläinten hyvinvointilaissa.</w:t>
      </w:r>
      <w:r w:rsidR="00930561" w:rsidRPr="00930561">
        <w:t xml:space="preserve"> </w:t>
      </w:r>
    </w:p>
    <w:p w:rsidR="00711654" w:rsidRDefault="00711654" w:rsidP="00930561"/>
    <w:p w:rsidR="00E735A5" w:rsidRDefault="00E735A5" w:rsidP="00930561">
      <w:pPr>
        <w:rPr>
          <w:b/>
        </w:rPr>
      </w:pPr>
      <w:r w:rsidRPr="00E735A5">
        <w:rPr>
          <w:b/>
        </w:rPr>
        <w:t>Huomioita pykäläkohtaisesti</w:t>
      </w:r>
    </w:p>
    <w:p w:rsidR="000B7A66" w:rsidRDefault="000B7A66" w:rsidP="00930561">
      <w:r>
        <w:t xml:space="preserve">Tuotantoeläinten hyvinvointiyhdistys TEH ry kannattaa eläimen itseisarvon kirjausta lain perusteluihin ja tavoitteisiin lakitekstiin kirjaamisen sijasta. Nyt </w:t>
      </w:r>
      <w:r w:rsidRPr="00593BDF">
        <w:t>esitetty kirjaus o</w:t>
      </w:r>
      <w:r>
        <w:t>n tarkoituksenmukainen ja perusteltu.</w:t>
      </w:r>
    </w:p>
    <w:p w:rsidR="00930561" w:rsidRPr="00E735A5" w:rsidRDefault="00E735A5" w:rsidP="00930561">
      <w:pPr>
        <w:rPr>
          <w:b/>
        </w:rPr>
      </w:pPr>
      <w:r>
        <w:t>TEH ry</w:t>
      </w:r>
      <w:r w:rsidR="000B7A66">
        <w:t xml:space="preserve"> esittää</w:t>
      </w:r>
      <w:r>
        <w:t xml:space="preserve"> kytkemiskiellon siirtymäajaksi muiden nautojen kuin lypsylehmien ja hiehojen osalta 10 vuotta nyt luonnoksessa esitetyn 5 vuoden sijasta. P</w:t>
      </w:r>
      <w:r w:rsidR="00930561" w:rsidRPr="00930561">
        <w:t>ienet y</w:t>
      </w:r>
      <w:r>
        <w:t>ksiköt luopuvat tuotannosta</w:t>
      </w:r>
      <w:r w:rsidR="00930561" w:rsidRPr="00930561">
        <w:t xml:space="preserve"> tai investoivat</w:t>
      </w:r>
      <w:r>
        <w:t xml:space="preserve"> uusiin tuotantorakennuksiin</w:t>
      </w:r>
      <w:r w:rsidR="00930561" w:rsidRPr="00930561">
        <w:t xml:space="preserve"> 10</w:t>
      </w:r>
      <w:r>
        <w:t xml:space="preserve"> vuoden siirtymäajan puitteissa, kun taas yhdistys näkee, että 5 vuoden siirtymäaika olisi näihin ratkaiseviin päätöksiin liian lyhyt.</w:t>
      </w:r>
    </w:p>
    <w:p w:rsidR="00E72A24" w:rsidRDefault="00930561" w:rsidP="00930561">
      <w:r w:rsidRPr="00930561">
        <w:t>Emakoiden ja ensikoiden</w:t>
      </w:r>
      <w:r w:rsidR="00E735A5">
        <w:t xml:space="preserve"> porsitushäkkien osalta TEH ry toteaa</w:t>
      </w:r>
      <w:r w:rsidRPr="00930561">
        <w:t>, että</w:t>
      </w:r>
      <w:r w:rsidR="00921A12">
        <w:t xml:space="preserve"> lakiluonnoksen kirjaus on hyvä ja kannatettava. T</w:t>
      </w:r>
      <w:r w:rsidRPr="00930561">
        <w:t>utkimus ei tue porsitushäkeistä luopumista porsaiden turvallisuuden vuoksi.</w:t>
      </w:r>
      <w:r w:rsidR="00921A12">
        <w:t xml:space="preserve"> Porsaiden kuolleisuuden on todettu olevan ns. vapaassa porsituksessa suurempi kuin porsitushäkkiä käytettäessä. Käytännön tietoa ja tieteellisiä tutkimustuloksia ei ole vielä tarpeeksi siitä, miten porsaitten turvallisuus yhdistetään parhaiten emakon vapaaseen liikkumiseen. Tuotanto on kuitenkin pikkuhiljaa luopumassa porsitushäkeistä ja uudet investoinnit tullaan tekemään sitä </w:t>
      </w:r>
      <w:proofErr w:type="gramStart"/>
      <w:r w:rsidR="00921A12">
        <w:t>silmälläpitäen</w:t>
      </w:r>
      <w:proofErr w:type="gramEnd"/>
      <w:r w:rsidR="00921A12">
        <w:t>. Tässä vaihee</w:t>
      </w:r>
      <w:r w:rsidR="00E72A24">
        <w:t>ssa hyvää kehitystä tulee tukea</w:t>
      </w:r>
      <w:r w:rsidR="00A60515">
        <w:t xml:space="preserve"> muilla keinoin kuin normeja tiukentamalla</w:t>
      </w:r>
      <w:r w:rsidR="00E72A24">
        <w:t>.</w:t>
      </w:r>
      <w:r w:rsidR="00921A12">
        <w:t xml:space="preserve"> </w:t>
      </w:r>
    </w:p>
    <w:p w:rsidR="00921A12" w:rsidRDefault="00E72A24" w:rsidP="00930561">
      <w:proofErr w:type="spellStart"/>
      <w:r>
        <w:t>Tiineytyshäkkien</w:t>
      </w:r>
      <w:proofErr w:type="spellEnd"/>
      <w:r>
        <w:t xml:space="preserve"> osalta TEH ry kannattaa lakiluonnoksen tekstiä muilta osina paitsi esittää käytön rajoittamista 10 vuorokauteen esitetyn 4 </w:t>
      </w:r>
      <w:proofErr w:type="spellStart"/>
      <w:r>
        <w:t>vrkn</w:t>
      </w:r>
      <w:proofErr w:type="spellEnd"/>
      <w:r>
        <w:t xml:space="preserve"> sijasta. Tutkimus on osoittanut, että alkioiden kiinnittyminen paranee ja pahnuekoko suurenee, kun emakko ei altistu heti siemennyksen jälkeen stressille, jota ryhmään palauttaminen aina aiheuttaa jonkin verran.</w:t>
      </w:r>
    </w:p>
    <w:p w:rsidR="009E4E55" w:rsidRDefault="009E4E55" w:rsidP="00930561">
      <w:r>
        <w:t xml:space="preserve">Välttämättömien kivuliaiden toimenpiteiden yhteydessä nyt uutena vaadittava kivunlievitys on TEH ry:n mielestä kannatettava ja oikeasuuntainen kehitys. Yhdistys kuitenkin huomauttaa, että vaikka vasikan </w:t>
      </w:r>
      <w:proofErr w:type="spellStart"/>
      <w:r>
        <w:t>nupouttaminen</w:t>
      </w:r>
      <w:proofErr w:type="spellEnd"/>
      <w:r>
        <w:t xml:space="preserve"> tai naudan sarvien poisto tehdään eläinten hyvinvoinnin varmistamiseksi, se ei ole välttämätöntä, kunhan eläimille on varattu riittävästi tilaa. </w:t>
      </w:r>
      <w:r w:rsidR="005A360B">
        <w:t>Ulkokasvatuksessa ja p</w:t>
      </w:r>
      <w:r>
        <w:t>arsinavetoissa toimenpide voidaan jättää tekemättä</w:t>
      </w:r>
      <w:r w:rsidR="005A360B">
        <w:t xml:space="preserve">, jolloin naudoille voidaan taata mahdollisuus käyttää sarvia mm. sosiaaliseen kanssakäymiseen ja ihonhoitoon. </w:t>
      </w:r>
      <w:r>
        <w:t xml:space="preserve">  </w:t>
      </w:r>
    </w:p>
    <w:p w:rsidR="00593BDF" w:rsidRPr="00593BDF" w:rsidRDefault="009C7148" w:rsidP="00593BDF">
      <w:r>
        <w:t>TEH ry korostaa, että valvovan viranomaisen osaaminen ja asiantuntijuus ovat tärkeitä myös omistajan oikeusturvan toteutumiseksi</w:t>
      </w:r>
      <w:r w:rsidR="00930561" w:rsidRPr="00930561">
        <w:t>. Valvontaeläinlääkärien lisäkoulutus tilakäyntejä tek</w:t>
      </w:r>
      <w:r>
        <w:t>emään ja yrittäjää kohtaamaan olisi</w:t>
      </w:r>
      <w:r w:rsidR="00930561" w:rsidRPr="00930561">
        <w:t xml:space="preserve"> toivottavaa. </w:t>
      </w:r>
      <w:r>
        <w:t>S</w:t>
      </w:r>
      <w:r w:rsidR="00930561" w:rsidRPr="00930561">
        <w:t>uorittavan viranomaisen koulutuksesta ja ammattimaisuudes</w:t>
      </w:r>
      <w:r w:rsidR="000B7A66">
        <w:t>ta tulee huolehtia, niin että lainsäädännössä</w:t>
      </w:r>
      <w:r w:rsidR="00930561" w:rsidRPr="00930561">
        <w:t xml:space="preserve"> v</w:t>
      </w:r>
      <w:r w:rsidR="00A60515">
        <w:t>aadittaisiin</w:t>
      </w:r>
      <w:r w:rsidR="000B7A66">
        <w:t xml:space="preserve"> laillistetun eläinlääkärin pätevyys</w:t>
      </w:r>
      <w:r w:rsidR="00930561" w:rsidRPr="00930561">
        <w:t>.</w:t>
      </w:r>
      <w:r w:rsidR="000B7A66">
        <w:t xml:space="preserve"> Lisäksi TEH ry esittää, että lakiin kirjattaisiin omistajan mahdollisuus käyttää avustajaa, mikäli se on kohtuullisen ajan sisällä mahdollista toteuttaa.</w:t>
      </w:r>
      <w:r w:rsidR="00930561" w:rsidRPr="00930561">
        <w:t xml:space="preserve">  </w:t>
      </w:r>
    </w:p>
    <w:p w:rsidR="00593BDF" w:rsidRDefault="00A60515" w:rsidP="00593BDF">
      <w:r>
        <w:t>Eläinlajista</w:t>
      </w:r>
      <w:r w:rsidR="00593BDF" w:rsidRPr="00593BDF">
        <w:t xml:space="preserve"> tai yksilön fysiologisista tarpeista, elä</w:t>
      </w:r>
      <w:r>
        <w:t xml:space="preserve">imen iästä tai kasvatusmuodosta riippuen eri eläimillä on </w:t>
      </w:r>
      <w:r w:rsidR="00593BDF" w:rsidRPr="00593BDF">
        <w:t>erilaiset nesteen saannin tarpeet ja ne tulee tämän lakipykälän teks</w:t>
      </w:r>
      <w:r w:rsidR="00BE3491">
        <w:t>tissä huomioida. M</w:t>
      </w:r>
      <w:r w:rsidR="00593BDF" w:rsidRPr="00593BDF">
        <w:t xml:space="preserve">m. lyhytaikainen päivittäinen ulkoilu ja jaloittelu kuten hevosten ulkoilutarhat, vuorokausivaihtelun yöaika siipikarjalla, </w:t>
      </w:r>
      <w:r w:rsidR="00593BDF" w:rsidRPr="00593BDF">
        <w:lastRenderedPageBreak/>
        <w:t>ulkokasvatus kuten vasik</w:t>
      </w:r>
      <w:r>
        <w:t>oiden iglukasvatus</w:t>
      </w:r>
      <w:r w:rsidR="00AB41D0">
        <w:t xml:space="preserve"> ovat tilantei</w:t>
      </w:r>
      <w:r w:rsidR="00BE3491">
        <w:t>ta, jolloin e</w:t>
      </w:r>
      <w:r w:rsidR="00593BDF" w:rsidRPr="00593BDF">
        <w:t>läimen</w:t>
      </w:r>
      <w:r>
        <w:t xml:space="preserve"> riittävä</w:t>
      </w:r>
      <w:r w:rsidR="00593BDF" w:rsidRPr="00593BDF">
        <w:t xml:space="preserve"> nesteensaanti pys</w:t>
      </w:r>
      <w:r>
        <w:t>tytään turvaamaan vaikeuksitta. TEH ry</w:t>
      </w:r>
      <w:r w:rsidR="00593BDF" w:rsidRPr="00593BDF">
        <w:t xml:space="preserve"> katsookin, että nyt lakiluonnoksess</w:t>
      </w:r>
      <w:r>
        <w:t>a esitetty kirjaus on hyvä ja</w:t>
      </w:r>
      <w:r w:rsidR="00593BDF" w:rsidRPr="00593BDF">
        <w:t xml:space="preserve"> tarkoituksenmukainen huomioimaan eri eläinten tarpeet ja eläintenpidon tilanteet. Alempiasteisissa lajikohtaisissa asetuksissa on mahdo</w:t>
      </w:r>
      <w:r>
        <w:t>llisuus säätää yksityiskohdista, jota TEH ry pitää hyvänä menettelynä.</w:t>
      </w:r>
    </w:p>
    <w:p w:rsidR="00AB41D0" w:rsidRPr="00593BDF" w:rsidRDefault="00AB41D0" w:rsidP="00593BDF">
      <w:r>
        <w:t xml:space="preserve">Eläimen omistajalle lakiluonnoksessa esitetty uusi vaatimus pyrkimyksestä suojata eläimet pedoilta jättää ilmaan monia kysymyksiä, joihin ei perusteluissa ole vastattu. Miten vaatimus tullaan käytännössä toimeenpanemaan ja mitä valvonnoissa tullaan eläimiä laidunnettaessa tai ulkokasvatuksen yhteydessä vaatimaan? Eläimen omistajan mahdollisuudet suojata eläimensä ulkokasvatuksen yhteydessä ovat rajalliset. Kysymys kytkeytyy myös vahvasti kansalliseen petopolitiikkaan. Alueellisesti asia tulee olemaan helposti kansalaisia </w:t>
      </w:r>
      <w:proofErr w:type="spellStart"/>
      <w:r>
        <w:t>eriarvoistava</w:t>
      </w:r>
      <w:proofErr w:type="spellEnd"/>
      <w:r>
        <w:t>.</w:t>
      </w:r>
    </w:p>
    <w:p w:rsidR="00593BDF" w:rsidRDefault="00593BDF" w:rsidP="00593BDF">
      <w:r w:rsidRPr="00593BDF">
        <w:t>Maksujen määräytyminen on nyt luonnoksessa jätetty maakunnan päätettäväksi.</w:t>
      </w:r>
      <w:r w:rsidR="00A60515">
        <w:t xml:space="preserve"> Maakuntien itsehallinto kuitenkin antaa mahdollisuuden</w:t>
      </w:r>
      <w:r w:rsidR="00AB5BFB">
        <w:t xml:space="preserve"> erilaisille käytännöille ja maksujen suuruudelle, joka ei ole kansalaisia tasapuolisesti kohteleva käytäntö.</w:t>
      </w:r>
      <w:r w:rsidRPr="00593BDF">
        <w:t xml:space="preserve"> </w:t>
      </w:r>
      <w:r w:rsidR="00AB5BFB">
        <w:t>M</w:t>
      </w:r>
      <w:r w:rsidRPr="00593BDF">
        <w:t>aksun määräämisen edellytyksistä ja määristä tulisi</w:t>
      </w:r>
      <w:r w:rsidR="00AB5BFB">
        <w:t>kin</w:t>
      </w:r>
      <w:r w:rsidRPr="00593BDF">
        <w:t xml:space="preserve"> säätää valtakunnallisesti. </w:t>
      </w:r>
      <w:r w:rsidR="00AB5BFB">
        <w:t>TEH ry esittää, että vasta toinen uusintatarkastus olisi</w:t>
      </w:r>
      <w:r w:rsidRPr="00593BDF">
        <w:t xml:space="preserve"> maksullinen, jolloin ma</w:t>
      </w:r>
      <w:r w:rsidR="00AB5BFB">
        <w:t xml:space="preserve">ksusta ei tule </w:t>
      </w:r>
      <w:r w:rsidRPr="00593BDF">
        <w:t>”</w:t>
      </w:r>
      <w:r w:rsidR="00AB5BFB">
        <w:t>sakkomaksua”. TEH ry näkee, että ensin pitäisi olla mahdollisuus korjata</w:t>
      </w:r>
      <w:r w:rsidRPr="00593BDF">
        <w:t xml:space="preserve"> tilanne ilman maksullista tarkastusta. Jos useita uusintatarkastuksia joudutaan tekemään tuotantotilalle,</w:t>
      </w:r>
      <w:r w:rsidR="00AB5BFB">
        <w:t xml:space="preserve"> vasta </w:t>
      </w:r>
      <w:r w:rsidRPr="00593BDF">
        <w:t xml:space="preserve">jälkimmäiset </w:t>
      </w:r>
      <w:r w:rsidR="00AB5BFB">
        <w:t>tarkastukset tulisi</w:t>
      </w:r>
      <w:r w:rsidR="00E85F3D">
        <w:t>vat</w:t>
      </w:r>
      <w:r w:rsidR="00AB5BFB">
        <w:t xml:space="preserve"> olla</w:t>
      </w:r>
      <w:r w:rsidRPr="00593BDF">
        <w:t xml:space="preserve"> maksullisia. Maksun edellyt</w:t>
      </w:r>
      <w:r w:rsidR="00E85F3D">
        <w:t>yksenä olisi näin ollen</w:t>
      </w:r>
      <w:r w:rsidR="00AB5BFB">
        <w:t xml:space="preserve"> syy</w:t>
      </w:r>
      <w:r w:rsidRPr="00593BDF">
        <w:t xml:space="preserve">, että omistaja on laiminlyönyt </w:t>
      </w:r>
      <w:r w:rsidR="00AB5BFB">
        <w:t>viranomaisen antamia määräyksiä, ei rikkonut säädöksiä.</w:t>
      </w:r>
      <w:r w:rsidRPr="00593BDF">
        <w:t xml:space="preserve"> </w:t>
      </w:r>
    </w:p>
    <w:p w:rsidR="00B666D9" w:rsidRDefault="00B666D9" w:rsidP="00593BDF"/>
    <w:p w:rsidR="00B666D9" w:rsidRDefault="00930D52" w:rsidP="00593BDF">
      <w:r>
        <w:t>Helsingissä 28</w:t>
      </w:r>
      <w:bookmarkStart w:id="0" w:name="_GoBack"/>
      <w:bookmarkEnd w:id="0"/>
      <w:r w:rsidR="00B666D9">
        <w:t>.2.2018</w:t>
      </w:r>
    </w:p>
    <w:p w:rsidR="00B666D9" w:rsidRDefault="00B666D9" w:rsidP="00593BDF">
      <w:r>
        <w:t>Tuotantoeläinten hyvinvointiyhdistys TEH ry</w:t>
      </w:r>
    </w:p>
    <w:p w:rsidR="00B666D9" w:rsidRDefault="00B666D9" w:rsidP="00593BDF"/>
    <w:p w:rsidR="00B666D9" w:rsidRDefault="00B666D9" w:rsidP="00593BDF">
      <w:r>
        <w:t>Martin Ylikännö                                                                                         Leena Suojala</w:t>
      </w:r>
    </w:p>
    <w:p w:rsidR="00B666D9" w:rsidRPr="00593BDF" w:rsidRDefault="00B666D9" w:rsidP="00593BDF">
      <w:r>
        <w:t>Puheenjohtaja                                                                                           Sihteeri</w:t>
      </w:r>
    </w:p>
    <w:p w:rsidR="00593BDF" w:rsidRPr="00593BDF" w:rsidRDefault="00593BDF" w:rsidP="00593BDF"/>
    <w:p w:rsidR="00593BDF" w:rsidRPr="00593BDF" w:rsidRDefault="00593BDF" w:rsidP="00593BDF"/>
    <w:p w:rsidR="00593BDF" w:rsidRPr="00593BDF" w:rsidRDefault="00593BDF" w:rsidP="00593BDF"/>
    <w:p w:rsidR="00BE6556" w:rsidRPr="00930561" w:rsidRDefault="006A0A23" w:rsidP="00930561"/>
    <w:sectPr w:rsidR="00BE6556" w:rsidRPr="0093056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23" w:rsidRDefault="006A0A23" w:rsidP="00593BDF">
      <w:pPr>
        <w:spacing w:after="0" w:line="240" w:lineRule="auto"/>
      </w:pPr>
      <w:r>
        <w:separator/>
      </w:r>
    </w:p>
  </w:endnote>
  <w:endnote w:type="continuationSeparator" w:id="0">
    <w:p w:rsidR="006A0A23" w:rsidRDefault="006A0A23" w:rsidP="0059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28" w:rsidRDefault="000F7C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28" w:rsidRDefault="000F7C2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28" w:rsidRDefault="000F7C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23" w:rsidRDefault="006A0A23" w:rsidP="00593BDF">
      <w:pPr>
        <w:spacing w:after="0" w:line="240" w:lineRule="auto"/>
      </w:pPr>
      <w:r>
        <w:separator/>
      </w:r>
    </w:p>
  </w:footnote>
  <w:footnote w:type="continuationSeparator" w:id="0">
    <w:p w:rsidR="006A0A23" w:rsidRDefault="006A0A23" w:rsidP="0059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28" w:rsidRDefault="000F7C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F" w:rsidRDefault="00593BDF">
    <w:pPr>
      <w:pStyle w:val="Yltunniste"/>
    </w:pPr>
    <w:r w:rsidRPr="00593BDF">
      <w:rPr>
        <w:noProof/>
        <w:lang w:eastAsia="fi-FI"/>
      </w:rPr>
      <w:drawing>
        <wp:inline distT="0" distB="0" distL="0" distR="0">
          <wp:extent cx="1447800" cy="746760"/>
          <wp:effectExtent l="0" t="0" r="0" b="0"/>
          <wp:docPr id="1" name="Kuva 1" descr="C:\Users\leesuoj\Documents\Tuotantoel hyvinvointiyhdistys TEH ry\Logo T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suoj\Documents\Tuotantoel hyvinvointiyhdistys TEH ry\Logo TE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inline>
      </w:drawing>
    </w:r>
  </w:p>
  <w:p w:rsidR="00593BDF" w:rsidRDefault="00593BDF">
    <w:pPr>
      <w:pStyle w:val="Yltunniste"/>
    </w:pPr>
  </w:p>
  <w:p w:rsidR="00593BDF" w:rsidRDefault="00593BDF">
    <w:pPr>
      <w:pStyle w:val="Yltunniste"/>
      <w:rPr>
        <w:b/>
      </w:rPr>
    </w:pPr>
    <w:r w:rsidRPr="00593BDF">
      <w:rPr>
        <w:b/>
      </w:rPr>
      <w:t>Tuotantoeläinten hyvinvointiyhdistys TEH ry</w:t>
    </w:r>
  </w:p>
  <w:p w:rsidR="00F47286" w:rsidRDefault="00F47286">
    <w:pPr>
      <w:pStyle w:val="Yltunniste"/>
      <w:rPr>
        <w:b/>
      </w:rPr>
    </w:pPr>
  </w:p>
  <w:p w:rsidR="00F47286" w:rsidRPr="00593BDF" w:rsidRDefault="00F47286">
    <w:pPr>
      <w:pStyle w:val="Yltunnist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28" w:rsidRDefault="000F7C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B63"/>
    <w:multiLevelType w:val="hybridMultilevel"/>
    <w:tmpl w:val="F3D82D6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0F000DD"/>
    <w:multiLevelType w:val="hybridMultilevel"/>
    <w:tmpl w:val="893073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806205"/>
    <w:multiLevelType w:val="hybridMultilevel"/>
    <w:tmpl w:val="5F3A956C"/>
    <w:lvl w:ilvl="0" w:tplc="040B0001">
      <w:start w:val="1"/>
      <w:numFmt w:val="bullet"/>
      <w:lvlText w:val=""/>
      <w:lvlJc w:val="left"/>
      <w:pPr>
        <w:ind w:left="1488" w:hanging="360"/>
      </w:pPr>
      <w:rPr>
        <w:rFonts w:ascii="Symbol" w:hAnsi="Symbol" w:hint="default"/>
      </w:rPr>
    </w:lvl>
    <w:lvl w:ilvl="1" w:tplc="040B0003" w:tentative="1">
      <w:start w:val="1"/>
      <w:numFmt w:val="bullet"/>
      <w:lvlText w:val="o"/>
      <w:lvlJc w:val="left"/>
      <w:pPr>
        <w:ind w:left="2208" w:hanging="360"/>
      </w:pPr>
      <w:rPr>
        <w:rFonts w:ascii="Courier New" w:hAnsi="Courier New" w:cs="Courier New" w:hint="default"/>
      </w:rPr>
    </w:lvl>
    <w:lvl w:ilvl="2" w:tplc="040B0005" w:tentative="1">
      <w:start w:val="1"/>
      <w:numFmt w:val="bullet"/>
      <w:lvlText w:val=""/>
      <w:lvlJc w:val="left"/>
      <w:pPr>
        <w:ind w:left="2928" w:hanging="360"/>
      </w:pPr>
      <w:rPr>
        <w:rFonts w:ascii="Wingdings" w:hAnsi="Wingdings" w:hint="default"/>
      </w:rPr>
    </w:lvl>
    <w:lvl w:ilvl="3" w:tplc="040B0001" w:tentative="1">
      <w:start w:val="1"/>
      <w:numFmt w:val="bullet"/>
      <w:lvlText w:val=""/>
      <w:lvlJc w:val="left"/>
      <w:pPr>
        <w:ind w:left="3648" w:hanging="360"/>
      </w:pPr>
      <w:rPr>
        <w:rFonts w:ascii="Symbol" w:hAnsi="Symbol" w:hint="default"/>
      </w:rPr>
    </w:lvl>
    <w:lvl w:ilvl="4" w:tplc="040B0003" w:tentative="1">
      <w:start w:val="1"/>
      <w:numFmt w:val="bullet"/>
      <w:lvlText w:val="o"/>
      <w:lvlJc w:val="left"/>
      <w:pPr>
        <w:ind w:left="4368" w:hanging="360"/>
      </w:pPr>
      <w:rPr>
        <w:rFonts w:ascii="Courier New" w:hAnsi="Courier New" w:cs="Courier New" w:hint="default"/>
      </w:rPr>
    </w:lvl>
    <w:lvl w:ilvl="5" w:tplc="040B0005" w:tentative="1">
      <w:start w:val="1"/>
      <w:numFmt w:val="bullet"/>
      <w:lvlText w:val=""/>
      <w:lvlJc w:val="left"/>
      <w:pPr>
        <w:ind w:left="5088" w:hanging="360"/>
      </w:pPr>
      <w:rPr>
        <w:rFonts w:ascii="Wingdings" w:hAnsi="Wingdings" w:hint="default"/>
      </w:rPr>
    </w:lvl>
    <w:lvl w:ilvl="6" w:tplc="040B0001" w:tentative="1">
      <w:start w:val="1"/>
      <w:numFmt w:val="bullet"/>
      <w:lvlText w:val=""/>
      <w:lvlJc w:val="left"/>
      <w:pPr>
        <w:ind w:left="5808" w:hanging="360"/>
      </w:pPr>
      <w:rPr>
        <w:rFonts w:ascii="Symbol" w:hAnsi="Symbol" w:hint="default"/>
      </w:rPr>
    </w:lvl>
    <w:lvl w:ilvl="7" w:tplc="040B0003" w:tentative="1">
      <w:start w:val="1"/>
      <w:numFmt w:val="bullet"/>
      <w:lvlText w:val="o"/>
      <w:lvlJc w:val="left"/>
      <w:pPr>
        <w:ind w:left="6528" w:hanging="360"/>
      </w:pPr>
      <w:rPr>
        <w:rFonts w:ascii="Courier New" w:hAnsi="Courier New" w:cs="Courier New" w:hint="default"/>
      </w:rPr>
    </w:lvl>
    <w:lvl w:ilvl="8" w:tplc="040B0005" w:tentative="1">
      <w:start w:val="1"/>
      <w:numFmt w:val="bullet"/>
      <w:lvlText w:val=""/>
      <w:lvlJc w:val="left"/>
      <w:pPr>
        <w:ind w:left="7248" w:hanging="360"/>
      </w:pPr>
      <w:rPr>
        <w:rFonts w:ascii="Wingdings" w:hAnsi="Wingdings" w:hint="default"/>
      </w:rPr>
    </w:lvl>
  </w:abstractNum>
  <w:abstractNum w:abstractNumId="3" w15:restartNumberingAfterBreak="0">
    <w:nsid w:val="1685325F"/>
    <w:multiLevelType w:val="hybridMultilevel"/>
    <w:tmpl w:val="DAACB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B946D5"/>
    <w:multiLevelType w:val="hybridMultilevel"/>
    <w:tmpl w:val="5D10AD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592B0161"/>
    <w:multiLevelType w:val="hybridMultilevel"/>
    <w:tmpl w:val="306050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5E856EAF"/>
    <w:multiLevelType w:val="hybridMultilevel"/>
    <w:tmpl w:val="E7CE70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607E18A2"/>
    <w:multiLevelType w:val="hybridMultilevel"/>
    <w:tmpl w:val="779654F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681C3F29"/>
    <w:multiLevelType w:val="hybridMultilevel"/>
    <w:tmpl w:val="E354C09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7458144A"/>
    <w:multiLevelType w:val="hybridMultilevel"/>
    <w:tmpl w:val="42DC40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79D95A39"/>
    <w:multiLevelType w:val="hybridMultilevel"/>
    <w:tmpl w:val="E9C823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7A3F1312"/>
    <w:multiLevelType w:val="hybridMultilevel"/>
    <w:tmpl w:val="AE50A8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7D393779"/>
    <w:multiLevelType w:val="hybridMultilevel"/>
    <w:tmpl w:val="9A8A1E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0"/>
  </w:num>
  <w:num w:numId="6">
    <w:abstractNumId w:val="12"/>
  </w:num>
  <w:num w:numId="7">
    <w:abstractNumId w:val="6"/>
  </w:num>
  <w:num w:numId="8">
    <w:abstractNumId w:val="10"/>
  </w:num>
  <w:num w:numId="9">
    <w:abstractNumId w:val="1"/>
  </w:num>
  <w:num w:numId="10">
    <w:abstractNumId w:val="5"/>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16"/>
    <w:rsid w:val="000A29AA"/>
    <w:rsid w:val="000B7A66"/>
    <w:rsid w:val="000E20CC"/>
    <w:rsid w:val="000F7C28"/>
    <w:rsid w:val="00133AD4"/>
    <w:rsid w:val="00202146"/>
    <w:rsid w:val="002555BB"/>
    <w:rsid w:val="004717E8"/>
    <w:rsid w:val="004A1D92"/>
    <w:rsid w:val="004B02FC"/>
    <w:rsid w:val="0057113B"/>
    <w:rsid w:val="00593BDF"/>
    <w:rsid w:val="005A360B"/>
    <w:rsid w:val="005E45FA"/>
    <w:rsid w:val="0065535F"/>
    <w:rsid w:val="006A0A23"/>
    <w:rsid w:val="006A6AE7"/>
    <w:rsid w:val="00711654"/>
    <w:rsid w:val="007B616C"/>
    <w:rsid w:val="007F1F0F"/>
    <w:rsid w:val="007F3A1D"/>
    <w:rsid w:val="00921A12"/>
    <w:rsid w:val="00930561"/>
    <w:rsid w:val="00930D52"/>
    <w:rsid w:val="009C7148"/>
    <w:rsid w:val="009E4A67"/>
    <w:rsid w:val="009E4E55"/>
    <w:rsid w:val="009F58A3"/>
    <w:rsid w:val="00A60515"/>
    <w:rsid w:val="00A86F50"/>
    <w:rsid w:val="00AB41D0"/>
    <w:rsid w:val="00AB5BFB"/>
    <w:rsid w:val="00B666D9"/>
    <w:rsid w:val="00B91B16"/>
    <w:rsid w:val="00B95262"/>
    <w:rsid w:val="00BE3491"/>
    <w:rsid w:val="00D86778"/>
    <w:rsid w:val="00E72A24"/>
    <w:rsid w:val="00E735A5"/>
    <w:rsid w:val="00E85F3D"/>
    <w:rsid w:val="00F179EE"/>
    <w:rsid w:val="00F472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71C0"/>
  <w15:chartTrackingRefBased/>
  <w15:docId w15:val="{B1B14794-4672-4D6A-BC5B-3FB5D3A8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93BDF"/>
    <w:rPr>
      <w:color w:val="0563C1" w:themeColor="hyperlink"/>
      <w:u w:val="single"/>
    </w:rPr>
  </w:style>
  <w:style w:type="paragraph" w:styleId="Yltunniste">
    <w:name w:val="header"/>
    <w:basedOn w:val="Normaali"/>
    <w:link w:val="YltunnisteChar"/>
    <w:uiPriority w:val="99"/>
    <w:unhideWhenUsed/>
    <w:rsid w:val="00593B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3BDF"/>
  </w:style>
  <w:style w:type="paragraph" w:styleId="Alatunniste">
    <w:name w:val="footer"/>
    <w:basedOn w:val="Normaali"/>
    <w:link w:val="AlatunnisteChar"/>
    <w:uiPriority w:val="99"/>
    <w:unhideWhenUsed/>
    <w:rsid w:val="00593B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3BDF"/>
  </w:style>
  <w:style w:type="paragraph" w:styleId="Seliteteksti">
    <w:name w:val="Balloon Text"/>
    <w:basedOn w:val="Normaali"/>
    <w:link w:val="SelitetekstiChar"/>
    <w:uiPriority w:val="99"/>
    <w:semiHidden/>
    <w:unhideWhenUsed/>
    <w:rsid w:val="009E4E5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E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jaamo@mmm.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7248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Suojala Leena</dc:creator>
  <cp:keywords/>
  <dc:description/>
  <cp:lastModifiedBy>Suojala Leena</cp:lastModifiedBy>
  <cp:revision>2</cp:revision>
  <cp:lastPrinted>2018-02-27T08:34:00Z</cp:lastPrinted>
  <dcterms:created xsi:type="dcterms:W3CDTF">2018-02-28T12:47:00Z</dcterms:created>
  <dcterms:modified xsi:type="dcterms:W3CDTF">2018-02-28T12:47:00Z</dcterms:modified>
</cp:coreProperties>
</file>