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>
        <w:trPr>
          <w:trHeight w:hRule="exact" w:val="1440"/>
        </w:trPr>
        <w:tc>
          <w:tcPr>
            <w:tcW w:w="4536" w:type="dxa"/>
          </w:tcPr>
          <w:p w:rsidR="00D436E9" w:rsidRDefault="00EE7C78">
            <w:pPr>
              <w:pStyle w:val="Leiptekstivasen"/>
            </w:pPr>
            <w:bookmarkStart w:id="0" w:name="_GoBack"/>
            <w:bookmarkEnd w:id="0"/>
            <w:r>
              <w:t>Ympäristöministeriö</w:t>
            </w:r>
          </w:p>
        </w:tc>
        <w:tc>
          <w:tcPr>
            <w:tcW w:w="648" w:type="dxa"/>
          </w:tcPr>
          <w:p w:rsidR="00D436E9" w:rsidRDefault="00D436E9"/>
        </w:tc>
        <w:tc>
          <w:tcPr>
            <w:tcW w:w="5184" w:type="dxa"/>
          </w:tcPr>
          <w:p w:rsidR="00D436E9" w:rsidRDefault="00D436E9">
            <w:pPr>
              <w:pStyle w:val="Leiptekstivasen"/>
            </w:pPr>
          </w:p>
        </w:tc>
      </w:tr>
      <w:tr w:rsidR="00D436E9">
        <w:trPr>
          <w:trHeight w:hRule="exact" w:val="480"/>
        </w:trPr>
        <w:tc>
          <w:tcPr>
            <w:tcW w:w="10368" w:type="dxa"/>
            <w:gridSpan w:val="3"/>
          </w:tcPr>
          <w:p w:rsidR="00D436E9" w:rsidRDefault="00D436E9">
            <w:pPr>
              <w:pStyle w:val="Leiptekstivasen"/>
              <w:rPr>
                <w:caps/>
              </w:rPr>
            </w:pPr>
          </w:p>
        </w:tc>
      </w:tr>
      <w:tr w:rsidR="00D436E9">
        <w:trPr>
          <w:trHeight w:hRule="exact" w:val="280"/>
        </w:trPr>
        <w:tc>
          <w:tcPr>
            <w:tcW w:w="10368" w:type="dxa"/>
            <w:gridSpan w:val="3"/>
          </w:tcPr>
          <w:p w:rsidR="00D436E9" w:rsidRPr="002B1CD8" w:rsidRDefault="00D436E9" w:rsidP="002B1CD8">
            <w:pPr>
              <w:pStyle w:val="Leiptekstivasen"/>
              <w:rPr>
                <w:szCs w:val="22"/>
              </w:rPr>
            </w:pPr>
            <w:bookmarkStart w:id="1" w:name="DM_X_REFERENCE"/>
            <w:bookmarkEnd w:id="1"/>
          </w:p>
        </w:tc>
      </w:tr>
      <w:tr w:rsidR="00D436E9" w:rsidTr="0074187E">
        <w:trPr>
          <w:trHeight w:hRule="exact" w:val="497"/>
        </w:trPr>
        <w:tc>
          <w:tcPr>
            <w:tcW w:w="10368" w:type="dxa"/>
            <w:gridSpan w:val="3"/>
          </w:tcPr>
          <w:p w:rsidR="00D436E9" w:rsidRDefault="0074187E" w:rsidP="002B1CD8">
            <w:pPr>
              <w:pStyle w:val="Leiptekstivasen"/>
            </w:pPr>
            <w:r>
              <w:t>Viite: Ympäristöministeriön kirje 1.7.2016; YM018:00/2014</w:t>
            </w:r>
          </w:p>
        </w:tc>
      </w:tr>
    </w:tbl>
    <w:p w:rsidR="00D436E9" w:rsidRDefault="00EE7C78">
      <w:pPr>
        <w:pStyle w:val="Asiakirjannimi"/>
      </w:pPr>
      <w:bookmarkStart w:id="2" w:name="DM_DOCNAME"/>
      <w:r>
        <w:t>Maa- ja metsätalousministeriön lausunto luonnoksesta uhanalaisten l</w:t>
      </w:r>
      <w:r>
        <w:t>a</w:t>
      </w:r>
      <w:r>
        <w:t>jien suojelun toimintaohjelmaksi</w:t>
      </w:r>
      <w:bookmarkEnd w:id="2"/>
    </w:p>
    <w:p w:rsidR="00323D15" w:rsidRDefault="00323D15" w:rsidP="00DB0F01">
      <w:pPr>
        <w:pStyle w:val="Leipteksti"/>
      </w:pPr>
    </w:p>
    <w:p w:rsidR="00DB0F01" w:rsidRDefault="00EE7C78" w:rsidP="00DB0F01">
      <w:pPr>
        <w:pStyle w:val="Leipteksti"/>
      </w:pPr>
      <w:r>
        <w:t>Ympäristöministeriö on 1.7.2016 päivätyllä kirjeellään antanut maa- ja metsätalousministeriölle mahdollisuuden antaa lausunto asettamansa työryhmän laatimasta ehdotuksesta uhanalaisten l</w:t>
      </w:r>
      <w:r>
        <w:t>a</w:t>
      </w:r>
      <w:r>
        <w:t xml:space="preserve">jien suojelun toimintaohjelmaksi. Ympäristöministeriön antamaan mahdollisuuteen viitaten maa- ja metsätalousministeriö esittää </w:t>
      </w:r>
      <w:r w:rsidR="00323D15">
        <w:t xml:space="preserve">oman toimialansa osalta </w:t>
      </w:r>
      <w:r>
        <w:t>lausuntonaan seuraavaa:</w:t>
      </w:r>
      <w:r w:rsidR="00323D15">
        <w:br/>
      </w:r>
    </w:p>
    <w:p w:rsidR="00323D15" w:rsidRPr="007E2FC6" w:rsidRDefault="00323D15" w:rsidP="00DB0F01">
      <w:pPr>
        <w:pStyle w:val="Leipteksti"/>
        <w:rPr>
          <w:i/>
        </w:rPr>
      </w:pPr>
      <w:r>
        <w:rPr>
          <w:i/>
        </w:rPr>
        <w:t>Yleistä</w:t>
      </w:r>
    </w:p>
    <w:p w:rsidR="00EE7C78" w:rsidRDefault="00323D15" w:rsidP="00DB0F01">
      <w:pPr>
        <w:pStyle w:val="Leipteksti"/>
      </w:pPr>
      <w:r w:rsidRPr="00323D15">
        <w:t>Maa- ja metsätalousministeriö on ollut kiinteästi mukana toimintaohjelman laatimisessa ja pä</w:t>
      </w:r>
      <w:r w:rsidRPr="00323D15">
        <w:t>ä</w:t>
      </w:r>
      <w:r w:rsidRPr="00323D15">
        <w:t xml:space="preserve">sääntöisesti </w:t>
      </w:r>
      <w:r>
        <w:t xml:space="preserve">pitää toimintaohjelmaa hyvänä kokonaisuutena sekä </w:t>
      </w:r>
      <w:r w:rsidRPr="00323D15">
        <w:t xml:space="preserve">tukee sen toteuttamista. </w:t>
      </w:r>
      <w:r w:rsidR="00CD6985">
        <w:t xml:space="preserve">Maa- ja metsätalousministeriö kiinnittää </w:t>
      </w:r>
      <w:r>
        <w:t xml:space="preserve">kuitenkin </w:t>
      </w:r>
      <w:r w:rsidR="00CD6985">
        <w:t>huomiota toimintaohjelman laadinnan haastavu</w:t>
      </w:r>
      <w:r w:rsidR="00CD6985">
        <w:t>u</w:t>
      </w:r>
      <w:r w:rsidR="00CD6985">
        <w:t>teen ja toimeksiannon laajuuteen. Toimintaohjelman toteuttamisen tavoitteena on, että ”</w:t>
      </w:r>
      <w:r w:rsidR="00CD6985" w:rsidRPr="009F3957">
        <w:rPr>
          <w:i/>
        </w:rPr>
        <w:t>uha</w:t>
      </w:r>
      <w:r w:rsidR="00CD6985" w:rsidRPr="009F3957">
        <w:rPr>
          <w:i/>
        </w:rPr>
        <w:t>n</w:t>
      </w:r>
      <w:r w:rsidR="00CD6985" w:rsidRPr="009F3957">
        <w:rPr>
          <w:i/>
        </w:rPr>
        <w:t>alaisten lajien häviäminen Suomesta estyy, lajien suojelun taso paranee ja uhanalaistumi</w:t>
      </w:r>
      <w:r w:rsidR="009F3957" w:rsidRPr="009F3957">
        <w:rPr>
          <w:i/>
        </w:rPr>
        <w:t>nen pysä</w:t>
      </w:r>
      <w:r w:rsidR="00CD6985" w:rsidRPr="009F3957">
        <w:rPr>
          <w:i/>
        </w:rPr>
        <w:t xml:space="preserve">htyy. </w:t>
      </w:r>
      <w:r w:rsidR="009F3957" w:rsidRPr="009F3957">
        <w:rPr>
          <w:i/>
        </w:rPr>
        <w:t>Pidemmällä aikavälillä tavoitellaan eri elinympäristöjen lajiston tilan suotuisan keh</w:t>
      </w:r>
      <w:r w:rsidR="009F3957" w:rsidRPr="009F3957">
        <w:rPr>
          <w:i/>
        </w:rPr>
        <w:t>i</w:t>
      </w:r>
      <w:r w:rsidR="009F3957" w:rsidRPr="009F3957">
        <w:rPr>
          <w:i/>
        </w:rPr>
        <w:t>tyksen turvaamista</w:t>
      </w:r>
      <w:r w:rsidR="009F3957">
        <w:t>”.</w:t>
      </w:r>
      <w:r w:rsidR="0045347C">
        <w:t xml:space="preserve"> Toimintaohjelma toteutuessaan vie uhanalaisten lajien suojelua oikeaan suuntaan, mutta saavutetaanko toimintaohjelman tavoitetta, on vaikeata arvioida. Tätä vaikeu</w:t>
      </w:r>
      <w:r w:rsidR="0045347C">
        <w:t>t</w:t>
      </w:r>
      <w:r w:rsidR="0045347C">
        <w:t xml:space="preserve">taa vielä esitettyjen toimenpiteiden </w:t>
      </w:r>
      <w:r w:rsidR="00CE02CD">
        <w:t>voimavarojen mitoitus</w:t>
      </w:r>
      <w:r>
        <w:t>, sillä ei ole varmuutta, o</w:t>
      </w:r>
      <w:r w:rsidR="00CE02CD">
        <w:t>vatko esit</w:t>
      </w:r>
      <w:r w:rsidR="00CE02CD">
        <w:t>e</w:t>
      </w:r>
      <w:r w:rsidR="00CE02CD">
        <w:t>tyt resurssien turvaamis- ja laajentamisesitykset todellisuudessa mahdollisia</w:t>
      </w:r>
      <w:r w:rsidR="00912C6B">
        <w:t>.</w:t>
      </w:r>
      <w:r w:rsidR="00CE02CD">
        <w:t xml:space="preserve"> Tällä hetkellä kä</w:t>
      </w:r>
      <w:r w:rsidR="00CE02CD">
        <w:t>y</w:t>
      </w:r>
      <w:r w:rsidR="00CE02CD">
        <w:t>tettävät voimavarat pikemminkin niukkenevat ja vähenevillä resursseilla pitäisi saada yhä ene</w:t>
      </w:r>
      <w:r w:rsidR="00912C6B">
        <w:t>mmän vaikuttavuutta aikaiseksi. Yleisellä tasolla ministeriö toteaa, että toimenpideohjelm</w:t>
      </w:r>
      <w:r w:rsidR="00912C6B">
        <w:t>i</w:t>
      </w:r>
      <w:r w:rsidR="00912C6B">
        <w:t>en tavoitteet ja toimenpiteet tulisi mitoittaa yhteensopiviksi käytettävissä olevien resurssien kanssa.</w:t>
      </w:r>
    </w:p>
    <w:p w:rsidR="00323D15" w:rsidRPr="007E2FC6" w:rsidRDefault="00323D15" w:rsidP="00DB0F01">
      <w:pPr>
        <w:pStyle w:val="Leipteksti"/>
        <w:rPr>
          <w:i/>
        </w:rPr>
      </w:pPr>
      <w:r>
        <w:br/>
      </w:r>
      <w:r>
        <w:rPr>
          <w:i/>
        </w:rPr>
        <w:t>Yksityiskohtaisia kommentteja</w:t>
      </w:r>
    </w:p>
    <w:p w:rsidR="00CE02CD" w:rsidRDefault="002C66FA" w:rsidP="00DB0F01">
      <w:pPr>
        <w:pStyle w:val="Leipteksti"/>
      </w:pPr>
      <w:r>
        <w:t>Toimintaohjelmaluonnokseen maa- ja metsätalousministeri</w:t>
      </w:r>
      <w:r w:rsidR="00323D15">
        <w:t>ö</w:t>
      </w:r>
      <w:r>
        <w:t xml:space="preserve"> esittää seuraavia tarkentavia kommentteja:</w:t>
      </w:r>
    </w:p>
    <w:p w:rsidR="008102A1" w:rsidRDefault="008102A1" w:rsidP="00DB0F01">
      <w:pPr>
        <w:pStyle w:val="Leipteksti"/>
      </w:pPr>
      <w:proofErr w:type="gramStart"/>
      <w:r>
        <w:t>Sivu 14, kolmas kappale, viimeinen lause: ”metsätalouden toimia suuntaamalla”.</w:t>
      </w:r>
      <w:proofErr w:type="gramEnd"/>
      <w:r>
        <w:t xml:space="preserve"> Suuntaaminen tarvits</w:t>
      </w:r>
      <w:r w:rsidR="00BF74DE">
        <w:t>isi</w:t>
      </w:r>
      <w:r>
        <w:t xml:space="preserve"> määreen - </w:t>
      </w:r>
      <w:r w:rsidR="00BF74DE">
        <w:t xml:space="preserve">eli olisi syytä tarkentaa, </w:t>
      </w:r>
      <w:r>
        <w:t xml:space="preserve">miten tai mihin </w:t>
      </w:r>
      <w:r w:rsidR="00BF74DE">
        <w:t xml:space="preserve">toimia </w:t>
      </w:r>
      <w:r>
        <w:t>suunnataan</w:t>
      </w:r>
      <w:r w:rsidR="00323D15">
        <w:t>.</w:t>
      </w:r>
    </w:p>
    <w:p w:rsidR="002C66FA" w:rsidRDefault="002C66FA" w:rsidP="00DB0F01">
      <w:pPr>
        <w:pStyle w:val="Leipteksti"/>
        <w:rPr>
          <w:szCs w:val="22"/>
        </w:rPr>
      </w:pPr>
      <w:r>
        <w:t>Sivu 17</w:t>
      </w:r>
      <w:r w:rsidR="00323D15">
        <w:t>:</w:t>
      </w:r>
      <w:r>
        <w:t xml:space="preserve"> On epäselvää</w:t>
      </w:r>
      <w:r w:rsidR="00323D15">
        <w:t>,</w:t>
      </w:r>
      <w:r>
        <w:t xml:space="preserve"> mitä tarkoitetaan lauseella ”</w:t>
      </w:r>
      <w:r w:rsidR="0072276B">
        <w:rPr>
          <w:szCs w:val="22"/>
        </w:rPr>
        <w:t>Maatalousvirasto saa vuosittain tiettyjen l</w:t>
      </w:r>
      <w:r w:rsidR="0072276B">
        <w:rPr>
          <w:szCs w:val="22"/>
        </w:rPr>
        <w:t>a</w:t>
      </w:r>
      <w:r w:rsidR="0072276B">
        <w:rPr>
          <w:szCs w:val="22"/>
        </w:rPr>
        <w:t xml:space="preserve">jien esiintymistiedot maatalouden täydentävien tukitehtävien valvontaa varten.” </w:t>
      </w:r>
      <w:r w:rsidR="00BF74DE">
        <w:rPr>
          <w:szCs w:val="22"/>
        </w:rPr>
        <w:t>Mikäli tässä t</w:t>
      </w:r>
      <w:r w:rsidR="0072276B">
        <w:rPr>
          <w:szCs w:val="22"/>
        </w:rPr>
        <w:t>arkoitetaan Maaseutuviraston tekemää täydentävien ehtojen valvontaa</w:t>
      </w:r>
      <w:r w:rsidR="00BF74DE">
        <w:rPr>
          <w:szCs w:val="22"/>
        </w:rPr>
        <w:t>, esitämme tähän te</w:t>
      </w:r>
      <w:r w:rsidR="00BF74DE">
        <w:rPr>
          <w:szCs w:val="22"/>
        </w:rPr>
        <w:t>r</w:t>
      </w:r>
      <w:r w:rsidR="00BF74DE">
        <w:rPr>
          <w:szCs w:val="22"/>
        </w:rPr>
        <w:t>minologian päivittämistä.</w:t>
      </w:r>
    </w:p>
    <w:p w:rsidR="0072276B" w:rsidRDefault="0072276B" w:rsidP="00DB0F01">
      <w:pPr>
        <w:pStyle w:val="Leipteksti"/>
        <w:rPr>
          <w:szCs w:val="22"/>
        </w:rPr>
      </w:pPr>
      <w:r>
        <w:lastRenderedPageBreak/>
        <w:t>Sivu 28</w:t>
      </w:r>
      <w:r w:rsidR="00323D15">
        <w:t>:</w:t>
      </w:r>
      <w:r>
        <w:t xml:space="preserve"> ”</w:t>
      </w:r>
      <w:r>
        <w:rPr>
          <w:szCs w:val="22"/>
        </w:rPr>
        <w:t>Tärkeitä rahoituslähteitä ovat esimerkiksi maatalouden ympäristökorvaus ja LE</w:t>
      </w:r>
      <w:r>
        <w:rPr>
          <w:szCs w:val="22"/>
        </w:rPr>
        <w:t>A</w:t>
      </w:r>
      <w:r>
        <w:rPr>
          <w:szCs w:val="22"/>
        </w:rPr>
        <w:t xml:space="preserve">DER sekä EU:n rakennerahastot, ESR ja Euroopan meri- ja kalatalousrahasto.” </w:t>
      </w:r>
      <w:r w:rsidR="00BF74DE">
        <w:rPr>
          <w:szCs w:val="22"/>
        </w:rPr>
        <w:t>Tässä kohdin esitämme otettavaksi huomioon, että l</w:t>
      </w:r>
      <w:r>
        <w:rPr>
          <w:szCs w:val="22"/>
        </w:rPr>
        <w:t xml:space="preserve">auseessa olevat asiat eivät ole yhteismitalliset, </w:t>
      </w:r>
      <w:r w:rsidR="00225632">
        <w:rPr>
          <w:szCs w:val="22"/>
        </w:rPr>
        <w:t>sillä ymp</w:t>
      </w:r>
      <w:r w:rsidR="00225632">
        <w:rPr>
          <w:szCs w:val="22"/>
        </w:rPr>
        <w:t>ä</w:t>
      </w:r>
      <w:r w:rsidR="00225632">
        <w:rPr>
          <w:szCs w:val="22"/>
        </w:rPr>
        <w:t>ristökorvaus ja LEADER</w:t>
      </w:r>
      <w:r>
        <w:rPr>
          <w:szCs w:val="22"/>
        </w:rPr>
        <w:t xml:space="preserve"> ovat luonteeltaan myös EU:n rahastorahoitusta eli ne on rahoitettu </w:t>
      </w:r>
      <w:r w:rsidR="00062B3C">
        <w:rPr>
          <w:szCs w:val="22"/>
        </w:rPr>
        <w:t>Euroopan maaseudun kehittämisen maatalousrahastosta (=maaseuturahasto eli EAFRD).</w:t>
      </w:r>
    </w:p>
    <w:p w:rsidR="00062B3C" w:rsidRDefault="00062B3C" w:rsidP="00050095">
      <w:pPr>
        <w:ind w:left="1296"/>
      </w:pPr>
      <w:proofErr w:type="gramStart"/>
      <w:r>
        <w:t>Sivut 28 ja 86.</w:t>
      </w:r>
      <w:proofErr w:type="gramEnd"/>
      <w:r>
        <w:t xml:space="preserve"> ”Ympäristökorvaussopimus”</w:t>
      </w:r>
      <w:r w:rsidR="00BD0A58">
        <w:t>;</w:t>
      </w:r>
      <w:r>
        <w:t xml:space="preserve"> Oikea </w:t>
      </w:r>
      <w:r w:rsidR="00BF74DE">
        <w:t xml:space="preserve">termi käytettäväksi </w:t>
      </w:r>
      <w:r w:rsidR="00FB0DE0">
        <w:t xml:space="preserve">tässä </w:t>
      </w:r>
      <w:r>
        <w:t>on ympäristös</w:t>
      </w:r>
      <w:r>
        <w:t>o</w:t>
      </w:r>
      <w:r>
        <w:t xml:space="preserve">pimus tai ympäristökorvausjärjestelmän ympäristösopimus. </w:t>
      </w:r>
    </w:p>
    <w:p w:rsidR="00C625B2" w:rsidRDefault="00C625B2" w:rsidP="00C625B2">
      <w:pPr>
        <w:spacing w:before="240"/>
        <w:ind w:left="1296"/>
      </w:pPr>
      <w:r>
        <w:t>S</w:t>
      </w:r>
      <w:r w:rsidRPr="00C625B2">
        <w:t>ivu 43</w:t>
      </w:r>
      <w:r w:rsidR="00BF74DE">
        <w:t>,</w:t>
      </w:r>
      <w:r w:rsidRPr="00C625B2">
        <w:t xml:space="preserve"> Nykytila -luvun ensimmäisen kappaleen vi</w:t>
      </w:r>
      <w:r>
        <w:t xml:space="preserve">imeinen </w:t>
      </w:r>
      <w:r w:rsidRPr="00C625B2">
        <w:t>rivi</w:t>
      </w:r>
      <w:r w:rsidR="00BF74DE">
        <w:t>:</w:t>
      </w:r>
      <w:r w:rsidRPr="00C625B2">
        <w:t xml:space="preserve"> Lainaus on </w:t>
      </w:r>
      <w:r>
        <w:t>valtioneuvoston päätöksestä valtakunnallisista alueidenkäyttötavoitteiden tarkistamisista</w:t>
      </w:r>
      <w:r w:rsidR="0022387B">
        <w:t xml:space="preserve"> vuodelta 200</w:t>
      </w:r>
      <w:r w:rsidR="00AA42EB">
        <w:t>8</w:t>
      </w:r>
      <w:r>
        <w:t xml:space="preserve">. Niissä </w:t>
      </w:r>
      <w:r w:rsidRPr="00C625B2">
        <w:t>puhu</w:t>
      </w:r>
      <w:r w:rsidR="0022387B">
        <w:t>taan</w:t>
      </w:r>
      <w:r w:rsidRPr="00C625B2">
        <w:t xml:space="preserve"> tarpeettomasta pirstomisesta eli ”… luonnonalueet, joiden tarpeetonta pirs</w:t>
      </w:r>
      <w:r w:rsidR="0022387B">
        <w:t>tomista t</w:t>
      </w:r>
      <w:r w:rsidR="0022387B">
        <w:t>u</w:t>
      </w:r>
      <w:r w:rsidR="0022387B">
        <w:t>lisi välttää”</w:t>
      </w:r>
      <w:r w:rsidRPr="00C625B2">
        <w:t>. V</w:t>
      </w:r>
      <w:r w:rsidR="0022387B">
        <w:t xml:space="preserve">altakunnalliset alueidenkäyttötavoitteet </w:t>
      </w:r>
      <w:r w:rsidRPr="00C625B2">
        <w:t>ei</w:t>
      </w:r>
      <w:r w:rsidR="0022387B">
        <w:t xml:space="preserve">vät </w:t>
      </w:r>
      <w:r w:rsidRPr="00C625B2">
        <w:t xml:space="preserve">siis </w:t>
      </w:r>
      <w:r w:rsidR="0022387B">
        <w:t xml:space="preserve">kategorisesti </w:t>
      </w:r>
      <w:r w:rsidRPr="00C625B2">
        <w:t xml:space="preserve">kehota välttämään pirstoutumista </w:t>
      </w:r>
      <w:r w:rsidR="0022387B">
        <w:t>sellaisenaan</w:t>
      </w:r>
      <w:r w:rsidRPr="00C625B2">
        <w:t xml:space="preserve"> vaan silloin, kun se on tarpeetonta.</w:t>
      </w:r>
    </w:p>
    <w:p w:rsidR="00050095" w:rsidRDefault="00050095" w:rsidP="00050095">
      <w:pPr>
        <w:spacing w:before="240"/>
        <w:ind w:left="1296"/>
      </w:pPr>
      <w:r>
        <w:t>Sivu 53</w:t>
      </w:r>
      <w:r w:rsidR="00FB0DE0">
        <w:t>,</w:t>
      </w:r>
      <w:r>
        <w:t xml:space="preserve"> </w:t>
      </w:r>
      <w:r w:rsidR="00FB0DE0">
        <w:t>S</w:t>
      </w:r>
      <w:r>
        <w:t>uolajiston tila ja kehitys -luvun toinen kappale</w:t>
      </w:r>
      <w:r w:rsidR="00FB0DE0">
        <w:t>:</w:t>
      </w:r>
      <w:r>
        <w:t xml:space="preserve"> ”Metsänhoidollinen soiden uudi</w:t>
      </w:r>
      <w:r>
        <w:t>s</w:t>
      </w:r>
      <w:r>
        <w:t xml:space="preserve">tusojitus…”. </w:t>
      </w:r>
      <w:r w:rsidR="00FB0DE0">
        <w:t>Tässä esitämme terminologian tarkistusta: o</w:t>
      </w:r>
      <w:r>
        <w:t>jitusmätästys maanmuokkausta eikä uudisojitusta.</w:t>
      </w:r>
    </w:p>
    <w:p w:rsidR="004A58F1" w:rsidRDefault="00050095" w:rsidP="004A58F1">
      <w:pPr>
        <w:spacing w:before="240"/>
        <w:ind w:left="1296"/>
      </w:pPr>
      <w:r>
        <w:t>Sivu 54</w:t>
      </w:r>
      <w:r w:rsidR="00FB0DE0">
        <w:t>:</w:t>
      </w:r>
      <w:r>
        <w:t xml:space="preserve"> </w:t>
      </w:r>
      <w:r w:rsidR="00FB0DE0">
        <w:t xml:space="preserve">Esitämme harkittavaksi, onko </w:t>
      </w:r>
      <w:r w:rsidR="00E150E6">
        <w:t>totuudenmukaista esittää</w:t>
      </w:r>
      <w:r>
        <w:t>, että ”Turpeenotto lisääntyy”</w:t>
      </w:r>
      <w:r w:rsidR="004A58F1">
        <w:t>?</w:t>
      </w:r>
      <w:r>
        <w:t xml:space="preserve"> </w:t>
      </w:r>
      <w:r w:rsidR="004A58F1">
        <w:t>N</w:t>
      </w:r>
      <w:r>
        <w:t>ykyi</w:t>
      </w:r>
      <w:r w:rsidR="004A58F1">
        <w:t xml:space="preserve">sellä </w:t>
      </w:r>
      <w:r>
        <w:t>energiapolitiik</w:t>
      </w:r>
      <w:r w:rsidR="004A58F1">
        <w:t>alla turpeenkäyttö ei juuri lisäänny. Sivull</w:t>
      </w:r>
      <w:r w:rsidR="00E150E6">
        <w:t>e</w:t>
      </w:r>
      <w:r w:rsidR="004A58F1">
        <w:t xml:space="preserve"> 54 </w:t>
      </w:r>
      <w:r w:rsidR="00E150E6">
        <w:t>esitämme lisäksi lisä</w:t>
      </w:r>
      <w:r w:rsidR="00E150E6">
        <w:t>t</w:t>
      </w:r>
      <w:r w:rsidR="00E150E6">
        <w:t xml:space="preserve">täväksi </w:t>
      </w:r>
      <w:r w:rsidR="004A58F1">
        <w:t>main</w:t>
      </w:r>
      <w:r w:rsidR="00E150E6">
        <w:t>innan</w:t>
      </w:r>
      <w:r w:rsidR="004A58F1">
        <w:t xml:space="preserve"> ympäristönsuojelula</w:t>
      </w:r>
      <w:r w:rsidR="00E150E6">
        <w:t xml:space="preserve">ista </w:t>
      </w:r>
      <w:r w:rsidR="004A58F1">
        <w:t>turvetuotantoalueiden sijoittumisessa</w:t>
      </w:r>
      <w:r w:rsidR="00E150E6">
        <w:t>;</w:t>
      </w:r>
      <w:r w:rsidR="004A58F1">
        <w:t xml:space="preserve"> </w:t>
      </w:r>
      <w:r w:rsidR="00E150E6">
        <w:t>e</w:t>
      </w:r>
      <w:r w:rsidR="004A58F1">
        <w:t>simerkiksi sivun 54 viimeiseen kappaleeseen</w:t>
      </w:r>
      <w:r w:rsidR="00E150E6">
        <w:t xml:space="preserve"> seuraavasti</w:t>
      </w:r>
      <w:r w:rsidR="004A58F1">
        <w:t>: ”Turvetuotannon sijoittumista ojitetuille tai muuten luonnontilaltaan muuttuneille soille ohjataan ympäristösuojelulain ja -asetuksen sekä maankäyttö</w:t>
      </w:r>
      <w:r w:rsidR="00E150E6">
        <w:t>-</w:t>
      </w:r>
      <w:r w:rsidR="004A58F1">
        <w:t xml:space="preserve"> ja rakennuslain nojalla maakuntakaavoituksen kautta.”</w:t>
      </w:r>
    </w:p>
    <w:p w:rsidR="004A58F1" w:rsidRDefault="004A58F1" w:rsidP="00050095">
      <w:pPr>
        <w:spacing w:before="240"/>
        <w:ind w:left="1296"/>
      </w:pPr>
      <w:r>
        <w:t>Sivu 55</w:t>
      </w:r>
      <w:r w:rsidR="00E150E6">
        <w:t>,</w:t>
      </w:r>
      <w:r>
        <w:t>”Suoelinympäristöjen pirstoutuminen on lisääntynyt…”</w:t>
      </w:r>
      <w:r w:rsidR="00E150E6">
        <w:t xml:space="preserve">: </w:t>
      </w:r>
      <w:r w:rsidR="00BA5E44">
        <w:t>Tä</w:t>
      </w:r>
      <w:r w:rsidR="00E150E6">
        <w:t>hän kohtaan esitämme l</w:t>
      </w:r>
      <w:r w:rsidR="00E150E6">
        <w:t>i</w:t>
      </w:r>
      <w:r w:rsidR="00E150E6">
        <w:t>sättäväksi tätä täsmentävän</w:t>
      </w:r>
      <w:r w:rsidR="00BA5E44">
        <w:t xml:space="preserve"> </w:t>
      </w:r>
      <w:r>
        <w:t>sel</w:t>
      </w:r>
      <w:r w:rsidR="00BA5E44">
        <w:t>ityksen</w:t>
      </w:r>
      <w:r w:rsidR="00E150E6">
        <w:t>; e</w:t>
      </w:r>
      <w:r>
        <w:t>sim</w:t>
      </w:r>
      <w:r w:rsidR="00BA5E44">
        <w:t>erkiksi</w:t>
      </w:r>
      <w:r w:rsidR="00E150E6">
        <w:t>,</w:t>
      </w:r>
      <w:r w:rsidR="00BA5E44">
        <w:t xml:space="preserve"> </w:t>
      </w:r>
      <w:r>
        <w:t xml:space="preserve">mihin tilannetta verrataan </w:t>
      </w:r>
      <w:r w:rsidR="00E150E6">
        <w:t>sekä</w:t>
      </w:r>
      <w:r>
        <w:t xml:space="preserve"> millä aik</w:t>
      </w:r>
      <w:r>
        <w:t>a</w:t>
      </w:r>
      <w:r>
        <w:t xml:space="preserve">välillä </w:t>
      </w:r>
      <w:r w:rsidR="00BA5E44">
        <w:t xml:space="preserve">pirstoutumista </w:t>
      </w:r>
      <w:r>
        <w:t>tarkastellaan</w:t>
      </w:r>
      <w:r w:rsidR="00BA5E44">
        <w:t>.</w:t>
      </w:r>
    </w:p>
    <w:p w:rsidR="00FE786E" w:rsidRDefault="00BA5E44" w:rsidP="00050095">
      <w:pPr>
        <w:spacing w:before="240"/>
        <w:ind w:left="1296"/>
      </w:pPr>
      <w:r>
        <w:t>Sivu 56</w:t>
      </w:r>
      <w:r w:rsidR="00374911">
        <w:t>,</w:t>
      </w:r>
      <w:r>
        <w:t xml:space="preserve"> toinen kokonainen kappale, viimeinen lause</w:t>
      </w:r>
      <w:r w:rsidR="00374911">
        <w:t>: Lause</w:t>
      </w:r>
      <w:r>
        <w:t xml:space="preserve"> antaa </w:t>
      </w:r>
      <w:r w:rsidR="00374911">
        <w:t xml:space="preserve">käsityksen, </w:t>
      </w:r>
      <w:r>
        <w:t>että periaatepä</w:t>
      </w:r>
      <w:r>
        <w:t>ä</w:t>
      </w:r>
      <w:r>
        <w:t xml:space="preserve">töksessä on </w:t>
      </w:r>
      <w:r w:rsidR="00AA42EB">
        <w:t>asetettu</w:t>
      </w:r>
      <w:r w:rsidR="001B2176">
        <w:t xml:space="preserve"> </w:t>
      </w:r>
      <w:r>
        <w:t xml:space="preserve">”tavoitepinta-ala”. </w:t>
      </w:r>
      <w:r w:rsidR="00374911">
        <w:t>Em. kohta t</w:t>
      </w:r>
      <w:r>
        <w:t xml:space="preserve">ulisi korjata periaatepäätöksen mukaiseksi: ”Valtioneuvoston periaatepäätöksen </w:t>
      </w:r>
      <w:r w:rsidR="00374911">
        <w:t xml:space="preserve">mukaan </w:t>
      </w:r>
      <w:r>
        <w:t>suojelutarvearvion mukaiset toimenpiteet kohdi</w:t>
      </w:r>
      <w:r>
        <w:t>s</w:t>
      </w:r>
      <w:r>
        <w:t xml:space="preserve">tuisivat noin 100 000 ha suuruiselle suoalalle. Soidensuojelun täydennysehdotuksessa valittiin nykyistä suojelualueverkostoa parhaiten täydentäviksi kohteiksi kaikkiaan </w:t>
      </w:r>
      <w:r w:rsidR="00FE786E">
        <w:t>747 suota, yhteensä 117000</w:t>
      </w:r>
      <w:r w:rsidR="00374911">
        <w:t xml:space="preserve"> </w:t>
      </w:r>
      <w:r w:rsidR="00FE786E">
        <w:t xml:space="preserve">ha. </w:t>
      </w:r>
      <w:proofErr w:type="gramStart"/>
      <w:r w:rsidR="00FE786E">
        <w:t>”</w:t>
      </w:r>
      <w:r w:rsidR="00374911">
        <w:t xml:space="preserve"> -</w:t>
      </w:r>
      <w:proofErr w:type="gramEnd"/>
      <w:r w:rsidR="00374911">
        <w:t xml:space="preserve"> </w:t>
      </w:r>
      <w:r w:rsidR="001B2176">
        <w:t xml:space="preserve"> S</w:t>
      </w:r>
      <w:r w:rsidR="00AA42EB">
        <w:t>oiden kestävää käyttöä ja suojelua koskevan periaatepäätöksen mukaisesti</w:t>
      </w:r>
      <w:r>
        <w:t xml:space="preserve"> ta</w:t>
      </w:r>
      <w:r>
        <w:t>r</w:t>
      </w:r>
      <w:r>
        <w:t>vitaan</w:t>
      </w:r>
      <w:r w:rsidR="001B2176">
        <w:t xml:space="preserve"> erilaisia</w:t>
      </w:r>
      <w:r>
        <w:t xml:space="preserve"> toimenpiteitä suojelutilanteen parantamiseksi ja nämä toimenpite</w:t>
      </w:r>
      <w:r w:rsidR="00AA42EB">
        <w:t xml:space="preserve">et kohdistuvat alustavan arvion mukaan noin </w:t>
      </w:r>
      <w:r w:rsidR="00783B1E">
        <w:t xml:space="preserve"> 100 000 </w:t>
      </w:r>
      <w:proofErr w:type="spellStart"/>
      <w:r w:rsidR="00783B1E">
        <w:t>ha</w:t>
      </w:r>
      <w:r w:rsidR="00AA42EB">
        <w:t>:lle</w:t>
      </w:r>
      <w:proofErr w:type="spellEnd"/>
      <w:r w:rsidR="00783B1E">
        <w:t>.</w:t>
      </w:r>
      <w:r w:rsidR="007E2FC6">
        <w:t xml:space="preserve"> </w:t>
      </w:r>
      <w:r w:rsidR="00572946">
        <w:t>S</w:t>
      </w:r>
      <w:r w:rsidR="00FE786E">
        <w:t>ivu 56, neljäs kappale puolivälissä</w:t>
      </w:r>
      <w:r w:rsidR="00572946">
        <w:t>:</w:t>
      </w:r>
      <w:r w:rsidR="00FE786E">
        <w:t xml:space="preserve"> ”… puu</w:t>
      </w:r>
      <w:r w:rsidR="00FE786E">
        <w:t>n</w:t>
      </w:r>
      <w:r w:rsidR="00FE786E">
        <w:t xml:space="preserve">tuotannollisesti kannattamattomien ojitusalueiden ennallistamisella voitaisiin merkittävästi edistää lajistonsuojelun tavoitteita pienin kustannuksin” on lause, johon </w:t>
      </w:r>
      <w:r w:rsidR="00572946">
        <w:t>tulee liittää ala</w:t>
      </w:r>
      <w:r w:rsidR="00FE786E">
        <w:t xml:space="preserve">viite. Nämä ”virheojitukset” ovat karuja soita, jotka ovat suurimmilta osin Pohjois-Suomessa, joten </w:t>
      </w:r>
      <w:r w:rsidR="00572946">
        <w:t xml:space="preserve">hiukan epäselväksi tässä jää, </w:t>
      </w:r>
      <w:r w:rsidR="00FE786E">
        <w:t xml:space="preserve">mikä on niiden merkitys juuri uhanalaisten lajien kannalta. Näiden soiden </w:t>
      </w:r>
      <w:proofErr w:type="spellStart"/>
      <w:r w:rsidR="00FE786E">
        <w:t>ennallistumaan</w:t>
      </w:r>
      <w:proofErr w:type="spellEnd"/>
      <w:r w:rsidR="00FE786E">
        <w:t xml:space="preserve"> jättäminen ekosysteemipalveluiden</w:t>
      </w:r>
      <w:r w:rsidR="00AA42EB">
        <w:t>, kuten</w:t>
      </w:r>
      <w:r w:rsidR="00FE786E">
        <w:t xml:space="preserve"> veden kierron säätelyn sekä riistan kannalta</w:t>
      </w:r>
      <w:r w:rsidR="00AA42EB">
        <w:t>,</w:t>
      </w:r>
      <w:r w:rsidR="00572946">
        <w:t xml:space="preserve"> on</w:t>
      </w:r>
      <w:r w:rsidR="001B2176">
        <w:t xml:space="preserve"> kuitenkin</w:t>
      </w:r>
      <w:r w:rsidR="00FE786E">
        <w:t xml:space="preserve"> järkevää. </w:t>
      </w:r>
    </w:p>
    <w:p w:rsidR="00783B1E" w:rsidRDefault="00783B1E" w:rsidP="00050095">
      <w:pPr>
        <w:spacing w:before="240"/>
        <w:ind w:left="1296"/>
      </w:pPr>
      <w:r>
        <w:t>Sivu 64</w:t>
      </w:r>
      <w:r w:rsidR="00572946">
        <w:t>:</w:t>
      </w:r>
      <w:r>
        <w:t xml:space="preserve"> </w:t>
      </w:r>
      <w:r w:rsidR="00572946">
        <w:t>K</w:t>
      </w:r>
      <w:r>
        <w:t>osteikot</w:t>
      </w:r>
      <w:r w:rsidR="00572946">
        <w:t>;</w:t>
      </w:r>
      <w:r>
        <w:t xml:space="preserve"> </w:t>
      </w:r>
      <w:r w:rsidR="00572946">
        <w:t>Tähän esitämme</w:t>
      </w:r>
      <w:r>
        <w:t xml:space="preserve"> viittaus</w:t>
      </w:r>
      <w:r w:rsidR="00572946">
        <w:t>ta</w:t>
      </w:r>
      <w:r>
        <w:t xml:space="preserve"> </w:t>
      </w:r>
      <w:proofErr w:type="spellStart"/>
      <w:r>
        <w:t>Ramsar</w:t>
      </w:r>
      <w:proofErr w:type="spellEnd"/>
      <w:r>
        <w:t xml:space="preserve"> -ohjelmaan</w:t>
      </w:r>
      <w:r w:rsidR="00572946">
        <w:t>; kansallinen toimintaohje</w:t>
      </w:r>
      <w:r w:rsidR="00572946">
        <w:t>l</w:t>
      </w:r>
      <w:r w:rsidR="00572946">
        <w:t>ma</w:t>
      </w:r>
      <w:r>
        <w:t xml:space="preserve"> on juuri hyväksytty ja sitä toimeenpannaan nimenomaan kosteikkoelinympäristöjen ja -lajien tilan parantamiseksi.</w:t>
      </w:r>
    </w:p>
    <w:p w:rsidR="00CE02CD" w:rsidRDefault="00D9001B" w:rsidP="00050095">
      <w:pPr>
        <w:spacing w:before="240"/>
        <w:ind w:left="1296"/>
        <w:rPr>
          <w:szCs w:val="22"/>
        </w:rPr>
      </w:pPr>
      <w:r>
        <w:t>Sivu 66</w:t>
      </w:r>
      <w:r w:rsidR="00572946">
        <w:t>:</w:t>
      </w:r>
      <w:r>
        <w:t xml:space="preserve"> ”</w:t>
      </w:r>
      <w:r>
        <w:rPr>
          <w:szCs w:val="22"/>
        </w:rPr>
        <w:t>Kosteikkoja voidaan perustaa maatalouden ympäristökorvausjärjestelmien tuella ja tätä rahoitusmahdollisuutta tulisi lisätä ja kehittää seuraavaa rahoituskautta varten</w:t>
      </w:r>
      <w:r w:rsidR="00FB3790">
        <w:rPr>
          <w:szCs w:val="22"/>
        </w:rPr>
        <w:t>.</w:t>
      </w:r>
      <w:r w:rsidR="00572946">
        <w:rPr>
          <w:szCs w:val="22"/>
        </w:rPr>
        <w:t xml:space="preserve">” </w:t>
      </w:r>
      <w:proofErr w:type="gramStart"/>
      <w:r w:rsidR="00572946">
        <w:rPr>
          <w:szCs w:val="22"/>
        </w:rPr>
        <w:t>-</w:t>
      </w:r>
      <w:proofErr w:type="gramEnd"/>
      <w:r w:rsidR="007528D0">
        <w:rPr>
          <w:szCs w:val="22"/>
        </w:rPr>
        <w:t xml:space="preserve"> Manner-</w:t>
      </w:r>
      <w:r w:rsidR="007528D0">
        <w:rPr>
          <w:szCs w:val="22"/>
        </w:rPr>
        <w:lastRenderedPageBreak/>
        <w:t>Suomen maaseudun kehittämisohjelman (=maaseutuohjelma)</w:t>
      </w:r>
      <w:r>
        <w:rPr>
          <w:szCs w:val="22"/>
        </w:rPr>
        <w:t xml:space="preserve"> </w:t>
      </w:r>
      <w:r w:rsidR="007528D0">
        <w:rPr>
          <w:szCs w:val="22"/>
        </w:rPr>
        <w:t>toimenpi</w:t>
      </w:r>
      <w:r w:rsidR="00572946">
        <w:rPr>
          <w:szCs w:val="22"/>
        </w:rPr>
        <w:t>teessä y</w:t>
      </w:r>
      <w:r w:rsidR="007528D0">
        <w:rPr>
          <w:szCs w:val="22"/>
        </w:rPr>
        <w:t>mpäristöko</w:t>
      </w:r>
      <w:r w:rsidR="007528D0">
        <w:rPr>
          <w:szCs w:val="22"/>
        </w:rPr>
        <w:t>r</w:t>
      </w:r>
      <w:r w:rsidR="007528D0">
        <w:rPr>
          <w:szCs w:val="22"/>
        </w:rPr>
        <w:t>vausjärjestelmässä oleva ympäristösopimus mahdollista</w:t>
      </w:r>
      <w:r w:rsidR="00FB3790">
        <w:rPr>
          <w:szCs w:val="22"/>
        </w:rPr>
        <w:t>a</w:t>
      </w:r>
      <w:r w:rsidR="007528D0">
        <w:rPr>
          <w:szCs w:val="22"/>
        </w:rPr>
        <w:t xml:space="preserve"> kosteikkojen hoidon. Kosteikkojen perustaminen on mahdollista Manner-Suomen </w:t>
      </w:r>
      <w:r w:rsidR="008E748E">
        <w:rPr>
          <w:szCs w:val="22"/>
        </w:rPr>
        <w:t>maaseudun kehittämisohjelman toisella toime</w:t>
      </w:r>
      <w:r w:rsidR="008E748E">
        <w:rPr>
          <w:szCs w:val="22"/>
        </w:rPr>
        <w:t>n</w:t>
      </w:r>
      <w:r w:rsidR="008E748E">
        <w:rPr>
          <w:szCs w:val="22"/>
        </w:rPr>
        <w:t xml:space="preserve">piteellä eli ei tuotannollisilla investoinneilla, josta löytyy toimenpide ”kosteikkoinvestoinnit”. </w:t>
      </w:r>
      <w:r w:rsidR="00AD50BA">
        <w:rPr>
          <w:szCs w:val="22"/>
        </w:rPr>
        <w:t>EU:n maaseutuasetuksessa on määritelty</w:t>
      </w:r>
      <w:r w:rsidR="00FB3790">
        <w:rPr>
          <w:szCs w:val="22"/>
        </w:rPr>
        <w:t>,</w:t>
      </w:r>
      <w:r w:rsidR="00AD50BA">
        <w:rPr>
          <w:szCs w:val="22"/>
        </w:rPr>
        <w:t xml:space="preserve"> minkä tyyppistä rahoitusta on mahdollista toteuttaa maaseutuohjelman eri toimenpiteiden avulla. </w:t>
      </w:r>
    </w:p>
    <w:p w:rsidR="00783B1E" w:rsidRDefault="00783B1E" w:rsidP="00783B1E">
      <w:pPr>
        <w:pStyle w:val="Leipteksti"/>
        <w:spacing w:before="240"/>
        <w:rPr>
          <w:szCs w:val="22"/>
        </w:rPr>
      </w:pPr>
      <w:r>
        <w:rPr>
          <w:szCs w:val="22"/>
        </w:rPr>
        <w:t>S</w:t>
      </w:r>
      <w:r w:rsidRPr="00783B1E">
        <w:rPr>
          <w:szCs w:val="22"/>
        </w:rPr>
        <w:t>ivu 73</w:t>
      </w:r>
      <w:r w:rsidR="00FB3790">
        <w:rPr>
          <w:szCs w:val="22"/>
        </w:rPr>
        <w:t>,</w:t>
      </w:r>
      <w:r w:rsidRPr="00783B1E">
        <w:rPr>
          <w:szCs w:val="22"/>
        </w:rPr>
        <w:t xml:space="preserve"> </w:t>
      </w:r>
      <w:r w:rsidR="00FB3790">
        <w:rPr>
          <w:szCs w:val="22"/>
        </w:rPr>
        <w:t>U</w:t>
      </w:r>
      <w:r w:rsidRPr="00783B1E">
        <w:rPr>
          <w:szCs w:val="22"/>
        </w:rPr>
        <w:t>hanalaisten kalliolajien turvaamisen haasteet (4.8.6.2) luvun toinen kappale</w:t>
      </w:r>
      <w:r w:rsidR="00FB3790">
        <w:rPr>
          <w:szCs w:val="22"/>
        </w:rPr>
        <w:t>:</w:t>
      </w:r>
      <w:r w:rsidRPr="00783B1E">
        <w:rPr>
          <w:szCs w:val="22"/>
        </w:rPr>
        <w:t xml:space="preserve"> </w:t>
      </w:r>
      <w:r w:rsidR="00FB3790">
        <w:rPr>
          <w:szCs w:val="22"/>
        </w:rPr>
        <w:t>Tämän kappaleen</w:t>
      </w:r>
      <w:r w:rsidR="00FB3790" w:rsidRPr="00783B1E">
        <w:rPr>
          <w:szCs w:val="22"/>
        </w:rPr>
        <w:t xml:space="preserve"> </w:t>
      </w:r>
      <w:r w:rsidRPr="00783B1E">
        <w:rPr>
          <w:szCs w:val="22"/>
        </w:rPr>
        <w:t>teksti</w:t>
      </w:r>
      <w:r w:rsidR="00FB3790">
        <w:rPr>
          <w:szCs w:val="22"/>
        </w:rPr>
        <w:t>ä</w:t>
      </w:r>
      <w:r w:rsidRPr="00783B1E">
        <w:rPr>
          <w:szCs w:val="22"/>
        </w:rPr>
        <w:t xml:space="preserve"> metsätaloudesta ”metsälain mukaan te</w:t>
      </w:r>
      <w:r w:rsidR="0011656F">
        <w:rPr>
          <w:szCs w:val="22"/>
        </w:rPr>
        <w:t xml:space="preserve">hdyt rajaukset” - </w:t>
      </w:r>
      <w:r w:rsidR="00FB3790">
        <w:rPr>
          <w:szCs w:val="22"/>
        </w:rPr>
        <w:t>esitämme tarkennett</w:t>
      </w:r>
      <w:r w:rsidR="00FB3790">
        <w:rPr>
          <w:szCs w:val="22"/>
        </w:rPr>
        <w:t>a</w:t>
      </w:r>
      <w:r w:rsidR="00FB3790">
        <w:rPr>
          <w:szCs w:val="22"/>
        </w:rPr>
        <w:t>vaksi</w:t>
      </w:r>
      <w:r w:rsidR="0011656F">
        <w:rPr>
          <w:szCs w:val="22"/>
        </w:rPr>
        <w:t xml:space="preserve">. </w:t>
      </w:r>
      <w:r w:rsidR="00FB3790">
        <w:rPr>
          <w:szCs w:val="22"/>
        </w:rPr>
        <w:t>Em. kappaleessa</w:t>
      </w:r>
      <w:r w:rsidR="00FB3790" w:rsidRPr="00783B1E">
        <w:rPr>
          <w:szCs w:val="22"/>
        </w:rPr>
        <w:t xml:space="preserve"> </w:t>
      </w:r>
      <w:r w:rsidRPr="00783B1E">
        <w:rPr>
          <w:szCs w:val="22"/>
        </w:rPr>
        <w:t>tarkoitettaneen 10§ mukaisia erityisen tärkei</w:t>
      </w:r>
      <w:r w:rsidR="00FB3790">
        <w:rPr>
          <w:szCs w:val="22"/>
        </w:rPr>
        <w:t>tä</w:t>
      </w:r>
      <w:r w:rsidRPr="00783B1E">
        <w:rPr>
          <w:szCs w:val="22"/>
        </w:rPr>
        <w:t xml:space="preserve"> elinympäristöjä. Rajaus on epätarkka</w:t>
      </w:r>
      <w:r w:rsidR="0011656F">
        <w:rPr>
          <w:szCs w:val="22"/>
        </w:rPr>
        <w:t xml:space="preserve"> ilmaisu</w:t>
      </w:r>
      <w:r w:rsidRPr="00783B1E">
        <w:rPr>
          <w:szCs w:val="22"/>
        </w:rPr>
        <w:t xml:space="preserve">, koska metsälaissa ei </w:t>
      </w:r>
      <w:r w:rsidR="0011656F">
        <w:rPr>
          <w:szCs w:val="22"/>
        </w:rPr>
        <w:t>edelly</w:t>
      </w:r>
      <w:r w:rsidR="00FB3790">
        <w:rPr>
          <w:szCs w:val="22"/>
        </w:rPr>
        <w:t>te</w:t>
      </w:r>
      <w:r w:rsidR="0011656F">
        <w:rPr>
          <w:szCs w:val="22"/>
        </w:rPr>
        <w:t>tä rajaamis</w:t>
      </w:r>
      <w:r w:rsidRPr="00783B1E">
        <w:rPr>
          <w:szCs w:val="22"/>
        </w:rPr>
        <w:t>ta</w:t>
      </w:r>
      <w:r w:rsidR="006504F8">
        <w:rPr>
          <w:szCs w:val="22"/>
        </w:rPr>
        <w:t>, vaan</w:t>
      </w:r>
      <w:r w:rsidR="0011656F">
        <w:rPr>
          <w:szCs w:val="22"/>
        </w:rPr>
        <w:t xml:space="preserve"> </w:t>
      </w:r>
      <w:r w:rsidR="006504F8">
        <w:rPr>
          <w:szCs w:val="22"/>
        </w:rPr>
        <w:t>e</w:t>
      </w:r>
      <w:r w:rsidR="0011656F">
        <w:rPr>
          <w:szCs w:val="22"/>
        </w:rPr>
        <w:t xml:space="preserve">linympäristöjä tulee </w:t>
      </w:r>
      <w:r w:rsidRPr="00783B1E">
        <w:rPr>
          <w:szCs w:val="22"/>
        </w:rPr>
        <w:t>k</w:t>
      </w:r>
      <w:r w:rsidRPr="00783B1E">
        <w:rPr>
          <w:szCs w:val="22"/>
        </w:rPr>
        <w:t>ä</w:t>
      </w:r>
      <w:r w:rsidRPr="00783B1E">
        <w:rPr>
          <w:szCs w:val="22"/>
        </w:rPr>
        <w:t>sitellä siten</w:t>
      </w:r>
      <w:r w:rsidR="0011656F">
        <w:rPr>
          <w:szCs w:val="22"/>
        </w:rPr>
        <w:t xml:space="preserve">, että ominaispiirteet säilyvät. </w:t>
      </w:r>
      <w:proofErr w:type="gramStart"/>
      <w:r w:rsidR="00FB3790">
        <w:rPr>
          <w:szCs w:val="22"/>
        </w:rPr>
        <w:t>-</w:t>
      </w:r>
      <w:proofErr w:type="gramEnd"/>
      <w:r w:rsidR="00FB3790">
        <w:rPr>
          <w:szCs w:val="22"/>
        </w:rPr>
        <w:t xml:space="preserve"> Esitämme myös tarkennettavaksi,</w:t>
      </w:r>
      <w:r w:rsidR="006504F8">
        <w:rPr>
          <w:szCs w:val="22"/>
        </w:rPr>
        <w:t xml:space="preserve">  </w:t>
      </w:r>
      <w:r w:rsidR="00FB3790">
        <w:rPr>
          <w:szCs w:val="22"/>
        </w:rPr>
        <w:t>tekstiosaa</w:t>
      </w:r>
      <w:r w:rsidR="00FB3790" w:rsidRPr="00783B1E">
        <w:rPr>
          <w:szCs w:val="22"/>
        </w:rPr>
        <w:t xml:space="preserve"> </w:t>
      </w:r>
      <w:r w:rsidRPr="00783B1E">
        <w:rPr>
          <w:szCs w:val="22"/>
        </w:rPr>
        <w:t>”ha</w:t>
      </w:r>
      <w:r w:rsidRPr="00783B1E">
        <w:rPr>
          <w:szCs w:val="22"/>
        </w:rPr>
        <w:t>k</w:t>
      </w:r>
      <w:r w:rsidRPr="00783B1E">
        <w:rPr>
          <w:szCs w:val="22"/>
        </w:rPr>
        <w:t>kuiden mahdollistaminen myös aiemmin hyödyntämisen ulkopuolelle jääneillä paikoilla”. Er</w:t>
      </w:r>
      <w:r w:rsidRPr="00783B1E">
        <w:rPr>
          <w:szCs w:val="22"/>
        </w:rPr>
        <w:t>i</w:t>
      </w:r>
      <w:r w:rsidRPr="00783B1E">
        <w:rPr>
          <w:szCs w:val="22"/>
        </w:rPr>
        <w:t xml:space="preserve">tyisen tärkeillä elinympäristöillä voidaan tehdä varovaisia hakkuita, jos ominaispiirteet säilyvät, joten teksti ei ole </w:t>
      </w:r>
      <w:r w:rsidR="00FB3790">
        <w:rPr>
          <w:szCs w:val="22"/>
        </w:rPr>
        <w:t>yhdenmukainen</w:t>
      </w:r>
      <w:r w:rsidRPr="00783B1E">
        <w:rPr>
          <w:szCs w:val="22"/>
        </w:rPr>
        <w:t xml:space="preserve"> metsälain kanssa.</w:t>
      </w:r>
    </w:p>
    <w:p w:rsidR="00AD50BA" w:rsidRDefault="00AD50BA" w:rsidP="00783B1E">
      <w:pPr>
        <w:pStyle w:val="Leipteksti"/>
        <w:spacing w:before="240"/>
        <w:rPr>
          <w:szCs w:val="22"/>
        </w:rPr>
      </w:pPr>
      <w:r>
        <w:rPr>
          <w:szCs w:val="22"/>
        </w:rPr>
        <w:t>Sivu 77</w:t>
      </w:r>
      <w:r w:rsidR="00142FB1">
        <w:rPr>
          <w:szCs w:val="22"/>
        </w:rPr>
        <w:t>:</w:t>
      </w:r>
      <w:r>
        <w:rPr>
          <w:szCs w:val="22"/>
        </w:rPr>
        <w:t xml:space="preserve"> </w:t>
      </w:r>
      <w:r w:rsidR="00142FB1">
        <w:rPr>
          <w:szCs w:val="22"/>
        </w:rPr>
        <w:t>K</w:t>
      </w:r>
      <w:r>
        <w:rPr>
          <w:szCs w:val="22"/>
        </w:rPr>
        <w:t>ohdassa 4.8.8 käytetään vaihdellen sanoja perinneympäristö, perinnebiotooppi ja p</w:t>
      </w:r>
      <w:r>
        <w:rPr>
          <w:szCs w:val="22"/>
        </w:rPr>
        <w:t>e</w:t>
      </w:r>
      <w:r>
        <w:rPr>
          <w:szCs w:val="22"/>
        </w:rPr>
        <w:t xml:space="preserve">rinnemaisema. </w:t>
      </w:r>
      <w:r w:rsidR="00142FB1">
        <w:rPr>
          <w:szCs w:val="22"/>
        </w:rPr>
        <w:t>Tässä on syytä tarkentaa terminologia ja ottaa huomioon, etteivät nämä ole toi</w:t>
      </w:r>
      <w:r w:rsidR="00142FB1">
        <w:rPr>
          <w:szCs w:val="22"/>
        </w:rPr>
        <w:t>s</w:t>
      </w:r>
      <w:r w:rsidR="00142FB1">
        <w:rPr>
          <w:szCs w:val="22"/>
        </w:rPr>
        <w:t>tensa synonyymejä.</w:t>
      </w:r>
    </w:p>
    <w:p w:rsidR="00012F46" w:rsidRDefault="00012F46" w:rsidP="00DB0F01">
      <w:pPr>
        <w:pStyle w:val="Leipteksti"/>
        <w:rPr>
          <w:szCs w:val="22"/>
        </w:rPr>
      </w:pPr>
      <w:proofErr w:type="gramStart"/>
      <w:r>
        <w:rPr>
          <w:szCs w:val="22"/>
        </w:rPr>
        <w:t>Sivu 96</w:t>
      </w:r>
      <w:r w:rsidR="00142FB1">
        <w:rPr>
          <w:szCs w:val="22"/>
        </w:rPr>
        <w:t>:</w:t>
      </w:r>
      <w:r>
        <w:rPr>
          <w:szCs w:val="22"/>
        </w:rPr>
        <w:t xml:space="preserve"> ”Valtioneuvosto 2010.</w:t>
      </w:r>
      <w:proofErr w:type="gramEnd"/>
      <w:r>
        <w:rPr>
          <w:szCs w:val="22"/>
        </w:rPr>
        <w:t xml:space="preserve"> Valtioneuvoston asetus maataloudesta peräisin olevien nitraa</w:t>
      </w:r>
      <w:r>
        <w:rPr>
          <w:szCs w:val="22"/>
        </w:rPr>
        <w:t>t</w:t>
      </w:r>
      <w:r>
        <w:rPr>
          <w:szCs w:val="22"/>
        </w:rPr>
        <w:t xml:space="preserve">tien vesiin pääsyn rajoittamisesta. Valtioneuvosto, 9.11.2000.” </w:t>
      </w:r>
      <w:proofErr w:type="gramStart"/>
      <w:r w:rsidR="00142FB1">
        <w:rPr>
          <w:szCs w:val="22"/>
        </w:rPr>
        <w:t>-</w:t>
      </w:r>
      <w:proofErr w:type="gramEnd"/>
      <w:r w:rsidR="00142FB1">
        <w:rPr>
          <w:szCs w:val="22"/>
        </w:rPr>
        <w:t xml:space="preserve"> Em. kohtaan tulee liittää päiv</w:t>
      </w:r>
      <w:r w:rsidR="00142FB1">
        <w:rPr>
          <w:szCs w:val="22"/>
        </w:rPr>
        <w:t>i</w:t>
      </w:r>
      <w:r w:rsidR="00142FB1">
        <w:rPr>
          <w:szCs w:val="22"/>
        </w:rPr>
        <w:t>tetty y</w:t>
      </w:r>
      <w:r>
        <w:rPr>
          <w:szCs w:val="22"/>
        </w:rPr>
        <w:t>mpäristöministeriö</w:t>
      </w:r>
      <w:r w:rsidR="00142FB1">
        <w:rPr>
          <w:szCs w:val="22"/>
        </w:rPr>
        <w:t>n</w:t>
      </w:r>
      <w:r>
        <w:rPr>
          <w:szCs w:val="22"/>
        </w:rPr>
        <w:t xml:space="preserve"> asetu</w:t>
      </w:r>
      <w:r w:rsidR="00142FB1">
        <w:rPr>
          <w:szCs w:val="22"/>
        </w:rPr>
        <w:t>s</w:t>
      </w:r>
      <w:r>
        <w:rPr>
          <w:szCs w:val="22"/>
        </w:rPr>
        <w:t xml:space="preserve"> vuo</w:t>
      </w:r>
      <w:r w:rsidR="00142FB1">
        <w:rPr>
          <w:szCs w:val="22"/>
        </w:rPr>
        <w:t>delta</w:t>
      </w:r>
      <w:r>
        <w:rPr>
          <w:szCs w:val="22"/>
        </w:rPr>
        <w:t xml:space="preserve"> 2014.</w:t>
      </w:r>
    </w:p>
    <w:p w:rsidR="003B60EB" w:rsidRDefault="003B60EB" w:rsidP="00DB0F01">
      <w:pPr>
        <w:pStyle w:val="Leipteksti"/>
        <w:rPr>
          <w:szCs w:val="22"/>
        </w:rPr>
      </w:pPr>
    </w:p>
    <w:p w:rsidR="003B60EB" w:rsidRPr="007E2FC6" w:rsidRDefault="003B60EB" w:rsidP="00DB0F01">
      <w:pPr>
        <w:pStyle w:val="Leipteksti"/>
        <w:rPr>
          <w:i/>
          <w:szCs w:val="22"/>
        </w:rPr>
      </w:pPr>
      <w:r>
        <w:rPr>
          <w:i/>
          <w:szCs w:val="22"/>
        </w:rPr>
        <w:t>Toimenpiteet</w:t>
      </w:r>
      <w:r w:rsidR="00074A59">
        <w:rPr>
          <w:i/>
          <w:szCs w:val="22"/>
        </w:rPr>
        <w:t xml:space="preserve"> - Liite 3</w:t>
      </w:r>
    </w:p>
    <w:p w:rsidR="00012F46" w:rsidRDefault="00012F46" w:rsidP="00DB0F01">
      <w:pPr>
        <w:pStyle w:val="Leipteksti"/>
        <w:rPr>
          <w:szCs w:val="22"/>
        </w:rPr>
      </w:pPr>
      <w:r>
        <w:rPr>
          <w:szCs w:val="22"/>
        </w:rPr>
        <w:t>Toimintaohjelman toimenpiteiden (sisältyvät tekstiin ja liitteeseen 3) osalta maa- ja metsätal</w:t>
      </w:r>
      <w:r>
        <w:rPr>
          <w:szCs w:val="22"/>
        </w:rPr>
        <w:t>o</w:t>
      </w:r>
      <w:r>
        <w:rPr>
          <w:szCs w:val="22"/>
        </w:rPr>
        <w:t>usministeriö esittää seuraavia kommentteja:</w:t>
      </w:r>
    </w:p>
    <w:p w:rsidR="0036489F" w:rsidRDefault="00D22B34" w:rsidP="00DB0F01">
      <w:pPr>
        <w:pStyle w:val="Leipteksti"/>
        <w:rPr>
          <w:szCs w:val="22"/>
        </w:rPr>
      </w:pPr>
      <w:r>
        <w:rPr>
          <w:szCs w:val="22"/>
        </w:rPr>
        <w:t xml:space="preserve">Toimenpiteissä vastuutahona on mainittu usein ELY-keskus. </w:t>
      </w:r>
      <w:r w:rsidR="00074A59">
        <w:rPr>
          <w:szCs w:val="22"/>
        </w:rPr>
        <w:t>Tällaisissa kohdin olisi tarvetta selventää</w:t>
      </w:r>
      <w:r>
        <w:rPr>
          <w:szCs w:val="22"/>
        </w:rPr>
        <w:t xml:space="preserve">, mitä </w:t>
      </w:r>
      <w:proofErr w:type="spellStart"/>
      <w:r>
        <w:rPr>
          <w:szCs w:val="22"/>
        </w:rPr>
        <w:t>ELY-keskuksen</w:t>
      </w:r>
      <w:proofErr w:type="spellEnd"/>
      <w:r>
        <w:rPr>
          <w:szCs w:val="22"/>
        </w:rPr>
        <w:t xml:space="preserve"> toimijoita tarkoitetaan. Koska toimenpiteiden aikajänne menee yli odotettavissa olevan </w:t>
      </w:r>
      <w:r w:rsidR="0036489F">
        <w:rPr>
          <w:szCs w:val="22"/>
        </w:rPr>
        <w:t>maakuntauudistuksen</w:t>
      </w:r>
      <w:r w:rsidR="00074A59" w:rsidRPr="00074A59">
        <w:rPr>
          <w:szCs w:val="22"/>
        </w:rPr>
        <w:t xml:space="preserve"> </w:t>
      </w:r>
      <w:r w:rsidR="00074A59">
        <w:rPr>
          <w:szCs w:val="22"/>
        </w:rPr>
        <w:t>(</w:t>
      </w:r>
      <w:r w:rsidR="00074A59" w:rsidRPr="00074A59">
        <w:rPr>
          <w:szCs w:val="22"/>
        </w:rPr>
        <w:t>tehtävät saattavat hajota osin maakuntaan ja osin valtakunnallisen toimijaan</w:t>
      </w:r>
      <w:r w:rsidR="00074A59">
        <w:rPr>
          <w:szCs w:val="22"/>
        </w:rPr>
        <w:t>)</w:t>
      </w:r>
      <w:r w:rsidR="0036489F">
        <w:rPr>
          <w:szCs w:val="22"/>
        </w:rPr>
        <w:t xml:space="preserve">, olisi </w:t>
      </w:r>
      <w:r w:rsidR="00074A59">
        <w:rPr>
          <w:szCs w:val="22"/>
        </w:rPr>
        <w:t>hyödyllistä tarkentaa</w:t>
      </w:r>
      <w:r w:rsidR="0036489F">
        <w:rPr>
          <w:szCs w:val="22"/>
        </w:rPr>
        <w:t xml:space="preserve"> ehdotukset sellaiseen muotoon, </w:t>
      </w:r>
      <w:r w:rsidR="00074A59">
        <w:rPr>
          <w:szCs w:val="22"/>
        </w:rPr>
        <w:t>jo</w:t>
      </w:r>
      <w:r w:rsidR="00074A59">
        <w:rPr>
          <w:szCs w:val="22"/>
        </w:rPr>
        <w:t>s</w:t>
      </w:r>
      <w:r w:rsidR="00074A59">
        <w:rPr>
          <w:szCs w:val="22"/>
        </w:rPr>
        <w:t>sa olisi</w:t>
      </w:r>
      <w:r w:rsidR="0036489F">
        <w:rPr>
          <w:szCs w:val="22"/>
        </w:rPr>
        <w:t xml:space="preserve"> nähtävissä</w:t>
      </w:r>
      <w:r w:rsidR="00074A59">
        <w:rPr>
          <w:szCs w:val="22"/>
        </w:rPr>
        <w:t>,</w:t>
      </w:r>
      <w:r w:rsidR="0036489F">
        <w:rPr>
          <w:szCs w:val="22"/>
        </w:rPr>
        <w:t xml:space="preserve"> mitä vastuutahoa toimenpiteessä on tarkoitettu.</w:t>
      </w:r>
      <w:r w:rsidR="00074A59" w:rsidRPr="00074A59">
        <w:rPr>
          <w:szCs w:val="22"/>
        </w:rPr>
        <w:t xml:space="preserve"> </w:t>
      </w:r>
    </w:p>
    <w:p w:rsidR="009A6E50" w:rsidRDefault="0036489F" w:rsidP="00DB0F01">
      <w:pPr>
        <w:pStyle w:val="Leipteksti"/>
        <w:rPr>
          <w:szCs w:val="22"/>
        </w:rPr>
      </w:pPr>
      <w:r>
        <w:rPr>
          <w:szCs w:val="22"/>
        </w:rPr>
        <w:t>Liitteessä 3 Luomus on merkitty itsenäiseksi toimijaksi eikä vastuuta ole lainkaan sen rahoitt</w:t>
      </w:r>
      <w:r>
        <w:rPr>
          <w:szCs w:val="22"/>
        </w:rPr>
        <w:t>a</w:t>
      </w:r>
      <w:r>
        <w:rPr>
          <w:szCs w:val="22"/>
        </w:rPr>
        <w:t xml:space="preserve">jalla Helsingin yliopistolla (HY). </w:t>
      </w:r>
      <w:r w:rsidR="009A6E50">
        <w:rPr>
          <w:szCs w:val="22"/>
        </w:rPr>
        <w:t xml:space="preserve">Esimerkiksi </w:t>
      </w:r>
      <w:proofErr w:type="spellStart"/>
      <w:r>
        <w:rPr>
          <w:szCs w:val="22"/>
        </w:rPr>
        <w:t>ELY-keskusten</w:t>
      </w:r>
      <w:proofErr w:type="spellEnd"/>
      <w:r>
        <w:rPr>
          <w:szCs w:val="22"/>
        </w:rPr>
        <w:t xml:space="preserve"> osalta </w:t>
      </w:r>
      <w:r w:rsidR="009A6E50">
        <w:rPr>
          <w:szCs w:val="22"/>
        </w:rPr>
        <w:t xml:space="preserve">”Voimavarat” -kohdassa vastuu on laitettu ministeriöille. </w:t>
      </w:r>
    </w:p>
    <w:p w:rsidR="00012F46" w:rsidRDefault="00012F46" w:rsidP="00DB0F01">
      <w:pPr>
        <w:pStyle w:val="Leipteksti"/>
        <w:rPr>
          <w:szCs w:val="22"/>
        </w:rPr>
      </w:pPr>
      <w:r>
        <w:rPr>
          <w:szCs w:val="22"/>
        </w:rPr>
        <w:t>Toimenpide 39. Ympäristökorvausjärjestelmä on Manner-Suomen maaseudun kehittämiso</w:t>
      </w:r>
      <w:r>
        <w:rPr>
          <w:szCs w:val="22"/>
        </w:rPr>
        <w:t>h</w:t>
      </w:r>
      <w:r>
        <w:rPr>
          <w:szCs w:val="22"/>
        </w:rPr>
        <w:t xml:space="preserve">jelman toimenpide, johon ei EU-asetuksen mukaan voi sisältyä investointeja. Investoinneille on Manner-Suomen maaseudun kehittämisohjelmassa oma toimenpiteensä, jossa </w:t>
      </w:r>
      <w:r w:rsidR="00A53C15">
        <w:rPr>
          <w:szCs w:val="22"/>
        </w:rPr>
        <w:t>alatoimenpiteenä ovat ei-</w:t>
      </w:r>
      <w:r>
        <w:rPr>
          <w:szCs w:val="22"/>
        </w:rPr>
        <w:t>tu</w:t>
      </w:r>
      <w:r w:rsidR="006120F4">
        <w:rPr>
          <w:szCs w:val="22"/>
        </w:rPr>
        <w:t>otannolliset investoinnit. Niillä voidaan rahoittaa mm. kosteikkojen perustamista.</w:t>
      </w:r>
    </w:p>
    <w:p w:rsidR="00AD50BA" w:rsidRDefault="00012F46" w:rsidP="00DB0F01">
      <w:pPr>
        <w:pStyle w:val="Leipteksti"/>
        <w:rPr>
          <w:szCs w:val="22"/>
        </w:rPr>
      </w:pPr>
      <w:r>
        <w:rPr>
          <w:szCs w:val="22"/>
        </w:rPr>
        <w:t>Toimenpit</w:t>
      </w:r>
      <w:r w:rsidR="00AD50BA">
        <w:rPr>
          <w:szCs w:val="22"/>
        </w:rPr>
        <w:t>e</w:t>
      </w:r>
      <w:r w:rsidR="006120F4">
        <w:rPr>
          <w:szCs w:val="22"/>
        </w:rPr>
        <w:t>e</w:t>
      </w:r>
      <w:r w:rsidR="00AD50BA">
        <w:rPr>
          <w:szCs w:val="22"/>
        </w:rPr>
        <w:t>ssä 44 on päävastuulliseksi laitettu maa- ja metsätalousministeriö. Toime</w:t>
      </w:r>
      <w:r w:rsidR="00EE774E">
        <w:rPr>
          <w:szCs w:val="22"/>
        </w:rPr>
        <w:t>npite</w:t>
      </w:r>
      <w:r w:rsidR="00EE774E">
        <w:rPr>
          <w:szCs w:val="22"/>
        </w:rPr>
        <w:t>e</w:t>
      </w:r>
      <w:r w:rsidR="00EE774E">
        <w:rPr>
          <w:szCs w:val="22"/>
        </w:rPr>
        <w:t xml:space="preserve">seen sisältyvät hoitosuunnitelmien laatimiset eivät ole maa- ja metsätalousministeriön tai </w:t>
      </w:r>
      <w:proofErr w:type="spellStart"/>
      <w:r w:rsidR="00EE774E">
        <w:rPr>
          <w:szCs w:val="22"/>
        </w:rPr>
        <w:t>ELY-keskuksen</w:t>
      </w:r>
      <w:proofErr w:type="spellEnd"/>
      <w:r w:rsidR="00EE774E">
        <w:rPr>
          <w:szCs w:val="22"/>
        </w:rPr>
        <w:t xml:space="preserve"> Y-vastuualueen vastuulla tai osaamisalaa. Hoitosuunnitelmat ja myös tiedon jak</w:t>
      </w:r>
      <w:r w:rsidR="00EE774E">
        <w:rPr>
          <w:szCs w:val="22"/>
        </w:rPr>
        <w:t>a</w:t>
      </w:r>
      <w:r w:rsidR="00EE774E">
        <w:rPr>
          <w:szCs w:val="22"/>
        </w:rPr>
        <w:t>minen uhanalaisista lajeista o</w:t>
      </w:r>
      <w:r w:rsidR="00A53C15">
        <w:rPr>
          <w:szCs w:val="22"/>
        </w:rPr>
        <w:t>vat</w:t>
      </w:r>
      <w:r w:rsidR="00EE774E">
        <w:rPr>
          <w:szCs w:val="22"/>
        </w:rPr>
        <w:t xml:space="preserve"> </w:t>
      </w:r>
      <w:r w:rsidR="00A53C15">
        <w:rPr>
          <w:szCs w:val="22"/>
        </w:rPr>
        <w:t xml:space="preserve">ensisijaisesti </w:t>
      </w:r>
      <w:r w:rsidR="00EE774E">
        <w:rPr>
          <w:szCs w:val="22"/>
        </w:rPr>
        <w:t xml:space="preserve">ympäristöministeriön vastuuta ja osaamisalaa. Koska toimenpide painottuu näihin, tulisi päävastuutahojen olla toisessa järjestyksessä </w:t>
      </w:r>
      <w:r w:rsidR="00B30939">
        <w:rPr>
          <w:szCs w:val="22"/>
        </w:rPr>
        <w:t>eli y</w:t>
      </w:r>
      <w:r w:rsidR="00B30939">
        <w:rPr>
          <w:szCs w:val="22"/>
        </w:rPr>
        <w:t>m</w:t>
      </w:r>
      <w:r w:rsidR="00B30939">
        <w:rPr>
          <w:szCs w:val="22"/>
        </w:rPr>
        <w:lastRenderedPageBreak/>
        <w:t>päristöministeriö ensimmäisenä.</w:t>
      </w:r>
      <w:r w:rsidR="006120F4">
        <w:rPr>
          <w:szCs w:val="22"/>
        </w:rPr>
        <w:t xml:space="preserve"> On myös epäselvää, mitä toimenpiteen kohdalla mainitulla k</w:t>
      </w:r>
      <w:r w:rsidR="006120F4">
        <w:rPr>
          <w:szCs w:val="22"/>
        </w:rPr>
        <w:t>ä</w:t>
      </w:r>
      <w:r w:rsidR="006120F4">
        <w:rPr>
          <w:szCs w:val="22"/>
        </w:rPr>
        <w:t>sitteellä ”maatalousympäristöjen neuvontaorganisaatiot” tarkoitetaan.</w:t>
      </w:r>
    </w:p>
    <w:p w:rsidR="005364F9" w:rsidRDefault="006120F4" w:rsidP="00DB0F01">
      <w:pPr>
        <w:pStyle w:val="Leipteksti"/>
      </w:pPr>
      <w:r>
        <w:t>Toimenpide 45. Maaseudun kehittämisohjelman hankerahoitus määräytyy ohjelmavalmistelu</w:t>
      </w:r>
      <w:r>
        <w:t>s</w:t>
      </w:r>
      <w:r>
        <w:t>sa laadittujen alueellisten kehittäm</w:t>
      </w:r>
      <w:r w:rsidR="00D22B34">
        <w:t>issuunnitelmien ja saapuvien ha</w:t>
      </w:r>
      <w:r>
        <w:t xml:space="preserve">kemusten mukaan käyttäen rahoitettavien hankkeiden valinnassa </w:t>
      </w:r>
      <w:r w:rsidR="00D22B34">
        <w:t xml:space="preserve">kullekin toimenpiteelle etukäteen luotuja valintakriteerejä. Uhanalaisten lajien suojelun toimintaohjelma ei voi vaikuttaa toimenpiteen 45 kirjauksella tältä osin </w:t>
      </w:r>
      <w:proofErr w:type="spellStart"/>
      <w:r w:rsidR="00D22B34">
        <w:t>ELY-keskusten</w:t>
      </w:r>
      <w:proofErr w:type="spellEnd"/>
      <w:r w:rsidR="00D22B34">
        <w:t xml:space="preserve"> päätöksentekoon.</w:t>
      </w:r>
    </w:p>
    <w:p w:rsidR="00A53C15" w:rsidRDefault="00A53C15" w:rsidP="00DB0F01">
      <w:pPr>
        <w:pStyle w:val="Leipteksti"/>
      </w:pPr>
    </w:p>
    <w:p w:rsidR="00E316B1" w:rsidRDefault="00E316B1" w:rsidP="00DB0F01">
      <w:pPr>
        <w:pStyle w:val="Leipteksti"/>
      </w:pPr>
    </w:p>
    <w:p w:rsidR="0074187E" w:rsidRDefault="0074187E" w:rsidP="00DB0F01">
      <w:pPr>
        <w:pStyle w:val="Leipteksti"/>
      </w:pPr>
    </w:p>
    <w:p w:rsidR="00E316B1" w:rsidRDefault="00E316B1" w:rsidP="00DB0F01">
      <w:pPr>
        <w:pStyle w:val="Leipteksti"/>
      </w:pPr>
      <w:r>
        <w:t xml:space="preserve">Kansliapäällikkö </w:t>
      </w:r>
      <w:r>
        <w:tab/>
        <w:t>Jaana Husu-Kallio</w:t>
      </w:r>
    </w:p>
    <w:p w:rsidR="00E316B1" w:rsidRDefault="00E316B1" w:rsidP="00DB0F01">
      <w:pPr>
        <w:pStyle w:val="Leipteksti"/>
      </w:pPr>
    </w:p>
    <w:p w:rsidR="00E316B1" w:rsidRDefault="00E316B1" w:rsidP="00DB0F01">
      <w:pPr>
        <w:pStyle w:val="Leipteksti"/>
      </w:pPr>
    </w:p>
    <w:p w:rsidR="00E316B1" w:rsidRDefault="0074187E" w:rsidP="00DB0F01">
      <w:pPr>
        <w:pStyle w:val="Leipteksti"/>
      </w:pPr>
      <w:r>
        <w:t>Neuvotteleva virkamies</w:t>
      </w:r>
      <w:r w:rsidR="00337456">
        <w:t xml:space="preserve"> </w:t>
      </w:r>
      <w:r w:rsidR="00337456">
        <w:tab/>
        <w:t>Johanna Niemivuo-Lahti</w:t>
      </w:r>
    </w:p>
    <w:p w:rsidR="0074187E" w:rsidRDefault="0074187E" w:rsidP="00DB0F01">
      <w:pPr>
        <w:pStyle w:val="Leipteksti"/>
      </w:pPr>
    </w:p>
    <w:p w:rsidR="0074187E" w:rsidRDefault="0074187E" w:rsidP="00DB0F01">
      <w:pPr>
        <w:pStyle w:val="Leipteksti"/>
      </w:pPr>
    </w:p>
    <w:p w:rsidR="0074187E" w:rsidRPr="00402975" w:rsidRDefault="0074187E" w:rsidP="0074187E">
      <w:pPr>
        <w:pStyle w:val="Leipteksti"/>
        <w:ind w:left="0"/>
        <w:rPr>
          <w:b/>
        </w:rPr>
      </w:pPr>
      <w:r w:rsidRPr="00402975">
        <w:rPr>
          <w:b/>
        </w:rPr>
        <w:t>Tämä lausunto on lähetetty vain sähköisenä. Allekirjoitettu lausunto on maa- ja metsätalousministeriön arkistossa.</w:t>
      </w:r>
      <w:r w:rsidRPr="00402975">
        <w:rPr>
          <w:b/>
        </w:rPr>
        <w:br/>
      </w:r>
    </w:p>
    <w:p w:rsidR="0074187E" w:rsidRDefault="0074187E" w:rsidP="0074187E">
      <w:pPr>
        <w:pStyle w:val="Leipteksti"/>
        <w:ind w:left="0"/>
      </w:pPr>
      <w:r w:rsidRPr="00402975">
        <w:rPr>
          <w:b/>
        </w:rPr>
        <w:t>TIEDOKSI</w:t>
      </w:r>
      <w:r w:rsidRPr="00402975">
        <w:rPr>
          <w:b/>
        </w:rPr>
        <w:tab/>
      </w:r>
      <w:r w:rsidRPr="00402975">
        <w:t>Maa- ja metsätalousministeriön osastot</w:t>
      </w:r>
    </w:p>
    <w:p w:rsidR="0074187E" w:rsidRDefault="0074187E" w:rsidP="00DB0F01">
      <w:pPr>
        <w:pStyle w:val="Leipteksti"/>
      </w:pPr>
    </w:p>
    <w:sectPr w:rsidR="0074187E" w:rsidSect="000A0790">
      <w:headerReference w:type="default" r:id="rId9"/>
      <w:headerReference w:type="first" r:id="rId10"/>
      <w:footerReference w:type="first" r:id="rId11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D3" w:rsidRDefault="00A138D3">
      <w:r>
        <w:separator/>
      </w:r>
    </w:p>
  </w:endnote>
  <w:endnote w:type="continuationSeparator" w:id="0">
    <w:p w:rsidR="00A138D3" w:rsidRDefault="00A1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923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0A0790" w:rsidRPr="00337497">
      <w:trPr>
        <w:trHeight w:hRule="exact" w:val="660"/>
      </w:trPr>
      <w:tc>
        <w:tcPr>
          <w:tcW w:w="2977" w:type="dxa"/>
        </w:tcPr>
        <w:p w:rsidR="000A0790" w:rsidRPr="00337497" w:rsidRDefault="00D10ADB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2"/>
              <w:sz w:val="14"/>
              <w:szCs w:val="14"/>
            </w:rPr>
            <w:drawing>
              <wp:inline distT="0" distB="0" distL="0" distR="0" wp14:anchorId="629ACDAB" wp14:editId="67D0F787">
                <wp:extent cx="62865" cy="6286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2"/>
              <w:sz w:val="14"/>
              <w:szCs w:val="14"/>
            </w:rPr>
            <w:t xml:space="preserve"> MAA- JA METSÄTALOUSMINISTERIÖ</w:t>
          </w:r>
          <w:r w:rsidR="000A0790" w:rsidRPr="00337497">
            <w:rPr>
              <w:rFonts w:ascii="Lucida Sans Unicode" w:eastAsia="Arial Unicode MS" w:hAnsi="Lucida Sans Unicode"/>
              <w:color w:val="212123"/>
              <w:sz w:val="14"/>
              <w:szCs w:val="14"/>
            </w:rPr>
            <w:br/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</w:rPr>
            <w:t>▴ PL 30, 00023 VALTIONEUVOSTO (Helsinki)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▴ puh. </w:t>
          </w:r>
          <w:r w:rsidR="00A625F5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>▴ faksi (09) 160 54202</w:t>
          </w:r>
        </w:p>
      </w:tc>
      <w:tc>
        <w:tcPr>
          <w:tcW w:w="2977" w:type="dxa"/>
        </w:tcPr>
        <w:p w:rsidR="000A0790" w:rsidRPr="00337497" w:rsidRDefault="00D10ADB" w:rsidP="000A0790">
          <w:pPr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-4"/>
              <w:sz w:val="14"/>
              <w:szCs w:val="14"/>
            </w:rPr>
            <w:drawing>
              <wp:inline distT="0" distB="0" distL="0" distR="0" wp14:anchorId="56B4F126" wp14:editId="7694295A">
                <wp:extent cx="71120" cy="62865"/>
                <wp:effectExtent l="0" t="0" r="508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  <w:t xml:space="preserve">  JORD- OCH SKOGSBRUKSMINISTERIET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  <w:lang w:val="sv-FI"/>
            </w:rPr>
            <w:t>▴ PB 30, 00023 STATSRÅDET (Helsingfors)</w:t>
          </w:r>
          <w:r w:rsidRPr="00337497">
            <w:rPr>
              <w:rFonts w:ascii="Lucida Sans Unicode" w:eastAsia="Arial Unicode MS" w:hAnsi="Lucida Sans Unicode"/>
              <w:color w:val="212123"/>
              <w:sz w:val="14"/>
              <w:szCs w:val="14"/>
              <w:lang w:val="sv-FI"/>
            </w:rPr>
            <w:br/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▴ tfn </w:t>
          </w:r>
          <w:r w:rsidR="00A625F5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>▴ fax (09) 160 54202</w:t>
          </w:r>
        </w:p>
      </w:tc>
      <w:tc>
        <w:tcPr>
          <w:tcW w:w="3969" w:type="dxa"/>
        </w:tcPr>
        <w:p w:rsidR="000A0790" w:rsidRPr="00337497" w:rsidRDefault="00D10ADB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  <w:lang w:val="en-GB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6"/>
              <w:sz w:val="14"/>
              <w:szCs w:val="14"/>
            </w:rPr>
            <w:drawing>
              <wp:inline distT="0" distB="0" distL="0" distR="0" wp14:anchorId="2D0346C6" wp14:editId="71BEF51D">
                <wp:extent cx="71120" cy="62865"/>
                <wp:effectExtent l="0" t="0" r="508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6"/>
              <w:sz w:val="14"/>
              <w:szCs w:val="14"/>
              <w:lang w:val="en-GB"/>
            </w:rPr>
            <w:t xml:space="preserve"> MINISTRY OF AGRICULTURE AND FORESTRY</w:t>
          </w:r>
          <w:r w:rsidR="000A0790" w:rsidRPr="00337497"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  <w:br/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▴ </w:t>
          </w:r>
          <w:smartTag w:uri="urn:schemas-microsoft-com:office:smarttags" w:element="address">
            <w:smartTag w:uri="urn:schemas-microsoft-com:office:smarttags" w:element="Street">
              <w:r w:rsidR="000A0790"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PO Box</w:t>
              </w:r>
            </w:smartTag>
            <w:r w:rsidR="000A0790"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 xml:space="preserve"> 30</w:t>
            </w:r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, FI-00023 GOVERNMENT, </w:t>
          </w:r>
          <w:smartTag w:uri="urn:schemas-microsoft-com:office:smarttags" w:element="country-region">
            <w:r w:rsidR="000A0790"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>Finland</w:t>
            </w:r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 (</w:t>
          </w:r>
          <w:smartTag w:uri="urn:schemas-microsoft-com:office:smarttags" w:element="place">
            <w:smartTag w:uri="urn:schemas-microsoft-com:office:smarttags" w:element="City">
              <w:r w:rsidR="000A0790"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Helsinki</w:t>
              </w:r>
            </w:smartTag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>)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▴ tel. +358 </w:t>
          </w:r>
          <w:r w:rsidR="00A625F5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>▴ fax +358 9 160 54202</w:t>
          </w:r>
        </w:p>
      </w:tc>
    </w:tr>
  </w:tbl>
  <w:p w:rsidR="00D436E9" w:rsidRPr="000A0790" w:rsidRDefault="00D436E9" w:rsidP="000A0790">
    <w:pPr>
      <w:pStyle w:val="Alatunniste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D3" w:rsidRDefault="00A138D3">
      <w:r>
        <w:separator/>
      </w:r>
    </w:p>
  </w:footnote>
  <w:footnote w:type="continuationSeparator" w:id="0">
    <w:p w:rsidR="00A138D3" w:rsidRDefault="00A1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D436E9">
      <w:trPr>
        <w:cantSplit/>
        <w:trHeight w:hRule="exact" w:val="240"/>
      </w:trPr>
      <w:tc>
        <w:tcPr>
          <w:tcW w:w="5184" w:type="dxa"/>
        </w:tcPr>
        <w:p w:rsidR="00D436E9" w:rsidRDefault="00D436E9"/>
      </w:tc>
      <w:tc>
        <w:tcPr>
          <w:tcW w:w="2592" w:type="dxa"/>
        </w:tcPr>
        <w:p w:rsidR="00D436E9" w:rsidRDefault="00D436E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5E3656">
            <w:rPr>
              <w:rStyle w:val="Sivunumero"/>
              <w:noProof/>
            </w:rPr>
            <w:t>4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5E3656">
            <w:rPr>
              <w:rStyle w:val="Sivunumero"/>
              <w:noProof/>
            </w:rPr>
            <w:t>4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D436E9">
      <w:trPr>
        <w:cantSplit/>
        <w:trHeight w:hRule="exact" w:val="1440"/>
      </w:trPr>
      <w:tc>
        <w:tcPr>
          <w:tcW w:w="5184" w:type="dxa"/>
        </w:tcPr>
        <w:p w:rsidR="00D436E9" w:rsidRDefault="00D436E9"/>
      </w:tc>
      <w:tc>
        <w:tcPr>
          <w:tcW w:w="5184" w:type="dxa"/>
          <w:gridSpan w:val="3"/>
        </w:tcPr>
        <w:p w:rsidR="00D436E9" w:rsidRDefault="00D436E9">
          <w:pPr>
            <w:pStyle w:val="Leiptekstivasen"/>
          </w:pPr>
        </w:p>
      </w:tc>
    </w:tr>
  </w:tbl>
  <w:p w:rsidR="00D436E9" w:rsidRDefault="00D436E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D10ADB" w:rsidP="00875BE5">
          <w:pPr>
            <w:pStyle w:val="Leiptekstivasen"/>
            <w:tabs>
              <w:tab w:val="left" w:pos="3237"/>
            </w:tabs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3C2730C" wp14:editId="35C489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75485" cy="527050"/>
                <wp:effectExtent l="0" t="0" r="5715" b="6350"/>
                <wp:wrapNone/>
                <wp:docPr id="12" name="Kuva 12" descr="MMMlogo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MMMlogo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5BE5">
            <w:tab/>
          </w:r>
        </w:p>
      </w:tc>
      <w:tc>
        <w:tcPr>
          <w:tcW w:w="2592" w:type="dxa"/>
        </w:tcPr>
        <w:p w:rsidR="00CE403D" w:rsidRDefault="00323D15">
          <w:pPr>
            <w:pStyle w:val="Asiakirjatyyppi"/>
          </w:pPr>
          <w:r>
            <w:t>LAUSUNTO</w:t>
          </w:r>
        </w:p>
      </w:tc>
      <w:tc>
        <w:tcPr>
          <w:tcW w:w="1296" w:type="dxa"/>
          <w:vAlign w:val="bottom"/>
        </w:tcPr>
        <w:p w:rsidR="00CE403D" w:rsidRDefault="00EE7C78">
          <w:pPr>
            <w:pStyle w:val="AsKirjNro"/>
          </w:pPr>
          <w:bookmarkStart w:id="3" w:name="DM_DOCNUM"/>
          <w:r>
            <w:t>221837</w:t>
          </w:r>
          <w:bookmarkEnd w:id="3"/>
        </w:p>
      </w:tc>
      <w:tc>
        <w:tcPr>
          <w:tcW w:w="1296" w:type="dxa"/>
        </w:tcPr>
        <w:p w:rsidR="00CE403D" w:rsidRDefault="00CE403D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5E365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5E3656">
            <w:rPr>
              <w:rStyle w:val="Sivunumero"/>
              <w:noProof/>
            </w:rPr>
            <w:t>4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CE403D">
          <w:pPr>
            <w:pStyle w:val="Leiptekstivasen"/>
          </w:pPr>
        </w:p>
      </w:tc>
      <w:tc>
        <w:tcPr>
          <w:tcW w:w="2592" w:type="dxa"/>
        </w:tcPr>
        <w:p w:rsidR="00CE403D" w:rsidRDefault="00CE403D">
          <w:pPr>
            <w:pStyle w:val="Leiptekstivasen"/>
          </w:pPr>
        </w:p>
      </w:tc>
      <w:tc>
        <w:tcPr>
          <w:tcW w:w="2592" w:type="dxa"/>
          <w:gridSpan w:val="2"/>
        </w:tcPr>
        <w:p w:rsidR="00CE403D" w:rsidRDefault="00CE403D">
          <w:pPr>
            <w:pStyle w:val="Leiptekstivasen"/>
          </w:pPr>
        </w:p>
      </w:tc>
    </w:tr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CE403D">
          <w:pPr>
            <w:pStyle w:val="Leiptekstivasen"/>
          </w:pPr>
        </w:p>
      </w:tc>
      <w:tc>
        <w:tcPr>
          <w:tcW w:w="2592" w:type="dxa"/>
        </w:tcPr>
        <w:p w:rsidR="00CE403D" w:rsidRDefault="007E2FC6" w:rsidP="007E2FC6">
          <w:pPr>
            <w:pStyle w:val="Leiptekstivasen"/>
          </w:pPr>
          <w:bookmarkStart w:id="4" w:name="DM_X_REGCODEHARE"/>
          <w:bookmarkStart w:id="5" w:name="DM_CREATION_DATE"/>
          <w:bookmarkEnd w:id="4"/>
          <w:r>
            <w:t>2</w:t>
          </w:r>
          <w:r w:rsidR="00EE7C78">
            <w:t>.</w:t>
          </w:r>
          <w:r w:rsidR="0022387B">
            <w:t>9</w:t>
          </w:r>
          <w:r w:rsidR="00EE7C78">
            <w:t>.2016</w:t>
          </w:r>
          <w:bookmarkEnd w:id="5"/>
          <w:r w:rsidR="000E624C">
            <w:t xml:space="preserve"> </w:t>
          </w:r>
        </w:p>
      </w:tc>
      <w:tc>
        <w:tcPr>
          <w:tcW w:w="2592" w:type="dxa"/>
          <w:gridSpan w:val="2"/>
        </w:tcPr>
        <w:p w:rsidR="00CE403D" w:rsidRDefault="00EE7C78">
          <w:pPr>
            <w:pStyle w:val="Leiptekstivasen"/>
          </w:pPr>
          <w:bookmarkStart w:id="6" w:name="DM_C_CASENATIVEID"/>
          <w:bookmarkEnd w:id="6"/>
          <w:r>
            <w:t>1173/04.01.03/2016</w:t>
          </w:r>
        </w:p>
      </w:tc>
    </w:tr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CE403D">
          <w:pPr>
            <w:pStyle w:val="Leiptekstivasen"/>
          </w:pPr>
        </w:p>
      </w:tc>
      <w:tc>
        <w:tcPr>
          <w:tcW w:w="2592" w:type="dxa"/>
        </w:tcPr>
        <w:p w:rsidR="00CE403D" w:rsidRDefault="00CE403D">
          <w:pPr>
            <w:pStyle w:val="Leiptekstivasen"/>
          </w:pPr>
        </w:p>
      </w:tc>
      <w:tc>
        <w:tcPr>
          <w:tcW w:w="1296" w:type="dxa"/>
        </w:tcPr>
        <w:p w:rsidR="00CE403D" w:rsidRDefault="00CE403D">
          <w:pPr>
            <w:pStyle w:val="Leiptekstivasen"/>
          </w:pPr>
        </w:p>
      </w:tc>
      <w:tc>
        <w:tcPr>
          <w:tcW w:w="1296" w:type="dxa"/>
        </w:tcPr>
        <w:p w:rsidR="00CE403D" w:rsidRDefault="00CE403D">
          <w:pPr>
            <w:pStyle w:val="Leiptekstivasen"/>
          </w:pPr>
        </w:p>
      </w:tc>
    </w:tr>
    <w:tr w:rsidR="00D436E9">
      <w:trPr>
        <w:cantSplit/>
        <w:trHeight w:hRule="exact" w:val="720"/>
      </w:trPr>
      <w:tc>
        <w:tcPr>
          <w:tcW w:w="5184" w:type="dxa"/>
        </w:tcPr>
        <w:p w:rsidR="00D436E9" w:rsidRDefault="00D436E9">
          <w:pPr>
            <w:pStyle w:val="Leiptekstivasen"/>
          </w:pPr>
        </w:p>
        <w:p w:rsidR="00F80583" w:rsidRDefault="00F80583">
          <w:pPr>
            <w:pStyle w:val="Leiptekstivasen"/>
          </w:pPr>
        </w:p>
      </w:tc>
      <w:tc>
        <w:tcPr>
          <w:tcW w:w="2592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</w:tr>
  </w:tbl>
  <w:p w:rsidR="00D436E9" w:rsidRDefault="00D436E9">
    <w:pPr>
      <w:pStyle w:val="Yltunnis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>
    <w:nsid w:val="5FBB5E07"/>
    <w:multiLevelType w:val="hybridMultilevel"/>
    <w:tmpl w:val="0868DBBE"/>
    <w:lvl w:ilvl="0" w:tplc="1DF6C9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91"/>
    <w:rsid w:val="00012F46"/>
    <w:rsid w:val="00050095"/>
    <w:rsid w:val="00062B3C"/>
    <w:rsid w:val="00074A59"/>
    <w:rsid w:val="000A0790"/>
    <w:rsid w:val="000B42E9"/>
    <w:rsid w:val="000E624C"/>
    <w:rsid w:val="0011656F"/>
    <w:rsid w:val="00142FB1"/>
    <w:rsid w:val="001A03EB"/>
    <w:rsid w:val="001B2176"/>
    <w:rsid w:val="001E141A"/>
    <w:rsid w:val="0022387B"/>
    <w:rsid w:val="00225632"/>
    <w:rsid w:val="002B1CD8"/>
    <w:rsid w:val="002B2838"/>
    <w:rsid w:val="002C66FA"/>
    <w:rsid w:val="00323D15"/>
    <w:rsid w:val="00337456"/>
    <w:rsid w:val="0036489F"/>
    <w:rsid w:val="00374911"/>
    <w:rsid w:val="003B60EB"/>
    <w:rsid w:val="003E584C"/>
    <w:rsid w:val="00436192"/>
    <w:rsid w:val="0045347C"/>
    <w:rsid w:val="004A58F1"/>
    <w:rsid w:val="005364F9"/>
    <w:rsid w:val="00571EBF"/>
    <w:rsid w:val="00572946"/>
    <w:rsid w:val="00583F0C"/>
    <w:rsid w:val="00590F91"/>
    <w:rsid w:val="005C06FA"/>
    <w:rsid w:val="005E13A0"/>
    <w:rsid w:val="005E3656"/>
    <w:rsid w:val="006120F4"/>
    <w:rsid w:val="006504F8"/>
    <w:rsid w:val="006C3CD7"/>
    <w:rsid w:val="0072276B"/>
    <w:rsid w:val="0074187E"/>
    <w:rsid w:val="007528D0"/>
    <w:rsid w:val="00783B1E"/>
    <w:rsid w:val="007B42F9"/>
    <w:rsid w:val="007E290E"/>
    <w:rsid w:val="007E2FC6"/>
    <w:rsid w:val="007F44AD"/>
    <w:rsid w:val="008102A1"/>
    <w:rsid w:val="008622E8"/>
    <w:rsid w:val="00875BE5"/>
    <w:rsid w:val="008E748E"/>
    <w:rsid w:val="00912C6B"/>
    <w:rsid w:val="00955878"/>
    <w:rsid w:val="00984E62"/>
    <w:rsid w:val="009A6E50"/>
    <w:rsid w:val="009A71AC"/>
    <w:rsid w:val="009B588C"/>
    <w:rsid w:val="009D6FC4"/>
    <w:rsid w:val="009F3957"/>
    <w:rsid w:val="00A138D3"/>
    <w:rsid w:val="00A53C15"/>
    <w:rsid w:val="00A625F5"/>
    <w:rsid w:val="00A764B5"/>
    <w:rsid w:val="00A914E0"/>
    <w:rsid w:val="00AA3DB5"/>
    <w:rsid w:val="00AA42EB"/>
    <w:rsid w:val="00AD50BA"/>
    <w:rsid w:val="00AE6629"/>
    <w:rsid w:val="00AF5A01"/>
    <w:rsid w:val="00B242C6"/>
    <w:rsid w:val="00B30939"/>
    <w:rsid w:val="00BA5E44"/>
    <w:rsid w:val="00BD0A58"/>
    <w:rsid w:val="00BF74DE"/>
    <w:rsid w:val="00C1387A"/>
    <w:rsid w:val="00C625B2"/>
    <w:rsid w:val="00CD6985"/>
    <w:rsid w:val="00CE02CD"/>
    <w:rsid w:val="00CE403D"/>
    <w:rsid w:val="00D05F00"/>
    <w:rsid w:val="00D10ADB"/>
    <w:rsid w:val="00D22B34"/>
    <w:rsid w:val="00D436E9"/>
    <w:rsid w:val="00D74722"/>
    <w:rsid w:val="00D7796C"/>
    <w:rsid w:val="00D9001B"/>
    <w:rsid w:val="00DB0F01"/>
    <w:rsid w:val="00E150E6"/>
    <w:rsid w:val="00E316B1"/>
    <w:rsid w:val="00E77C57"/>
    <w:rsid w:val="00EE774E"/>
    <w:rsid w:val="00EE7C78"/>
    <w:rsid w:val="00F472E2"/>
    <w:rsid w:val="00F62B01"/>
    <w:rsid w:val="00F80583"/>
    <w:rsid w:val="00FB0DE0"/>
    <w:rsid w:val="00FB3790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3E584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E584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50095"/>
    <w:pPr>
      <w:ind w:left="720"/>
    </w:pPr>
    <w:rPr>
      <w:rFonts w:ascii="Calibri" w:eastAsiaTheme="minorHAnsi" w:hAnsi="Calibri"/>
      <w:szCs w:val="22"/>
      <w:lang w:eastAsia="en-US"/>
    </w:rPr>
  </w:style>
  <w:style w:type="character" w:styleId="Kommentinviite">
    <w:name w:val="annotation reference"/>
    <w:basedOn w:val="Kappaleenoletusfontti"/>
    <w:rsid w:val="008622E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622E8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8622E8"/>
  </w:style>
  <w:style w:type="paragraph" w:styleId="Kommentinotsikko">
    <w:name w:val="annotation subject"/>
    <w:basedOn w:val="Kommentinteksti"/>
    <w:next w:val="Kommentinteksti"/>
    <w:link w:val="KommentinotsikkoChar"/>
    <w:rsid w:val="008622E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622E8"/>
    <w:rPr>
      <w:b/>
      <w:bCs/>
    </w:rPr>
  </w:style>
  <w:style w:type="paragraph" w:styleId="Muutos">
    <w:name w:val="Revision"/>
    <w:hidden/>
    <w:uiPriority w:val="99"/>
    <w:semiHidden/>
    <w:rsid w:val="0057294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3E584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E584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50095"/>
    <w:pPr>
      <w:ind w:left="720"/>
    </w:pPr>
    <w:rPr>
      <w:rFonts w:ascii="Calibri" w:eastAsiaTheme="minorHAnsi" w:hAnsi="Calibri"/>
      <w:szCs w:val="22"/>
      <w:lang w:eastAsia="en-US"/>
    </w:rPr>
  </w:style>
  <w:style w:type="character" w:styleId="Kommentinviite">
    <w:name w:val="annotation reference"/>
    <w:basedOn w:val="Kappaleenoletusfontti"/>
    <w:rsid w:val="008622E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622E8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8622E8"/>
  </w:style>
  <w:style w:type="paragraph" w:styleId="Kommentinotsikko">
    <w:name w:val="annotation subject"/>
    <w:basedOn w:val="Kommentinteksti"/>
    <w:next w:val="Kommentinteksti"/>
    <w:link w:val="KommentinotsikkoChar"/>
    <w:rsid w:val="008622E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622E8"/>
    <w:rPr>
      <w:b/>
      <w:bCs/>
    </w:rPr>
  </w:style>
  <w:style w:type="paragraph" w:styleId="Muutos">
    <w:name w:val="Revision"/>
    <w:hidden/>
    <w:uiPriority w:val="99"/>
    <w:semiHidden/>
    <w:rsid w:val="005729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9038</Characters>
  <Application>Microsoft Office Word</Application>
  <DocSecurity>4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Tirkkonen Suoma</cp:lastModifiedBy>
  <cp:revision>2</cp:revision>
  <cp:lastPrinted>2016-09-02T08:53:00Z</cp:lastPrinted>
  <dcterms:created xsi:type="dcterms:W3CDTF">2016-09-05T12:59:00Z</dcterms:created>
  <dcterms:modified xsi:type="dcterms:W3CDTF">2016-09-05T12:59:00Z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MMM#221837#1</vt:lpwstr>
  </property>
  <property fmtid="{D5CDD505-2E9C-101B-9397-08002B2CF9AE}" pid="4" name="_AdHocReviewCycleID">
    <vt:i4>324992872</vt:i4>
  </property>
  <property fmtid="{D5CDD505-2E9C-101B-9397-08002B2CF9AE}" pid="5" name="_NewReviewCycle">
    <vt:lpwstr/>
  </property>
  <property fmtid="{D5CDD505-2E9C-101B-9397-08002B2CF9AE}" pid="6" name="_EmailSubject">
    <vt:lpwstr>MMM:n lausunto YM:lle</vt:lpwstr>
  </property>
  <property fmtid="{D5CDD505-2E9C-101B-9397-08002B2CF9AE}" pid="7" name="_AuthorEmail">
    <vt:lpwstr>Johanna.Niemivuo-Lahti@mmm.fi</vt:lpwstr>
  </property>
  <property fmtid="{D5CDD505-2E9C-101B-9397-08002B2CF9AE}" pid="8" name="_AuthorEmailDisplayName">
    <vt:lpwstr>Niemivuo-Lahti Johanna MMM</vt:lpwstr>
  </property>
  <property fmtid="{D5CDD505-2E9C-101B-9397-08002B2CF9AE}" pid="9" name="_PreviousAdHocReviewCycleID">
    <vt:i4>1793045596</vt:i4>
  </property>
  <property fmtid="{D5CDD505-2E9C-101B-9397-08002B2CF9AE}" pid="10" name="_ReviewingToolsShownOnce">
    <vt:lpwstr/>
  </property>
</Properties>
</file>