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96F" w:rsidRDefault="000A296F" w:rsidP="004230B4">
      <w:pPr>
        <w:pStyle w:val="Default"/>
      </w:pPr>
      <w:bookmarkStart w:id="0" w:name="_GoBack"/>
      <w:bookmarkEnd w:id="0"/>
      <w:r>
        <w:t>YMPÄRISTÖMINISTERIÖLLE</w:t>
      </w:r>
    </w:p>
    <w:p w:rsidR="000A296F" w:rsidRDefault="000A296F" w:rsidP="004230B4">
      <w:pPr>
        <w:pStyle w:val="Default"/>
      </w:pPr>
    </w:p>
    <w:p w:rsidR="00D7071A" w:rsidRDefault="000A296F" w:rsidP="000512E7">
      <w:pPr>
        <w:pStyle w:val="Default"/>
        <w:spacing w:after="240"/>
        <w:rPr>
          <w:bCs/>
        </w:rPr>
      </w:pPr>
      <w:r>
        <w:t>Tarjottuna mahdollisuutena antaa lausunto</w:t>
      </w:r>
      <w:r w:rsidR="004230B4">
        <w:t xml:space="preserve"> </w:t>
      </w:r>
      <w:r>
        <w:t xml:space="preserve">ehdotuksesta </w:t>
      </w:r>
      <w:r w:rsidR="004230B4" w:rsidRPr="004230B4">
        <w:rPr>
          <w:bCs/>
        </w:rPr>
        <w:t>Uhanalaisten lajien suojelun toimintaohjelma</w:t>
      </w:r>
      <w:r>
        <w:rPr>
          <w:bCs/>
        </w:rPr>
        <w:t>ksi</w:t>
      </w:r>
      <w:r w:rsidR="004230B4">
        <w:rPr>
          <w:bCs/>
        </w:rPr>
        <w:t xml:space="preserve"> pistiäistyöryhmä toteaa kunnioittavasti seuraavan:</w:t>
      </w:r>
    </w:p>
    <w:p w:rsidR="00783826" w:rsidRDefault="004230B4" w:rsidP="000512E7">
      <w:pPr>
        <w:pStyle w:val="Default"/>
        <w:spacing w:after="240"/>
        <w:rPr>
          <w:sz w:val="22"/>
          <w:szCs w:val="22"/>
        </w:rPr>
      </w:pPr>
      <w:r w:rsidRPr="004230B4">
        <w:rPr>
          <w:bCs/>
        </w:rPr>
        <w:t>Uhanalaisten lajien suojelun toimintaohjelma</w:t>
      </w:r>
      <w:r>
        <w:rPr>
          <w:bCs/>
        </w:rPr>
        <w:t xml:space="preserve"> on perusteellisesti laadittu</w:t>
      </w:r>
      <w:r w:rsidR="00783826">
        <w:rPr>
          <w:bCs/>
        </w:rPr>
        <w:t>, monipuolinen</w:t>
      </w:r>
      <w:r>
        <w:rPr>
          <w:bCs/>
        </w:rPr>
        <w:t xml:space="preserve"> ja kattava </w:t>
      </w:r>
      <w:r w:rsidR="00783826">
        <w:rPr>
          <w:bCs/>
        </w:rPr>
        <w:t>esitys uhanalaisten lajien m</w:t>
      </w:r>
      <w:r w:rsidR="00DB4719">
        <w:rPr>
          <w:bCs/>
        </w:rPr>
        <w:t>enestymisedellytysten luomiseksi ja parantamiseksi</w:t>
      </w:r>
      <w:r w:rsidR="00783826">
        <w:rPr>
          <w:bCs/>
        </w:rPr>
        <w:t>.</w:t>
      </w:r>
      <w:r w:rsidR="00783826" w:rsidRPr="00783826">
        <w:rPr>
          <w:sz w:val="22"/>
          <w:szCs w:val="22"/>
        </w:rPr>
        <w:t xml:space="preserve"> </w:t>
      </w:r>
      <w:r w:rsidR="00072050">
        <w:rPr>
          <w:sz w:val="22"/>
          <w:szCs w:val="22"/>
        </w:rPr>
        <w:t>Esitetyt 47 toimenpide- ehdotust</w:t>
      </w:r>
      <w:r w:rsidR="00783826">
        <w:rPr>
          <w:sz w:val="22"/>
          <w:szCs w:val="22"/>
        </w:rPr>
        <w:t xml:space="preserve">a </w:t>
      </w:r>
      <w:r w:rsidR="00072050">
        <w:rPr>
          <w:sz w:val="22"/>
          <w:szCs w:val="22"/>
        </w:rPr>
        <w:t xml:space="preserve">ovat huolellisesti harkittuja ja kannatettavia. </w:t>
      </w:r>
      <w:r w:rsidR="00783826">
        <w:rPr>
          <w:sz w:val="22"/>
          <w:szCs w:val="22"/>
        </w:rPr>
        <w:t xml:space="preserve">Eliötyöryhmien kannalta ensiarvoisen tärkeitä ovat esitykset </w:t>
      </w:r>
      <w:r w:rsidR="00B53605">
        <w:rPr>
          <w:sz w:val="22"/>
          <w:szCs w:val="22"/>
        </w:rPr>
        <w:t xml:space="preserve">lajitiedon hallinnasta sekä </w:t>
      </w:r>
      <w:r w:rsidR="00783826">
        <w:rPr>
          <w:sz w:val="22"/>
          <w:szCs w:val="22"/>
        </w:rPr>
        <w:t>lajisuojelun vapaaehtoistoiminnan organisoinnista ja työhön liittyvistä kannustimista.</w:t>
      </w:r>
      <w:r w:rsidR="00B53605">
        <w:rPr>
          <w:sz w:val="22"/>
          <w:szCs w:val="22"/>
        </w:rPr>
        <w:t xml:space="preserve"> </w:t>
      </w:r>
      <w:r w:rsidR="00DC425E">
        <w:rPr>
          <w:sz w:val="22"/>
          <w:szCs w:val="22"/>
        </w:rPr>
        <w:t>Pistiäistyöryhmä haluaa erityisesti kiinnittää huomiota seuraaviin toimintaohjelman ehdotuksiin:</w:t>
      </w:r>
    </w:p>
    <w:p w:rsidR="00DC425E" w:rsidRPr="00DC425E" w:rsidRDefault="00DC425E" w:rsidP="000512E7">
      <w:pPr>
        <w:pStyle w:val="Default"/>
        <w:spacing w:after="240"/>
        <w:rPr>
          <w:bCs/>
          <w:iCs/>
          <w:sz w:val="22"/>
          <w:szCs w:val="22"/>
        </w:rPr>
      </w:pPr>
      <w:r w:rsidRPr="00DC425E">
        <w:rPr>
          <w:bCs/>
          <w:iCs/>
          <w:sz w:val="22"/>
          <w:szCs w:val="22"/>
        </w:rPr>
        <w:t xml:space="preserve">4.1 Lajitiedon hallinta, tiedon lisääminen ja ajantasaisuus </w:t>
      </w:r>
    </w:p>
    <w:p w:rsidR="000512E7" w:rsidRPr="00B91889" w:rsidRDefault="000512E7" w:rsidP="000512E7">
      <w:pPr>
        <w:pStyle w:val="Default"/>
        <w:spacing w:after="240"/>
        <w:rPr>
          <w:sz w:val="22"/>
          <w:szCs w:val="22"/>
        </w:rPr>
      </w:pPr>
      <w:r>
        <w:rPr>
          <w:sz w:val="22"/>
          <w:szCs w:val="22"/>
        </w:rPr>
        <w:t xml:space="preserve">Pistiäisten uhanalaisuustarkastelun pullonkaulana </w:t>
      </w:r>
      <w:r w:rsidR="00DC425E">
        <w:rPr>
          <w:sz w:val="22"/>
          <w:szCs w:val="22"/>
        </w:rPr>
        <w:t>on</w:t>
      </w:r>
      <w:r>
        <w:rPr>
          <w:sz w:val="22"/>
          <w:szCs w:val="22"/>
        </w:rPr>
        <w:t xml:space="preserve"> se, ettei uhanalaisten pistiäisten havaintotietoja ole riittävässä määrin tallennettu </w:t>
      </w:r>
      <w:proofErr w:type="spellStart"/>
      <w:r>
        <w:rPr>
          <w:sz w:val="22"/>
          <w:szCs w:val="22"/>
        </w:rPr>
        <w:t>Eliölajit-tietokantaan</w:t>
      </w:r>
      <w:proofErr w:type="spellEnd"/>
      <w:r>
        <w:rPr>
          <w:sz w:val="22"/>
          <w:szCs w:val="22"/>
        </w:rPr>
        <w:t>. Pistiäistyöryhmällä on oma tietokantansa</w:t>
      </w:r>
      <w:r w:rsidR="00025641">
        <w:rPr>
          <w:sz w:val="22"/>
          <w:szCs w:val="22"/>
        </w:rPr>
        <w:t xml:space="preserve"> (noin 250 000 havaintoa)</w:t>
      </w:r>
      <w:r>
        <w:rPr>
          <w:sz w:val="22"/>
          <w:szCs w:val="22"/>
        </w:rPr>
        <w:t xml:space="preserve">, josta on siirretty </w:t>
      </w:r>
      <w:r w:rsidR="00025641">
        <w:rPr>
          <w:sz w:val="22"/>
          <w:szCs w:val="22"/>
        </w:rPr>
        <w:t xml:space="preserve">uhanalaisten lajien </w:t>
      </w:r>
      <w:r>
        <w:rPr>
          <w:sz w:val="22"/>
          <w:szCs w:val="22"/>
        </w:rPr>
        <w:t xml:space="preserve">tietoja </w:t>
      </w:r>
      <w:proofErr w:type="spellStart"/>
      <w:r>
        <w:rPr>
          <w:sz w:val="22"/>
          <w:szCs w:val="22"/>
        </w:rPr>
        <w:t>Eliölajit-tietokantaan</w:t>
      </w:r>
      <w:proofErr w:type="spellEnd"/>
      <w:r>
        <w:rPr>
          <w:sz w:val="22"/>
          <w:szCs w:val="22"/>
        </w:rPr>
        <w:t xml:space="preserve"> alueellisten priorisointineuvottelujen </w:t>
      </w:r>
      <w:r w:rsidR="00025641">
        <w:rPr>
          <w:sz w:val="22"/>
          <w:szCs w:val="22"/>
        </w:rPr>
        <w:t xml:space="preserve">valmistelun </w:t>
      </w:r>
      <w:r>
        <w:rPr>
          <w:sz w:val="22"/>
          <w:szCs w:val="22"/>
        </w:rPr>
        <w:t xml:space="preserve">yhteydessä, </w:t>
      </w:r>
      <w:r w:rsidR="00025641">
        <w:rPr>
          <w:sz w:val="22"/>
          <w:szCs w:val="22"/>
        </w:rPr>
        <w:t xml:space="preserve">mutta melkoinen osa tiedoista </w:t>
      </w:r>
      <w:r w:rsidR="00DB4719">
        <w:rPr>
          <w:sz w:val="22"/>
          <w:szCs w:val="22"/>
        </w:rPr>
        <w:t>on</w:t>
      </w:r>
      <w:r w:rsidR="00025641">
        <w:rPr>
          <w:sz w:val="22"/>
          <w:szCs w:val="22"/>
        </w:rPr>
        <w:t xml:space="preserve"> edelleen</w:t>
      </w:r>
      <w:r w:rsidR="00DB4719">
        <w:rPr>
          <w:sz w:val="22"/>
          <w:szCs w:val="22"/>
        </w:rPr>
        <w:t xml:space="preserve"> siirtämättä eikä työryhmällä ole mahdollisuuksia (eikä valtuuksiakaan) siirtotyöhön</w:t>
      </w:r>
      <w:r w:rsidR="00025641">
        <w:rPr>
          <w:sz w:val="22"/>
          <w:szCs w:val="22"/>
        </w:rPr>
        <w:t xml:space="preserve">. Valitettavasti pistiäislöytöjen paikkatiedot eivät aina täytä </w:t>
      </w:r>
      <w:proofErr w:type="spellStart"/>
      <w:r w:rsidR="00025641">
        <w:rPr>
          <w:sz w:val="22"/>
          <w:szCs w:val="22"/>
        </w:rPr>
        <w:t>Eliölajit-tietokannan</w:t>
      </w:r>
      <w:proofErr w:type="spellEnd"/>
      <w:r w:rsidR="00025641">
        <w:rPr>
          <w:sz w:val="22"/>
          <w:szCs w:val="22"/>
        </w:rPr>
        <w:t xml:space="preserve"> </w:t>
      </w:r>
      <w:r w:rsidR="00663CD5">
        <w:rPr>
          <w:sz w:val="22"/>
          <w:szCs w:val="22"/>
        </w:rPr>
        <w:t>tarkkuus</w:t>
      </w:r>
      <w:r w:rsidR="00025641">
        <w:rPr>
          <w:sz w:val="22"/>
          <w:szCs w:val="22"/>
        </w:rPr>
        <w:t>kriteerejä.</w:t>
      </w:r>
      <w:r w:rsidR="00B91889" w:rsidRPr="00B91889">
        <w:rPr>
          <w:i/>
          <w:iCs/>
          <w:sz w:val="22"/>
          <w:szCs w:val="22"/>
        </w:rPr>
        <w:t xml:space="preserve"> </w:t>
      </w:r>
      <w:r w:rsidR="00B91889">
        <w:rPr>
          <w:iCs/>
          <w:sz w:val="22"/>
          <w:szCs w:val="22"/>
        </w:rPr>
        <w:t>Työryhmä kannattaa huolehtimista</w:t>
      </w:r>
      <w:r w:rsidR="00B91889" w:rsidRPr="00B91889">
        <w:rPr>
          <w:iCs/>
          <w:sz w:val="22"/>
          <w:szCs w:val="22"/>
        </w:rPr>
        <w:t xml:space="preserve"> uusien ja päivitettyjen havaintopaikkatietojen mahdollisimman viiveettömästä tallennuksesta</w:t>
      </w:r>
      <w:r w:rsidR="00B91889">
        <w:rPr>
          <w:iCs/>
          <w:sz w:val="22"/>
          <w:szCs w:val="22"/>
        </w:rPr>
        <w:t xml:space="preserve"> (</w:t>
      </w:r>
      <w:r w:rsidR="00A90F32">
        <w:rPr>
          <w:iCs/>
          <w:sz w:val="22"/>
          <w:szCs w:val="22"/>
        </w:rPr>
        <w:t>kehittämisehdotus 4</w:t>
      </w:r>
      <w:r w:rsidR="00B91889">
        <w:rPr>
          <w:iCs/>
          <w:sz w:val="22"/>
          <w:szCs w:val="22"/>
        </w:rPr>
        <w:t>).</w:t>
      </w:r>
    </w:p>
    <w:p w:rsidR="00A90F32" w:rsidRDefault="00A90F32" w:rsidP="00663CD5">
      <w:pPr>
        <w:spacing w:before="100" w:beforeAutospacing="1" w:after="100" w:afterAutospacing="1" w:line="240" w:lineRule="auto"/>
        <w:rPr>
          <w:bCs/>
          <w:iCs/>
        </w:rPr>
      </w:pPr>
      <w:r w:rsidRPr="00A90F32">
        <w:rPr>
          <w:bCs/>
          <w:iCs/>
        </w:rPr>
        <w:t xml:space="preserve">4.3 Vapaaehtoistoiminta </w:t>
      </w:r>
    </w:p>
    <w:p w:rsidR="00A90F32" w:rsidRPr="00A90F32" w:rsidRDefault="00A90F32" w:rsidP="00663CD5">
      <w:pPr>
        <w:spacing w:before="100" w:beforeAutospacing="1" w:after="100" w:afterAutospacing="1" w:line="240" w:lineRule="auto"/>
        <w:rPr>
          <w:bCs/>
          <w:iCs/>
        </w:rPr>
      </w:pPr>
      <w:r>
        <w:rPr>
          <w:bCs/>
          <w:iCs/>
        </w:rPr>
        <w:t xml:space="preserve">Eliötyöryhmät tekevät arvokasta </w:t>
      </w:r>
      <w:r w:rsidR="004A17E5">
        <w:rPr>
          <w:bCs/>
          <w:iCs/>
        </w:rPr>
        <w:t>lajisuojelu</w:t>
      </w:r>
      <w:r>
        <w:rPr>
          <w:bCs/>
          <w:iCs/>
        </w:rPr>
        <w:t>työtä pääosin palkatta. Eliötyöryhmien toimintaedellytykset tulisi turvata</w:t>
      </w:r>
      <w:r w:rsidR="004A17E5">
        <w:rPr>
          <w:bCs/>
          <w:iCs/>
        </w:rPr>
        <w:t>, jotta uhanalaisten lajien kartoituksista ja esiintymispaikkatarkistuksista aiheutuvat kulut voitaisiin korvata. Havaintopalkkiovarojen myöntämisen lop</w:t>
      </w:r>
      <w:r w:rsidR="00DB4719">
        <w:rPr>
          <w:bCs/>
          <w:iCs/>
        </w:rPr>
        <w:t>pu</w:t>
      </w:r>
      <w:r w:rsidR="004A17E5">
        <w:rPr>
          <w:bCs/>
          <w:iCs/>
        </w:rPr>
        <w:t xml:space="preserve">minen on tuonut lisäpaineita eliötyöryhmien </w:t>
      </w:r>
      <w:r w:rsidR="00DB4719">
        <w:rPr>
          <w:bCs/>
          <w:iCs/>
        </w:rPr>
        <w:t>rah</w:t>
      </w:r>
      <w:r w:rsidR="00E4319C">
        <w:rPr>
          <w:bCs/>
          <w:iCs/>
        </w:rPr>
        <w:t>oitukse</w:t>
      </w:r>
      <w:r w:rsidR="00DB4719">
        <w:rPr>
          <w:bCs/>
          <w:iCs/>
        </w:rPr>
        <w:t xml:space="preserve">n </w:t>
      </w:r>
      <w:r w:rsidR="00E4319C">
        <w:rPr>
          <w:bCs/>
          <w:iCs/>
        </w:rPr>
        <w:t xml:space="preserve">nostamiseksi </w:t>
      </w:r>
      <w:r w:rsidR="00DB4719">
        <w:rPr>
          <w:bCs/>
          <w:iCs/>
        </w:rPr>
        <w:t xml:space="preserve">ja vuonna 2019 toteutettava uusi uhanalaisarviointi </w:t>
      </w:r>
      <w:r w:rsidR="00E4319C">
        <w:rPr>
          <w:bCs/>
          <w:iCs/>
        </w:rPr>
        <w:t>siihen liittyvine esiintymätarkistuksineen vaatinee rahallista lisäpanostusta.</w:t>
      </w:r>
      <w:r w:rsidR="00DB4719">
        <w:rPr>
          <w:bCs/>
          <w:iCs/>
        </w:rPr>
        <w:t xml:space="preserve"> </w:t>
      </w:r>
      <w:r w:rsidR="00B27DE5">
        <w:rPr>
          <w:bCs/>
          <w:iCs/>
        </w:rPr>
        <w:t>Ympäristöviranomaisten maksamien matkakulujen ja päivärahojen verotuskäytäntö aiheuttaa (oikaisupyyntöjen muodossa) tarpeetonta lisätyötä</w:t>
      </w:r>
      <w:r w:rsidR="00E4319C">
        <w:rPr>
          <w:bCs/>
          <w:iCs/>
        </w:rPr>
        <w:t xml:space="preserve"> työryhmien jäsenille</w:t>
      </w:r>
      <w:r w:rsidR="00B27DE5">
        <w:rPr>
          <w:bCs/>
          <w:iCs/>
        </w:rPr>
        <w:t>.</w:t>
      </w:r>
      <w:r w:rsidR="00DB4719">
        <w:rPr>
          <w:bCs/>
          <w:iCs/>
        </w:rPr>
        <w:t xml:space="preserve"> </w:t>
      </w:r>
    </w:p>
    <w:p w:rsidR="00B27DE5" w:rsidRPr="00B27DE5" w:rsidRDefault="00B27DE5" w:rsidP="00663CD5">
      <w:pPr>
        <w:spacing w:before="100" w:beforeAutospacing="1" w:after="100" w:afterAutospacing="1" w:line="240" w:lineRule="auto"/>
        <w:rPr>
          <w:bCs/>
          <w:iCs/>
        </w:rPr>
      </w:pPr>
      <w:r w:rsidRPr="00B27DE5">
        <w:rPr>
          <w:bCs/>
          <w:iCs/>
        </w:rPr>
        <w:t xml:space="preserve">4.8 Elinympäristöt </w:t>
      </w:r>
    </w:p>
    <w:p w:rsidR="00072050" w:rsidRDefault="00072050" w:rsidP="00663CD5">
      <w:pPr>
        <w:spacing w:before="100" w:beforeAutospacing="1" w:after="100" w:afterAutospacing="1" w:line="240" w:lineRule="auto"/>
      </w:pPr>
      <w:r>
        <w:t xml:space="preserve">Uhanalaisten pistiäisten tärkeimpiä elinympäristöjä ovat metsät sekä perinne- ja maatalousympäristöt. </w:t>
      </w:r>
    </w:p>
    <w:p w:rsidR="00B27DE5" w:rsidRDefault="00B27DE5" w:rsidP="00663CD5">
      <w:pPr>
        <w:spacing w:before="100" w:beforeAutospacing="1" w:after="100" w:afterAutospacing="1" w:line="240" w:lineRule="auto"/>
        <w:rPr>
          <w:rFonts w:eastAsia="Times New Roman" w:cs="Times New Roman"/>
          <w:lang w:eastAsia="fi-FI"/>
        </w:rPr>
      </w:pPr>
      <w:r>
        <w:rPr>
          <w:rFonts w:eastAsia="Times New Roman" w:cs="Times New Roman"/>
          <w:lang w:eastAsia="fi-FI"/>
        </w:rPr>
        <w:t>4.8.1 Metsälajisto</w:t>
      </w:r>
    </w:p>
    <w:p w:rsidR="00072050" w:rsidRDefault="00663CD5" w:rsidP="00663CD5">
      <w:pPr>
        <w:spacing w:before="100" w:beforeAutospacing="1" w:after="100" w:afterAutospacing="1" w:line="240" w:lineRule="auto"/>
        <w:rPr>
          <w:rFonts w:eastAsia="Times New Roman" w:cs="Times New Roman"/>
          <w:lang w:eastAsia="fi-FI"/>
        </w:rPr>
      </w:pPr>
      <w:r w:rsidRPr="00663CD5">
        <w:rPr>
          <w:rFonts w:eastAsia="Times New Roman" w:cs="Times New Roman"/>
          <w:lang w:eastAsia="fi-FI"/>
        </w:rPr>
        <w:t>Luonnoksen ehdotus ”</w:t>
      </w:r>
      <w:r w:rsidRPr="00663CD5">
        <w:rPr>
          <w:rFonts w:eastAsia="Times New Roman" w:cs="Times New Roman"/>
          <w:i/>
          <w:iCs/>
          <w:lang w:eastAsia="fi-FI"/>
        </w:rPr>
        <w:t>Metsälain ja metsätuholain vastikään tehtyjen muutosten vaikutuksia uhanalaiseen metsälajistoon tulisi seurata</w:t>
      </w:r>
      <w:r w:rsidRPr="00663CD5">
        <w:rPr>
          <w:rFonts w:eastAsia="Times New Roman" w:cs="Times New Roman"/>
          <w:lang w:eastAsia="fi-FI"/>
        </w:rPr>
        <w:t>” on erinomaisen kannatettava, ja kyseistä ehdotusta seuraavaa lausetta "</w:t>
      </w:r>
      <w:r w:rsidRPr="00663CD5">
        <w:rPr>
          <w:rFonts w:eastAsia="Times New Roman" w:cs="Times New Roman"/>
          <w:i/>
          <w:iCs/>
          <w:lang w:eastAsia="fi-FI"/>
        </w:rPr>
        <w:t>Metsien uudistaminen aikaisempaa nuorempina voi vaikuttaa järeän lahopuun muodostumiseen jatkossa, mikä heikentäisi siitä riippuvaisen lajiston elinolosuhteita</w:t>
      </w:r>
      <w:r w:rsidRPr="00663CD5">
        <w:rPr>
          <w:rFonts w:eastAsia="Times New Roman" w:cs="Times New Roman"/>
          <w:lang w:eastAsia="fi-FI"/>
        </w:rPr>
        <w:t xml:space="preserve">” olisi syytä täydentää ainakin kahdella </w:t>
      </w:r>
      <w:r w:rsidR="00EC65E9">
        <w:rPr>
          <w:rFonts w:eastAsia="Times New Roman" w:cs="Times New Roman"/>
          <w:lang w:eastAsia="fi-FI"/>
        </w:rPr>
        <w:t>vähintään yhtä suure</w:t>
      </w:r>
      <w:r w:rsidRPr="00663CD5">
        <w:rPr>
          <w:rFonts w:eastAsia="Times New Roman" w:cs="Times New Roman"/>
          <w:lang w:eastAsia="fi-FI"/>
        </w:rPr>
        <w:t>lla seurantatarpeella:</w:t>
      </w:r>
    </w:p>
    <w:p w:rsidR="00663CD5" w:rsidRPr="00663CD5" w:rsidRDefault="00663CD5" w:rsidP="00663CD5">
      <w:pPr>
        <w:spacing w:before="100" w:beforeAutospacing="1" w:after="100" w:afterAutospacing="1" w:line="240" w:lineRule="auto"/>
        <w:rPr>
          <w:rFonts w:eastAsia="Times New Roman" w:cs="Times New Roman"/>
          <w:lang w:eastAsia="fi-FI"/>
        </w:rPr>
      </w:pPr>
      <w:proofErr w:type="gramStart"/>
      <w:r w:rsidRPr="00663CD5">
        <w:rPr>
          <w:rFonts w:eastAsia="Times New Roman" w:cs="Times New Roman"/>
          <w:lang w:eastAsia="fi-FI"/>
        </w:rPr>
        <w:t>-</w:t>
      </w:r>
      <w:proofErr w:type="gramEnd"/>
      <w:r w:rsidR="00072050">
        <w:rPr>
          <w:rFonts w:eastAsia="Times New Roman" w:cs="Times New Roman"/>
          <w:lang w:eastAsia="fi-FI"/>
        </w:rPr>
        <w:t xml:space="preserve"> </w:t>
      </w:r>
      <w:r w:rsidRPr="00663CD5">
        <w:rPr>
          <w:rFonts w:eastAsia="Times New Roman" w:cs="Times New Roman"/>
          <w:lang w:eastAsia="fi-FI"/>
        </w:rPr>
        <w:t>erityisesti metsätuholain muutokset vahingoittuneen havupuun korjuuvelvoitteen suhteen voivat vähentää järeän lahopuun muodostumiseen jatkossa</w:t>
      </w:r>
      <w:r w:rsidR="00072050">
        <w:rPr>
          <w:rFonts w:eastAsia="Times New Roman" w:cs="Times New Roman"/>
          <w:lang w:eastAsia="fi-FI"/>
        </w:rPr>
        <w:t xml:space="preserve"> </w:t>
      </w:r>
      <w:r w:rsidR="00DB5B45">
        <w:rPr>
          <w:rFonts w:eastAsia="Times New Roman" w:cs="Times New Roman"/>
          <w:lang w:eastAsia="fi-FI"/>
        </w:rPr>
        <w:t>(yli 50 Punaisen listan pistiäislajin uhkatekijänä mainitaan lahopuun väheneminen)</w:t>
      </w:r>
      <w:r w:rsidRPr="00663CD5">
        <w:rPr>
          <w:rFonts w:eastAsia="Times New Roman" w:cs="Times New Roman"/>
          <w:lang w:eastAsia="fi-FI"/>
        </w:rPr>
        <w:t>.</w:t>
      </w:r>
    </w:p>
    <w:p w:rsidR="00663CD5" w:rsidRPr="00663CD5" w:rsidRDefault="00663CD5" w:rsidP="00663CD5">
      <w:pPr>
        <w:spacing w:before="100" w:beforeAutospacing="1" w:after="100" w:afterAutospacing="1" w:line="240" w:lineRule="auto"/>
        <w:rPr>
          <w:rFonts w:eastAsia="Times New Roman" w:cs="Times New Roman"/>
          <w:lang w:eastAsia="fi-FI"/>
        </w:rPr>
      </w:pPr>
      <w:proofErr w:type="gramStart"/>
      <w:r w:rsidRPr="00663CD5">
        <w:rPr>
          <w:rFonts w:eastAsia="Times New Roman" w:cs="Times New Roman"/>
          <w:lang w:eastAsia="fi-FI"/>
        </w:rPr>
        <w:lastRenderedPageBreak/>
        <w:t>-</w:t>
      </w:r>
      <w:proofErr w:type="gramEnd"/>
      <w:r w:rsidR="00072050">
        <w:rPr>
          <w:rFonts w:eastAsia="Times New Roman" w:cs="Times New Roman"/>
          <w:lang w:eastAsia="fi-FI"/>
        </w:rPr>
        <w:t xml:space="preserve"> </w:t>
      </w:r>
      <w:r w:rsidRPr="00663CD5">
        <w:rPr>
          <w:rFonts w:eastAsia="Times New Roman" w:cs="Times New Roman"/>
          <w:lang w:eastAsia="fi-FI"/>
        </w:rPr>
        <w:t>metsälain erityisen tärkeitä elinympäristöjä koskevat muutokset voivat vaikuttaa negatiivisesti uhanalaisten ja taantuneiden lajien esiintymiseen, sillä nämä elinympäristöt on rajattu nimenomaan vaateliaan lajiston kannalta merkittävinä potentiaalisina esiintymispaikkoina</w:t>
      </w:r>
      <w:r w:rsidR="00DB5B45">
        <w:rPr>
          <w:rFonts w:eastAsia="Times New Roman" w:cs="Times New Roman"/>
          <w:lang w:eastAsia="fi-FI"/>
        </w:rPr>
        <w:t>.</w:t>
      </w:r>
    </w:p>
    <w:p w:rsidR="009F46A3" w:rsidRDefault="009F46A3" w:rsidP="00DC425E">
      <w:pPr>
        <w:spacing w:before="100" w:beforeAutospacing="1" w:after="100" w:afterAutospacing="1" w:line="240" w:lineRule="auto"/>
        <w:rPr>
          <w:bCs/>
        </w:rPr>
      </w:pPr>
      <w:r w:rsidRPr="009F46A3">
        <w:rPr>
          <w:bCs/>
        </w:rPr>
        <w:t xml:space="preserve">4.8.8 Perinne-, maatalous- ja uuselinympäristöjen uhanalaisen lajiston turvaaminen </w:t>
      </w:r>
    </w:p>
    <w:p w:rsidR="009F46A3" w:rsidRDefault="009F46A3" w:rsidP="00DC425E">
      <w:pPr>
        <w:spacing w:before="100" w:beforeAutospacing="1" w:after="100" w:afterAutospacing="1" w:line="240" w:lineRule="auto"/>
        <w:rPr>
          <w:bCs/>
        </w:rPr>
      </w:pPr>
      <w:r>
        <w:rPr>
          <w:bCs/>
        </w:rPr>
        <w:t xml:space="preserve">Toimenpide-ehdotukset ovat oikeaan osuneita. Uhanalaisten pistiäisten kannalta ensiarvoisen tärkeää on vanhojen hirsirakenteiden (ladot ja muut hirsirakennukset, aidat) säilyttäminen. Myös paahdeympäristöissä on useita uhanalaisia pistiäislajeja, joiden </w:t>
      </w:r>
      <w:r w:rsidR="00E4319C">
        <w:rPr>
          <w:bCs/>
        </w:rPr>
        <w:t>menesty</w:t>
      </w:r>
      <w:r>
        <w:rPr>
          <w:bCs/>
        </w:rPr>
        <w:t>miselle tienpientareet, ratavarret ja pienlentokentät</w:t>
      </w:r>
      <w:r w:rsidR="007B7744">
        <w:rPr>
          <w:bCs/>
        </w:rPr>
        <w:t xml:space="preserve"> ovat käyttökelpoisia uus</w:t>
      </w:r>
      <w:r w:rsidR="00E4319C">
        <w:rPr>
          <w:bCs/>
        </w:rPr>
        <w:t>elin</w:t>
      </w:r>
      <w:r w:rsidR="007B7744">
        <w:rPr>
          <w:bCs/>
        </w:rPr>
        <w:t>ympäristöjä.</w:t>
      </w:r>
    </w:p>
    <w:p w:rsidR="007B7744" w:rsidRDefault="007B7744" w:rsidP="00DC425E">
      <w:pPr>
        <w:spacing w:before="100" w:beforeAutospacing="1" w:after="100" w:afterAutospacing="1" w:line="240" w:lineRule="auto"/>
        <w:rPr>
          <w:bCs/>
        </w:rPr>
      </w:pPr>
      <w:r w:rsidRPr="007B7744">
        <w:rPr>
          <w:bCs/>
        </w:rPr>
        <w:t>5 Lajistokeskittymät</w:t>
      </w:r>
    </w:p>
    <w:p w:rsidR="007B7744" w:rsidRPr="007B7744" w:rsidRDefault="007B7744" w:rsidP="00DC425E">
      <w:pPr>
        <w:spacing w:before="100" w:beforeAutospacing="1" w:after="100" w:afterAutospacing="1" w:line="240" w:lineRule="auto"/>
        <w:rPr>
          <w:bCs/>
        </w:rPr>
      </w:pPr>
      <w:r>
        <w:rPr>
          <w:bCs/>
        </w:rPr>
        <w:t xml:space="preserve">Lajistokeskittymiä osoittavat liitekartat ovat kiintoisia, vaikka niiden pohjalla ei olekaan kovin runsaasti pistiäistietoja. Uhanalaisia pistiäisiä tavataan paljon samoilla metsä- ja paahdealueilla kuin perusteellisemmin tutkittuja kovakuoriaisia, perhosia, kärpäsiä ja luteita, joten näiden lahkojen pohjalta esiin tulevien lajistokeskittymien suojelu ja hoito hyödyttää suuressa määrin myös pistiäisiä. On kuitenkin muistettava, että hoitotoimien ajoittamisessa ja laajuudessa on pyrittävä mahdollisuuksien mukaan ottamaan huomioon eri </w:t>
      </w:r>
      <w:r w:rsidR="008B7B95">
        <w:rPr>
          <w:bCs/>
        </w:rPr>
        <w:t>lajiryhmien elinkierto- ja habitaattivaatimukset.</w:t>
      </w:r>
    </w:p>
    <w:p w:rsidR="008B7B95" w:rsidRPr="008B7B95" w:rsidRDefault="008B7B95" w:rsidP="00DC425E">
      <w:pPr>
        <w:spacing w:before="100" w:beforeAutospacing="1" w:after="100" w:afterAutospacing="1" w:line="240" w:lineRule="auto"/>
        <w:rPr>
          <w:bCs/>
        </w:rPr>
      </w:pPr>
      <w:r w:rsidRPr="008B7B95">
        <w:t xml:space="preserve">7 </w:t>
      </w:r>
      <w:r w:rsidRPr="008B7B95">
        <w:rPr>
          <w:bCs/>
        </w:rPr>
        <w:t xml:space="preserve">Toimintaohjelman toteuttamisen edellyttämät voimavarat </w:t>
      </w:r>
    </w:p>
    <w:p w:rsidR="00DC425E" w:rsidRDefault="00DC425E" w:rsidP="00DC425E">
      <w:pPr>
        <w:spacing w:before="100" w:beforeAutospacing="1" w:after="100" w:afterAutospacing="1" w:line="240" w:lineRule="auto"/>
        <w:rPr>
          <w:rFonts w:eastAsia="Times New Roman" w:cs="Times New Roman"/>
          <w:lang w:eastAsia="fi-FI"/>
        </w:rPr>
      </w:pPr>
      <w:r w:rsidRPr="00663CD5">
        <w:rPr>
          <w:rFonts w:eastAsia="Times New Roman" w:cs="Times New Roman"/>
          <w:lang w:eastAsia="fi-FI"/>
        </w:rPr>
        <w:t xml:space="preserve">Useat </w:t>
      </w:r>
      <w:r w:rsidR="008B7B95">
        <w:rPr>
          <w:rFonts w:eastAsia="Times New Roman" w:cs="Times New Roman"/>
          <w:lang w:eastAsia="fi-FI"/>
        </w:rPr>
        <w:t xml:space="preserve">toimintaohjelmaluonnoksessa esitetyt </w:t>
      </w:r>
      <w:r w:rsidRPr="00663CD5">
        <w:rPr>
          <w:rFonts w:eastAsia="Times New Roman" w:cs="Times New Roman"/>
          <w:lang w:eastAsia="fi-FI"/>
        </w:rPr>
        <w:t xml:space="preserve">tavoitteet ovat hyvinkin kannatettavia, </w:t>
      </w:r>
      <w:r w:rsidR="008B7B95">
        <w:rPr>
          <w:rFonts w:eastAsia="Times New Roman" w:cs="Times New Roman"/>
          <w:lang w:eastAsia="fi-FI"/>
        </w:rPr>
        <w:t>mutta</w:t>
      </w:r>
      <w:r w:rsidRPr="00663CD5">
        <w:rPr>
          <w:rFonts w:eastAsia="Times New Roman" w:cs="Times New Roman"/>
          <w:lang w:eastAsia="fi-FI"/>
        </w:rPr>
        <w:t xml:space="preserve"> </w:t>
      </w:r>
      <w:r w:rsidR="00E4319C">
        <w:rPr>
          <w:rFonts w:eastAsia="Times New Roman" w:cs="Times New Roman"/>
          <w:lang w:eastAsia="fi-FI"/>
        </w:rPr>
        <w:t xml:space="preserve">liitteeseen 3. on kirjattu melko huomattavia lisäresurssitarpeita, joista valtaosa on kiireellisiä (toimenpiteiden aloitus vuonna 2016). Melkoista </w:t>
      </w:r>
      <w:r w:rsidR="008B7B95">
        <w:rPr>
          <w:rFonts w:eastAsia="Times New Roman" w:cs="Times New Roman"/>
          <w:lang w:eastAsia="fi-FI"/>
        </w:rPr>
        <w:t xml:space="preserve">epäilystä herättää </w:t>
      </w:r>
      <w:r w:rsidRPr="00663CD5">
        <w:rPr>
          <w:rFonts w:eastAsia="Times New Roman" w:cs="Times New Roman"/>
          <w:lang w:eastAsia="fi-FI"/>
        </w:rPr>
        <w:t>tavoitteiden realistisuus ympäristöhal</w:t>
      </w:r>
      <w:r w:rsidR="007B7744">
        <w:rPr>
          <w:rFonts w:eastAsia="Times New Roman" w:cs="Times New Roman"/>
          <w:lang w:eastAsia="fi-FI"/>
        </w:rPr>
        <w:t>linnon jatkuvien määrärahaleikka</w:t>
      </w:r>
      <w:r w:rsidRPr="00663CD5">
        <w:rPr>
          <w:rFonts w:eastAsia="Times New Roman" w:cs="Times New Roman"/>
          <w:lang w:eastAsia="fi-FI"/>
        </w:rPr>
        <w:t>usten keskellä.</w:t>
      </w:r>
      <w:r w:rsidR="008B7B95">
        <w:rPr>
          <w:rFonts w:eastAsia="Times New Roman" w:cs="Times New Roman"/>
          <w:lang w:eastAsia="fi-FI"/>
        </w:rPr>
        <w:t xml:space="preserve"> </w:t>
      </w:r>
    </w:p>
    <w:p w:rsidR="00DB4719" w:rsidRDefault="00DB4719" w:rsidP="00DC425E">
      <w:pPr>
        <w:spacing w:before="100" w:beforeAutospacing="1" w:after="100" w:afterAutospacing="1" w:line="240" w:lineRule="auto"/>
        <w:rPr>
          <w:rFonts w:eastAsia="Times New Roman" w:cs="Times New Roman"/>
          <w:lang w:eastAsia="fi-FI"/>
        </w:rPr>
      </w:pPr>
    </w:p>
    <w:p w:rsidR="00DB4719" w:rsidRDefault="00DB4719" w:rsidP="00DC425E">
      <w:pPr>
        <w:spacing w:before="100" w:beforeAutospacing="1" w:after="100" w:afterAutospacing="1" w:line="240" w:lineRule="auto"/>
        <w:rPr>
          <w:rFonts w:eastAsia="Times New Roman" w:cs="Times New Roman"/>
          <w:lang w:eastAsia="fi-FI"/>
        </w:rPr>
      </w:pPr>
      <w:r>
        <w:rPr>
          <w:rFonts w:eastAsia="Times New Roman" w:cs="Times New Roman"/>
          <w:lang w:eastAsia="fi-FI"/>
        </w:rPr>
        <w:t>Pistiäistyöryhmän puolesta</w:t>
      </w:r>
      <w:r w:rsidR="00D0154C">
        <w:rPr>
          <w:rFonts w:eastAsia="Times New Roman" w:cs="Times New Roman"/>
          <w:lang w:eastAsia="fi-FI"/>
        </w:rPr>
        <w:t xml:space="preserve"> 5.9.2016</w:t>
      </w:r>
    </w:p>
    <w:p w:rsidR="00DB4719" w:rsidRDefault="00DB4719" w:rsidP="00DC425E">
      <w:pPr>
        <w:spacing w:before="100" w:beforeAutospacing="1" w:after="100" w:afterAutospacing="1" w:line="240" w:lineRule="auto"/>
        <w:rPr>
          <w:rFonts w:eastAsia="Times New Roman" w:cs="Times New Roman"/>
          <w:lang w:eastAsia="fi-FI"/>
        </w:rPr>
      </w:pPr>
    </w:p>
    <w:p w:rsidR="00DB4719" w:rsidRPr="00663CD5" w:rsidRDefault="00DB4719" w:rsidP="00DC425E">
      <w:pPr>
        <w:spacing w:before="100" w:beforeAutospacing="1" w:after="100" w:afterAutospacing="1" w:line="240" w:lineRule="auto"/>
        <w:rPr>
          <w:rFonts w:eastAsia="Times New Roman" w:cs="Times New Roman"/>
          <w:lang w:eastAsia="fi-FI"/>
        </w:rPr>
      </w:pPr>
      <w:r>
        <w:rPr>
          <w:rFonts w:eastAsia="Times New Roman" w:cs="Times New Roman"/>
          <w:lang w:eastAsia="fi-FI"/>
        </w:rPr>
        <w:t>Ilkka Teräs, puheenjohtaja</w:t>
      </w:r>
      <w:r>
        <w:rPr>
          <w:rFonts w:eastAsia="Times New Roman" w:cs="Times New Roman"/>
          <w:lang w:eastAsia="fi-FI"/>
        </w:rPr>
        <w:tab/>
      </w:r>
      <w:r>
        <w:rPr>
          <w:rFonts w:eastAsia="Times New Roman" w:cs="Times New Roman"/>
          <w:lang w:eastAsia="fi-FI"/>
        </w:rPr>
        <w:tab/>
        <w:t>Reima Leinonen, sihteeri</w:t>
      </w:r>
    </w:p>
    <w:p w:rsidR="00663CD5" w:rsidRPr="00663CD5" w:rsidRDefault="00663CD5" w:rsidP="00663CD5">
      <w:pPr>
        <w:spacing w:before="100" w:beforeAutospacing="1" w:after="100" w:afterAutospacing="1" w:line="240" w:lineRule="auto"/>
        <w:rPr>
          <w:rFonts w:ascii="Times New Roman" w:eastAsia="Times New Roman" w:hAnsi="Times New Roman" w:cs="Times New Roman"/>
          <w:sz w:val="24"/>
          <w:szCs w:val="24"/>
          <w:lang w:eastAsia="fi-FI"/>
        </w:rPr>
      </w:pPr>
      <w:r w:rsidRPr="00663CD5">
        <w:rPr>
          <w:rFonts w:ascii="Times New Roman" w:eastAsia="Times New Roman" w:hAnsi="Times New Roman" w:cs="Times New Roman"/>
          <w:color w:val="1F497D"/>
          <w:sz w:val="24"/>
          <w:szCs w:val="24"/>
          <w:lang w:eastAsia="fi-FI"/>
        </w:rPr>
        <w:t> </w:t>
      </w:r>
    </w:p>
    <w:sectPr w:rsidR="00663CD5" w:rsidRPr="00663CD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0B4"/>
    <w:rsid w:val="00025641"/>
    <w:rsid w:val="000512E7"/>
    <w:rsid w:val="00072050"/>
    <w:rsid w:val="000A296F"/>
    <w:rsid w:val="004230B4"/>
    <w:rsid w:val="004A17E5"/>
    <w:rsid w:val="00663CD5"/>
    <w:rsid w:val="00783826"/>
    <w:rsid w:val="007B7744"/>
    <w:rsid w:val="008B7B95"/>
    <w:rsid w:val="009F46A3"/>
    <w:rsid w:val="00A90F32"/>
    <w:rsid w:val="00B27DE5"/>
    <w:rsid w:val="00B41EA9"/>
    <w:rsid w:val="00B53605"/>
    <w:rsid w:val="00B91889"/>
    <w:rsid w:val="00D0154C"/>
    <w:rsid w:val="00D7071A"/>
    <w:rsid w:val="00DB4719"/>
    <w:rsid w:val="00DB5B45"/>
    <w:rsid w:val="00DC425E"/>
    <w:rsid w:val="00E4319C"/>
    <w:rsid w:val="00EC65E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4230B4"/>
    <w:pPr>
      <w:autoSpaceDE w:val="0"/>
      <w:autoSpaceDN w:val="0"/>
      <w:adjustRightInd w:val="0"/>
      <w:spacing w:after="0" w:line="240" w:lineRule="auto"/>
    </w:pPr>
    <w:rPr>
      <w:rFonts w:ascii="Calibri" w:hAnsi="Calibri" w:cs="Calibri"/>
      <w:color w:val="000000"/>
      <w:sz w:val="24"/>
      <w:szCs w:val="24"/>
    </w:rPr>
  </w:style>
  <w:style w:type="paragraph" w:styleId="Vaintekstin">
    <w:name w:val="Plain Text"/>
    <w:basedOn w:val="Normaali"/>
    <w:link w:val="VaintekstinChar"/>
    <w:uiPriority w:val="99"/>
    <w:semiHidden/>
    <w:unhideWhenUsed/>
    <w:rsid w:val="00663CD5"/>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VaintekstinChar">
    <w:name w:val="Vain tekstinä Char"/>
    <w:basedOn w:val="Kappaleenoletusfontti"/>
    <w:link w:val="Vaintekstin"/>
    <w:uiPriority w:val="99"/>
    <w:semiHidden/>
    <w:rsid w:val="00663CD5"/>
    <w:rPr>
      <w:rFonts w:ascii="Times New Roman" w:eastAsia="Times New Roman" w:hAnsi="Times New Roman" w:cs="Times New Roman"/>
      <w:sz w:val="24"/>
      <w:szCs w:val="24"/>
      <w:lang w:eastAsia="fi-FI"/>
    </w:rPr>
  </w:style>
  <w:style w:type="character" w:styleId="Hyperlinkki">
    <w:name w:val="Hyperlink"/>
    <w:basedOn w:val="Kappaleenoletusfontti"/>
    <w:uiPriority w:val="99"/>
    <w:semiHidden/>
    <w:unhideWhenUsed/>
    <w:rsid w:val="00663CD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4230B4"/>
    <w:pPr>
      <w:autoSpaceDE w:val="0"/>
      <w:autoSpaceDN w:val="0"/>
      <w:adjustRightInd w:val="0"/>
      <w:spacing w:after="0" w:line="240" w:lineRule="auto"/>
    </w:pPr>
    <w:rPr>
      <w:rFonts w:ascii="Calibri" w:hAnsi="Calibri" w:cs="Calibri"/>
      <w:color w:val="000000"/>
      <w:sz w:val="24"/>
      <w:szCs w:val="24"/>
    </w:rPr>
  </w:style>
  <w:style w:type="paragraph" w:styleId="Vaintekstin">
    <w:name w:val="Plain Text"/>
    <w:basedOn w:val="Normaali"/>
    <w:link w:val="VaintekstinChar"/>
    <w:uiPriority w:val="99"/>
    <w:semiHidden/>
    <w:unhideWhenUsed/>
    <w:rsid w:val="00663CD5"/>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VaintekstinChar">
    <w:name w:val="Vain tekstinä Char"/>
    <w:basedOn w:val="Kappaleenoletusfontti"/>
    <w:link w:val="Vaintekstin"/>
    <w:uiPriority w:val="99"/>
    <w:semiHidden/>
    <w:rsid w:val="00663CD5"/>
    <w:rPr>
      <w:rFonts w:ascii="Times New Roman" w:eastAsia="Times New Roman" w:hAnsi="Times New Roman" w:cs="Times New Roman"/>
      <w:sz w:val="24"/>
      <w:szCs w:val="24"/>
      <w:lang w:eastAsia="fi-FI"/>
    </w:rPr>
  </w:style>
  <w:style w:type="character" w:styleId="Hyperlinkki">
    <w:name w:val="Hyperlink"/>
    <w:basedOn w:val="Kappaleenoletusfontti"/>
    <w:uiPriority w:val="99"/>
    <w:semiHidden/>
    <w:unhideWhenUsed/>
    <w:rsid w:val="00663C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439312">
      <w:bodyDiv w:val="1"/>
      <w:marLeft w:val="0"/>
      <w:marRight w:val="0"/>
      <w:marTop w:val="0"/>
      <w:marBottom w:val="0"/>
      <w:divBdr>
        <w:top w:val="none" w:sz="0" w:space="0" w:color="auto"/>
        <w:left w:val="none" w:sz="0" w:space="0" w:color="auto"/>
        <w:bottom w:val="none" w:sz="0" w:space="0" w:color="auto"/>
        <w:right w:val="none" w:sz="0" w:space="0" w:color="auto"/>
      </w:divBdr>
      <w:divsChild>
        <w:div w:id="1624270562">
          <w:marLeft w:val="0"/>
          <w:marRight w:val="0"/>
          <w:marTop w:val="0"/>
          <w:marBottom w:val="0"/>
          <w:divBdr>
            <w:top w:val="none" w:sz="0" w:space="0" w:color="auto"/>
            <w:left w:val="none" w:sz="0" w:space="0" w:color="auto"/>
            <w:bottom w:val="none" w:sz="0" w:space="0" w:color="auto"/>
            <w:right w:val="none" w:sz="0" w:space="0" w:color="auto"/>
          </w:divBdr>
          <w:divsChild>
            <w:div w:id="54044124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528</Words>
  <Characters>4280</Characters>
  <Application>Microsoft Office Word</Application>
  <DocSecurity>4</DocSecurity>
  <Lines>35</Lines>
  <Paragraphs>9</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Sinikka</dc:creator>
  <cp:lastModifiedBy>Tirkkonen Suoma</cp:lastModifiedBy>
  <cp:revision>2</cp:revision>
  <dcterms:created xsi:type="dcterms:W3CDTF">2016-09-05T12:57:00Z</dcterms:created>
  <dcterms:modified xsi:type="dcterms:W3CDTF">2016-09-05T12:57:00Z</dcterms:modified>
</cp:coreProperties>
</file>