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B5" w:rsidRDefault="00B31AA8" w:rsidP="007B7FB5">
      <w:pPr>
        <w:pStyle w:val="VNKNormaaliSisentmtn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7pt;margin-top:48.2pt;width:150.25pt;height:38.25pt;z-index:-251658752;mso-position-horizontal-relative:page;mso-position-vertical-relative:page" o:allowincell="f">
            <v:imagedata r:id="rId7" o:title=""/>
            <w10:wrap anchorx="page" anchory="page"/>
            <w10:anchorlock/>
          </v:shape>
          <o:OLEObject Type="Embed" ProgID="PBrush" ShapeID="_x0000_s1026" DrawAspect="Content" ObjectID="_1493802576" r:id="rId8"/>
        </w:pict>
      </w:r>
      <w:r w:rsidR="008C366C">
        <w:t xml:space="preserve">    </w:t>
      </w:r>
    </w:p>
    <w:p w:rsidR="00B6091A" w:rsidRDefault="00B6091A" w:rsidP="007B7FB5">
      <w:pPr>
        <w:pStyle w:val="VNKNormaaliSisentmtn"/>
      </w:pPr>
    </w:p>
    <w:p w:rsidR="007B7FB5" w:rsidRDefault="007B7FB5" w:rsidP="007B7FB5">
      <w:pPr>
        <w:pStyle w:val="VNKNormaaliSisentmtn"/>
      </w:pPr>
    </w:p>
    <w:p w:rsidR="007B7FB5" w:rsidRPr="00F55927" w:rsidRDefault="00B31AA8" w:rsidP="007B7FB5">
      <w:pPr>
        <w:pStyle w:val="VNKNormaaliSisentmtn"/>
      </w:pPr>
      <w:fldSimple w:instr=" DOCPROPERTY  tweb_doc_agent_corporatename  \* MERGEFORMAT ">
        <w:r w:rsidR="00640FB2">
          <w:t xml:space="preserve"> </w:t>
        </w:r>
      </w:fldSimple>
    </w:p>
    <w:p w:rsidR="007B7FB5" w:rsidRPr="00F55927" w:rsidRDefault="00B31AA8" w:rsidP="007B7FB5">
      <w:pPr>
        <w:pStyle w:val="VNKNormaaliSisentmtn"/>
      </w:pPr>
      <w:fldSimple w:instr=" DOCPROPERTY  tweb_doc_agent_personalname  \* MERGEFORMAT ">
        <w:r w:rsidR="00640FB2">
          <w:t xml:space="preserve"> </w:t>
        </w:r>
      </w:fldSimple>
    </w:p>
    <w:p w:rsidR="00680E01" w:rsidRDefault="00B31AA8" w:rsidP="00CD0F8A">
      <w:pPr>
        <w:pStyle w:val="VNKNormaaliSisentmtn"/>
      </w:pPr>
      <w:fldSimple w:instr=" DOCPROPERTY  tweb_doc_agent_street  \* MERGEFORMAT ">
        <w:r w:rsidR="00640FB2">
          <w:t xml:space="preserve"> </w:t>
        </w:r>
      </w:fldSimple>
    </w:p>
    <w:p w:rsidR="00CD0F8A" w:rsidRPr="00680E01" w:rsidRDefault="001E609A" w:rsidP="00CD0F8A">
      <w:pPr>
        <w:pStyle w:val="VNKNormaaliSisentmtn"/>
      </w:pPr>
      <w:r>
        <w:t>Ulkoasiainministeriölle</w:t>
      </w:r>
    </w:p>
    <w:p w:rsidR="00CD0F8A" w:rsidRPr="00AA66A9" w:rsidRDefault="00CD0F8A" w:rsidP="00CD0F8A">
      <w:pPr>
        <w:pStyle w:val="VNKNormaaliSisentmtn"/>
        <w:rPr>
          <w:rFonts w:cs="Tahoma"/>
          <w:szCs w:val="22"/>
        </w:rPr>
      </w:pPr>
    </w:p>
    <w:p w:rsidR="00CD0F8A" w:rsidRPr="00AA66A9" w:rsidRDefault="00CD0F8A" w:rsidP="00CD0F8A">
      <w:pPr>
        <w:pStyle w:val="VNKViiteotsikko"/>
        <w:rPr>
          <w:rFonts w:cs="Tahoma"/>
          <w:szCs w:val="22"/>
        </w:rPr>
      </w:pPr>
    </w:p>
    <w:p w:rsidR="00CD0F8A" w:rsidRPr="00AA66A9" w:rsidRDefault="00CD0F8A" w:rsidP="00CD0F8A">
      <w:pPr>
        <w:pStyle w:val="VNKViiteotsikko"/>
        <w:rPr>
          <w:rFonts w:cs="Tahoma"/>
          <w:szCs w:val="22"/>
        </w:rPr>
      </w:pPr>
      <w:r w:rsidRPr="00AA66A9">
        <w:rPr>
          <w:rFonts w:cs="Tahoma"/>
          <w:szCs w:val="22"/>
        </w:rPr>
        <w:tab/>
      </w:r>
      <w:r w:rsidR="00B31AA8" w:rsidRPr="00AA66A9">
        <w:rPr>
          <w:rFonts w:cs="Tahoma"/>
          <w:szCs w:val="22"/>
        </w:rPr>
        <w:fldChar w:fldCharType="begin"/>
      </w:r>
      <w:r w:rsidRPr="00AA66A9">
        <w:rPr>
          <w:rFonts w:cs="Tahoma"/>
          <w:szCs w:val="22"/>
        </w:rPr>
        <w:instrText xml:space="preserve"> DOCPROPERTY  tweb_doc_otherid  \* MERGEFORMAT </w:instrText>
      </w:r>
      <w:r w:rsidR="00B31AA8" w:rsidRPr="00AA66A9">
        <w:rPr>
          <w:rFonts w:cs="Tahoma"/>
          <w:szCs w:val="22"/>
        </w:rPr>
        <w:fldChar w:fldCharType="end"/>
      </w:r>
    </w:p>
    <w:p w:rsidR="00CD0F8A" w:rsidRPr="00AA66A9" w:rsidRDefault="00CD0F8A" w:rsidP="00CD0F8A">
      <w:pPr>
        <w:pStyle w:val="VNKNormaaliSisentmtn"/>
        <w:rPr>
          <w:rFonts w:cs="Tahoma"/>
          <w:szCs w:val="22"/>
        </w:rPr>
      </w:pPr>
    </w:p>
    <w:p w:rsidR="00CD0F8A" w:rsidRPr="00AA66A9" w:rsidRDefault="00640FB2" w:rsidP="00CD0F8A">
      <w:pPr>
        <w:pStyle w:val="VNKAsianotsikko"/>
        <w:rPr>
          <w:rFonts w:cs="Tahoma"/>
          <w:szCs w:val="22"/>
        </w:rPr>
      </w:pPr>
      <w:bookmarkStart w:id="0" w:name="tweb_doc_title"/>
      <w:r>
        <w:rPr>
          <w:rFonts w:cs="Tahoma"/>
          <w:szCs w:val="22"/>
        </w:rPr>
        <w:t>Pyyntö edustajan nimeämiseksi meripolitiikan rahoituksen ohjausryhmään</w:t>
      </w:r>
      <w:bookmarkEnd w:id="0"/>
    </w:p>
    <w:p w:rsidR="00CD0F8A" w:rsidRPr="00AA66A9" w:rsidRDefault="00CD0F8A" w:rsidP="00CD0F8A">
      <w:pPr>
        <w:pStyle w:val="VNKNormaaliSisentmtn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1304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Euroopan meri- ja kalatalousrahastoa koskeva asetus (EU) N:o 508/2014, luku VIII, 80 artikla sisältää yhdennettyä meripolitiikkaa koskevia toimenpiteitä. Meri- ja kalat</w:t>
      </w:r>
      <w:r w:rsidRPr="00AA66A9">
        <w:rPr>
          <w:rFonts w:cs="Tahoma"/>
          <w:sz w:val="22"/>
          <w:szCs w:val="22"/>
        </w:rPr>
        <w:t>a</w:t>
      </w:r>
      <w:r w:rsidRPr="00AA66A9">
        <w:rPr>
          <w:rFonts w:cs="Tahoma"/>
          <w:sz w:val="22"/>
          <w:szCs w:val="22"/>
        </w:rPr>
        <w:t xml:space="preserve">lousrahastoa koskeva Suomen toimenpideohjelma on hyväksytty valtioneuvostossa 4.12.2014. Toimenpideohjelma on hyväksytty Euroopan komissiossa 23.3.2015. </w:t>
      </w:r>
    </w:p>
    <w:p w:rsidR="00CD0F8A" w:rsidRPr="00AA66A9" w:rsidRDefault="00CD0F8A" w:rsidP="00CD0F8A">
      <w:pPr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1304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Suomen toimenpideohjelmassa tunnistettujen tarpeiden mukaisesti yhdennetyn mer</w:t>
      </w:r>
      <w:r w:rsidRPr="00AA66A9">
        <w:rPr>
          <w:rFonts w:cs="Tahoma"/>
          <w:sz w:val="22"/>
          <w:szCs w:val="22"/>
        </w:rPr>
        <w:t>i</w:t>
      </w:r>
      <w:r w:rsidRPr="00AA66A9">
        <w:rPr>
          <w:rFonts w:cs="Tahoma"/>
          <w:sz w:val="22"/>
          <w:szCs w:val="22"/>
        </w:rPr>
        <w:t>politiikan rahoitusta tulisi suunnata toimiin, joilla edistetään meripolitiikan kokona</w:t>
      </w:r>
      <w:r w:rsidRPr="00AA66A9">
        <w:rPr>
          <w:rFonts w:cs="Tahoma"/>
          <w:sz w:val="22"/>
          <w:szCs w:val="22"/>
        </w:rPr>
        <w:t>i</w:t>
      </w:r>
      <w:r w:rsidRPr="00AA66A9">
        <w:rPr>
          <w:rFonts w:cs="Tahoma"/>
          <w:sz w:val="22"/>
          <w:szCs w:val="22"/>
        </w:rPr>
        <w:t>suuden hallintaa, vahvistetaan merialueita koskevien tietojen ylläpitoa ja seurantaa merialuesuunnittelun edistämiseksi, panostetaan osaamisen kehittämiseen meriklu</w:t>
      </w:r>
      <w:r w:rsidRPr="00AA66A9">
        <w:rPr>
          <w:rFonts w:cs="Tahoma"/>
          <w:sz w:val="22"/>
          <w:szCs w:val="22"/>
        </w:rPr>
        <w:t>s</w:t>
      </w:r>
      <w:r w:rsidRPr="00AA66A9">
        <w:rPr>
          <w:rFonts w:cs="Tahoma"/>
          <w:sz w:val="22"/>
          <w:szCs w:val="22"/>
        </w:rPr>
        <w:t>terin eri osa-alueilla, päivitetään merialueen valvonnan teknisiä ratkaisuja paremmin vastaamaan hallinnon rajat ylittäviin haasteisiin sekä parannetaan meren tilaa määr</w:t>
      </w:r>
      <w:r w:rsidRPr="00AA66A9">
        <w:rPr>
          <w:rFonts w:cs="Tahoma"/>
          <w:sz w:val="22"/>
          <w:szCs w:val="22"/>
        </w:rPr>
        <w:t>ä</w:t>
      </w:r>
      <w:r w:rsidRPr="00AA66A9">
        <w:rPr>
          <w:rFonts w:cs="Tahoma"/>
          <w:sz w:val="22"/>
          <w:szCs w:val="22"/>
        </w:rPr>
        <w:t>tietoisten toimien avulla.</w:t>
      </w:r>
    </w:p>
    <w:p w:rsidR="00CD0F8A" w:rsidRPr="00AA66A9" w:rsidRDefault="00CD0F8A" w:rsidP="00CD0F8A">
      <w:pPr>
        <w:ind w:left="584"/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1304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Euroopan meri- ja kalatalousrahastoa koskevan eurooppalaisen asetuksen kansall</w:t>
      </w:r>
      <w:r w:rsidRPr="00AA66A9">
        <w:rPr>
          <w:rFonts w:cs="Tahoma"/>
          <w:sz w:val="22"/>
          <w:szCs w:val="22"/>
        </w:rPr>
        <w:t>i</w:t>
      </w:r>
      <w:r w:rsidRPr="00AA66A9">
        <w:rPr>
          <w:rFonts w:cs="Tahoma"/>
          <w:sz w:val="22"/>
          <w:szCs w:val="22"/>
        </w:rPr>
        <w:t>sesta täytäntöönpanosta annetun lain (1093/2014) mukaan meri- ja kalatalousraha</w:t>
      </w:r>
      <w:r w:rsidRPr="00AA66A9">
        <w:rPr>
          <w:rFonts w:cs="Tahoma"/>
          <w:sz w:val="22"/>
          <w:szCs w:val="22"/>
        </w:rPr>
        <w:t>s</w:t>
      </w:r>
      <w:r w:rsidRPr="00AA66A9">
        <w:rPr>
          <w:rFonts w:cs="Tahoma"/>
          <w:sz w:val="22"/>
          <w:szCs w:val="22"/>
        </w:rPr>
        <w:t>toa koskevan asetuksen 80 artiklassa tarkoitetuille toimille voidaan myöntää tukea valtioneuvoston kanslian vahvistaman käyttösuunnitelman perusteella. Lain 23§ m</w:t>
      </w:r>
      <w:r w:rsidRPr="00AA66A9">
        <w:rPr>
          <w:rFonts w:cs="Tahoma"/>
          <w:sz w:val="22"/>
          <w:szCs w:val="22"/>
        </w:rPr>
        <w:t>u</w:t>
      </w:r>
      <w:r w:rsidRPr="00AA66A9">
        <w:rPr>
          <w:rFonts w:cs="Tahoma"/>
          <w:sz w:val="22"/>
          <w:szCs w:val="22"/>
        </w:rPr>
        <w:t xml:space="preserve">kaan: </w:t>
      </w:r>
    </w:p>
    <w:p w:rsidR="00CD0F8A" w:rsidRPr="00AA66A9" w:rsidRDefault="00CD0F8A" w:rsidP="00CD0F8A">
      <w:pPr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2608"/>
        <w:jc w:val="both"/>
        <w:rPr>
          <w:rFonts w:cs="Tahoma"/>
          <w:sz w:val="20"/>
        </w:rPr>
      </w:pPr>
      <w:r w:rsidRPr="00AA66A9">
        <w:rPr>
          <w:rFonts w:cs="Tahoma"/>
          <w:sz w:val="20"/>
        </w:rPr>
        <w:t>Valtioneuvoston kanslia vahvistaa käyttösuunnitelman sovittuaan yhdessä maa- ja metsätalousministeriön, liikenne- ja viestintäministeriön, puolustusminister</w:t>
      </w:r>
      <w:r w:rsidRPr="00AA66A9">
        <w:rPr>
          <w:rFonts w:cs="Tahoma"/>
          <w:sz w:val="20"/>
        </w:rPr>
        <w:t>i</w:t>
      </w:r>
      <w:r w:rsidRPr="00AA66A9">
        <w:rPr>
          <w:rFonts w:cs="Tahoma"/>
          <w:sz w:val="20"/>
        </w:rPr>
        <w:t>ön, sisäministeriön ja ympäristöministeriön kanssa tukea koskevasta kokonai</w:t>
      </w:r>
      <w:r w:rsidRPr="00AA66A9">
        <w:rPr>
          <w:rFonts w:cs="Tahoma"/>
          <w:sz w:val="20"/>
        </w:rPr>
        <w:t>s</w:t>
      </w:r>
      <w:r w:rsidRPr="00AA66A9">
        <w:rPr>
          <w:rFonts w:cs="Tahoma"/>
          <w:sz w:val="20"/>
        </w:rPr>
        <w:t>ratkaisusta. Ratkaisun teossa on pyrittävä yksimielisyyteen. Jos päätöstä ei vo</w:t>
      </w:r>
      <w:r w:rsidRPr="00AA66A9">
        <w:rPr>
          <w:rFonts w:cs="Tahoma"/>
          <w:sz w:val="20"/>
        </w:rPr>
        <w:t>i</w:t>
      </w:r>
      <w:r w:rsidRPr="00AA66A9">
        <w:rPr>
          <w:rFonts w:cs="Tahoma"/>
          <w:sz w:val="20"/>
        </w:rPr>
        <w:t xml:space="preserve">da tehdä yksimielisesti, valtioneuvoston kanslia päättää ratkaisusta saatuaan vähintään kaksi puoltavaa lausuntoa muilta edellä mainituilta ministeriöiltä. </w:t>
      </w:r>
    </w:p>
    <w:p w:rsidR="00CD0F8A" w:rsidRPr="00AA66A9" w:rsidRDefault="00CD0F8A" w:rsidP="00CD0F8A">
      <w:pPr>
        <w:ind w:left="1888"/>
        <w:jc w:val="both"/>
        <w:rPr>
          <w:rFonts w:cs="Tahoma"/>
          <w:sz w:val="20"/>
        </w:rPr>
      </w:pPr>
    </w:p>
    <w:p w:rsidR="00CD0F8A" w:rsidRPr="00AA66A9" w:rsidRDefault="00CD0F8A" w:rsidP="00CD0F8A">
      <w:pPr>
        <w:ind w:left="1888" w:firstLine="720"/>
        <w:jc w:val="both"/>
        <w:rPr>
          <w:rFonts w:cs="Tahoma"/>
          <w:sz w:val="20"/>
        </w:rPr>
      </w:pPr>
      <w:r w:rsidRPr="00AA66A9">
        <w:rPr>
          <w:rFonts w:cs="Tahoma"/>
          <w:sz w:val="20"/>
        </w:rPr>
        <w:t>Tukea voidaan lisäksi myöntää määräaikaisen hakumenettelyn puitteissa.</w:t>
      </w:r>
    </w:p>
    <w:p w:rsidR="00CD0F8A" w:rsidRPr="00AA66A9" w:rsidRDefault="00CD0F8A" w:rsidP="00CD0F8A">
      <w:pPr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1304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Valtioneuvoston kanslia asettaa ohjausryhmän valmistelemaan meri- ja kalatalousr</w:t>
      </w:r>
      <w:r w:rsidRPr="00AA66A9">
        <w:rPr>
          <w:rFonts w:cs="Tahoma"/>
          <w:sz w:val="22"/>
          <w:szCs w:val="22"/>
        </w:rPr>
        <w:t>a</w:t>
      </w:r>
      <w:r w:rsidRPr="00AA66A9">
        <w:rPr>
          <w:rFonts w:cs="Tahoma"/>
          <w:sz w:val="22"/>
          <w:szCs w:val="22"/>
        </w:rPr>
        <w:t xml:space="preserve">haston meripolitiikkaa koskevaa käyttösuunnitelmaa. Ohjausryhmälle muodostetaan sihteeristö, jonka jäsenet osallistuvat käyttösuunnitelman kirjoitustyöhön. </w:t>
      </w:r>
    </w:p>
    <w:p w:rsidR="00CD0F8A" w:rsidRPr="00AA66A9" w:rsidRDefault="00CD0F8A" w:rsidP="00CD0F8A">
      <w:pPr>
        <w:ind w:left="584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lastRenderedPageBreak/>
        <w:tab/>
      </w:r>
    </w:p>
    <w:p w:rsidR="00CD0F8A" w:rsidRPr="001E609A" w:rsidRDefault="00CD0F8A" w:rsidP="001E609A">
      <w:pPr>
        <w:ind w:left="1304"/>
        <w:jc w:val="both"/>
        <w:rPr>
          <w:rFonts w:cs="Tahoma"/>
          <w:b/>
          <w:sz w:val="22"/>
          <w:szCs w:val="22"/>
        </w:rPr>
      </w:pPr>
      <w:r w:rsidRPr="00AA66A9">
        <w:rPr>
          <w:rFonts w:cs="Tahoma"/>
          <w:b/>
          <w:sz w:val="22"/>
          <w:szCs w:val="22"/>
        </w:rPr>
        <w:t xml:space="preserve">Valtioneuvoston pyytää </w:t>
      </w:r>
      <w:r w:rsidR="001E609A">
        <w:rPr>
          <w:rFonts w:cs="Tahoma"/>
          <w:b/>
          <w:sz w:val="22"/>
          <w:szCs w:val="22"/>
        </w:rPr>
        <w:t xml:space="preserve">ulkoasiainministeriötä </w:t>
      </w:r>
      <w:r w:rsidRPr="00AA66A9">
        <w:rPr>
          <w:rFonts w:cs="Tahoma"/>
          <w:b/>
          <w:sz w:val="22"/>
          <w:szCs w:val="22"/>
        </w:rPr>
        <w:t xml:space="preserve">ministeriöitä ehdottamaan jäsentä ohjausryhmään. </w:t>
      </w:r>
      <w:r w:rsidR="001E609A">
        <w:rPr>
          <w:rFonts w:cs="Tahoma"/>
          <w:sz w:val="22"/>
          <w:szCs w:val="22"/>
        </w:rPr>
        <w:t>Esitystä</w:t>
      </w:r>
      <w:r w:rsidRPr="00AA66A9">
        <w:rPr>
          <w:rFonts w:cs="Tahoma"/>
          <w:sz w:val="22"/>
          <w:szCs w:val="22"/>
        </w:rPr>
        <w:t xml:space="preserve"> pyydetään osoitteella </w:t>
      </w:r>
      <w:hyperlink r:id="rId9" w:history="1">
        <w:r w:rsidRPr="00AA66A9">
          <w:rPr>
            <w:rStyle w:val="Hyperlinkki"/>
            <w:rFonts w:cs="Tahoma"/>
            <w:sz w:val="22"/>
            <w:szCs w:val="22"/>
          </w:rPr>
          <w:t>kirjaamo@vnk.fi</w:t>
        </w:r>
      </w:hyperlink>
      <w:r w:rsidRPr="00AA66A9">
        <w:rPr>
          <w:rFonts w:cs="Tahoma"/>
          <w:sz w:val="22"/>
          <w:szCs w:val="22"/>
        </w:rPr>
        <w:t xml:space="preserve"> sekä </w:t>
      </w:r>
      <w:hyperlink r:id="rId10" w:history="1">
        <w:r w:rsidRPr="00AA66A9">
          <w:rPr>
            <w:rStyle w:val="Hyperlinkki"/>
            <w:rFonts w:cs="Tahoma"/>
            <w:sz w:val="22"/>
            <w:szCs w:val="22"/>
          </w:rPr>
          <w:t>to</w:t>
        </w:r>
        <w:r w:rsidRPr="00AA66A9">
          <w:rPr>
            <w:rStyle w:val="Hyperlinkki"/>
            <w:rFonts w:cs="Tahoma"/>
            <w:sz w:val="22"/>
            <w:szCs w:val="22"/>
          </w:rPr>
          <w:t>i</w:t>
        </w:r>
        <w:r w:rsidRPr="00AA66A9">
          <w:rPr>
            <w:rStyle w:val="Hyperlinkki"/>
            <w:rFonts w:cs="Tahoma"/>
            <w:sz w:val="22"/>
            <w:szCs w:val="22"/>
          </w:rPr>
          <w:t>vo.hurme@vnk.fi</w:t>
        </w:r>
      </w:hyperlink>
      <w:r w:rsidR="001E609A">
        <w:rPr>
          <w:rFonts w:cs="Tahoma"/>
          <w:sz w:val="22"/>
          <w:szCs w:val="22"/>
        </w:rPr>
        <w:t xml:space="preserve"> 29</w:t>
      </w:r>
      <w:r w:rsidRPr="00AA66A9">
        <w:rPr>
          <w:rFonts w:cs="Tahoma"/>
          <w:sz w:val="22"/>
          <w:szCs w:val="22"/>
        </w:rPr>
        <w:t>.5.2015 mennessä.</w:t>
      </w:r>
    </w:p>
    <w:p w:rsidR="00CD0F8A" w:rsidRPr="00AA66A9" w:rsidRDefault="00CD0F8A" w:rsidP="00CD0F8A">
      <w:pPr>
        <w:ind w:left="584"/>
        <w:jc w:val="both"/>
        <w:rPr>
          <w:rFonts w:cs="Tahoma"/>
          <w:b/>
          <w:sz w:val="22"/>
          <w:szCs w:val="22"/>
        </w:rPr>
      </w:pPr>
    </w:p>
    <w:p w:rsidR="00CD0F8A" w:rsidRPr="00AA66A9" w:rsidRDefault="00CD0F8A" w:rsidP="00CD0F8A">
      <w:pPr>
        <w:ind w:left="584" w:firstLine="720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Ohjausryhmän jäsenille ei makseta kokouspalkkioita.</w:t>
      </w:r>
    </w:p>
    <w:p w:rsidR="00CD0F8A" w:rsidRPr="00AA66A9" w:rsidRDefault="00CD0F8A" w:rsidP="00CD0F8A">
      <w:pPr>
        <w:ind w:left="584" w:firstLine="720"/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584" w:firstLine="720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Lisätietoja asiasta antaa EU-erityisasiantuntija Toivo Hurme, puh: 0295 160 345.</w:t>
      </w: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B31AA8" w:rsidP="00CD0F8A">
      <w:pPr>
        <w:pStyle w:val="VNKleipteksti"/>
        <w:rPr>
          <w:rFonts w:cs="Tahoma"/>
          <w:szCs w:val="22"/>
        </w:rPr>
      </w:pPr>
      <w:fldSimple w:instr=" DOCPROPERTY  tweb_doc_solver  \* MERGEFORMAT ">
        <w:r w:rsidR="00640FB2" w:rsidRPr="00640FB2">
          <w:rPr>
            <w:rFonts w:cs="Tahoma"/>
            <w:szCs w:val="22"/>
          </w:rPr>
          <w:t>Halonen Kare</w:t>
        </w:r>
      </w:fldSimple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  <w:r w:rsidRPr="00AA66A9">
        <w:rPr>
          <w:rFonts w:cs="Tahoma"/>
          <w:szCs w:val="22"/>
        </w:rPr>
        <w:t>Osastopäällikkö, EU-asioiden osasto</w:t>
      </w: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B31AA8" w:rsidP="004133B9">
      <w:pPr>
        <w:pStyle w:val="VNKleipteksti"/>
        <w:ind w:left="0"/>
        <w:rPr>
          <w:rFonts w:cs="Tahoma"/>
          <w:szCs w:val="22"/>
        </w:rPr>
      </w:pPr>
      <w:r w:rsidRPr="00AA66A9">
        <w:rPr>
          <w:rFonts w:cs="Tahoma"/>
          <w:szCs w:val="22"/>
        </w:rPr>
        <w:fldChar w:fldCharType="begin"/>
      </w:r>
      <w:r w:rsidR="00CD0F8A" w:rsidRPr="00AA66A9">
        <w:rPr>
          <w:rFonts w:cs="Tahoma"/>
          <w:szCs w:val="22"/>
        </w:rPr>
        <w:instrText xml:space="preserve"> DOCPROPERTY  tweb_doc_presenter  \* MERGEFORMAT </w:instrText>
      </w:r>
      <w:r w:rsidRPr="00AA66A9">
        <w:rPr>
          <w:rFonts w:cs="Tahoma"/>
          <w:szCs w:val="22"/>
        </w:rPr>
        <w:fldChar w:fldCharType="end"/>
      </w: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  <w:r w:rsidRPr="00AA66A9">
        <w:rPr>
          <w:rFonts w:cs="Tahoma"/>
          <w:szCs w:val="22"/>
        </w:rPr>
        <w:t>Toivo Hurme</w:t>
      </w: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  <w:r w:rsidRPr="00AA66A9">
        <w:rPr>
          <w:rFonts w:cs="Tahoma"/>
          <w:szCs w:val="22"/>
        </w:rPr>
        <w:t>EU-erityisasiantuntija</w:t>
      </w:r>
    </w:p>
    <w:p w:rsidR="00CD0F8A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1E609A">
      <w:pPr>
        <w:rPr>
          <w:rFonts w:cs="Tahoma"/>
          <w:b/>
          <w:sz w:val="22"/>
          <w:szCs w:val="22"/>
        </w:rPr>
      </w:pPr>
      <w:r w:rsidRPr="004133B9">
        <w:rPr>
          <w:rFonts w:cs="Tahoma"/>
          <w:b/>
          <w:sz w:val="22"/>
          <w:szCs w:val="22"/>
        </w:rPr>
        <w:t>Jakelu</w:t>
      </w:r>
      <w:r w:rsidRPr="00AA66A9">
        <w:rPr>
          <w:rFonts w:cs="Tahoma"/>
          <w:sz w:val="22"/>
          <w:szCs w:val="22"/>
        </w:rPr>
        <w:tab/>
      </w:r>
      <w:r w:rsidR="001E609A">
        <w:rPr>
          <w:rFonts w:cs="Tahoma"/>
          <w:sz w:val="22"/>
          <w:szCs w:val="22"/>
        </w:rPr>
        <w:t>Ulkoasiainministeriö</w:t>
      </w:r>
    </w:p>
    <w:p w:rsidR="00CD0F8A" w:rsidRPr="00AA66A9" w:rsidRDefault="00CD0F8A" w:rsidP="00CD0F8A">
      <w:pPr>
        <w:pStyle w:val="VNKRiippuva"/>
        <w:ind w:left="0" w:firstLine="0"/>
        <w:rPr>
          <w:rFonts w:cs="Tahoma"/>
          <w:szCs w:val="22"/>
        </w:rPr>
      </w:pPr>
    </w:p>
    <w:p w:rsidR="00CD0F8A" w:rsidRPr="00DA3D6E" w:rsidRDefault="00CD0F8A" w:rsidP="00CD0F8A">
      <w:pPr>
        <w:pStyle w:val="VNKRiippuva"/>
      </w:pPr>
    </w:p>
    <w:p w:rsidR="007B7FB5" w:rsidRPr="00F55927" w:rsidRDefault="007B7FB5" w:rsidP="007B7FB5">
      <w:pPr>
        <w:pStyle w:val="VNKNormaaliSisentmtn"/>
      </w:pPr>
    </w:p>
    <w:sectPr w:rsidR="007B7FB5" w:rsidRPr="00F55927" w:rsidSect="000F52F8">
      <w:headerReference w:type="default" r:id="rId11"/>
      <w:headerReference w:type="first" r:id="rId12"/>
      <w:footerReference w:type="first" r:id="rId13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44" w:rsidRDefault="00BE6544">
      <w:r>
        <w:separator/>
      </w:r>
    </w:p>
  </w:endnote>
  <w:endnote w:type="continuationSeparator" w:id="0">
    <w:p w:rsidR="00BE6544" w:rsidRDefault="00BE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68" w:type="dxa"/>
      <w:tblLayout w:type="fixed"/>
      <w:tblCellMar>
        <w:left w:w="68" w:type="dxa"/>
        <w:right w:w="68" w:type="dxa"/>
      </w:tblCellMar>
      <w:tblLook w:val="0000"/>
    </w:tblPr>
    <w:tblGrid>
      <w:gridCol w:w="1961"/>
      <w:gridCol w:w="2434"/>
      <w:gridCol w:w="2077"/>
      <w:gridCol w:w="1448"/>
      <w:gridCol w:w="1980"/>
    </w:tblGrid>
    <w:tr w:rsidR="000F52F8" w:rsidTr="001C3EBE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1448" w:type="dxa"/>
          <w:tcBorders>
            <w:top w:val="single" w:sz="4" w:space="0" w:color="auto"/>
          </w:tcBorders>
        </w:tcPr>
        <w:p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:rsidR="000F52F8" w:rsidRDefault="000F52F8" w:rsidP="000F52F8">
          <w:pPr>
            <w:pStyle w:val="Alatunniste"/>
            <w:rPr>
              <w:sz w:val="8"/>
            </w:rPr>
          </w:pPr>
        </w:p>
      </w:tc>
    </w:tr>
    <w:tr w:rsidR="000F52F8" w:rsidTr="001C3EBE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:rsidR="000F52F8" w:rsidRDefault="001C3EBE" w:rsidP="000F52F8">
          <w:pPr>
            <w:pStyle w:val="Alatunniste"/>
            <w:rPr>
              <w:bCs/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:rsidR="000F52F8" w:rsidRDefault="000F52F8" w:rsidP="000F52F8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 w:rsidR="001C3EBE">
            <w:rPr>
              <w:sz w:val="14"/>
            </w:rPr>
            <w:t>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0F52F8" w:rsidP="000F52F8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</w:t>
          </w:r>
          <w:r w:rsidR="001C3EBE">
            <w:rPr>
              <w:bCs/>
              <w:sz w:val="14"/>
            </w:rPr>
            <w:t>/TELEFON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0F52F8" w:rsidP="000F52F8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</w:t>
          </w:r>
          <w:r w:rsidR="001C3EBE">
            <w:rPr>
              <w:bCs/>
              <w:sz w:val="14"/>
            </w:rPr>
            <w:t>/FAX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0F52F8" w:rsidP="000F52F8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 w:rsidR="001C3EBE">
            <w:rPr>
              <w:sz w:val="14"/>
            </w:rPr>
            <w:t>kirjaamo@vnk.fi</w:t>
          </w:r>
        </w:p>
      </w:tc>
    </w:tr>
    <w:tr w:rsidR="000F52F8" w:rsidTr="001C3EBE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:rsidR="000F52F8" w:rsidRDefault="001C3EBE" w:rsidP="000F52F8">
          <w:pPr>
            <w:pStyle w:val="Alatunniste"/>
            <w:rPr>
              <w:sz w:val="14"/>
            </w:rPr>
          </w:pPr>
          <w:r>
            <w:rPr>
              <w:sz w:val="14"/>
            </w:rPr>
            <w:t>Snellmansgatan 1, Helsingfors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:rsidR="000F52F8" w:rsidRDefault="001C3EBE" w:rsidP="000F52F8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PB 23, 00023 Statsrådet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0F52F8" w:rsidP="00D84A3C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r w:rsidR="00D84A3C">
            <w:rPr>
              <w:sz w:val="14"/>
            </w:rPr>
            <w:t>0295 16001 (vaihde/växel)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0F52F8" w:rsidP="000F52F8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1C3EBE" w:rsidP="000F52F8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registratorskontoret@vnk.fi</w:t>
          </w:r>
        </w:p>
      </w:tc>
    </w:tr>
  </w:tbl>
  <w:p w:rsidR="00F52825" w:rsidRDefault="00F52825" w:rsidP="00F52825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44" w:rsidRDefault="00BE6544">
      <w:r>
        <w:separator/>
      </w:r>
    </w:p>
  </w:footnote>
  <w:footnote w:type="continuationSeparator" w:id="0">
    <w:p w:rsidR="00BE6544" w:rsidRDefault="00BE6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25" w:rsidRDefault="00B31AA8" w:rsidP="00F52825">
    <w:pPr>
      <w:pStyle w:val="Yltunniste"/>
      <w:jc w:val="right"/>
    </w:pPr>
    <w:r>
      <w:rPr>
        <w:rStyle w:val="Sivunumero"/>
      </w:rPr>
      <w:fldChar w:fldCharType="begin"/>
    </w:r>
    <w:r w:rsidR="00F5282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C3B74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 xml:space="preserve"> (</w:t>
    </w:r>
    <w:r>
      <w:rPr>
        <w:rStyle w:val="Sivunumero"/>
      </w:rPr>
      <w:fldChar w:fldCharType="begin"/>
    </w:r>
    <w:r w:rsidR="00F5282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CC3B74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25" w:rsidRDefault="00F52825"/>
  <w:tbl>
    <w:tblPr>
      <w:tblW w:w="0" w:type="auto"/>
      <w:tblLook w:val="00BF"/>
    </w:tblPr>
    <w:tblGrid>
      <w:gridCol w:w="5167"/>
      <w:gridCol w:w="2730"/>
      <w:gridCol w:w="1179"/>
      <w:gridCol w:w="778"/>
    </w:tblGrid>
    <w:tr w:rsidR="00F52825" w:rsidTr="005A4DF7">
      <w:tc>
        <w:tcPr>
          <w:tcW w:w="5278" w:type="dxa"/>
          <w:vMerge w:val="restart"/>
        </w:tcPr>
        <w:p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:rsidR="00F52825" w:rsidRDefault="00F52825" w:rsidP="00F52825">
          <w:pPr>
            <w:pStyle w:val="VNKYltunniste"/>
          </w:pPr>
        </w:p>
      </w:tc>
      <w:tc>
        <w:tcPr>
          <w:tcW w:w="1100" w:type="dxa"/>
        </w:tcPr>
        <w:p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:rsidR="00F52825" w:rsidRDefault="00F52825" w:rsidP="005A4DF7">
          <w:pPr>
            <w:pStyle w:val="VNKYltunniste"/>
            <w:ind w:right="-118"/>
          </w:pPr>
        </w:p>
      </w:tc>
    </w:tr>
    <w:tr w:rsidR="00F52825" w:rsidTr="005A4DF7">
      <w:tc>
        <w:tcPr>
          <w:tcW w:w="5278" w:type="dxa"/>
          <w:vMerge/>
        </w:tcPr>
        <w:p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:rsidR="00F52825" w:rsidRDefault="00342530" w:rsidP="00F52825">
          <w:pPr>
            <w:pStyle w:val="VNKYltunniste"/>
          </w:pPr>
          <w:r>
            <w:t>Nimeämispyyntö</w:t>
          </w:r>
        </w:p>
      </w:tc>
      <w:tc>
        <w:tcPr>
          <w:tcW w:w="1100" w:type="dxa"/>
        </w:tcPr>
        <w:p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:rsidR="00F52825" w:rsidRDefault="00F52825" w:rsidP="00F52825">
          <w:pPr>
            <w:pStyle w:val="VNKYltunniste"/>
          </w:pPr>
        </w:p>
      </w:tc>
    </w:tr>
    <w:tr w:rsidR="00F52825" w:rsidTr="005A4DF7">
      <w:trPr>
        <w:trHeight w:val="429"/>
      </w:trPr>
      <w:tc>
        <w:tcPr>
          <w:tcW w:w="5278" w:type="dxa"/>
          <w:vMerge/>
        </w:tcPr>
        <w:p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:rsidR="00F52825" w:rsidRDefault="00F52825" w:rsidP="00F52825">
          <w:pPr>
            <w:pStyle w:val="VNKYltunniste"/>
          </w:pPr>
        </w:p>
      </w:tc>
      <w:tc>
        <w:tcPr>
          <w:tcW w:w="1750" w:type="dxa"/>
          <w:gridSpan w:val="2"/>
        </w:tcPr>
        <w:p w:rsidR="00F52825" w:rsidRDefault="00B31AA8" w:rsidP="00F52825">
          <w:pPr>
            <w:pStyle w:val="VNKYltunniste"/>
          </w:pPr>
          <w:fldSimple w:instr=" DOCPROPERTY  tweb_doc_identifier  \* MERGEFORMAT ">
            <w:r w:rsidR="001E609A">
              <w:t>VNK/853/05/2015</w:t>
            </w:r>
          </w:fldSimple>
        </w:p>
      </w:tc>
    </w:tr>
    <w:tr w:rsidR="00F52825" w:rsidTr="005A4DF7">
      <w:tc>
        <w:tcPr>
          <w:tcW w:w="5278" w:type="dxa"/>
        </w:tcPr>
        <w:p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:rsidR="00F52825" w:rsidRDefault="00B31AA8" w:rsidP="003E25D6">
          <w:pPr>
            <w:pStyle w:val="VNKYltunniste"/>
          </w:pPr>
          <w:fldSimple w:instr=" DOCPROPERTY  tweb_doc_created \@ &quot;D.M.yyyy&quot; \* MERGEFORMAT ">
            <w:r w:rsidR="001E609A">
              <w:t>22.5.2015</w:t>
            </w:r>
          </w:fldSimple>
        </w:p>
      </w:tc>
      <w:tc>
        <w:tcPr>
          <w:tcW w:w="1100" w:type="dxa"/>
        </w:tcPr>
        <w:p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:rsidR="00F52825" w:rsidRDefault="00F52825" w:rsidP="00F52825">
          <w:pPr>
            <w:pStyle w:val="VNKYltunniste"/>
          </w:pPr>
        </w:p>
      </w:tc>
    </w:tr>
  </w:tbl>
  <w:p w:rsidR="00F52825" w:rsidRDefault="00F52825" w:rsidP="00F52825">
    <w:pPr>
      <w:pStyle w:val="VNK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MAHTI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pStyle w:val="MAHTI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1">
    <w:nsid w:val="608D51EF"/>
    <w:multiLevelType w:val="multilevel"/>
    <w:tmpl w:val="22D82C84"/>
    <w:lvl w:ilvl="0">
      <w:start w:val="1"/>
      <w:numFmt w:val="bullet"/>
      <w:pStyle w:val="MAHTI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2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4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29"/>
  </w:num>
  <w:num w:numId="5">
    <w:abstractNumId w:val="24"/>
  </w:num>
  <w:num w:numId="6">
    <w:abstractNumId w:val="26"/>
  </w:num>
  <w:num w:numId="7">
    <w:abstractNumId w:val="10"/>
  </w:num>
  <w:num w:numId="8">
    <w:abstractNumId w:val="17"/>
  </w:num>
  <w:num w:numId="9">
    <w:abstractNumId w:val="28"/>
  </w:num>
  <w:num w:numId="10">
    <w:abstractNumId w:val="15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0"/>
  </w:num>
  <w:num w:numId="19">
    <w:abstractNumId w:val="22"/>
  </w:num>
  <w:num w:numId="20">
    <w:abstractNumId w:val="8"/>
  </w:num>
  <w:num w:numId="21">
    <w:abstractNumId w:val="32"/>
  </w:num>
  <w:num w:numId="22">
    <w:abstractNumId w:val="25"/>
  </w:num>
  <w:num w:numId="23">
    <w:abstractNumId w:val="21"/>
  </w:num>
  <w:num w:numId="24">
    <w:abstractNumId w:val="33"/>
  </w:num>
  <w:num w:numId="25">
    <w:abstractNumId w:val="38"/>
  </w:num>
  <w:num w:numId="26">
    <w:abstractNumId w:val="40"/>
  </w:num>
  <w:num w:numId="27">
    <w:abstractNumId w:val="11"/>
  </w:num>
  <w:num w:numId="28">
    <w:abstractNumId w:val="12"/>
  </w:num>
  <w:num w:numId="29">
    <w:abstractNumId w:val="37"/>
  </w:num>
  <w:num w:numId="30">
    <w:abstractNumId w:val="19"/>
  </w:num>
  <w:num w:numId="31">
    <w:abstractNumId w:val="20"/>
  </w:num>
  <w:num w:numId="32">
    <w:abstractNumId w:val="36"/>
  </w:num>
  <w:num w:numId="33">
    <w:abstractNumId w:val="34"/>
  </w:num>
  <w:num w:numId="34">
    <w:abstractNumId w:val="23"/>
  </w:num>
  <w:num w:numId="35">
    <w:abstractNumId w:val="9"/>
  </w:num>
  <w:num w:numId="36">
    <w:abstractNumId w:val="35"/>
  </w:num>
  <w:num w:numId="37">
    <w:abstractNumId w:val="30"/>
  </w:num>
  <w:num w:numId="38">
    <w:abstractNumId w:val="39"/>
  </w:num>
  <w:num w:numId="39">
    <w:abstractNumId w:val="16"/>
  </w:num>
  <w:num w:numId="40">
    <w:abstractNumId w:val="13"/>
  </w:num>
  <w:num w:numId="41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linkStyles/>
  <w:stylePaneFormatFilter w:val="3001"/>
  <w:documentProtection w:edit="comments" w:enforcement="0"/>
  <w:defaultTabStop w:val="1304"/>
  <w:autoHyphenation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2599"/>
    <w:rsid w:val="00032E57"/>
    <w:rsid w:val="00066F71"/>
    <w:rsid w:val="00083F94"/>
    <w:rsid w:val="00084321"/>
    <w:rsid w:val="000959E2"/>
    <w:rsid w:val="000D096F"/>
    <w:rsid w:val="000F2157"/>
    <w:rsid w:val="000F52F8"/>
    <w:rsid w:val="00140EF8"/>
    <w:rsid w:val="00146B2A"/>
    <w:rsid w:val="00152CF2"/>
    <w:rsid w:val="001624B3"/>
    <w:rsid w:val="00186449"/>
    <w:rsid w:val="001C3EBE"/>
    <w:rsid w:val="001E609A"/>
    <w:rsid w:val="001F00C2"/>
    <w:rsid w:val="001F76F1"/>
    <w:rsid w:val="0021310D"/>
    <w:rsid w:val="002318B3"/>
    <w:rsid w:val="00254094"/>
    <w:rsid w:val="00256C44"/>
    <w:rsid w:val="00280CFF"/>
    <w:rsid w:val="00290289"/>
    <w:rsid w:val="002C40E9"/>
    <w:rsid w:val="002D6C6B"/>
    <w:rsid w:val="002E635F"/>
    <w:rsid w:val="002E78D7"/>
    <w:rsid w:val="002F5C73"/>
    <w:rsid w:val="00301F2E"/>
    <w:rsid w:val="003221EF"/>
    <w:rsid w:val="003241A6"/>
    <w:rsid w:val="003323E0"/>
    <w:rsid w:val="003379D6"/>
    <w:rsid w:val="00342530"/>
    <w:rsid w:val="00347721"/>
    <w:rsid w:val="0036753F"/>
    <w:rsid w:val="00374779"/>
    <w:rsid w:val="00385A23"/>
    <w:rsid w:val="003A1A39"/>
    <w:rsid w:val="003A3D88"/>
    <w:rsid w:val="003B7A8E"/>
    <w:rsid w:val="003C7039"/>
    <w:rsid w:val="003D18C3"/>
    <w:rsid w:val="003E25D6"/>
    <w:rsid w:val="003F3EC5"/>
    <w:rsid w:val="00402745"/>
    <w:rsid w:val="004133B9"/>
    <w:rsid w:val="00423292"/>
    <w:rsid w:val="0042506F"/>
    <w:rsid w:val="00432AC3"/>
    <w:rsid w:val="004740E7"/>
    <w:rsid w:val="00494FD4"/>
    <w:rsid w:val="004E02BE"/>
    <w:rsid w:val="004E756B"/>
    <w:rsid w:val="00512645"/>
    <w:rsid w:val="00516AB5"/>
    <w:rsid w:val="0052211C"/>
    <w:rsid w:val="00531481"/>
    <w:rsid w:val="005659D3"/>
    <w:rsid w:val="00581E88"/>
    <w:rsid w:val="005A4DF7"/>
    <w:rsid w:val="005A559B"/>
    <w:rsid w:val="005C4A69"/>
    <w:rsid w:val="005D7894"/>
    <w:rsid w:val="006014BF"/>
    <w:rsid w:val="00602599"/>
    <w:rsid w:val="0063146D"/>
    <w:rsid w:val="00640FB2"/>
    <w:rsid w:val="00654F92"/>
    <w:rsid w:val="00657F29"/>
    <w:rsid w:val="0066014C"/>
    <w:rsid w:val="00680E01"/>
    <w:rsid w:val="00684BB4"/>
    <w:rsid w:val="006D1F39"/>
    <w:rsid w:val="006E231D"/>
    <w:rsid w:val="006E4F2E"/>
    <w:rsid w:val="007177C2"/>
    <w:rsid w:val="0074332B"/>
    <w:rsid w:val="00744876"/>
    <w:rsid w:val="0077386C"/>
    <w:rsid w:val="00786285"/>
    <w:rsid w:val="007A4F32"/>
    <w:rsid w:val="007B7FB5"/>
    <w:rsid w:val="007C18BF"/>
    <w:rsid w:val="007D053C"/>
    <w:rsid w:val="007D631B"/>
    <w:rsid w:val="007E187B"/>
    <w:rsid w:val="00817C85"/>
    <w:rsid w:val="008423BA"/>
    <w:rsid w:val="00871241"/>
    <w:rsid w:val="008731D7"/>
    <w:rsid w:val="00891E12"/>
    <w:rsid w:val="008B2352"/>
    <w:rsid w:val="008C366C"/>
    <w:rsid w:val="008D59A2"/>
    <w:rsid w:val="008E25B4"/>
    <w:rsid w:val="008E2962"/>
    <w:rsid w:val="008F0CB0"/>
    <w:rsid w:val="008F3A17"/>
    <w:rsid w:val="009067C7"/>
    <w:rsid w:val="00917829"/>
    <w:rsid w:val="00931E23"/>
    <w:rsid w:val="009506EF"/>
    <w:rsid w:val="00956FCF"/>
    <w:rsid w:val="00965915"/>
    <w:rsid w:val="00972D6A"/>
    <w:rsid w:val="009840D5"/>
    <w:rsid w:val="0099467D"/>
    <w:rsid w:val="009B751A"/>
    <w:rsid w:val="009D1FDC"/>
    <w:rsid w:val="009F076F"/>
    <w:rsid w:val="009F7F40"/>
    <w:rsid w:val="00A140B3"/>
    <w:rsid w:val="00A3353E"/>
    <w:rsid w:val="00A377EB"/>
    <w:rsid w:val="00A537EE"/>
    <w:rsid w:val="00A562D2"/>
    <w:rsid w:val="00A71CF4"/>
    <w:rsid w:val="00A7748B"/>
    <w:rsid w:val="00A96DD0"/>
    <w:rsid w:val="00AA1F9B"/>
    <w:rsid w:val="00AC30CE"/>
    <w:rsid w:val="00AC7067"/>
    <w:rsid w:val="00AD0375"/>
    <w:rsid w:val="00AD2CBB"/>
    <w:rsid w:val="00AD59BE"/>
    <w:rsid w:val="00AF01F5"/>
    <w:rsid w:val="00B31AA8"/>
    <w:rsid w:val="00B4291C"/>
    <w:rsid w:val="00B53AA1"/>
    <w:rsid w:val="00B6091A"/>
    <w:rsid w:val="00B664EA"/>
    <w:rsid w:val="00B84A6A"/>
    <w:rsid w:val="00BA666C"/>
    <w:rsid w:val="00BC693B"/>
    <w:rsid w:val="00BE6544"/>
    <w:rsid w:val="00C0067E"/>
    <w:rsid w:val="00C0562A"/>
    <w:rsid w:val="00C12430"/>
    <w:rsid w:val="00C31C77"/>
    <w:rsid w:val="00C47B5A"/>
    <w:rsid w:val="00C501E0"/>
    <w:rsid w:val="00C8246F"/>
    <w:rsid w:val="00CB6B11"/>
    <w:rsid w:val="00CC3B74"/>
    <w:rsid w:val="00CD0F8A"/>
    <w:rsid w:val="00CD23F4"/>
    <w:rsid w:val="00D22A93"/>
    <w:rsid w:val="00D32FC1"/>
    <w:rsid w:val="00D64D89"/>
    <w:rsid w:val="00D8152F"/>
    <w:rsid w:val="00D84A3C"/>
    <w:rsid w:val="00D97E9C"/>
    <w:rsid w:val="00DA12E1"/>
    <w:rsid w:val="00DA3D6E"/>
    <w:rsid w:val="00DD756D"/>
    <w:rsid w:val="00DF29AA"/>
    <w:rsid w:val="00E0119D"/>
    <w:rsid w:val="00E055FC"/>
    <w:rsid w:val="00E067F2"/>
    <w:rsid w:val="00E27AED"/>
    <w:rsid w:val="00E526D8"/>
    <w:rsid w:val="00E6398E"/>
    <w:rsid w:val="00E6594D"/>
    <w:rsid w:val="00E716FE"/>
    <w:rsid w:val="00E72A86"/>
    <w:rsid w:val="00E75E2F"/>
    <w:rsid w:val="00E84F18"/>
    <w:rsid w:val="00ED616B"/>
    <w:rsid w:val="00ED752B"/>
    <w:rsid w:val="00F134EA"/>
    <w:rsid w:val="00F41F23"/>
    <w:rsid w:val="00F46EBC"/>
    <w:rsid w:val="00F52825"/>
    <w:rsid w:val="00F52E07"/>
    <w:rsid w:val="00F55927"/>
    <w:rsid w:val="00F7529D"/>
    <w:rsid w:val="00F83734"/>
    <w:rsid w:val="00F9610C"/>
    <w:rsid w:val="00F96954"/>
    <w:rsid w:val="00FA3C8E"/>
    <w:rsid w:val="00FC45AC"/>
    <w:rsid w:val="00FD0590"/>
    <w:rsid w:val="00FE66C3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C3B74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CC3B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CC3B74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CC3B7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CC3B74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CC3B74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CC3B74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CC3B7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CC3B74"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CC3B74"/>
  </w:style>
  <w:style w:type="paragraph" w:customStyle="1" w:styleId="VNKAlatunniste">
    <w:name w:val="VNK_Alatunniste"/>
    <w:rsid w:val="00BC693B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BC693B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BC693B"/>
    <w:pPr>
      <w:tabs>
        <w:tab w:val="num" w:pos="2948"/>
      </w:tabs>
      <w:ind w:left="2948" w:hanging="340"/>
    </w:pPr>
    <w:rPr>
      <w:szCs w:val="24"/>
    </w:rPr>
  </w:style>
  <w:style w:type="paragraph" w:styleId="Sisluet1">
    <w:name w:val="toc 1"/>
    <w:basedOn w:val="Normaali"/>
    <w:next w:val="Normaali"/>
    <w:semiHidden/>
    <w:rsid w:val="00CC3B74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BC693B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BC693B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BC693B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KYltunniste">
    <w:name w:val="VNK_Ylätunniste"/>
    <w:rsid w:val="00BC693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BC693B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BC693B"/>
    <w:pPr>
      <w:tabs>
        <w:tab w:val="num" w:pos="357"/>
      </w:tabs>
      <w:spacing w:before="240" w:after="240"/>
      <w:ind w:left="340" w:hanging="340"/>
    </w:pPr>
  </w:style>
  <w:style w:type="paragraph" w:styleId="Seliteteksti">
    <w:name w:val="Balloon Text"/>
    <w:basedOn w:val="Normaali"/>
    <w:semiHidden/>
    <w:rsid w:val="00CC3B74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BC693B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BC693B"/>
    <w:pPr>
      <w:tabs>
        <w:tab w:val="num" w:pos="2948"/>
      </w:tabs>
      <w:ind w:left="2948" w:hanging="340"/>
    </w:pPr>
  </w:style>
  <w:style w:type="paragraph" w:styleId="Makroteksti">
    <w:name w:val="macro"/>
    <w:semiHidden/>
    <w:rsid w:val="00CC3B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BC693B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BC693B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BC693B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BC693B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MAHTIAlatunniste">
    <w:name w:val="MAHTI_Alatunniste"/>
    <w:rsid w:val="00CC3B74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CC3B74"/>
    <w:pPr>
      <w:ind w:left="2608" w:hanging="2608"/>
    </w:pPr>
  </w:style>
  <w:style w:type="paragraph" w:customStyle="1" w:styleId="MAHTIYltunniste10pt">
    <w:name w:val="MAHTI_Ylätunniste_10pt"/>
    <w:rsid w:val="00CC3B7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CC3B74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CC3B74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CC3B74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CC3B74"/>
    <w:rPr>
      <w:sz w:val="14"/>
    </w:rPr>
  </w:style>
  <w:style w:type="paragraph" w:customStyle="1" w:styleId="MAHTIYltunniste">
    <w:name w:val="MAHTI_Ylätunniste"/>
    <w:rsid w:val="00CC3B7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CC3B74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CC3B74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CC3B74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CC3B74"/>
    <w:pPr>
      <w:numPr>
        <w:numId w:val="3"/>
      </w:numPr>
    </w:pPr>
  </w:style>
  <w:style w:type="paragraph" w:customStyle="1" w:styleId="MAHTINormaaliSisentmtn">
    <w:name w:val="MAHTI_Normaali_Sisentämätön"/>
    <w:rsid w:val="00CC3B74"/>
    <w:rPr>
      <w:sz w:val="24"/>
    </w:rPr>
  </w:style>
  <w:style w:type="paragraph" w:customStyle="1" w:styleId="MAHTIOtsikkonum1">
    <w:name w:val="MAHTI_Otsikko_num 1"/>
    <w:next w:val="MAHTIleipteksti"/>
    <w:rsid w:val="00CC3B74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CC3B74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CC3B74"/>
    <w:pPr>
      <w:numPr>
        <w:ilvl w:val="2"/>
        <w:numId w:val="5"/>
      </w:numPr>
      <w:spacing w:before="320" w:after="200"/>
    </w:pPr>
    <w:rPr>
      <w:i/>
      <w:sz w:val="24"/>
    </w:rPr>
  </w:style>
  <w:style w:type="character" w:styleId="Hyperlinkki">
    <w:name w:val="Hyperlink"/>
    <w:basedOn w:val="Kappaleenoletusfontti"/>
    <w:uiPriority w:val="99"/>
    <w:unhideWhenUsed/>
    <w:rsid w:val="0087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ivo.hurme@vnk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@vnk.f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kpuusti\AppData\Roaming\Microsoft\Windows\Templates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2</Pages>
  <Words>322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vnkpuusti</cp:lastModifiedBy>
  <cp:revision>2</cp:revision>
  <cp:lastPrinted>2015-05-22T09:03:00Z</cp:lastPrinted>
  <dcterms:created xsi:type="dcterms:W3CDTF">2015-05-22T09:23:00Z</dcterms:created>
  <dcterms:modified xsi:type="dcterms:W3CDTF">2015-05-22T09:23:00Z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Pyyntö edustajan nimeämiseksi meripolitiikan rahoituksen ohjausryhmään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Hurme Toivo</vt:lpwstr>
  </property>
  <property fmtid="{D5CDD505-2E9C-101B-9397-08002B2CF9AE}" pid="10" name="tweb_doc_publisher">
    <vt:lpwstr>Valtioneuvoston kanslia/EU-asioiden osasto/EU-politiikkayksikkö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11.05.2015</vt:lpwstr>
  </property>
  <property fmtid="{D5CDD505-2E9C-101B-9397-08002B2CF9AE}" pid="18" name="tweb_doc_modified">
    <vt:lpwstr>13.05.2015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149143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8</vt:lpwstr>
  </property>
  <property fmtid="{D5CDD505-2E9C-101B-9397-08002B2CF9AE}" pid="37" name="tweb_user_name">
    <vt:lpwstr>Hurme Toivo</vt:lpwstr>
  </property>
  <property fmtid="{D5CDD505-2E9C-101B-9397-08002B2CF9AE}" pid="38" name="tweb_user_surname">
    <vt:lpwstr>Hurme</vt:lpwstr>
  </property>
  <property fmtid="{D5CDD505-2E9C-101B-9397-08002B2CF9AE}" pid="39" name="tweb_user_givenname">
    <vt:lpwstr>Toivo</vt:lpwstr>
  </property>
  <property fmtid="{D5CDD505-2E9C-101B-9397-08002B2CF9AE}" pid="40" name="tweb_user_title">
    <vt:lpwstr>EU-erityisasiantuntija</vt:lpwstr>
  </property>
  <property fmtid="{D5CDD505-2E9C-101B-9397-08002B2CF9AE}" pid="41" name="tweb_user_telephonenumber">
    <vt:lpwstr>+358295160345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Toivo.Hurme@vnk.fi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EU-asioiden osasto</vt:lpwstr>
  </property>
  <property fmtid="{D5CDD505-2E9C-101B-9397-08002B2CF9AE}" pid="47" name="tweb_user_group">
    <vt:lpwstr>EU-politiikkayksikkö</vt:lpwstr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/>
  </property>
  <property fmtid="{D5CDD505-2E9C-101B-9397-08002B2CF9AE}" pid="50" name="tweb_doc_identifier">
    <vt:lpwstr>VNK/853/05/2015</vt:lpwstr>
  </property>
  <property fmtid="{D5CDD505-2E9C-101B-9397-08002B2CF9AE}" pid="51" name="tweb_doc_typename">
    <vt:lpwstr>Jäsenen nimeämispyyntö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>Halonen Kare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0.7</vt:lpwstr>
  </property>
  <property fmtid="{D5CDD505-2E9C-101B-9397-08002B2CF9AE}" pid="74" name="tweb_doc_agent_street">
    <vt:lpwstr> </vt:lpwstr>
  </property>
  <property fmtid="{D5CDD505-2E9C-101B-9397-08002B2CF9AE}" pid="75" name="tweb_doc_typecode">
    <vt:lpwstr>00.05.00.50</vt:lpwstr>
  </property>
  <property fmtid="{D5CDD505-2E9C-101B-9397-08002B2CF9AE}" pid="76" name="tweb_doc_securityperiodstart">
    <vt:lpwstr/>
  </property>
  <property fmtid="{D5CDD505-2E9C-101B-9397-08002B2CF9AE}" pid="77" name="tweb_doc_owner">
    <vt:lpwstr>Hurme Toivo</vt:lpwstr>
  </property>
  <property fmtid="{D5CDD505-2E9C-101B-9397-08002B2CF9AE}" pid="78" name="tweb_doc_xsubjectlist">
    <vt:lpwstr>lakiehdotukset /ASIASANAT VNK, lausunnot /ASIASANAT VNK</vt:lpwstr>
  </property>
  <property fmtid="{D5CDD505-2E9C-101B-9397-08002B2CF9AE}" pid="79" name="TwebKey">
    <vt:lpwstr>c31c5d9cd04ae4fdc6a2956f992bd98f#vnk.mahti2.vn.fi!/TWeb/toaxfront!80!0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