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4A0" w:firstRow="1" w:lastRow="0" w:firstColumn="1" w:lastColumn="0" w:noHBand="0" w:noVBand="1"/>
      </w:tblPr>
      <w:tblGrid>
        <w:gridCol w:w="4536"/>
        <w:gridCol w:w="648"/>
        <w:gridCol w:w="5184"/>
      </w:tblGrid>
      <w:tr w:rsidR="0003219F" w:rsidTr="0003219F">
        <w:trPr>
          <w:trHeight w:hRule="exact" w:val="1440"/>
        </w:trPr>
        <w:tc>
          <w:tcPr>
            <w:tcW w:w="4536" w:type="dxa"/>
            <w:tcBorders>
              <w:top w:val="single" w:sz="2" w:space="0" w:color="FFFFFF"/>
              <w:left w:val="single" w:sz="2" w:space="0" w:color="FFFFFF"/>
              <w:bottom w:val="single" w:sz="2" w:space="0" w:color="FFFFFF"/>
              <w:right w:val="single" w:sz="2" w:space="0" w:color="FFFFFF"/>
            </w:tcBorders>
            <w:hideMark/>
          </w:tcPr>
          <w:p w:rsidR="0003219F" w:rsidRDefault="00E30544">
            <w:pPr>
              <w:pStyle w:val="Leiptekstivasen"/>
            </w:pPr>
            <w:bookmarkStart w:id="0" w:name="_GoBack"/>
            <w:bookmarkEnd w:id="0"/>
            <w:r>
              <w:t>Ympäristöministeriö</w:t>
            </w:r>
          </w:p>
        </w:tc>
        <w:tc>
          <w:tcPr>
            <w:tcW w:w="648" w:type="dxa"/>
            <w:tcBorders>
              <w:top w:val="single" w:sz="2" w:space="0" w:color="FFFFFF"/>
              <w:left w:val="single" w:sz="2" w:space="0" w:color="FFFFFF"/>
              <w:bottom w:val="single" w:sz="2" w:space="0" w:color="FFFFFF"/>
              <w:right w:val="single" w:sz="2" w:space="0" w:color="FFFFFF"/>
            </w:tcBorders>
          </w:tcPr>
          <w:p w:rsidR="0003219F" w:rsidRDefault="0003219F"/>
        </w:tc>
        <w:tc>
          <w:tcPr>
            <w:tcW w:w="5184" w:type="dxa"/>
            <w:tcBorders>
              <w:top w:val="single" w:sz="2" w:space="0" w:color="FFFFFF"/>
              <w:left w:val="single" w:sz="2" w:space="0" w:color="FFFFFF"/>
              <w:bottom w:val="single" w:sz="2" w:space="0" w:color="FFFFFF"/>
              <w:right w:val="single" w:sz="2" w:space="0" w:color="FFFFFF"/>
            </w:tcBorders>
          </w:tcPr>
          <w:p w:rsidR="0003219F" w:rsidRDefault="0003219F">
            <w:pPr>
              <w:pStyle w:val="Leiptekstivasen"/>
            </w:pPr>
          </w:p>
        </w:tc>
      </w:tr>
      <w:tr w:rsidR="0003219F" w:rsidTr="0003219F">
        <w:trPr>
          <w:trHeight w:val="480"/>
        </w:trPr>
        <w:tc>
          <w:tcPr>
            <w:tcW w:w="10368" w:type="dxa"/>
            <w:gridSpan w:val="3"/>
            <w:tcBorders>
              <w:top w:val="single" w:sz="2" w:space="0" w:color="FFFFFF"/>
              <w:left w:val="single" w:sz="2" w:space="0" w:color="FFFFFF"/>
              <w:bottom w:val="single" w:sz="2" w:space="0" w:color="FFFFFF"/>
              <w:right w:val="single" w:sz="2" w:space="0" w:color="FFFFFF"/>
            </w:tcBorders>
          </w:tcPr>
          <w:p w:rsidR="0003219F" w:rsidRDefault="0003219F">
            <w:pPr>
              <w:pStyle w:val="Leiptekstivasen"/>
              <w:rPr>
                <w:caps/>
              </w:rPr>
            </w:pPr>
          </w:p>
        </w:tc>
      </w:tr>
      <w:tr w:rsidR="0003219F" w:rsidRPr="00B06194" w:rsidTr="0003219F">
        <w:trPr>
          <w:trHeight w:val="280"/>
        </w:trPr>
        <w:tc>
          <w:tcPr>
            <w:tcW w:w="10368" w:type="dxa"/>
            <w:gridSpan w:val="3"/>
            <w:tcBorders>
              <w:top w:val="single" w:sz="2" w:space="0" w:color="FFFFFF"/>
              <w:left w:val="single" w:sz="2" w:space="0" w:color="FFFFFF"/>
              <w:bottom w:val="single" w:sz="2" w:space="0" w:color="FFFFFF"/>
              <w:right w:val="single" w:sz="2" w:space="0" w:color="FFFFFF"/>
            </w:tcBorders>
            <w:hideMark/>
          </w:tcPr>
          <w:p w:rsidR="0003219F" w:rsidRPr="00B06194" w:rsidRDefault="000D3640" w:rsidP="006A0911">
            <w:pPr>
              <w:pStyle w:val="Leiptekstivasen"/>
              <w:rPr>
                <w:color w:val="000000"/>
                <w:sz w:val="24"/>
                <w:szCs w:val="24"/>
              </w:rPr>
            </w:pPr>
            <w:r>
              <w:rPr>
                <w:color w:val="000000"/>
                <w:sz w:val="24"/>
                <w:szCs w:val="24"/>
              </w:rPr>
              <w:t>Dnro: YM 16/400/2012</w:t>
            </w:r>
          </w:p>
        </w:tc>
      </w:tr>
      <w:tr w:rsidR="0003219F" w:rsidRPr="00B06194" w:rsidTr="0003219F">
        <w:trPr>
          <w:trHeight w:val="200"/>
        </w:trPr>
        <w:tc>
          <w:tcPr>
            <w:tcW w:w="10368" w:type="dxa"/>
            <w:gridSpan w:val="3"/>
            <w:tcBorders>
              <w:top w:val="single" w:sz="2" w:space="0" w:color="FFFFFF"/>
              <w:left w:val="single" w:sz="2" w:space="0" w:color="FFFFFF"/>
              <w:bottom w:val="single" w:sz="2" w:space="0" w:color="FFFFFF"/>
              <w:right w:val="single" w:sz="2" w:space="0" w:color="FFFFFF"/>
            </w:tcBorders>
          </w:tcPr>
          <w:p w:rsidR="0003219F" w:rsidRPr="00B06194" w:rsidRDefault="0003219F">
            <w:pPr>
              <w:pStyle w:val="Leiptekstivasen"/>
              <w:rPr>
                <w:color w:val="000000"/>
                <w:sz w:val="24"/>
                <w:szCs w:val="24"/>
              </w:rPr>
            </w:pPr>
          </w:p>
        </w:tc>
      </w:tr>
    </w:tbl>
    <w:p w:rsidR="0067201B" w:rsidRPr="00B06194" w:rsidRDefault="0003219F" w:rsidP="00090226">
      <w:pPr>
        <w:pStyle w:val="Asiakirjannimi"/>
        <w:rPr>
          <w:caps w:val="0"/>
          <w:color w:val="000000"/>
          <w:sz w:val="24"/>
          <w:szCs w:val="24"/>
        </w:rPr>
      </w:pPr>
      <w:bookmarkStart w:id="1" w:name="DM_DOCNAME"/>
      <w:r w:rsidRPr="00B06194">
        <w:rPr>
          <w:caps w:val="0"/>
          <w:color w:val="000000"/>
          <w:sz w:val="24"/>
          <w:szCs w:val="24"/>
        </w:rPr>
        <w:t>L</w:t>
      </w:r>
      <w:r w:rsidR="00B06194">
        <w:rPr>
          <w:caps w:val="0"/>
          <w:color w:val="000000"/>
          <w:sz w:val="24"/>
          <w:szCs w:val="24"/>
        </w:rPr>
        <w:t xml:space="preserve">AUSUNTO </w:t>
      </w:r>
      <w:bookmarkEnd w:id="1"/>
      <w:r w:rsidR="006A0911">
        <w:rPr>
          <w:caps w:val="0"/>
          <w:color w:val="000000"/>
          <w:sz w:val="24"/>
          <w:szCs w:val="24"/>
        </w:rPr>
        <w:t>YMPÄRISTÖN</w:t>
      </w:r>
      <w:r w:rsidR="00CC34D7">
        <w:rPr>
          <w:caps w:val="0"/>
          <w:color w:val="000000"/>
          <w:sz w:val="24"/>
          <w:szCs w:val="24"/>
        </w:rPr>
        <w:t>SUOJELULAIN UUDISTAMISHANKKEEN KOLMANNEN VAIHEEN EHDOTUKSISTA</w:t>
      </w:r>
    </w:p>
    <w:p w:rsidR="00090226" w:rsidRPr="00B06194" w:rsidRDefault="00090226" w:rsidP="00090226">
      <w:pPr>
        <w:pStyle w:val="Leipteksti"/>
        <w:rPr>
          <w:color w:val="000000"/>
          <w:sz w:val="24"/>
          <w:szCs w:val="24"/>
        </w:rPr>
      </w:pPr>
    </w:p>
    <w:p w:rsidR="00DE07A8" w:rsidRDefault="006A0911" w:rsidP="00B12A01">
      <w:pPr>
        <w:pStyle w:val="Leipteksti"/>
        <w:spacing w:line="276" w:lineRule="auto"/>
        <w:ind w:left="1134"/>
        <w:jc w:val="both"/>
        <w:rPr>
          <w:color w:val="000000"/>
          <w:szCs w:val="22"/>
        </w:rPr>
      </w:pPr>
      <w:r w:rsidRPr="00816BD5">
        <w:rPr>
          <w:color w:val="000000"/>
          <w:szCs w:val="22"/>
        </w:rPr>
        <w:t>Ympäristöministeriö</w:t>
      </w:r>
      <w:r w:rsidR="00927ED3">
        <w:rPr>
          <w:color w:val="000000"/>
          <w:szCs w:val="22"/>
        </w:rPr>
        <w:t xml:space="preserve"> on pyytänyt lausuntoa </w:t>
      </w:r>
      <w:r w:rsidRPr="00816BD5">
        <w:rPr>
          <w:color w:val="000000"/>
          <w:szCs w:val="22"/>
        </w:rPr>
        <w:t>ympäristönsu</w:t>
      </w:r>
      <w:r w:rsidR="00927ED3">
        <w:rPr>
          <w:color w:val="000000"/>
          <w:szCs w:val="22"/>
        </w:rPr>
        <w:t>ojelulain uudistamishankkeen kolmannen vaiheen ehdotuksista</w:t>
      </w:r>
      <w:r w:rsidRPr="00816BD5">
        <w:rPr>
          <w:color w:val="000000"/>
          <w:szCs w:val="22"/>
        </w:rPr>
        <w:t>.</w:t>
      </w:r>
      <w:r w:rsidR="00DE07A8" w:rsidRPr="00816BD5">
        <w:rPr>
          <w:color w:val="000000"/>
          <w:szCs w:val="22"/>
        </w:rPr>
        <w:t xml:space="preserve"> </w:t>
      </w:r>
      <w:r w:rsidRPr="00816BD5">
        <w:rPr>
          <w:color w:val="000000"/>
          <w:szCs w:val="22"/>
        </w:rPr>
        <w:t xml:space="preserve">Humuspehtoori Oy </w:t>
      </w:r>
      <w:r w:rsidR="00807529">
        <w:rPr>
          <w:color w:val="000000"/>
          <w:szCs w:val="22"/>
        </w:rPr>
        <w:t>ottaa kantaa projekteista 1</w:t>
      </w:r>
      <w:r w:rsidR="00D74EA8">
        <w:rPr>
          <w:color w:val="000000"/>
          <w:szCs w:val="22"/>
        </w:rPr>
        <w:t>, 6</w:t>
      </w:r>
      <w:r w:rsidR="00E477BB" w:rsidRPr="00816BD5">
        <w:rPr>
          <w:color w:val="000000"/>
          <w:szCs w:val="22"/>
        </w:rPr>
        <w:t xml:space="preserve"> ja 7 laadittuihin muistioihin.</w:t>
      </w:r>
    </w:p>
    <w:p w:rsidR="00311F52" w:rsidRPr="00816BD5" w:rsidRDefault="00311F52" w:rsidP="00B12A01">
      <w:pPr>
        <w:pStyle w:val="Leipteksti"/>
        <w:spacing w:line="276" w:lineRule="auto"/>
        <w:ind w:left="1134"/>
        <w:jc w:val="both"/>
        <w:rPr>
          <w:color w:val="000000"/>
          <w:szCs w:val="22"/>
        </w:rPr>
      </w:pPr>
    </w:p>
    <w:p w:rsidR="009074AA" w:rsidRPr="00D35166" w:rsidRDefault="00311F52" w:rsidP="00D35166">
      <w:pPr>
        <w:pStyle w:val="Leipteksti"/>
        <w:numPr>
          <w:ilvl w:val="0"/>
          <w:numId w:val="26"/>
        </w:numPr>
        <w:spacing w:line="276" w:lineRule="auto"/>
        <w:jc w:val="both"/>
        <w:rPr>
          <w:color w:val="000000"/>
          <w:szCs w:val="22"/>
        </w:rPr>
      </w:pPr>
      <w:r>
        <w:rPr>
          <w:color w:val="000000"/>
          <w:szCs w:val="22"/>
        </w:rPr>
        <w:t>Projekti 1: Ympäristölupamenettelyn sujuvoittaminen</w:t>
      </w:r>
    </w:p>
    <w:p w:rsidR="009074AA" w:rsidRDefault="009074AA" w:rsidP="009074AA">
      <w:pPr>
        <w:pStyle w:val="Leipteksti"/>
        <w:spacing w:line="276" w:lineRule="auto"/>
        <w:ind w:left="1134"/>
        <w:jc w:val="both"/>
        <w:rPr>
          <w:szCs w:val="22"/>
        </w:rPr>
      </w:pPr>
      <w:r>
        <w:rPr>
          <w:szCs w:val="22"/>
        </w:rPr>
        <w:t xml:space="preserve">Projektin tavoitteet ovat </w:t>
      </w:r>
      <w:r w:rsidRPr="00816BD5">
        <w:rPr>
          <w:szCs w:val="22"/>
        </w:rPr>
        <w:t>hyvä</w:t>
      </w:r>
      <w:r>
        <w:rPr>
          <w:szCs w:val="22"/>
        </w:rPr>
        <w:t>t,</w:t>
      </w:r>
      <w:r w:rsidRPr="00816BD5">
        <w:rPr>
          <w:szCs w:val="22"/>
        </w:rPr>
        <w:t xml:space="preserve"> </w:t>
      </w:r>
      <w:r w:rsidR="00BE5250">
        <w:rPr>
          <w:szCs w:val="22"/>
        </w:rPr>
        <w:t>sillä</w:t>
      </w:r>
      <w:r w:rsidRPr="00816BD5">
        <w:rPr>
          <w:szCs w:val="22"/>
        </w:rPr>
        <w:t xml:space="preserve"> on tärkeää sujuvoittaa ympäristölupamenettelyä, jotta</w:t>
      </w:r>
      <w:r w:rsidR="00D74EA8">
        <w:rPr>
          <w:szCs w:val="22"/>
        </w:rPr>
        <w:t xml:space="preserve"> ympäristöalan hankkeet pääsevät</w:t>
      </w:r>
      <w:r w:rsidRPr="00816BD5">
        <w:rPr>
          <w:szCs w:val="22"/>
        </w:rPr>
        <w:t xml:space="preserve"> </w:t>
      </w:r>
      <w:r>
        <w:rPr>
          <w:szCs w:val="22"/>
        </w:rPr>
        <w:t xml:space="preserve">kätevämmin </w:t>
      </w:r>
      <w:r w:rsidRPr="00816BD5">
        <w:rPr>
          <w:szCs w:val="22"/>
        </w:rPr>
        <w:t xml:space="preserve">eteenpäin. Humuspehtoori Oy on toiminut </w:t>
      </w:r>
      <w:r w:rsidRPr="003126F6">
        <w:rPr>
          <w:szCs w:val="22"/>
        </w:rPr>
        <w:t>ympäristöalalla</w:t>
      </w:r>
      <w:r w:rsidRPr="00816BD5">
        <w:rPr>
          <w:szCs w:val="22"/>
        </w:rPr>
        <w:t xml:space="preserve"> </w:t>
      </w:r>
      <w:r w:rsidR="00C40D6F">
        <w:rPr>
          <w:szCs w:val="22"/>
        </w:rPr>
        <w:t>32</w:t>
      </w:r>
      <w:r w:rsidRPr="00816BD5">
        <w:rPr>
          <w:szCs w:val="22"/>
        </w:rPr>
        <w:t xml:space="preserve"> </w:t>
      </w:r>
      <w:r w:rsidR="00BE5250">
        <w:rPr>
          <w:szCs w:val="22"/>
        </w:rPr>
        <w:t>vuotta. Lupamenettely on kokemu</w:t>
      </w:r>
      <w:r w:rsidRPr="00816BD5">
        <w:rPr>
          <w:szCs w:val="22"/>
        </w:rPr>
        <w:t>s</w:t>
      </w:r>
      <w:r w:rsidR="00BE5250">
        <w:rPr>
          <w:szCs w:val="22"/>
        </w:rPr>
        <w:t>t</w:t>
      </w:r>
      <w:r w:rsidRPr="00816BD5">
        <w:rPr>
          <w:szCs w:val="22"/>
        </w:rPr>
        <w:t xml:space="preserve">emme mukaan hidas, kallis ja raskas. Siten tulee sujuvoittamishankkeissa ottaa huomioon kokonaisuuden kannalta tärkeitä asioita. </w:t>
      </w:r>
      <w:r>
        <w:rPr>
          <w:szCs w:val="22"/>
        </w:rPr>
        <w:t xml:space="preserve">Seuraavaksi annamme muutaman </w:t>
      </w:r>
      <w:r w:rsidR="00BE5250">
        <w:rPr>
          <w:szCs w:val="22"/>
        </w:rPr>
        <w:t>kommentin</w:t>
      </w:r>
      <w:r>
        <w:rPr>
          <w:szCs w:val="22"/>
        </w:rPr>
        <w:t xml:space="preserve"> muistioon liittyen.</w:t>
      </w:r>
    </w:p>
    <w:p w:rsidR="009074AA" w:rsidRDefault="009074AA" w:rsidP="009074AA">
      <w:pPr>
        <w:pStyle w:val="Leipteksti"/>
        <w:spacing w:line="276" w:lineRule="auto"/>
        <w:jc w:val="both"/>
        <w:rPr>
          <w:szCs w:val="22"/>
        </w:rPr>
      </w:pPr>
    </w:p>
    <w:p w:rsidR="009074AA" w:rsidRPr="009074AA" w:rsidRDefault="009074AA" w:rsidP="00BE5250">
      <w:pPr>
        <w:pStyle w:val="Leipteksti"/>
        <w:numPr>
          <w:ilvl w:val="0"/>
          <w:numId w:val="24"/>
        </w:numPr>
        <w:spacing w:line="276" w:lineRule="auto"/>
        <w:jc w:val="both"/>
        <w:rPr>
          <w:szCs w:val="22"/>
        </w:rPr>
      </w:pPr>
      <w:r>
        <w:rPr>
          <w:szCs w:val="22"/>
        </w:rPr>
        <w:t>Jätelaki ja ympäristönsuojelulaki</w:t>
      </w:r>
      <w:r w:rsidRPr="00816BD5">
        <w:rPr>
          <w:szCs w:val="22"/>
        </w:rPr>
        <w:t xml:space="preserve"> </w:t>
      </w:r>
    </w:p>
    <w:p w:rsidR="007D4F8C" w:rsidRDefault="003126F6" w:rsidP="00D35166">
      <w:pPr>
        <w:pStyle w:val="Leipteksti"/>
        <w:spacing w:line="276" w:lineRule="auto"/>
        <w:ind w:left="1134"/>
        <w:jc w:val="both"/>
        <w:rPr>
          <w:color w:val="000000" w:themeColor="text1"/>
          <w:szCs w:val="22"/>
        </w:rPr>
      </w:pPr>
      <w:r w:rsidRPr="00816BD5">
        <w:rPr>
          <w:szCs w:val="22"/>
        </w:rPr>
        <w:t>Ympäristö</w:t>
      </w:r>
      <w:r>
        <w:rPr>
          <w:szCs w:val="22"/>
        </w:rPr>
        <w:t>n</w:t>
      </w:r>
      <w:r w:rsidRPr="00816BD5">
        <w:rPr>
          <w:szCs w:val="22"/>
        </w:rPr>
        <w:t>suojelulain ohessa kierrätystoimint</w:t>
      </w:r>
      <w:r>
        <w:rPr>
          <w:szCs w:val="22"/>
        </w:rPr>
        <w:t xml:space="preserve">aan vaikuttaa jätelaki. </w:t>
      </w:r>
      <w:r w:rsidR="008B6C1B" w:rsidRPr="007A7594">
        <w:rPr>
          <w:color w:val="000000" w:themeColor="text1"/>
          <w:szCs w:val="22"/>
        </w:rPr>
        <w:t>Jätelaki ja ympäristönsuojelulaki ovat osittain vaikutuksiltaan päällekkäisiä.</w:t>
      </w:r>
      <w:r w:rsidR="004C3666">
        <w:rPr>
          <w:color w:val="000000" w:themeColor="text1"/>
          <w:szCs w:val="22"/>
        </w:rPr>
        <w:t xml:space="preserve"> Ympäristönsuojelulaissa katsotaan jätteiksi monet sellaiset aineet, jotka jätelain </w:t>
      </w:r>
      <w:r w:rsidR="008B6C1B" w:rsidRPr="007A7594">
        <w:rPr>
          <w:color w:val="000000" w:themeColor="text1"/>
          <w:szCs w:val="22"/>
        </w:rPr>
        <w:t>5 §</w:t>
      </w:r>
      <w:r w:rsidR="004C3666">
        <w:rPr>
          <w:color w:val="000000" w:themeColor="text1"/>
          <w:szCs w:val="22"/>
        </w:rPr>
        <w:t xml:space="preserve"> perusteella olisivat sivutuotteita. </w:t>
      </w:r>
      <w:r w:rsidR="00672CB9">
        <w:rPr>
          <w:color w:val="000000" w:themeColor="text1"/>
          <w:szCs w:val="22"/>
        </w:rPr>
        <w:t>Kun</w:t>
      </w:r>
      <w:r w:rsidR="008B6C1B" w:rsidRPr="007A7594">
        <w:rPr>
          <w:color w:val="000000" w:themeColor="text1"/>
          <w:szCs w:val="22"/>
        </w:rPr>
        <w:t xml:space="preserve"> näin tehdään, joudutaan noudattamaan ympäristölle haitattomien aineiden käsitte</w:t>
      </w:r>
      <w:r w:rsidR="007A7594" w:rsidRPr="007A7594">
        <w:rPr>
          <w:color w:val="000000" w:themeColor="text1"/>
          <w:szCs w:val="22"/>
        </w:rPr>
        <w:t>lyssä monimutkaista byrokratiaa</w:t>
      </w:r>
      <w:r w:rsidR="008B6C1B" w:rsidRPr="007A7594">
        <w:rPr>
          <w:color w:val="000000" w:themeColor="text1"/>
          <w:szCs w:val="22"/>
        </w:rPr>
        <w:t>. Jä</w:t>
      </w:r>
      <w:r w:rsidR="007A7594" w:rsidRPr="007A7594">
        <w:rPr>
          <w:color w:val="000000" w:themeColor="text1"/>
          <w:szCs w:val="22"/>
        </w:rPr>
        <w:t>telain tarkoituksena on ollut helpo</w:t>
      </w:r>
      <w:r w:rsidR="008B6C1B" w:rsidRPr="007A7594">
        <w:rPr>
          <w:color w:val="000000" w:themeColor="text1"/>
          <w:szCs w:val="22"/>
        </w:rPr>
        <w:t>tta</w:t>
      </w:r>
      <w:r w:rsidR="007A7594" w:rsidRPr="007A7594">
        <w:rPr>
          <w:color w:val="000000" w:themeColor="text1"/>
          <w:szCs w:val="22"/>
        </w:rPr>
        <w:t>a</w:t>
      </w:r>
      <w:r w:rsidR="008B6C1B" w:rsidRPr="007A7594">
        <w:rPr>
          <w:color w:val="000000" w:themeColor="text1"/>
          <w:szCs w:val="22"/>
        </w:rPr>
        <w:t xml:space="preserve"> monien sivutuotteiden, </w:t>
      </w:r>
      <w:r w:rsidR="007A7594" w:rsidRPr="007A7594">
        <w:rPr>
          <w:color w:val="000000" w:themeColor="text1"/>
          <w:szCs w:val="22"/>
        </w:rPr>
        <w:t xml:space="preserve">eli </w:t>
      </w:r>
      <w:r w:rsidR="008B6C1B" w:rsidRPr="007A7594">
        <w:rPr>
          <w:color w:val="000000" w:themeColor="text1"/>
          <w:szCs w:val="22"/>
        </w:rPr>
        <w:t>ympäristölle haitattomien aineiden kierrätystä.</w:t>
      </w:r>
      <w:r w:rsidR="004C3666">
        <w:rPr>
          <w:color w:val="000000" w:themeColor="text1"/>
          <w:szCs w:val="22"/>
        </w:rPr>
        <w:t xml:space="preserve"> </w:t>
      </w:r>
      <w:r w:rsidR="00C3710B" w:rsidRPr="00C3710B">
        <w:rPr>
          <w:color w:val="000000" w:themeColor="text1"/>
          <w:szCs w:val="22"/>
        </w:rPr>
        <w:t>Ympäristöviranomaiset eivät halua noudattaa jätelain sivutuotemääräyksiä, eikä asian tarkastelu kuulu kenenkään viranomaisen erityisiin tehtäviin.</w:t>
      </w:r>
    </w:p>
    <w:p w:rsidR="008B6C1B" w:rsidRPr="003126F6" w:rsidRDefault="007A7594" w:rsidP="003126F6">
      <w:pPr>
        <w:pStyle w:val="Leipteksti"/>
        <w:spacing w:line="276" w:lineRule="auto"/>
        <w:ind w:left="1134"/>
        <w:jc w:val="both"/>
        <w:rPr>
          <w:szCs w:val="22"/>
        </w:rPr>
      </w:pPr>
      <w:r w:rsidRPr="007A7594">
        <w:rPr>
          <w:color w:val="000000" w:themeColor="text1"/>
          <w:szCs w:val="22"/>
        </w:rPr>
        <w:t>Projektin 1 loppumuistiossa</w:t>
      </w:r>
      <w:r w:rsidR="008B6C1B" w:rsidRPr="007A7594">
        <w:rPr>
          <w:color w:val="000000" w:themeColor="text1"/>
          <w:szCs w:val="22"/>
        </w:rPr>
        <w:t xml:space="preserve"> tätä ristiriitaa</w:t>
      </w:r>
      <w:r w:rsidR="00672CB9">
        <w:rPr>
          <w:color w:val="000000" w:themeColor="text1"/>
          <w:szCs w:val="22"/>
        </w:rPr>
        <w:t xml:space="preserve"> ei</w:t>
      </w:r>
      <w:r w:rsidR="008B6C1B" w:rsidRPr="007A7594">
        <w:rPr>
          <w:color w:val="000000" w:themeColor="text1"/>
          <w:szCs w:val="22"/>
        </w:rPr>
        <w:t xml:space="preserve"> käsitellä. Molempien lakien vai</w:t>
      </w:r>
      <w:r w:rsidRPr="007A7594">
        <w:rPr>
          <w:color w:val="000000" w:themeColor="text1"/>
          <w:szCs w:val="22"/>
        </w:rPr>
        <w:t>kutus kiertotalouden toimintaan</w:t>
      </w:r>
      <w:r w:rsidR="008B6C1B" w:rsidRPr="007A7594">
        <w:rPr>
          <w:color w:val="000000" w:themeColor="text1"/>
          <w:szCs w:val="22"/>
        </w:rPr>
        <w:t xml:space="preserve"> tulisi perusteellisesti selvittää ja ehkä lisätä ympä</w:t>
      </w:r>
      <w:r w:rsidRPr="007A7594">
        <w:rPr>
          <w:color w:val="000000" w:themeColor="text1"/>
          <w:szCs w:val="22"/>
        </w:rPr>
        <w:t>r</w:t>
      </w:r>
      <w:r w:rsidR="008B6C1B" w:rsidRPr="007A7594">
        <w:rPr>
          <w:color w:val="000000" w:themeColor="text1"/>
          <w:szCs w:val="22"/>
        </w:rPr>
        <w:t>istönsuojelulakiin jätelain 5 § määräykset s</w:t>
      </w:r>
      <w:r w:rsidR="00BE5250">
        <w:rPr>
          <w:color w:val="000000" w:themeColor="text1"/>
          <w:szCs w:val="22"/>
        </w:rPr>
        <w:t>ellaisi</w:t>
      </w:r>
      <w:r w:rsidRPr="007A7594">
        <w:rPr>
          <w:color w:val="000000" w:themeColor="text1"/>
          <w:szCs w:val="22"/>
        </w:rPr>
        <w:t>naan. Lisäksi tulisi mää</w:t>
      </w:r>
      <w:r w:rsidR="008B6C1B" w:rsidRPr="007A7594">
        <w:rPr>
          <w:color w:val="000000" w:themeColor="text1"/>
          <w:szCs w:val="22"/>
        </w:rPr>
        <w:t>r</w:t>
      </w:r>
      <w:r w:rsidRPr="007A7594">
        <w:rPr>
          <w:color w:val="000000" w:themeColor="text1"/>
          <w:szCs w:val="22"/>
        </w:rPr>
        <w:t>ä</w:t>
      </w:r>
      <w:r w:rsidR="008B6C1B" w:rsidRPr="007A7594">
        <w:rPr>
          <w:color w:val="000000" w:themeColor="text1"/>
          <w:szCs w:val="22"/>
        </w:rPr>
        <w:t>tä, että aina en</w:t>
      </w:r>
      <w:r w:rsidRPr="007A7594">
        <w:rPr>
          <w:color w:val="000000" w:themeColor="text1"/>
          <w:szCs w:val="22"/>
        </w:rPr>
        <w:t>sisijaisesti lu</w:t>
      </w:r>
      <w:r w:rsidR="008B6C1B" w:rsidRPr="007A7594">
        <w:rPr>
          <w:color w:val="000000" w:themeColor="text1"/>
          <w:szCs w:val="22"/>
        </w:rPr>
        <w:t>pakäsittelyssä</w:t>
      </w:r>
      <w:r w:rsidR="003126F6">
        <w:rPr>
          <w:color w:val="000000" w:themeColor="text1"/>
          <w:szCs w:val="22"/>
        </w:rPr>
        <w:t xml:space="preserve"> on</w:t>
      </w:r>
      <w:r w:rsidR="008B6C1B" w:rsidRPr="007A7594">
        <w:rPr>
          <w:color w:val="000000" w:themeColor="text1"/>
          <w:szCs w:val="22"/>
        </w:rPr>
        <w:t xml:space="preserve"> tutkittava</w:t>
      </w:r>
      <w:r w:rsidRPr="007A7594">
        <w:rPr>
          <w:color w:val="000000" w:themeColor="text1"/>
          <w:szCs w:val="22"/>
        </w:rPr>
        <w:t>,</w:t>
      </w:r>
      <w:r w:rsidR="008B6C1B" w:rsidRPr="007A7594">
        <w:rPr>
          <w:color w:val="000000" w:themeColor="text1"/>
          <w:szCs w:val="22"/>
        </w:rPr>
        <w:t xml:space="preserve"> onko hakemuksen k</w:t>
      </w:r>
      <w:r w:rsidRPr="007A7594">
        <w:rPr>
          <w:color w:val="000000" w:themeColor="text1"/>
          <w:szCs w:val="22"/>
        </w:rPr>
        <w:t>ohteena oleva toiminta kokonaan</w:t>
      </w:r>
      <w:r w:rsidR="008B6C1B" w:rsidRPr="007A7594">
        <w:rPr>
          <w:color w:val="000000" w:themeColor="text1"/>
          <w:szCs w:val="22"/>
        </w:rPr>
        <w:t xml:space="preserve"> tai osittain jätelain määräysten mukaista.</w:t>
      </w:r>
      <w:r w:rsidR="003126F6">
        <w:rPr>
          <w:color w:val="000000" w:themeColor="text1"/>
          <w:szCs w:val="22"/>
        </w:rPr>
        <w:t xml:space="preserve"> </w:t>
      </w:r>
      <w:r w:rsidR="003126F6" w:rsidRPr="00816BD5">
        <w:rPr>
          <w:szCs w:val="22"/>
        </w:rPr>
        <w:t>Ympäristö</w:t>
      </w:r>
      <w:r w:rsidR="003126F6">
        <w:rPr>
          <w:szCs w:val="22"/>
        </w:rPr>
        <w:t>n</w:t>
      </w:r>
      <w:r w:rsidR="003126F6" w:rsidRPr="00816BD5">
        <w:rPr>
          <w:szCs w:val="22"/>
        </w:rPr>
        <w:t>suojelulain ja jätelain tul</w:t>
      </w:r>
      <w:r w:rsidR="003126F6">
        <w:rPr>
          <w:szCs w:val="22"/>
        </w:rPr>
        <w:t>ee olla yhteneviä</w:t>
      </w:r>
      <w:r w:rsidR="00672CB9">
        <w:rPr>
          <w:szCs w:val="22"/>
        </w:rPr>
        <w:t>,</w:t>
      </w:r>
      <w:r w:rsidR="003126F6">
        <w:rPr>
          <w:szCs w:val="22"/>
        </w:rPr>
        <w:t xml:space="preserve"> ja pitää tarkastaa</w:t>
      </w:r>
      <w:r w:rsidR="003126F6" w:rsidRPr="00816BD5">
        <w:rPr>
          <w:szCs w:val="22"/>
        </w:rPr>
        <w:t xml:space="preserve"> huolellisesti, ettei lakien välille jää ristiriitaisuuksia tai tulkinnan varaa. </w:t>
      </w:r>
      <w:r w:rsidR="003126F6">
        <w:rPr>
          <w:szCs w:val="22"/>
        </w:rPr>
        <w:t xml:space="preserve"> </w:t>
      </w:r>
      <w:r w:rsidR="003126F6" w:rsidRPr="00816BD5">
        <w:rPr>
          <w:szCs w:val="22"/>
        </w:rPr>
        <w:t xml:space="preserve">Viranomaisille tulee antaa selkeät ohjeet siitä, milloin aine on jätettä ja milloin sivutuotetta. Toinen viranomainen </w:t>
      </w:r>
      <w:r w:rsidR="007D2BDE">
        <w:rPr>
          <w:szCs w:val="22"/>
        </w:rPr>
        <w:t>saattaa</w:t>
      </w:r>
      <w:r w:rsidR="003126F6" w:rsidRPr="00816BD5">
        <w:rPr>
          <w:szCs w:val="22"/>
        </w:rPr>
        <w:t xml:space="preserve"> </w:t>
      </w:r>
      <w:r w:rsidR="00D74EA8">
        <w:rPr>
          <w:szCs w:val="22"/>
        </w:rPr>
        <w:t>määrittää materiaalin jätteeksi,</w:t>
      </w:r>
      <w:r w:rsidR="003126F6" w:rsidRPr="00816BD5">
        <w:rPr>
          <w:szCs w:val="22"/>
        </w:rPr>
        <w:t xml:space="preserve"> ja toinen viranomainen taas katsoo samalla alueella</w:t>
      </w:r>
      <w:r w:rsidR="00BE5250">
        <w:rPr>
          <w:szCs w:val="22"/>
        </w:rPr>
        <w:t xml:space="preserve"> saman</w:t>
      </w:r>
      <w:r w:rsidR="003126F6" w:rsidRPr="00816BD5">
        <w:rPr>
          <w:szCs w:val="22"/>
        </w:rPr>
        <w:t xml:space="preserve"> aineen sivutuotteeksi.</w:t>
      </w:r>
    </w:p>
    <w:p w:rsidR="008B6C1B" w:rsidRDefault="008B6C1B" w:rsidP="007A7594">
      <w:pPr>
        <w:pStyle w:val="Leipteksti"/>
        <w:spacing w:line="276" w:lineRule="auto"/>
        <w:ind w:left="1134"/>
        <w:jc w:val="both"/>
        <w:rPr>
          <w:color w:val="000000" w:themeColor="text1"/>
          <w:szCs w:val="22"/>
        </w:rPr>
      </w:pPr>
      <w:r w:rsidRPr="007A7594">
        <w:rPr>
          <w:color w:val="000000" w:themeColor="text1"/>
          <w:szCs w:val="22"/>
        </w:rPr>
        <w:t xml:space="preserve">Mikäli </w:t>
      </w:r>
      <w:r w:rsidR="007A7594" w:rsidRPr="007A7594">
        <w:rPr>
          <w:color w:val="000000" w:themeColor="text1"/>
          <w:szCs w:val="22"/>
        </w:rPr>
        <w:t xml:space="preserve">viranomaiset tulkitsisivat </w:t>
      </w:r>
      <w:r w:rsidRPr="007A7594">
        <w:rPr>
          <w:color w:val="000000" w:themeColor="text1"/>
          <w:szCs w:val="22"/>
        </w:rPr>
        <w:t>haitattomasti hyödynnettävät sivutuotteet sivutuotteina,</w:t>
      </w:r>
      <w:r w:rsidR="007A7594" w:rsidRPr="007A7594">
        <w:rPr>
          <w:color w:val="000000" w:themeColor="text1"/>
          <w:szCs w:val="22"/>
        </w:rPr>
        <w:t xml:space="preserve"> vältyttäisiin usein monimutkaisilta ympäristölupa- ja YVA</w:t>
      </w:r>
      <w:r w:rsidR="00D21E45">
        <w:rPr>
          <w:color w:val="000000" w:themeColor="text1"/>
          <w:szCs w:val="22"/>
        </w:rPr>
        <w:t xml:space="preserve"> </w:t>
      </w:r>
      <w:r w:rsidR="007A7594" w:rsidRPr="007A7594">
        <w:rPr>
          <w:color w:val="000000" w:themeColor="text1"/>
          <w:szCs w:val="22"/>
        </w:rPr>
        <w:t xml:space="preserve">-prosesseilta </w:t>
      </w:r>
      <w:r w:rsidRPr="007A7594">
        <w:rPr>
          <w:color w:val="000000" w:themeColor="text1"/>
          <w:szCs w:val="22"/>
        </w:rPr>
        <w:t xml:space="preserve">ja virkamiesten </w:t>
      </w:r>
      <w:r w:rsidRPr="007A7594">
        <w:rPr>
          <w:color w:val="000000" w:themeColor="text1"/>
          <w:szCs w:val="22"/>
        </w:rPr>
        <w:lastRenderedPageBreak/>
        <w:t>työmäärä vähenisi. Siitä huolimatta, että jätelakia noudatettaisiin, voisi ympäri</w:t>
      </w:r>
      <w:r w:rsidR="007A7594" w:rsidRPr="007A7594">
        <w:rPr>
          <w:color w:val="000000" w:themeColor="text1"/>
          <w:szCs w:val="22"/>
        </w:rPr>
        <w:t>s</w:t>
      </w:r>
      <w:r w:rsidRPr="007A7594">
        <w:rPr>
          <w:color w:val="000000" w:themeColor="text1"/>
          <w:szCs w:val="22"/>
        </w:rPr>
        <w:t>tönsuojelulaissa olla määräyksiä päästöjen seurannasta</w:t>
      </w:r>
      <w:r w:rsidR="007A7594" w:rsidRPr="007A7594">
        <w:rPr>
          <w:color w:val="000000" w:themeColor="text1"/>
          <w:szCs w:val="22"/>
        </w:rPr>
        <w:t>,</w:t>
      </w:r>
      <w:r w:rsidRPr="007A7594">
        <w:rPr>
          <w:color w:val="000000" w:themeColor="text1"/>
          <w:szCs w:val="22"/>
        </w:rPr>
        <w:t xml:space="preserve"> ja mikäli päästöt ylit</w:t>
      </w:r>
      <w:r w:rsidR="007A7594" w:rsidRPr="007A7594">
        <w:rPr>
          <w:color w:val="000000" w:themeColor="text1"/>
          <w:szCs w:val="22"/>
        </w:rPr>
        <w:t>täisivät säädetyt arvot</w:t>
      </w:r>
      <w:r w:rsidRPr="007A7594">
        <w:rPr>
          <w:color w:val="000000" w:themeColor="text1"/>
          <w:szCs w:val="22"/>
        </w:rPr>
        <w:t>, voisi</w:t>
      </w:r>
      <w:r w:rsidR="007A7594" w:rsidRPr="007A7594">
        <w:rPr>
          <w:color w:val="000000" w:themeColor="text1"/>
          <w:szCs w:val="22"/>
        </w:rPr>
        <w:t>vat viranomaiset</w:t>
      </w:r>
      <w:r w:rsidRPr="007A7594">
        <w:rPr>
          <w:color w:val="000000" w:themeColor="text1"/>
          <w:szCs w:val="22"/>
        </w:rPr>
        <w:t xml:space="preserve"> ympäri</w:t>
      </w:r>
      <w:r w:rsidR="007A7594" w:rsidRPr="007A7594">
        <w:rPr>
          <w:color w:val="000000" w:themeColor="text1"/>
          <w:szCs w:val="22"/>
        </w:rPr>
        <w:t>s</w:t>
      </w:r>
      <w:r w:rsidRPr="007A7594">
        <w:rPr>
          <w:color w:val="000000" w:themeColor="text1"/>
          <w:szCs w:val="22"/>
        </w:rPr>
        <w:t>tönsuojelulain perusteel</w:t>
      </w:r>
      <w:r w:rsidR="007A7594" w:rsidRPr="007A7594">
        <w:rPr>
          <w:color w:val="000000" w:themeColor="text1"/>
          <w:szCs w:val="22"/>
        </w:rPr>
        <w:t xml:space="preserve">la </w:t>
      </w:r>
      <w:r w:rsidRPr="007A7594">
        <w:rPr>
          <w:color w:val="000000" w:themeColor="text1"/>
          <w:szCs w:val="22"/>
        </w:rPr>
        <w:t>puuttua päästöihin.</w:t>
      </w:r>
      <w:r w:rsidR="007A7594">
        <w:rPr>
          <w:color w:val="000000" w:themeColor="text1"/>
          <w:szCs w:val="22"/>
        </w:rPr>
        <w:t xml:space="preserve"> </w:t>
      </w:r>
      <w:r w:rsidRPr="007A7594">
        <w:rPr>
          <w:color w:val="000000" w:themeColor="text1"/>
          <w:szCs w:val="22"/>
        </w:rPr>
        <w:t xml:space="preserve">Erityisesti tästä syystä </w:t>
      </w:r>
      <w:r w:rsidR="007A7594" w:rsidRPr="007A7594">
        <w:rPr>
          <w:color w:val="000000" w:themeColor="text1"/>
          <w:szCs w:val="22"/>
        </w:rPr>
        <w:t xml:space="preserve">tulisi </w:t>
      </w:r>
      <w:r w:rsidR="007A7594" w:rsidRPr="00032CA9">
        <w:rPr>
          <w:color w:val="000000" w:themeColor="text1"/>
          <w:szCs w:val="22"/>
        </w:rPr>
        <w:t>yhdistää</w:t>
      </w:r>
      <w:r w:rsidRPr="00032CA9">
        <w:rPr>
          <w:color w:val="000000" w:themeColor="text1"/>
          <w:szCs w:val="22"/>
        </w:rPr>
        <w:t xml:space="preserve"> jätelain ja ympäris</w:t>
      </w:r>
      <w:r w:rsidR="007A7594" w:rsidRPr="00032CA9">
        <w:rPr>
          <w:color w:val="000000" w:themeColor="text1"/>
          <w:szCs w:val="22"/>
        </w:rPr>
        <w:t>tönsuojelulain soveltuvat kohdat</w:t>
      </w:r>
      <w:r w:rsidRPr="00032CA9">
        <w:rPr>
          <w:color w:val="000000" w:themeColor="text1"/>
          <w:szCs w:val="22"/>
        </w:rPr>
        <w:t>.</w:t>
      </w:r>
    </w:p>
    <w:p w:rsidR="007D4F8C" w:rsidRPr="00032CA9" w:rsidRDefault="007D4F8C" w:rsidP="007A7594">
      <w:pPr>
        <w:pStyle w:val="Leipteksti"/>
        <w:spacing w:line="276" w:lineRule="auto"/>
        <w:ind w:left="1134"/>
        <w:jc w:val="both"/>
        <w:rPr>
          <w:color w:val="000000" w:themeColor="text1"/>
          <w:szCs w:val="22"/>
        </w:rPr>
      </w:pPr>
    </w:p>
    <w:p w:rsidR="00626273" w:rsidRPr="00C107FF" w:rsidRDefault="00626273" w:rsidP="00626273">
      <w:pPr>
        <w:spacing w:line="276" w:lineRule="auto"/>
        <w:ind w:left="1134"/>
        <w:jc w:val="both"/>
        <w:textAlignment w:val="baseline"/>
        <w:rPr>
          <w:color w:val="000000" w:themeColor="text1"/>
          <w:szCs w:val="22"/>
        </w:rPr>
      </w:pPr>
      <w:r w:rsidRPr="00C107FF">
        <w:rPr>
          <w:color w:val="000000" w:themeColor="text1"/>
          <w:szCs w:val="22"/>
        </w:rPr>
        <w:t>Voimme osoittaa esimerkin kahden viranomaisen ristiriitaisista päätöksistä kahdelle eri toiminnanharjoittajalle samalla a</w:t>
      </w:r>
      <w:r w:rsidR="00D74EA8">
        <w:rPr>
          <w:color w:val="000000" w:themeColor="text1"/>
          <w:szCs w:val="22"/>
        </w:rPr>
        <w:t>lueella. Päätökset ovat antaneet</w:t>
      </w:r>
      <w:r w:rsidRPr="00C107FF">
        <w:rPr>
          <w:color w:val="000000" w:themeColor="text1"/>
          <w:szCs w:val="22"/>
        </w:rPr>
        <w:t xml:space="preserve"> Sinikka Koikkalainen ja Markku Paananen Hämeen ELY-keskuksesta koskien Humuspehtoori Oy:n YVA -tarvetta Piilonsuolla. Humuspehtoori Oy:n vastineet ja selvitykset on saatavissa pyydettäessä. Sweco Ympäristöpalvelut Oy:n laatimissa selvityksissä on </w:t>
      </w:r>
      <w:r w:rsidR="007D4F8C">
        <w:rPr>
          <w:color w:val="000000" w:themeColor="text1"/>
          <w:szCs w:val="22"/>
        </w:rPr>
        <w:t>kerrottu</w:t>
      </w:r>
      <w:r w:rsidR="00410CAC" w:rsidRPr="00C107FF">
        <w:rPr>
          <w:color w:val="000000" w:themeColor="text1"/>
          <w:szCs w:val="22"/>
        </w:rPr>
        <w:t>,</w:t>
      </w:r>
      <w:r w:rsidRPr="00C107FF">
        <w:rPr>
          <w:color w:val="000000" w:themeColor="text1"/>
          <w:szCs w:val="22"/>
        </w:rPr>
        <w:t xml:space="preserve"> miksi ehdotetut aineet ovat sivutuotteita ei</w:t>
      </w:r>
      <w:r w:rsidR="00410CAC" w:rsidRPr="00C107FF">
        <w:rPr>
          <w:color w:val="000000" w:themeColor="text1"/>
          <w:szCs w:val="22"/>
        </w:rPr>
        <w:t>vätkä jätteitä. Kuitenkin muun muassa</w:t>
      </w:r>
      <w:r w:rsidRPr="00C107FF">
        <w:rPr>
          <w:color w:val="000000" w:themeColor="text1"/>
          <w:szCs w:val="22"/>
        </w:rPr>
        <w:t xml:space="preserve"> sahoilla syntyvä puunkuorihiekka ja puhtaat ylijäämämaat katsottiin jätteiksi. 10 kilometrin päässä toimiva Mustalahden Multa</w:t>
      </w:r>
      <w:r w:rsidR="00D74EA8">
        <w:rPr>
          <w:color w:val="000000" w:themeColor="text1"/>
          <w:szCs w:val="22"/>
        </w:rPr>
        <w:t xml:space="preserve">jaloste Oy sai </w:t>
      </w:r>
      <w:r w:rsidR="00410CAC" w:rsidRPr="00C107FF">
        <w:rPr>
          <w:color w:val="000000" w:themeColor="text1"/>
          <w:szCs w:val="22"/>
        </w:rPr>
        <w:t>Aluehallintovirastolta</w:t>
      </w:r>
      <w:r w:rsidR="00D74EA8">
        <w:rPr>
          <w:color w:val="000000" w:themeColor="text1"/>
          <w:szCs w:val="22"/>
        </w:rPr>
        <w:t xml:space="preserve"> päätöksen, jossa katsottiin </w:t>
      </w:r>
      <w:r w:rsidRPr="00C107FF">
        <w:rPr>
          <w:color w:val="000000" w:themeColor="text1"/>
          <w:szCs w:val="22"/>
        </w:rPr>
        <w:t>ylijäämämaat sivutuotteiksi.</w:t>
      </w:r>
    </w:p>
    <w:p w:rsidR="003126F6" w:rsidRPr="003126F6" w:rsidRDefault="003126F6" w:rsidP="00892DE1">
      <w:pPr>
        <w:pStyle w:val="Leipteksti"/>
        <w:spacing w:line="276" w:lineRule="auto"/>
        <w:jc w:val="both"/>
        <w:rPr>
          <w:szCs w:val="22"/>
        </w:rPr>
      </w:pPr>
    </w:p>
    <w:p w:rsidR="007D2BDE" w:rsidRPr="007D2BDE" w:rsidRDefault="007D2BDE" w:rsidP="007D2BDE">
      <w:pPr>
        <w:pStyle w:val="Leipteksti"/>
        <w:numPr>
          <w:ilvl w:val="0"/>
          <w:numId w:val="24"/>
        </w:numPr>
        <w:spacing w:line="276" w:lineRule="auto"/>
        <w:jc w:val="both"/>
        <w:rPr>
          <w:szCs w:val="22"/>
        </w:rPr>
      </w:pPr>
      <w:r w:rsidRPr="007D2BDE">
        <w:rPr>
          <w:szCs w:val="22"/>
        </w:rPr>
        <w:t>Muiden lakien käsittelyn yhdistäminen ympäristölupa- tai ilmoitusmenettelyyn</w:t>
      </w:r>
    </w:p>
    <w:p w:rsidR="007D2BDE" w:rsidRDefault="007D2BDE" w:rsidP="007D2BDE">
      <w:pPr>
        <w:pStyle w:val="Leipteksti"/>
        <w:spacing w:line="276" w:lineRule="auto"/>
        <w:ind w:left="1134"/>
        <w:jc w:val="both"/>
        <w:rPr>
          <w:color w:val="000000" w:themeColor="text1"/>
          <w:szCs w:val="22"/>
        </w:rPr>
      </w:pPr>
      <w:r w:rsidRPr="00032CA9">
        <w:rPr>
          <w:color w:val="000000" w:themeColor="text1"/>
          <w:szCs w:val="22"/>
        </w:rPr>
        <w:t>Lupabyrokratian helpottamiseksi olisi syytä yhdistää muidenkin lakien vaatimia käsittelyjä pienemmissä ympäristöön vaikuttavissa</w:t>
      </w:r>
      <w:r>
        <w:rPr>
          <w:color w:val="000000" w:themeColor="text1"/>
          <w:szCs w:val="22"/>
        </w:rPr>
        <w:t xml:space="preserve"> hankkeissa. Esimerkiksi</w:t>
      </w:r>
      <w:r w:rsidRPr="00032CA9">
        <w:rPr>
          <w:color w:val="000000" w:themeColor="text1"/>
          <w:szCs w:val="22"/>
        </w:rPr>
        <w:t xml:space="preserve"> YVA ja ympäristönsuojelulain sekä orgaanisten lannoitteiden lannoitevalmistelain mukainen laitoshyväksyntämenettely tulisi yhdistää ja käsitellä kaikkien kunkin toiminnan vaatimat luvat </w:t>
      </w:r>
      <w:r>
        <w:rPr>
          <w:color w:val="000000" w:themeColor="text1"/>
          <w:szCs w:val="22"/>
        </w:rPr>
        <w:t>yhtenä lupana ja</w:t>
      </w:r>
      <w:r w:rsidRPr="00032CA9">
        <w:rPr>
          <w:color w:val="000000" w:themeColor="text1"/>
          <w:szCs w:val="22"/>
        </w:rPr>
        <w:t xml:space="preserve"> yhdellä kertaa kierrättäen sähköinen lupahakemus viranomaisten välillä. Tällöin ei jäisi eri lakien </w:t>
      </w:r>
      <w:r>
        <w:rPr>
          <w:color w:val="000000" w:themeColor="text1"/>
          <w:szCs w:val="22"/>
        </w:rPr>
        <w:t>tulkintoihin</w:t>
      </w:r>
      <w:r w:rsidRPr="00032CA9">
        <w:rPr>
          <w:color w:val="000000" w:themeColor="text1"/>
          <w:szCs w:val="22"/>
        </w:rPr>
        <w:t xml:space="preserve"> epäselviä kohtia ja toiminnanharjoittaja saisi vain yhden päätöksen nopeasti.</w:t>
      </w:r>
    </w:p>
    <w:p w:rsidR="007D2BDE" w:rsidRDefault="007D2BDE" w:rsidP="007D2BDE">
      <w:pPr>
        <w:pStyle w:val="Leipteksti"/>
        <w:spacing w:line="276" w:lineRule="auto"/>
        <w:ind w:left="1134"/>
        <w:jc w:val="both"/>
        <w:rPr>
          <w:color w:val="000000" w:themeColor="text1"/>
          <w:szCs w:val="22"/>
        </w:rPr>
      </w:pPr>
    </w:p>
    <w:p w:rsidR="007D2BDE" w:rsidRPr="007D2BDE" w:rsidRDefault="00D74EA8" w:rsidP="007D2BDE">
      <w:pPr>
        <w:pStyle w:val="Leipteksti"/>
        <w:numPr>
          <w:ilvl w:val="0"/>
          <w:numId w:val="24"/>
        </w:numPr>
        <w:spacing w:line="276" w:lineRule="auto"/>
        <w:jc w:val="both"/>
        <w:rPr>
          <w:szCs w:val="22"/>
        </w:rPr>
      </w:pPr>
      <w:r>
        <w:rPr>
          <w:szCs w:val="22"/>
        </w:rPr>
        <w:t>YVA-</w:t>
      </w:r>
      <w:r w:rsidR="007D2BDE" w:rsidRPr="007D2BDE">
        <w:rPr>
          <w:szCs w:val="22"/>
        </w:rPr>
        <w:t>, ympäristölupa</w:t>
      </w:r>
      <w:r>
        <w:rPr>
          <w:szCs w:val="22"/>
        </w:rPr>
        <w:t>-</w:t>
      </w:r>
      <w:r w:rsidR="007D2BDE" w:rsidRPr="007D2BDE">
        <w:rPr>
          <w:szCs w:val="22"/>
        </w:rPr>
        <w:t xml:space="preserve"> ja ilmoitusmenettelyraja ympäristöhaittojen mukaan muuttuvaksi</w:t>
      </w:r>
    </w:p>
    <w:p w:rsidR="007D2BDE" w:rsidRPr="003126F6" w:rsidRDefault="007D2BDE" w:rsidP="007D2BDE">
      <w:pPr>
        <w:pStyle w:val="Leipteksti"/>
        <w:spacing w:line="276" w:lineRule="auto"/>
        <w:ind w:left="1134"/>
        <w:jc w:val="both"/>
        <w:rPr>
          <w:color w:val="000000" w:themeColor="text1"/>
          <w:szCs w:val="22"/>
        </w:rPr>
      </w:pPr>
      <w:r w:rsidRPr="000A7B23">
        <w:rPr>
          <w:color w:val="000000" w:themeColor="text1"/>
          <w:szCs w:val="22"/>
        </w:rPr>
        <w:t xml:space="preserve">On eri asia käsitellä 20 000 tonnia jätekemikaaleja kuin puhdasta maata tai muuta puhdasta orgaanista massaa, kuten </w:t>
      </w:r>
      <w:r>
        <w:rPr>
          <w:color w:val="000000" w:themeColor="text1"/>
          <w:szCs w:val="22"/>
        </w:rPr>
        <w:t xml:space="preserve">ravinteetonta </w:t>
      </w:r>
      <w:r w:rsidRPr="000A7B23">
        <w:rPr>
          <w:color w:val="000000" w:themeColor="text1"/>
          <w:szCs w:val="22"/>
        </w:rPr>
        <w:t>puukuitua.</w:t>
      </w:r>
      <w:r>
        <w:rPr>
          <w:color w:val="000000" w:themeColor="text1"/>
          <w:szCs w:val="22"/>
        </w:rPr>
        <w:t xml:space="preserve"> </w:t>
      </w:r>
      <w:r w:rsidRPr="000A7B23">
        <w:rPr>
          <w:color w:val="000000" w:themeColor="text1"/>
          <w:szCs w:val="22"/>
        </w:rPr>
        <w:t>Tämän vuoksi tulisi aina käyttää arvioituja päästöjä</w:t>
      </w:r>
      <w:r>
        <w:rPr>
          <w:color w:val="000000" w:themeColor="text1"/>
          <w:szCs w:val="22"/>
        </w:rPr>
        <w:t xml:space="preserve"> ja riskejä</w:t>
      </w:r>
      <w:r w:rsidRPr="000A7B23">
        <w:rPr>
          <w:color w:val="000000" w:themeColor="text1"/>
          <w:szCs w:val="22"/>
        </w:rPr>
        <w:t xml:space="preserve"> perusteena sille, millaista menettelyä milloinkin noudatetaan</w:t>
      </w:r>
      <w:r>
        <w:rPr>
          <w:color w:val="000000" w:themeColor="text1"/>
          <w:szCs w:val="22"/>
        </w:rPr>
        <w:t xml:space="preserve"> ja minkälaiset luvat tarvitaan</w:t>
      </w:r>
      <w:r w:rsidRPr="000A7B23">
        <w:rPr>
          <w:color w:val="000000" w:themeColor="text1"/>
          <w:szCs w:val="22"/>
        </w:rPr>
        <w:t>.</w:t>
      </w:r>
      <w:r>
        <w:rPr>
          <w:color w:val="000000" w:themeColor="text1"/>
          <w:szCs w:val="22"/>
        </w:rPr>
        <w:t xml:space="preserve"> </w:t>
      </w:r>
      <w:r w:rsidRPr="000A7B23">
        <w:rPr>
          <w:color w:val="000000" w:themeColor="text1"/>
          <w:szCs w:val="22"/>
        </w:rPr>
        <w:t xml:space="preserve">Nyt lupamenettely perustuu vain käsiteltäviin tonneihin ja esimerkiksi ylijäämämaan jalostamisessa </w:t>
      </w:r>
      <w:r>
        <w:rPr>
          <w:color w:val="000000" w:themeColor="text1"/>
          <w:szCs w:val="22"/>
        </w:rPr>
        <w:t>mullaksi</w:t>
      </w:r>
      <w:r w:rsidRPr="000A7B23">
        <w:rPr>
          <w:color w:val="000000" w:themeColor="text1"/>
          <w:szCs w:val="22"/>
        </w:rPr>
        <w:t xml:space="preserve"> ylitetään helposti 20 000 tonnin raja, jolloin joudutaan </w:t>
      </w:r>
      <w:r>
        <w:rPr>
          <w:color w:val="000000" w:themeColor="text1"/>
          <w:szCs w:val="22"/>
        </w:rPr>
        <w:t>Aluehallintoviraston</w:t>
      </w:r>
      <w:r w:rsidRPr="000A7B23">
        <w:rPr>
          <w:color w:val="000000" w:themeColor="text1"/>
          <w:szCs w:val="22"/>
        </w:rPr>
        <w:t xml:space="preserve"> ympäristölupamenettelyyn</w:t>
      </w:r>
      <w:r>
        <w:rPr>
          <w:color w:val="000000" w:themeColor="text1"/>
          <w:szCs w:val="22"/>
        </w:rPr>
        <w:t xml:space="preserve"> tai ehkä jopa </w:t>
      </w:r>
      <w:r w:rsidRPr="000A7B23">
        <w:rPr>
          <w:color w:val="000000" w:themeColor="text1"/>
          <w:szCs w:val="22"/>
        </w:rPr>
        <w:t>antamaan</w:t>
      </w:r>
      <w:r>
        <w:rPr>
          <w:color w:val="000000" w:themeColor="text1"/>
          <w:szCs w:val="22"/>
        </w:rPr>
        <w:t xml:space="preserve"> </w:t>
      </w:r>
      <w:r w:rsidRPr="000A7B23">
        <w:rPr>
          <w:color w:val="000000" w:themeColor="text1"/>
          <w:szCs w:val="22"/>
        </w:rPr>
        <w:t xml:space="preserve">YVA. </w:t>
      </w:r>
      <w:r>
        <w:rPr>
          <w:color w:val="000000" w:themeColor="text1"/>
          <w:szCs w:val="22"/>
        </w:rPr>
        <w:t xml:space="preserve">Kevennetty menettely ja valvonnan kautta saatava kontrolli riittäisi tapauksissa, joissa ympäristövaikutukset ovat vähäiset. </w:t>
      </w:r>
      <w:r w:rsidRPr="00816BD5">
        <w:rPr>
          <w:szCs w:val="22"/>
        </w:rPr>
        <w:t>Siten YVA</w:t>
      </w:r>
      <w:r w:rsidR="00D21E45">
        <w:rPr>
          <w:szCs w:val="22"/>
        </w:rPr>
        <w:t xml:space="preserve"> </w:t>
      </w:r>
      <w:r w:rsidRPr="00816BD5">
        <w:rPr>
          <w:szCs w:val="22"/>
        </w:rPr>
        <w:t>-raja voisi myös vaihdella päästöjen luonteen mukaan.</w:t>
      </w:r>
    </w:p>
    <w:p w:rsidR="007D2BDE" w:rsidRPr="00647655" w:rsidRDefault="007D2BDE" w:rsidP="007D2BDE">
      <w:pPr>
        <w:pStyle w:val="Leipteksti"/>
        <w:spacing w:line="276" w:lineRule="auto"/>
        <w:jc w:val="both"/>
        <w:rPr>
          <w:color w:val="FF0000"/>
          <w:szCs w:val="22"/>
        </w:rPr>
      </w:pPr>
    </w:p>
    <w:p w:rsidR="007459F0" w:rsidRDefault="007D2BDE" w:rsidP="00BE5250">
      <w:pPr>
        <w:pStyle w:val="Leipteksti"/>
        <w:numPr>
          <w:ilvl w:val="0"/>
          <w:numId w:val="24"/>
        </w:numPr>
        <w:spacing w:line="276" w:lineRule="auto"/>
        <w:jc w:val="both"/>
        <w:rPr>
          <w:color w:val="000000"/>
          <w:szCs w:val="22"/>
        </w:rPr>
      </w:pPr>
      <w:r>
        <w:rPr>
          <w:color w:val="000000"/>
          <w:szCs w:val="22"/>
        </w:rPr>
        <w:t>Valitusoikeudet</w:t>
      </w:r>
    </w:p>
    <w:p w:rsidR="007D4F8C" w:rsidRPr="00BE5250" w:rsidRDefault="00E53EFF" w:rsidP="00D35166">
      <w:pPr>
        <w:pStyle w:val="Leipteksti"/>
        <w:spacing w:line="276" w:lineRule="auto"/>
        <w:ind w:left="1134"/>
        <w:jc w:val="both"/>
        <w:rPr>
          <w:szCs w:val="22"/>
        </w:rPr>
      </w:pPr>
      <w:r w:rsidRPr="00816BD5">
        <w:rPr>
          <w:szCs w:val="22"/>
        </w:rPr>
        <w:t>Nykyisellään</w:t>
      </w:r>
      <w:r>
        <w:rPr>
          <w:szCs w:val="22"/>
        </w:rPr>
        <w:t xml:space="preserve"> naapuri</w:t>
      </w:r>
      <w:r w:rsidR="00A457AC" w:rsidRPr="00816BD5">
        <w:rPr>
          <w:szCs w:val="22"/>
        </w:rPr>
        <w:t xml:space="preserve"> </w:t>
      </w:r>
      <w:r w:rsidR="007D2BDE">
        <w:rPr>
          <w:szCs w:val="22"/>
        </w:rPr>
        <w:t>voi kiusantekotarkoituksessa valittaa</w:t>
      </w:r>
      <w:r>
        <w:rPr>
          <w:szCs w:val="22"/>
        </w:rPr>
        <w:t xml:space="preserve"> lupapäätöksestä</w:t>
      </w:r>
      <w:r w:rsidR="007D2BDE">
        <w:rPr>
          <w:szCs w:val="22"/>
        </w:rPr>
        <w:t xml:space="preserve">, </w:t>
      </w:r>
      <w:r w:rsidR="00A457AC" w:rsidRPr="00816BD5">
        <w:rPr>
          <w:szCs w:val="22"/>
        </w:rPr>
        <w:t>mikä</w:t>
      </w:r>
      <w:r w:rsidR="00D74EA8">
        <w:rPr>
          <w:szCs w:val="22"/>
        </w:rPr>
        <w:t xml:space="preserve">li ei </w:t>
      </w:r>
      <w:r w:rsidR="00A457AC" w:rsidRPr="00816BD5">
        <w:rPr>
          <w:szCs w:val="22"/>
        </w:rPr>
        <w:t>halua toimintaa lähistölleen.</w:t>
      </w:r>
      <w:r w:rsidR="007D2BDE">
        <w:rPr>
          <w:szCs w:val="22"/>
        </w:rPr>
        <w:t xml:space="preserve"> Ympäristöhankkeissa on naapurien mielestä</w:t>
      </w:r>
      <w:r w:rsidR="00D74EA8">
        <w:rPr>
          <w:szCs w:val="22"/>
        </w:rPr>
        <w:t xml:space="preserve"> aina</w:t>
      </w:r>
      <w:r w:rsidR="007D2BDE">
        <w:rPr>
          <w:szCs w:val="22"/>
        </w:rPr>
        <w:t xml:space="preserve"> toiminnan parempi sijaita v</w:t>
      </w:r>
      <w:r w:rsidR="00D74EA8">
        <w:rPr>
          <w:szCs w:val="22"/>
        </w:rPr>
        <w:t>iereisessä kylässä kuin omassa</w:t>
      </w:r>
      <w:r w:rsidR="007D2BDE">
        <w:rPr>
          <w:szCs w:val="22"/>
        </w:rPr>
        <w:t>.</w:t>
      </w:r>
      <w:r w:rsidR="007D4F8C">
        <w:rPr>
          <w:szCs w:val="22"/>
        </w:rPr>
        <w:t xml:space="preserve"> V</w:t>
      </w:r>
      <w:r w:rsidR="00D74EA8">
        <w:rPr>
          <w:szCs w:val="22"/>
        </w:rPr>
        <w:t>alitusten käsittely</w:t>
      </w:r>
      <w:r w:rsidR="00A457AC" w:rsidRPr="00816BD5">
        <w:rPr>
          <w:szCs w:val="22"/>
        </w:rPr>
        <w:t xml:space="preserve"> oikeusasteissa</w:t>
      </w:r>
      <w:r w:rsidR="007D4F8C">
        <w:rPr>
          <w:szCs w:val="22"/>
        </w:rPr>
        <w:t xml:space="preserve"> ennen luvan saamista</w:t>
      </w:r>
      <w:r w:rsidR="00A457AC" w:rsidRPr="00816BD5">
        <w:rPr>
          <w:szCs w:val="22"/>
        </w:rPr>
        <w:t xml:space="preserve"> </w:t>
      </w:r>
      <w:r w:rsidR="007D4F8C">
        <w:rPr>
          <w:szCs w:val="22"/>
        </w:rPr>
        <w:t xml:space="preserve">voi </w:t>
      </w:r>
      <w:r w:rsidR="00A457AC" w:rsidRPr="00816BD5">
        <w:rPr>
          <w:szCs w:val="22"/>
        </w:rPr>
        <w:t>kestää useita vuosia. Siten hankkeen toteutus voi viivästyä ja taloudellisuus heikentyä merkittävästi. Haitankärsijöiden</w:t>
      </w:r>
      <w:r w:rsidR="00D602A3">
        <w:rPr>
          <w:szCs w:val="22"/>
        </w:rPr>
        <w:t xml:space="preserve"> kuviteltujenkin haittojen perusteella</w:t>
      </w:r>
      <w:r w:rsidR="00A457AC" w:rsidRPr="00816BD5">
        <w:rPr>
          <w:szCs w:val="22"/>
        </w:rPr>
        <w:t xml:space="preserve"> valittaminen oikeusasteisiin on yksi </w:t>
      </w:r>
      <w:r w:rsidR="00BE5250">
        <w:rPr>
          <w:szCs w:val="22"/>
        </w:rPr>
        <w:t>suurimmista</w:t>
      </w:r>
      <w:r w:rsidR="00A457AC" w:rsidRPr="00816BD5">
        <w:rPr>
          <w:szCs w:val="22"/>
        </w:rPr>
        <w:t xml:space="preserve"> pullonkauloista ympäristölupamenettelyissä.</w:t>
      </w:r>
      <w:r w:rsidR="00D602A3">
        <w:rPr>
          <w:szCs w:val="22"/>
        </w:rPr>
        <w:t xml:space="preserve"> Valitusoikeus on hyvä säilyttää, mutta valituksen käsittelymaksuna esimerkiksi 500 euroa vähentäisi kiusantekotarkoituksessa jätettyjen valitusten määrää.</w:t>
      </w:r>
      <w:r w:rsidR="005E2785">
        <w:rPr>
          <w:szCs w:val="22"/>
        </w:rPr>
        <w:t xml:space="preserve"> Ympäristöhankkeissa olisi myös hyvä selvittää, mistä haitankärsijä voi missäkin menettelyssä valittaa. Esimerkiksi usein luullaan, että </w:t>
      </w:r>
      <w:r w:rsidR="005E2785">
        <w:rPr>
          <w:szCs w:val="22"/>
        </w:rPr>
        <w:lastRenderedPageBreak/>
        <w:t xml:space="preserve">ympäristöluvalla voidaan rajoittaa toiminnan liikennettä </w:t>
      </w:r>
      <w:r w:rsidR="00672CB9">
        <w:rPr>
          <w:szCs w:val="22"/>
        </w:rPr>
        <w:t>valtion</w:t>
      </w:r>
      <w:r w:rsidR="00E85011">
        <w:rPr>
          <w:szCs w:val="22"/>
        </w:rPr>
        <w:t>-</w:t>
      </w:r>
      <w:r>
        <w:rPr>
          <w:szCs w:val="22"/>
        </w:rPr>
        <w:t xml:space="preserve"> ja yksityis</w:t>
      </w:r>
      <w:r w:rsidR="005E2785">
        <w:rPr>
          <w:szCs w:val="22"/>
        </w:rPr>
        <w:t>teillä, vaikka lupa rajoittuu ainoastaan toiminta-alueelle.</w:t>
      </w:r>
    </w:p>
    <w:p w:rsidR="007D2BDE" w:rsidRPr="00D602A3" w:rsidRDefault="007D2BDE" w:rsidP="00D602A3">
      <w:pPr>
        <w:pStyle w:val="Leipteksti"/>
        <w:spacing w:line="276" w:lineRule="auto"/>
        <w:ind w:left="1134"/>
        <w:jc w:val="both"/>
        <w:rPr>
          <w:szCs w:val="22"/>
        </w:rPr>
      </w:pPr>
      <w:r w:rsidRPr="00D602A3">
        <w:rPr>
          <w:szCs w:val="22"/>
        </w:rPr>
        <w:t>Nykyisin on eri viranomaisten käytäntönä ollut</w:t>
      </w:r>
      <w:r w:rsidR="00D602A3" w:rsidRPr="00D602A3">
        <w:rPr>
          <w:szCs w:val="22"/>
        </w:rPr>
        <w:t>, että valitusjonossa pääsevät</w:t>
      </w:r>
      <w:r w:rsidRPr="00D602A3">
        <w:rPr>
          <w:szCs w:val="22"/>
        </w:rPr>
        <w:t xml:space="preserve"> jotkin hankkeet muiden ohi. Tämä ei ole hallintomenettelylain mukaist</w:t>
      </w:r>
      <w:r w:rsidR="00D602A3" w:rsidRPr="00D602A3">
        <w:rPr>
          <w:szCs w:val="22"/>
        </w:rPr>
        <w:t xml:space="preserve">a tasapuolista viranomaistyötä. </w:t>
      </w:r>
      <w:r w:rsidRPr="00D602A3">
        <w:rPr>
          <w:szCs w:val="22"/>
        </w:rPr>
        <w:t>Kaikille luvanhakijoille tulisi olla sama sääntö, ettei valitusjonossa pääse ohi. Valitusasioissa on myös etukäteen tiedettävä käsittelyajan pituus.</w:t>
      </w:r>
    </w:p>
    <w:p w:rsidR="009074AA" w:rsidRDefault="009074AA" w:rsidP="009074AA">
      <w:pPr>
        <w:pStyle w:val="Leipteksti"/>
        <w:spacing w:line="276" w:lineRule="auto"/>
        <w:jc w:val="both"/>
        <w:rPr>
          <w:color w:val="000000" w:themeColor="text1"/>
          <w:szCs w:val="22"/>
        </w:rPr>
      </w:pPr>
    </w:p>
    <w:p w:rsidR="001F141C" w:rsidRPr="009074AA" w:rsidRDefault="009074AA" w:rsidP="00BE5250">
      <w:pPr>
        <w:pStyle w:val="Leipteksti"/>
        <w:numPr>
          <w:ilvl w:val="0"/>
          <w:numId w:val="24"/>
        </w:numPr>
        <w:spacing w:line="276" w:lineRule="auto"/>
        <w:jc w:val="both"/>
        <w:rPr>
          <w:color w:val="000000" w:themeColor="text1"/>
          <w:szCs w:val="22"/>
        </w:rPr>
      </w:pPr>
      <w:r>
        <w:rPr>
          <w:color w:val="000000"/>
          <w:szCs w:val="22"/>
        </w:rPr>
        <w:t>Koulutus</w:t>
      </w:r>
      <w:r w:rsidR="00F42100">
        <w:rPr>
          <w:color w:val="000000"/>
          <w:szCs w:val="22"/>
        </w:rPr>
        <w:t xml:space="preserve"> ja tiedotus</w:t>
      </w:r>
      <w:r>
        <w:rPr>
          <w:color w:val="000000"/>
          <w:szCs w:val="22"/>
        </w:rPr>
        <w:t xml:space="preserve"> luvanhakijoille</w:t>
      </w:r>
      <w:r w:rsidR="00F42100">
        <w:rPr>
          <w:color w:val="000000"/>
          <w:szCs w:val="22"/>
        </w:rPr>
        <w:t xml:space="preserve"> ja luvan saaneille</w:t>
      </w:r>
    </w:p>
    <w:p w:rsidR="007D4F8C" w:rsidRPr="00672CB9" w:rsidRDefault="00AF633F" w:rsidP="00D35166">
      <w:pPr>
        <w:pStyle w:val="Leipteksti"/>
        <w:spacing w:line="276" w:lineRule="auto"/>
        <w:ind w:left="1134"/>
        <w:jc w:val="both"/>
        <w:rPr>
          <w:szCs w:val="22"/>
        </w:rPr>
      </w:pPr>
      <w:r w:rsidRPr="00816BD5">
        <w:rPr>
          <w:color w:val="000000"/>
          <w:szCs w:val="22"/>
        </w:rPr>
        <w:t>Viranomaiset tulisi velvoittaa pitämään koulutusta</w:t>
      </w:r>
      <w:r w:rsidR="001F141C">
        <w:rPr>
          <w:color w:val="000000"/>
          <w:szCs w:val="22"/>
        </w:rPr>
        <w:t xml:space="preserve"> </w:t>
      </w:r>
      <w:r w:rsidRPr="00816BD5">
        <w:rPr>
          <w:color w:val="000000"/>
          <w:szCs w:val="22"/>
        </w:rPr>
        <w:t>luvan hakemista suunnitteleville</w:t>
      </w:r>
      <w:r w:rsidR="00F42100">
        <w:rPr>
          <w:color w:val="000000"/>
          <w:szCs w:val="22"/>
        </w:rPr>
        <w:t xml:space="preserve"> tai toimintaa harjoittaville</w:t>
      </w:r>
      <w:r w:rsidRPr="00816BD5">
        <w:rPr>
          <w:color w:val="000000"/>
          <w:szCs w:val="22"/>
        </w:rPr>
        <w:t xml:space="preserve"> yrittäjille</w:t>
      </w:r>
      <w:r w:rsidR="00F42100">
        <w:rPr>
          <w:color w:val="000000"/>
          <w:szCs w:val="22"/>
        </w:rPr>
        <w:t xml:space="preserve"> sekä alan suunnittelijoille</w:t>
      </w:r>
      <w:r w:rsidRPr="00816BD5">
        <w:rPr>
          <w:color w:val="000000"/>
          <w:szCs w:val="22"/>
        </w:rPr>
        <w:t>.</w:t>
      </w:r>
      <w:r w:rsidR="009074AA">
        <w:rPr>
          <w:color w:val="000000"/>
          <w:szCs w:val="22"/>
        </w:rPr>
        <w:t xml:space="preserve"> Koulutuksessa </w:t>
      </w:r>
      <w:r w:rsidR="00F42100">
        <w:rPr>
          <w:color w:val="000000"/>
          <w:szCs w:val="22"/>
        </w:rPr>
        <w:t>tulisi kertoa seikkaperäisesti</w:t>
      </w:r>
      <w:r w:rsidR="009074AA">
        <w:rPr>
          <w:color w:val="000000"/>
          <w:szCs w:val="22"/>
        </w:rPr>
        <w:t xml:space="preserve"> lakien tulkinnasta.</w:t>
      </w:r>
      <w:r w:rsidR="00BE5250">
        <w:rPr>
          <w:color w:val="000000"/>
          <w:szCs w:val="22"/>
        </w:rPr>
        <w:t xml:space="preserve"> J</w:t>
      </w:r>
      <w:r w:rsidRPr="00816BD5">
        <w:rPr>
          <w:color w:val="000000"/>
          <w:szCs w:val="22"/>
        </w:rPr>
        <w:t>os hakijat saisivat enemmän tietoa</w:t>
      </w:r>
      <w:r w:rsidR="001F141C">
        <w:rPr>
          <w:color w:val="000000"/>
          <w:szCs w:val="22"/>
        </w:rPr>
        <w:t xml:space="preserve"> etukäteen</w:t>
      </w:r>
      <w:r w:rsidRPr="00816BD5">
        <w:rPr>
          <w:color w:val="000000"/>
          <w:szCs w:val="22"/>
        </w:rPr>
        <w:t>,</w:t>
      </w:r>
      <w:r w:rsidR="001F141C">
        <w:rPr>
          <w:color w:val="000000"/>
          <w:szCs w:val="22"/>
        </w:rPr>
        <w:t xml:space="preserve"> ja pystyisivät laatimaan</w:t>
      </w:r>
      <w:r w:rsidR="00F42100">
        <w:rPr>
          <w:color w:val="000000"/>
          <w:szCs w:val="22"/>
        </w:rPr>
        <w:t xml:space="preserve"> lupahakemukset</w:t>
      </w:r>
      <w:r w:rsidR="001F141C">
        <w:rPr>
          <w:color w:val="000000"/>
          <w:szCs w:val="22"/>
        </w:rPr>
        <w:t xml:space="preserve"> </w:t>
      </w:r>
      <w:r w:rsidRPr="00816BD5">
        <w:rPr>
          <w:color w:val="000000"/>
          <w:szCs w:val="22"/>
        </w:rPr>
        <w:t xml:space="preserve">paremmin ja </w:t>
      </w:r>
      <w:r w:rsidR="001F141C">
        <w:rPr>
          <w:color w:val="000000"/>
          <w:szCs w:val="22"/>
        </w:rPr>
        <w:t>helpommin käsiteltäviksi</w:t>
      </w:r>
      <w:r w:rsidR="00BE5250">
        <w:rPr>
          <w:color w:val="000000"/>
          <w:szCs w:val="22"/>
        </w:rPr>
        <w:t xml:space="preserve">, </w:t>
      </w:r>
      <w:r w:rsidR="00F42100">
        <w:rPr>
          <w:color w:val="000000"/>
          <w:szCs w:val="22"/>
        </w:rPr>
        <w:t>lupien käsittely yksinkertaistuisi.</w:t>
      </w:r>
      <w:r w:rsidRPr="00816BD5">
        <w:rPr>
          <w:color w:val="000000"/>
          <w:szCs w:val="22"/>
        </w:rPr>
        <w:t xml:space="preserve"> Lupakäytännöt yhtenäistyisivät, kun</w:t>
      </w:r>
      <w:r w:rsidR="001F141C">
        <w:rPr>
          <w:color w:val="000000"/>
          <w:szCs w:val="22"/>
        </w:rPr>
        <w:t xml:space="preserve"> kouluttajien olisi luotava yhtenäinen linja</w:t>
      </w:r>
      <w:r w:rsidRPr="00816BD5">
        <w:rPr>
          <w:color w:val="000000"/>
          <w:szCs w:val="22"/>
        </w:rPr>
        <w:t xml:space="preserve"> asioihin.</w:t>
      </w:r>
      <w:r w:rsidR="00F42100">
        <w:rPr>
          <w:color w:val="000000"/>
          <w:szCs w:val="22"/>
        </w:rPr>
        <w:t xml:space="preserve"> </w:t>
      </w:r>
      <w:r w:rsidR="00F42100" w:rsidRPr="00F42100">
        <w:rPr>
          <w:szCs w:val="22"/>
        </w:rPr>
        <w:t>Koulutuksessa jouduttaisiin esittämään tulkinta jostakin asiasta, ja silloin epäselvistäkin asioista muodostuisi yhtenäinen linja lupamenettelyn epäselviin kysymyksiin.</w:t>
      </w:r>
    </w:p>
    <w:p w:rsidR="00672CB9" w:rsidRDefault="00A457AC" w:rsidP="00D35166">
      <w:pPr>
        <w:spacing w:line="276" w:lineRule="auto"/>
        <w:ind w:left="1134"/>
        <w:jc w:val="both"/>
        <w:textAlignment w:val="baseline"/>
        <w:rPr>
          <w:szCs w:val="22"/>
        </w:rPr>
      </w:pPr>
      <w:r w:rsidRPr="00816BD5">
        <w:rPr>
          <w:szCs w:val="22"/>
        </w:rPr>
        <w:t>Viranomaisen tulisi neuvoa mahdollisimman aikaisessa vaiheessa</w:t>
      </w:r>
      <w:r>
        <w:rPr>
          <w:szCs w:val="22"/>
        </w:rPr>
        <w:t>,</w:t>
      </w:r>
      <w:r w:rsidRPr="00816BD5">
        <w:rPr>
          <w:szCs w:val="22"/>
        </w:rPr>
        <w:t xml:space="preserve"> mitä selvityksiä toiminnanharjoittajan tulee suorittaa ja myös perustella</w:t>
      </w:r>
      <w:r>
        <w:rPr>
          <w:szCs w:val="22"/>
        </w:rPr>
        <w:t>,</w:t>
      </w:r>
      <w:r w:rsidRPr="00816BD5">
        <w:rPr>
          <w:szCs w:val="22"/>
        </w:rPr>
        <w:t xml:space="preserve"> mitä tietoa selvityksellä halutaan </w:t>
      </w:r>
      <w:r>
        <w:rPr>
          <w:szCs w:val="22"/>
        </w:rPr>
        <w:t>kerätä</w:t>
      </w:r>
      <w:r w:rsidRPr="00816BD5">
        <w:rPr>
          <w:szCs w:val="22"/>
        </w:rPr>
        <w:t>. Siten ylimääräisten selvitysten vaatiminen ei nosta</w:t>
      </w:r>
      <w:r w:rsidR="007D4F8C">
        <w:rPr>
          <w:szCs w:val="22"/>
        </w:rPr>
        <w:t>isi</w:t>
      </w:r>
      <w:r w:rsidRPr="00816BD5">
        <w:rPr>
          <w:szCs w:val="22"/>
        </w:rPr>
        <w:t xml:space="preserve"> lupahakemuksen tai </w:t>
      </w:r>
      <w:r>
        <w:rPr>
          <w:szCs w:val="22"/>
        </w:rPr>
        <w:t>YVA</w:t>
      </w:r>
      <w:r w:rsidR="00D21E45">
        <w:rPr>
          <w:szCs w:val="22"/>
        </w:rPr>
        <w:t xml:space="preserve"> </w:t>
      </w:r>
      <w:r w:rsidRPr="00816BD5">
        <w:rPr>
          <w:szCs w:val="22"/>
        </w:rPr>
        <w:t>-selvityksen kustannuksia kohtuuttomasti.</w:t>
      </w:r>
      <w:r w:rsidR="00C01F48">
        <w:rPr>
          <w:szCs w:val="22"/>
        </w:rPr>
        <w:t xml:space="preserve"> </w:t>
      </w:r>
      <w:r w:rsidR="00672CB9">
        <w:rPr>
          <w:szCs w:val="22"/>
        </w:rPr>
        <w:t xml:space="preserve"> </w:t>
      </w:r>
      <w:r w:rsidR="00513F8D">
        <w:rPr>
          <w:szCs w:val="22"/>
        </w:rPr>
        <w:t>Esimerkiksi</w:t>
      </w:r>
      <w:r w:rsidR="005E2785">
        <w:rPr>
          <w:szCs w:val="22"/>
        </w:rPr>
        <w:t xml:space="preserve"> Nokianvirran Energian polttolaitokselle ei vaadittu lainkaan YVA </w:t>
      </w:r>
      <w:r w:rsidR="00672CB9">
        <w:rPr>
          <w:szCs w:val="22"/>
        </w:rPr>
        <w:t>-</w:t>
      </w:r>
      <w:r w:rsidR="0007544F">
        <w:rPr>
          <w:szCs w:val="22"/>
        </w:rPr>
        <w:t>menettelyä</w:t>
      </w:r>
      <w:r w:rsidR="005E2785">
        <w:rPr>
          <w:szCs w:val="22"/>
        </w:rPr>
        <w:t>,</w:t>
      </w:r>
      <w:r w:rsidR="00513F8D">
        <w:rPr>
          <w:szCs w:val="22"/>
        </w:rPr>
        <w:t xml:space="preserve"> vaikka </w:t>
      </w:r>
      <w:r w:rsidR="00E53EFF">
        <w:rPr>
          <w:szCs w:val="22"/>
        </w:rPr>
        <w:t>hiilidioksidi</w:t>
      </w:r>
      <w:r w:rsidR="00513F8D">
        <w:rPr>
          <w:szCs w:val="22"/>
        </w:rPr>
        <w:t>päästöt lisääntyvät</w:t>
      </w:r>
      <w:r w:rsidR="00672CB9">
        <w:rPr>
          <w:szCs w:val="22"/>
        </w:rPr>
        <w:t xml:space="preserve"> vuosittain</w:t>
      </w:r>
      <w:r w:rsidR="00513F8D">
        <w:rPr>
          <w:szCs w:val="22"/>
        </w:rPr>
        <w:t xml:space="preserve"> </w:t>
      </w:r>
      <w:r w:rsidR="00E53EFF">
        <w:rPr>
          <w:szCs w:val="22"/>
        </w:rPr>
        <w:t xml:space="preserve">170 000 tn </w:t>
      </w:r>
      <w:r w:rsidR="00672CB9">
        <w:rPr>
          <w:szCs w:val="22"/>
        </w:rPr>
        <w:t xml:space="preserve">ilmakehään. </w:t>
      </w:r>
      <w:r w:rsidR="005E2785">
        <w:rPr>
          <w:szCs w:val="22"/>
        </w:rPr>
        <w:t>Pälkäneellä Humuspehtoori Oy:n Aukeasuon YVA:</w:t>
      </w:r>
      <w:r w:rsidR="00513F8D">
        <w:rPr>
          <w:szCs w:val="22"/>
        </w:rPr>
        <w:t>sta (</w:t>
      </w:r>
      <w:r w:rsidR="005E2785" w:rsidRPr="005E2785">
        <w:rPr>
          <w:szCs w:val="22"/>
        </w:rPr>
        <w:t>PIRELY/8/07.04/2011</w:t>
      </w:r>
      <w:r w:rsidR="00513F8D">
        <w:rPr>
          <w:szCs w:val="22"/>
        </w:rPr>
        <w:t>) sama virkamies vaati yli 100 lisäselvitystä, jolloin YVA olisi tullut maksamaan yli 200 000 euroa. Pidämme selvitysten määrää ja vaatimuksia kohtuuttomina.</w:t>
      </w:r>
    </w:p>
    <w:p w:rsidR="00D35166" w:rsidRDefault="00D35166" w:rsidP="00D35166">
      <w:pPr>
        <w:spacing w:line="276" w:lineRule="auto"/>
        <w:ind w:left="1134"/>
        <w:jc w:val="both"/>
        <w:textAlignment w:val="baseline"/>
        <w:rPr>
          <w:szCs w:val="22"/>
        </w:rPr>
      </w:pPr>
    </w:p>
    <w:p w:rsidR="00672CB9" w:rsidRDefault="00C176D4" w:rsidP="00672CB9">
      <w:pPr>
        <w:spacing w:line="276" w:lineRule="auto"/>
        <w:ind w:left="1134"/>
        <w:jc w:val="both"/>
        <w:textAlignment w:val="baseline"/>
        <w:rPr>
          <w:szCs w:val="22"/>
        </w:rPr>
      </w:pPr>
      <w:r w:rsidRPr="00C176D4">
        <w:rPr>
          <w:szCs w:val="22"/>
        </w:rPr>
        <w:t xml:space="preserve">Viranomaiset voisivat pitää toiminnanharjoittajat paremmin selvillä vallitsevista säädöksistä, jos he lähettäisivät esimerkiksi </w:t>
      </w:r>
      <w:r w:rsidR="00D74EA8">
        <w:rPr>
          <w:szCs w:val="22"/>
        </w:rPr>
        <w:t xml:space="preserve">sähköpostilla tietoa, kun </w:t>
      </w:r>
      <w:r w:rsidRPr="00C176D4">
        <w:rPr>
          <w:szCs w:val="22"/>
        </w:rPr>
        <w:t>jokin kyseiseen toimintaan liittyvä säädös on muuttunut. Tällöin useimmat toiminnanharjoittajat ryhtyisivät automaattisesti toimimaan uuden ohjeen tai määräyksen mukaan. Nyt tiedonsaanti uusista määräyksistä ja niiden tulkinnoista on vaikeaa ja usein jopa mahdotonta.</w:t>
      </w:r>
    </w:p>
    <w:p w:rsidR="00672CB9" w:rsidRDefault="00672CB9" w:rsidP="00672CB9">
      <w:pPr>
        <w:spacing w:line="276" w:lineRule="auto"/>
        <w:ind w:left="1134"/>
        <w:jc w:val="both"/>
        <w:textAlignment w:val="baseline"/>
        <w:rPr>
          <w:szCs w:val="22"/>
        </w:rPr>
      </w:pPr>
    </w:p>
    <w:p w:rsidR="00C176D4" w:rsidRPr="00C176D4" w:rsidRDefault="00C176D4" w:rsidP="00C411B5">
      <w:pPr>
        <w:spacing w:line="276" w:lineRule="auto"/>
        <w:ind w:left="1134"/>
        <w:jc w:val="both"/>
        <w:textAlignment w:val="baseline"/>
        <w:rPr>
          <w:szCs w:val="22"/>
        </w:rPr>
      </w:pPr>
      <w:r w:rsidRPr="00C176D4">
        <w:rPr>
          <w:szCs w:val="22"/>
        </w:rPr>
        <w:t xml:space="preserve">Koulutuksen ja tiedottamisen avulla uutta innovatiivista toimintaa suunnittelevat </w:t>
      </w:r>
      <w:r w:rsidR="00D4276B">
        <w:rPr>
          <w:szCs w:val="22"/>
        </w:rPr>
        <w:t xml:space="preserve">yrittäjät </w:t>
      </w:r>
      <w:r w:rsidR="00C411B5">
        <w:rPr>
          <w:szCs w:val="22"/>
        </w:rPr>
        <w:t xml:space="preserve">voisivat </w:t>
      </w:r>
      <w:r w:rsidRPr="00C176D4">
        <w:rPr>
          <w:szCs w:val="22"/>
        </w:rPr>
        <w:t>arvioida, kannatt</w:t>
      </w:r>
      <w:r w:rsidR="00D4276B">
        <w:rPr>
          <w:szCs w:val="22"/>
        </w:rPr>
        <w:t>aako hankkeeseen ryhtyä</w:t>
      </w:r>
      <w:r w:rsidRPr="00C176D4">
        <w:rPr>
          <w:szCs w:val="22"/>
        </w:rPr>
        <w:t xml:space="preserve">. Monien uusien hankkeiden tiellä on nyt monimutkainen byrokratia ja siksi alan kehityshankkeet ovat jäissä. Kokemukset lupien saannista </w:t>
      </w:r>
      <w:r w:rsidR="00D4276B">
        <w:rPr>
          <w:szCs w:val="22"/>
        </w:rPr>
        <w:t xml:space="preserve">saattavat pelottaa </w:t>
      </w:r>
      <w:r w:rsidRPr="00C176D4">
        <w:rPr>
          <w:szCs w:val="22"/>
        </w:rPr>
        <w:t>uutta toimintaa suunnittelevia.</w:t>
      </w:r>
    </w:p>
    <w:p w:rsidR="00311F52" w:rsidRPr="00BE5250" w:rsidRDefault="00311F52" w:rsidP="00BE5250">
      <w:pPr>
        <w:pStyle w:val="Leipteksti"/>
        <w:spacing w:line="276" w:lineRule="auto"/>
        <w:ind w:left="1134"/>
        <w:jc w:val="both"/>
        <w:rPr>
          <w:color w:val="FF0000"/>
          <w:szCs w:val="22"/>
        </w:rPr>
      </w:pPr>
    </w:p>
    <w:p w:rsidR="009074AA" w:rsidRDefault="009074AA" w:rsidP="00BE5250">
      <w:pPr>
        <w:pStyle w:val="Leipteksti"/>
        <w:numPr>
          <w:ilvl w:val="0"/>
          <w:numId w:val="24"/>
        </w:numPr>
        <w:spacing w:line="276" w:lineRule="auto"/>
        <w:jc w:val="both"/>
        <w:rPr>
          <w:color w:val="000000"/>
          <w:szCs w:val="22"/>
        </w:rPr>
      </w:pPr>
      <w:r>
        <w:rPr>
          <w:color w:val="000000"/>
          <w:szCs w:val="22"/>
        </w:rPr>
        <w:t>Luvan käsittelyn etenemisen seuranta</w:t>
      </w:r>
    </w:p>
    <w:p w:rsidR="005E3538" w:rsidRPr="00D4276B" w:rsidRDefault="00C411B5" w:rsidP="00D4276B">
      <w:pPr>
        <w:pStyle w:val="Leipteksti"/>
        <w:spacing w:line="276" w:lineRule="auto"/>
        <w:ind w:left="1134"/>
        <w:jc w:val="both"/>
        <w:rPr>
          <w:color w:val="000000"/>
          <w:szCs w:val="22"/>
        </w:rPr>
      </w:pPr>
      <w:r>
        <w:rPr>
          <w:color w:val="000000"/>
          <w:szCs w:val="22"/>
        </w:rPr>
        <w:t>Hakijan tulisi kyetä seuraamaan l</w:t>
      </w:r>
      <w:r w:rsidR="00AF633F" w:rsidRPr="00816BD5">
        <w:rPr>
          <w:color w:val="000000"/>
          <w:szCs w:val="22"/>
        </w:rPr>
        <w:t xml:space="preserve">uvan käsittelyn etenemistä </w:t>
      </w:r>
      <w:r w:rsidR="009074AA">
        <w:rPr>
          <w:color w:val="000000"/>
          <w:szCs w:val="22"/>
        </w:rPr>
        <w:t xml:space="preserve">reaaliaikaisesti </w:t>
      </w:r>
      <w:r w:rsidR="00AF633F" w:rsidRPr="00816BD5">
        <w:rPr>
          <w:color w:val="000000"/>
          <w:szCs w:val="22"/>
        </w:rPr>
        <w:t>ja antamaan</w:t>
      </w:r>
      <w:r w:rsidR="009074AA">
        <w:rPr>
          <w:color w:val="000000"/>
          <w:szCs w:val="22"/>
        </w:rPr>
        <w:t xml:space="preserve"> täydennyksiä</w:t>
      </w:r>
      <w:r w:rsidR="00A457AC">
        <w:rPr>
          <w:color w:val="000000"/>
          <w:szCs w:val="22"/>
        </w:rPr>
        <w:t xml:space="preserve"> milloin tahansa</w:t>
      </w:r>
      <w:r w:rsidR="009074AA">
        <w:rPr>
          <w:color w:val="000000"/>
          <w:szCs w:val="22"/>
        </w:rPr>
        <w:t>. Tässä helpottaisi y</w:t>
      </w:r>
      <w:r w:rsidR="00AF633F" w:rsidRPr="00816BD5">
        <w:rPr>
          <w:color w:val="000000"/>
          <w:szCs w:val="22"/>
        </w:rPr>
        <w:t>hteinen</w:t>
      </w:r>
      <w:r w:rsidR="009074AA">
        <w:rPr>
          <w:color w:val="000000"/>
          <w:szCs w:val="22"/>
        </w:rPr>
        <w:t xml:space="preserve"> sähköinen</w:t>
      </w:r>
      <w:r w:rsidR="00AF633F" w:rsidRPr="00816BD5">
        <w:rPr>
          <w:color w:val="000000"/>
          <w:szCs w:val="22"/>
        </w:rPr>
        <w:t xml:space="preserve"> tietokanta, jossa kaikki viranomaiset ja hakija voi</w:t>
      </w:r>
      <w:r w:rsidR="00A457AC">
        <w:rPr>
          <w:color w:val="000000"/>
          <w:szCs w:val="22"/>
        </w:rPr>
        <w:t>si</w:t>
      </w:r>
      <w:r w:rsidR="009074AA">
        <w:rPr>
          <w:color w:val="000000"/>
          <w:szCs w:val="22"/>
        </w:rPr>
        <w:t>vat</w:t>
      </w:r>
      <w:r w:rsidR="00AF633F" w:rsidRPr="00816BD5">
        <w:rPr>
          <w:color w:val="000000"/>
          <w:szCs w:val="22"/>
        </w:rPr>
        <w:t xml:space="preserve"> koko ajan asioida. </w:t>
      </w:r>
      <w:r w:rsidR="005E3538" w:rsidRPr="00816BD5">
        <w:rPr>
          <w:color w:val="000000"/>
          <w:szCs w:val="22"/>
        </w:rPr>
        <w:t>Tämä koskisi t</w:t>
      </w:r>
      <w:r w:rsidR="005E3538">
        <w:rPr>
          <w:color w:val="000000"/>
          <w:szCs w:val="22"/>
        </w:rPr>
        <w:t>ietenkin vain luvan valmiste</w:t>
      </w:r>
      <w:r w:rsidR="00D4276B">
        <w:rPr>
          <w:color w:val="000000"/>
          <w:szCs w:val="22"/>
        </w:rPr>
        <w:t>luvaihetta</w:t>
      </w:r>
      <w:r w:rsidR="005E3538">
        <w:rPr>
          <w:color w:val="000000"/>
          <w:szCs w:val="22"/>
        </w:rPr>
        <w:t xml:space="preserve"> ja</w:t>
      </w:r>
      <w:r w:rsidR="005E3538" w:rsidRPr="00816BD5">
        <w:rPr>
          <w:color w:val="000000"/>
          <w:szCs w:val="22"/>
        </w:rPr>
        <w:t xml:space="preserve"> käsittelyä v</w:t>
      </w:r>
      <w:r w:rsidR="005E3538">
        <w:rPr>
          <w:color w:val="000000"/>
          <w:szCs w:val="22"/>
        </w:rPr>
        <w:t>iranomaisten ja hakijan välillä.</w:t>
      </w:r>
      <w:r w:rsidR="00D4276B">
        <w:rPr>
          <w:color w:val="000000"/>
          <w:szCs w:val="22"/>
        </w:rPr>
        <w:t xml:space="preserve"> </w:t>
      </w:r>
      <w:r w:rsidR="005E3538" w:rsidRPr="005E3538">
        <w:rPr>
          <w:szCs w:val="22"/>
        </w:rPr>
        <w:t xml:space="preserve">Reaaliaikainen lupahakemuksen käsittely olisi hallituksen kärkihankkeiden tavoitteiden mukainen. </w:t>
      </w:r>
      <w:r>
        <w:rPr>
          <w:szCs w:val="22"/>
        </w:rPr>
        <w:t>Voitaisiin välttää paljon odottelua ja selvitysten pyytämistä</w:t>
      </w:r>
      <w:r w:rsidR="005E3538" w:rsidRPr="005E3538">
        <w:rPr>
          <w:szCs w:val="22"/>
        </w:rPr>
        <w:t>, jos luvanhakija pääsisi näkemään viranomaisen näkemyksen jostakin selvitystarpeesta</w:t>
      </w:r>
      <w:r>
        <w:rPr>
          <w:szCs w:val="22"/>
        </w:rPr>
        <w:t xml:space="preserve"> heti</w:t>
      </w:r>
      <w:r w:rsidR="005E3538" w:rsidRPr="005E3538">
        <w:rPr>
          <w:szCs w:val="22"/>
        </w:rPr>
        <w:t xml:space="preserve">, ja </w:t>
      </w:r>
      <w:r>
        <w:rPr>
          <w:szCs w:val="22"/>
        </w:rPr>
        <w:t xml:space="preserve">pystyisi vastaamaan </w:t>
      </w:r>
      <w:r w:rsidR="005E3538" w:rsidRPr="005E3538">
        <w:rPr>
          <w:szCs w:val="22"/>
        </w:rPr>
        <w:t xml:space="preserve">siihen, ennen kuin asia etenee seuraavalle käsittelijälle. </w:t>
      </w:r>
    </w:p>
    <w:p w:rsidR="00D4276B" w:rsidRDefault="00D4276B" w:rsidP="005E3538">
      <w:pPr>
        <w:pStyle w:val="Leipteksti"/>
        <w:spacing w:line="276" w:lineRule="auto"/>
        <w:jc w:val="both"/>
        <w:rPr>
          <w:szCs w:val="22"/>
        </w:rPr>
      </w:pPr>
    </w:p>
    <w:p w:rsidR="000653F6" w:rsidRDefault="00A457AC" w:rsidP="00BE5250">
      <w:pPr>
        <w:pStyle w:val="Leipteksti"/>
        <w:numPr>
          <w:ilvl w:val="0"/>
          <w:numId w:val="24"/>
        </w:numPr>
        <w:spacing w:line="276" w:lineRule="auto"/>
        <w:jc w:val="both"/>
        <w:rPr>
          <w:szCs w:val="22"/>
        </w:rPr>
      </w:pPr>
      <w:r>
        <w:rPr>
          <w:szCs w:val="22"/>
        </w:rPr>
        <w:t>Käsittelyaika</w:t>
      </w:r>
    </w:p>
    <w:p w:rsidR="00F52A88" w:rsidRPr="00F52A88" w:rsidRDefault="00E477BB" w:rsidP="00F52A88">
      <w:pPr>
        <w:pStyle w:val="Leipteksti"/>
        <w:spacing w:line="276" w:lineRule="auto"/>
        <w:ind w:left="1134"/>
        <w:jc w:val="both"/>
        <w:rPr>
          <w:color w:val="FF0000"/>
          <w:szCs w:val="22"/>
        </w:rPr>
      </w:pPr>
      <w:r w:rsidRPr="00816BD5">
        <w:rPr>
          <w:szCs w:val="22"/>
        </w:rPr>
        <w:t xml:space="preserve">Muistiossa </w:t>
      </w:r>
      <w:r w:rsidR="00A457AC">
        <w:rPr>
          <w:szCs w:val="22"/>
        </w:rPr>
        <w:t>todetaan</w:t>
      </w:r>
      <w:r w:rsidRPr="00816BD5">
        <w:rPr>
          <w:szCs w:val="22"/>
        </w:rPr>
        <w:t xml:space="preserve"> keskimääräisen </w:t>
      </w:r>
      <w:r w:rsidR="00BE5250">
        <w:rPr>
          <w:szCs w:val="22"/>
        </w:rPr>
        <w:t xml:space="preserve">lupahakemuksen käsittelyajan olleen </w:t>
      </w:r>
      <w:r w:rsidRPr="00816BD5">
        <w:rPr>
          <w:szCs w:val="22"/>
        </w:rPr>
        <w:t>17,3 kuukautta. Kuitenkin isot hankkeet ja suuret toimijat voivat päästä jonon ohi nopeutettuun käsittelyyn. Nopeutettu käsittely pitäisi suoda myös pienemmille toimijoille</w:t>
      </w:r>
      <w:r w:rsidR="00BE5250">
        <w:rPr>
          <w:szCs w:val="22"/>
        </w:rPr>
        <w:t>,</w:t>
      </w:r>
      <w:r w:rsidRPr="00816BD5">
        <w:rPr>
          <w:szCs w:val="22"/>
        </w:rPr>
        <w:t xml:space="preserve"> ja</w:t>
      </w:r>
      <w:r w:rsidR="00BE5250">
        <w:rPr>
          <w:szCs w:val="22"/>
        </w:rPr>
        <w:t xml:space="preserve"> antaa</w:t>
      </w:r>
      <w:r w:rsidRPr="00816BD5">
        <w:rPr>
          <w:szCs w:val="22"/>
        </w:rPr>
        <w:t xml:space="preserve"> selkeät ohjeet</w:t>
      </w:r>
      <w:r w:rsidR="00A457AC">
        <w:rPr>
          <w:szCs w:val="22"/>
        </w:rPr>
        <w:t xml:space="preserve"> siitä</w:t>
      </w:r>
      <w:r w:rsidR="000653F6">
        <w:rPr>
          <w:szCs w:val="22"/>
        </w:rPr>
        <w:t>,</w:t>
      </w:r>
      <w:r w:rsidRPr="00816BD5">
        <w:rPr>
          <w:szCs w:val="22"/>
        </w:rPr>
        <w:t xml:space="preserve"> kuinka nope</w:t>
      </w:r>
      <w:r w:rsidR="00C40D6F">
        <w:rPr>
          <w:szCs w:val="22"/>
        </w:rPr>
        <w:t xml:space="preserve">utettuun käsittelyyn päästään. </w:t>
      </w:r>
      <w:r w:rsidR="00F52A88" w:rsidRPr="00F52A88">
        <w:rPr>
          <w:szCs w:val="22"/>
        </w:rPr>
        <w:t>Hallintomenettelylain vaatima tasapuolisuus ei toteudu ympäristöalalla. Se ei myöskään toteudu oikeusasteissa, kuten korkeimman hallinto-oikeuden käsittelyissä.</w:t>
      </w:r>
    </w:p>
    <w:p w:rsidR="00A457AC" w:rsidRPr="00816BD5" w:rsidRDefault="00A457AC" w:rsidP="003A2B5F">
      <w:pPr>
        <w:pStyle w:val="Leipteksti"/>
        <w:spacing w:line="276" w:lineRule="auto"/>
        <w:jc w:val="both"/>
        <w:rPr>
          <w:szCs w:val="22"/>
        </w:rPr>
      </w:pPr>
    </w:p>
    <w:p w:rsidR="00E477BB" w:rsidRPr="00816BD5" w:rsidRDefault="00E477BB" w:rsidP="00BE5250">
      <w:pPr>
        <w:pStyle w:val="Leipteksti"/>
        <w:numPr>
          <w:ilvl w:val="0"/>
          <w:numId w:val="24"/>
        </w:numPr>
        <w:spacing w:line="276" w:lineRule="auto"/>
        <w:jc w:val="both"/>
        <w:rPr>
          <w:szCs w:val="22"/>
        </w:rPr>
      </w:pPr>
      <w:r w:rsidRPr="00816BD5">
        <w:rPr>
          <w:szCs w:val="22"/>
        </w:rPr>
        <w:t>Viran</w:t>
      </w:r>
      <w:r w:rsidR="00A457AC">
        <w:rPr>
          <w:szCs w:val="22"/>
        </w:rPr>
        <w:t>omaisorganisaatio</w:t>
      </w:r>
    </w:p>
    <w:p w:rsidR="00816BD5" w:rsidRDefault="00E477BB" w:rsidP="003072D9">
      <w:pPr>
        <w:spacing w:line="276" w:lineRule="auto"/>
        <w:ind w:left="1134"/>
        <w:jc w:val="both"/>
        <w:textAlignment w:val="baseline"/>
        <w:rPr>
          <w:szCs w:val="22"/>
        </w:rPr>
      </w:pPr>
      <w:r w:rsidRPr="00816BD5">
        <w:rPr>
          <w:szCs w:val="22"/>
        </w:rPr>
        <w:t>YVA</w:t>
      </w:r>
      <w:r w:rsidR="00D4276B">
        <w:rPr>
          <w:szCs w:val="22"/>
        </w:rPr>
        <w:t xml:space="preserve"> </w:t>
      </w:r>
      <w:r w:rsidRPr="00816BD5">
        <w:rPr>
          <w:szCs w:val="22"/>
        </w:rPr>
        <w:t>-viranomainen ja ympäristölu</w:t>
      </w:r>
      <w:r w:rsidR="005818F9">
        <w:rPr>
          <w:szCs w:val="22"/>
        </w:rPr>
        <w:t xml:space="preserve">paviranomainen tulisi yhdistää </w:t>
      </w:r>
      <w:r w:rsidRPr="00816BD5">
        <w:rPr>
          <w:szCs w:val="22"/>
        </w:rPr>
        <w:t>tai muutoin mahdollinen YVA</w:t>
      </w:r>
      <w:r w:rsidR="00D4276B">
        <w:rPr>
          <w:szCs w:val="22"/>
        </w:rPr>
        <w:t xml:space="preserve"> </w:t>
      </w:r>
      <w:r w:rsidRPr="00816BD5">
        <w:rPr>
          <w:szCs w:val="22"/>
        </w:rPr>
        <w:t>-viranomainen tulee olla hankkeessa heti alusta alkaen mukana. YVA ja ympäristölupa voitaisiin käsitellä yhtä aikaa ja samoja selvityksiä käyttäen.</w:t>
      </w:r>
      <w:r w:rsidR="003072D9">
        <w:rPr>
          <w:szCs w:val="22"/>
        </w:rPr>
        <w:t xml:space="preserve"> </w:t>
      </w:r>
      <w:r w:rsidR="003072D9" w:rsidRPr="00816BD5">
        <w:rPr>
          <w:szCs w:val="22"/>
        </w:rPr>
        <w:t>Nykyään ympäristöluvissa määritetään paljon myös itse toimintaa, kuten minkä</w:t>
      </w:r>
      <w:r w:rsidR="003072D9">
        <w:rPr>
          <w:szCs w:val="22"/>
        </w:rPr>
        <w:t xml:space="preserve"> </w:t>
      </w:r>
      <w:r w:rsidR="003072D9" w:rsidRPr="00816BD5">
        <w:rPr>
          <w:szCs w:val="22"/>
        </w:rPr>
        <w:t>laatuista komposti</w:t>
      </w:r>
      <w:r w:rsidR="003072D9">
        <w:rPr>
          <w:szCs w:val="22"/>
        </w:rPr>
        <w:t>n</w:t>
      </w:r>
      <w:r w:rsidR="00311F52">
        <w:rPr>
          <w:szCs w:val="22"/>
        </w:rPr>
        <w:t xml:space="preserve"> tulee olla. Kyseinen a</w:t>
      </w:r>
      <w:r w:rsidR="003072D9" w:rsidRPr="00816BD5">
        <w:rPr>
          <w:szCs w:val="22"/>
        </w:rPr>
        <w:t>sia kuuluu kuitenkin</w:t>
      </w:r>
      <w:r w:rsidR="003072D9">
        <w:rPr>
          <w:szCs w:val="22"/>
        </w:rPr>
        <w:t xml:space="preserve"> jo lannoitelainsäädännön piiriin. </w:t>
      </w:r>
      <w:r w:rsidR="003072D9" w:rsidRPr="00816BD5">
        <w:rPr>
          <w:szCs w:val="22"/>
        </w:rPr>
        <w:t>Samoista asioista säädetään Eviran myöntämässä laitoshyväksynnässä ja lisäksi ympäristölupaviranomainen saattaa säätää omat pykälät ympäristölupaan, jolloin tulee päällekkäisiä ja ristiriitaisia päätöksiä.</w:t>
      </w:r>
    </w:p>
    <w:p w:rsidR="000E1013" w:rsidRPr="000E1013" w:rsidRDefault="000E1013" w:rsidP="003072D9">
      <w:pPr>
        <w:spacing w:line="276" w:lineRule="auto"/>
        <w:ind w:left="1134"/>
        <w:jc w:val="both"/>
        <w:textAlignment w:val="baseline"/>
        <w:rPr>
          <w:szCs w:val="22"/>
        </w:rPr>
      </w:pPr>
    </w:p>
    <w:p w:rsidR="000E1013" w:rsidRPr="000E1013" w:rsidRDefault="000E1013" w:rsidP="000E1013">
      <w:pPr>
        <w:spacing w:line="276" w:lineRule="auto"/>
        <w:ind w:left="1134"/>
        <w:jc w:val="both"/>
        <w:textAlignment w:val="baseline"/>
        <w:rPr>
          <w:szCs w:val="22"/>
        </w:rPr>
      </w:pPr>
      <w:r w:rsidRPr="000E1013">
        <w:rPr>
          <w:szCs w:val="22"/>
        </w:rPr>
        <w:t>Humuspehtoori Oy:n ympäristöluvassa</w:t>
      </w:r>
      <w:r>
        <w:rPr>
          <w:szCs w:val="22"/>
        </w:rPr>
        <w:t xml:space="preserve"> PIR-2005-Y-9-111</w:t>
      </w:r>
      <w:r w:rsidRPr="000E1013">
        <w:rPr>
          <w:szCs w:val="22"/>
        </w:rPr>
        <w:t xml:space="preserve"> ja laitoshyväksynnässä nro 871/741/2006</w:t>
      </w:r>
      <w:r>
        <w:rPr>
          <w:szCs w:val="22"/>
        </w:rPr>
        <w:t xml:space="preserve"> on</w:t>
      </w:r>
      <w:r w:rsidRPr="000E1013">
        <w:rPr>
          <w:szCs w:val="22"/>
        </w:rPr>
        <w:t xml:space="preserve"> esimerkkejä kahden eri viranomaisen samaa toimintaa koskevista määräyksistä, jotka ovat keskenään ristiriidassa.</w:t>
      </w:r>
      <w:r w:rsidR="00E85011">
        <w:rPr>
          <w:szCs w:val="22"/>
        </w:rPr>
        <w:t xml:space="preserve"> </w:t>
      </w:r>
    </w:p>
    <w:p w:rsidR="003A2B5F" w:rsidRDefault="003A2B5F" w:rsidP="003072D9">
      <w:pPr>
        <w:spacing w:line="276" w:lineRule="auto"/>
        <w:ind w:left="1134"/>
        <w:jc w:val="both"/>
        <w:textAlignment w:val="baseline"/>
        <w:rPr>
          <w:szCs w:val="22"/>
        </w:rPr>
      </w:pPr>
    </w:p>
    <w:p w:rsidR="003A2B5F" w:rsidRDefault="003A2B5F" w:rsidP="003A2B5F">
      <w:pPr>
        <w:spacing w:line="276" w:lineRule="auto"/>
        <w:ind w:left="1134"/>
        <w:jc w:val="both"/>
        <w:textAlignment w:val="baseline"/>
        <w:rPr>
          <w:szCs w:val="22"/>
        </w:rPr>
      </w:pPr>
      <w:r w:rsidRPr="003A2B5F">
        <w:rPr>
          <w:szCs w:val="22"/>
        </w:rPr>
        <w:t>Nykyisin on lukuisia eri viranomaisia</w:t>
      </w:r>
      <w:r w:rsidR="00D4276B">
        <w:rPr>
          <w:szCs w:val="22"/>
        </w:rPr>
        <w:t>,</w:t>
      </w:r>
      <w:r w:rsidRPr="003A2B5F">
        <w:rPr>
          <w:szCs w:val="22"/>
        </w:rPr>
        <w:t xml:space="preserve"> joille on määrät</w:t>
      </w:r>
      <w:r w:rsidR="00D4276B">
        <w:rPr>
          <w:szCs w:val="22"/>
        </w:rPr>
        <w:t>ty jokin kapea vastuualue, esimerkiksi</w:t>
      </w:r>
      <w:r w:rsidRPr="003A2B5F">
        <w:rPr>
          <w:szCs w:val="22"/>
        </w:rPr>
        <w:t xml:space="preserve"> YVA</w:t>
      </w:r>
      <w:r w:rsidR="00C507B7">
        <w:rPr>
          <w:szCs w:val="22"/>
        </w:rPr>
        <w:t>-</w:t>
      </w:r>
      <w:r w:rsidR="00C411B5">
        <w:rPr>
          <w:szCs w:val="22"/>
        </w:rPr>
        <w:t xml:space="preserve"> </w:t>
      </w:r>
      <w:r w:rsidRPr="003A2B5F">
        <w:rPr>
          <w:szCs w:val="22"/>
        </w:rPr>
        <w:t xml:space="preserve">tai vesilain mukaiset asiat. Käytännössä se tarkoittaa, että </w:t>
      </w:r>
      <w:r w:rsidR="005E2785">
        <w:rPr>
          <w:szCs w:val="22"/>
        </w:rPr>
        <w:t xml:space="preserve">virkamiesten </w:t>
      </w:r>
      <w:r w:rsidRPr="003A2B5F">
        <w:rPr>
          <w:szCs w:val="22"/>
        </w:rPr>
        <w:t>kapea-alaiset tehtävät sallivat sen, että voi</w:t>
      </w:r>
      <w:r w:rsidR="00C507B7">
        <w:rPr>
          <w:szCs w:val="22"/>
        </w:rPr>
        <w:t>daan</w:t>
      </w:r>
      <w:r w:rsidRPr="003A2B5F">
        <w:rPr>
          <w:szCs w:val="22"/>
        </w:rPr>
        <w:t xml:space="preserve"> jättää huomiotta jo</w:t>
      </w:r>
      <w:r w:rsidR="00D4276B">
        <w:rPr>
          <w:szCs w:val="22"/>
        </w:rPr>
        <w:t>n</w:t>
      </w:r>
      <w:r w:rsidRPr="003A2B5F">
        <w:rPr>
          <w:szCs w:val="22"/>
        </w:rPr>
        <w:t>kin toisen läheisesti asia</w:t>
      </w:r>
      <w:r w:rsidR="005E2785">
        <w:rPr>
          <w:szCs w:val="22"/>
        </w:rPr>
        <w:t>a</w:t>
      </w:r>
      <w:r w:rsidRPr="003A2B5F">
        <w:rPr>
          <w:szCs w:val="22"/>
        </w:rPr>
        <w:t xml:space="preserve">n </w:t>
      </w:r>
      <w:r w:rsidR="005E2785">
        <w:rPr>
          <w:szCs w:val="22"/>
        </w:rPr>
        <w:t xml:space="preserve">liittyvän lain vaikutukset. </w:t>
      </w:r>
      <w:r w:rsidRPr="003A2B5F">
        <w:rPr>
          <w:szCs w:val="22"/>
        </w:rPr>
        <w:t xml:space="preserve"> </w:t>
      </w:r>
      <w:r w:rsidR="00E53EFF">
        <w:rPr>
          <w:szCs w:val="22"/>
        </w:rPr>
        <w:t>Toiminnanharjoittajalta edellytetään kaikkien lakien tuntemusta sekä toiminnan sopeuttamista eri lakien ja asetusten mukaiseksi. Kuitenkin viranomaisen tulee hallita vain oman osa-alueensa lait ja asetukset.</w:t>
      </w:r>
    </w:p>
    <w:p w:rsidR="001343EB" w:rsidRDefault="001343EB" w:rsidP="003A2B5F">
      <w:pPr>
        <w:spacing w:line="276" w:lineRule="auto"/>
        <w:ind w:left="1134"/>
        <w:jc w:val="both"/>
        <w:textAlignment w:val="baseline"/>
        <w:rPr>
          <w:szCs w:val="22"/>
        </w:rPr>
      </w:pPr>
    </w:p>
    <w:p w:rsidR="00C411B5" w:rsidRPr="003A2B5F" w:rsidRDefault="00C411B5" w:rsidP="003A2B5F">
      <w:pPr>
        <w:spacing w:line="276" w:lineRule="auto"/>
        <w:ind w:left="1134"/>
        <w:jc w:val="both"/>
        <w:textAlignment w:val="baseline"/>
        <w:rPr>
          <w:szCs w:val="22"/>
        </w:rPr>
      </w:pPr>
    </w:p>
    <w:p w:rsidR="003072D9" w:rsidRPr="003A2B5F" w:rsidRDefault="003A2B5F" w:rsidP="003A2B5F">
      <w:pPr>
        <w:pStyle w:val="Luettelokappale"/>
        <w:numPr>
          <w:ilvl w:val="0"/>
          <w:numId w:val="24"/>
        </w:numPr>
        <w:jc w:val="both"/>
        <w:textAlignment w:val="baseline"/>
        <w:rPr>
          <w:rFonts w:ascii="Times New Roman" w:eastAsia="Times New Roman" w:hAnsi="Times New Roman" w:cs="Times New Roman"/>
          <w:lang w:eastAsia="fi-FI"/>
        </w:rPr>
      </w:pPr>
      <w:r w:rsidRPr="003A2B5F">
        <w:rPr>
          <w:rFonts w:ascii="Times New Roman" w:eastAsia="Times New Roman" w:hAnsi="Times New Roman" w:cs="Times New Roman"/>
          <w:lang w:eastAsia="fi-FI"/>
        </w:rPr>
        <w:t>Viranomaisen ammattitaito</w:t>
      </w:r>
    </w:p>
    <w:p w:rsidR="001103E4" w:rsidRDefault="00E477BB" w:rsidP="00410509">
      <w:pPr>
        <w:pStyle w:val="Leipteksti"/>
        <w:spacing w:line="276" w:lineRule="auto"/>
        <w:ind w:left="1134"/>
        <w:jc w:val="both"/>
        <w:rPr>
          <w:szCs w:val="22"/>
        </w:rPr>
      </w:pPr>
      <w:r w:rsidRPr="00816BD5">
        <w:rPr>
          <w:szCs w:val="22"/>
        </w:rPr>
        <w:t>Lupapäätöksissä tulisi ottaa huomioon luvanantajan ammattitaito ja kokemus.</w:t>
      </w:r>
      <w:r w:rsidR="005818F9">
        <w:rPr>
          <w:szCs w:val="22"/>
        </w:rPr>
        <w:t xml:space="preserve"> Lisäksi luvanantajan tulisi huomioida</w:t>
      </w:r>
      <w:r w:rsidRPr="00816BD5">
        <w:rPr>
          <w:szCs w:val="22"/>
        </w:rPr>
        <w:t xml:space="preserve"> tarkasti myös parhaan saata</w:t>
      </w:r>
      <w:r w:rsidR="00816BD5" w:rsidRPr="00816BD5">
        <w:rPr>
          <w:szCs w:val="22"/>
        </w:rPr>
        <w:t>villa</w:t>
      </w:r>
      <w:r w:rsidR="005818F9">
        <w:rPr>
          <w:szCs w:val="22"/>
        </w:rPr>
        <w:t xml:space="preserve"> olevan</w:t>
      </w:r>
      <w:r w:rsidR="00816BD5" w:rsidRPr="00816BD5">
        <w:rPr>
          <w:szCs w:val="22"/>
        </w:rPr>
        <w:t xml:space="preserve"> tekniikan käyttö eli BAT-</w:t>
      </w:r>
      <w:r w:rsidR="00D21E45">
        <w:rPr>
          <w:szCs w:val="22"/>
        </w:rPr>
        <w:t xml:space="preserve"> </w:t>
      </w:r>
      <w:r w:rsidRPr="00816BD5">
        <w:rPr>
          <w:szCs w:val="22"/>
        </w:rPr>
        <w:t xml:space="preserve">periaate ja myös </w:t>
      </w:r>
      <w:r w:rsidR="005818F9">
        <w:rPr>
          <w:szCs w:val="22"/>
        </w:rPr>
        <w:t xml:space="preserve">se, </w:t>
      </w:r>
      <w:r w:rsidRPr="00816BD5">
        <w:rPr>
          <w:szCs w:val="22"/>
        </w:rPr>
        <w:t>millaisia vaikutuksia toimintaan lupapäätöksillä on. Lupapäätöksillä voidaan vaikuttaa niinkin rajoittavasti, että taloudellinen pohja hankkeelta katoaa. Lupapäätöksistä voi tulla helposti my</w:t>
      </w:r>
      <w:r w:rsidR="00816BD5" w:rsidRPr="00816BD5">
        <w:rPr>
          <w:szCs w:val="22"/>
        </w:rPr>
        <w:t xml:space="preserve">ös jyrkempiä, mikäli kokemusta </w:t>
      </w:r>
      <w:r w:rsidRPr="00816BD5">
        <w:rPr>
          <w:szCs w:val="22"/>
        </w:rPr>
        <w:t xml:space="preserve">ei ole kertynyt </w:t>
      </w:r>
      <w:r w:rsidR="00995B41">
        <w:rPr>
          <w:szCs w:val="22"/>
        </w:rPr>
        <w:t xml:space="preserve">lupapäätöksen laatijalle </w:t>
      </w:r>
      <w:r w:rsidRPr="00816BD5">
        <w:rPr>
          <w:szCs w:val="22"/>
        </w:rPr>
        <w:t>riittävästi.</w:t>
      </w:r>
      <w:r w:rsidR="00311F52">
        <w:rPr>
          <w:szCs w:val="22"/>
        </w:rPr>
        <w:t xml:space="preserve"> </w:t>
      </w:r>
      <w:r w:rsidR="00A457AC">
        <w:rPr>
          <w:szCs w:val="22"/>
        </w:rPr>
        <w:t>L</w:t>
      </w:r>
      <w:r w:rsidR="00A457AC" w:rsidRPr="00816BD5">
        <w:rPr>
          <w:szCs w:val="22"/>
        </w:rPr>
        <w:t>uvanvalmistel</w:t>
      </w:r>
      <w:r w:rsidR="00A457AC">
        <w:rPr>
          <w:szCs w:val="22"/>
        </w:rPr>
        <w:t>ijan tulee ottaa selvää muista S</w:t>
      </w:r>
      <w:r w:rsidR="00A457AC" w:rsidRPr="00816BD5">
        <w:rPr>
          <w:szCs w:val="22"/>
        </w:rPr>
        <w:t xml:space="preserve">uomessa laadituista saman alan luvista ja </w:t>
      </w:r>
      <w:r w:rsidR="00995B41">
        <w:rPr>
          <w:szCs w:val="22"/>
        </w:rPr>
        <w:t>perustella lupapäätöstään muilla annetuilla lupapäätöksillä.</w:t>
      </w:r>
      <w:r w:rsidR="00A457AC" w:rsidRPr="00816BD5">
        <w:rPr>
          <w:szCs w:val="22"/>
        </w:rPr>
        <w:t xml:space="preserve"> Siten </w:t>
      </w:r>
      <w:r w:rsidR="00995B41">
        <w:rPr>
          <w:szCs w:val="22"/>
        </w:rPr>
        <w:t>päätöksille saataisiin yhtenäisempi linja.</w:t>
      </w:r>
    </w:p>
    <w:p w:rsidR="009C66A4" w:rsidRDefault="009C66A4" w:rsidP="009C66A4">
      <w:pPr>
        <w:pStyle w:val="Leipteksti"/>
        <w:spacing w:line="276" w:lineRule="auto"/>
        <w:ind w:left="1134"/>
        <w:jc w:val="both"/>
        <w:rPr>
          <w:szCs w:val="22"/>
        </w:rPr>
      </w:pPr>
      <w:r w:rsidRPr="009C66A4">
        <w:rPr>
          <w:szCs w:val="22"/>
        </w:rPr>
        <w:t>Viranomaisilta tulisi vaatia ympäristölainsäädännön perusteellista osaamista. Usein lupia käsittelevät henkilöt, joill</w:t>
      </w:r>
      <w:r w:rsidR="00C411B5">
        <w:rPr>
          <w:szCs w:val="22"/>
        </w:rPr>
        <w:t>a ei ole kokemusta käsiteltävästä asiasta</w:t>
      </w:r>
      <w:r w:rsidRPr="009C66A4">
        <w:rPr>
          <w:szCs w:val="22"/>
        </w:rPr>
        <w:t>. Maataloutta koskevaa lupahakemusta saattaa käsitellä ympäristöinsinöörin koulutuksen saanut henkilö. Hän ei ole ehkä koskaan käynyt lupahakemuksen kohteessa. Tällöin luva</w:t>
      </w:r>
      <w:r w:rsidR="00D4276B">
        <w:rPr>
          <w:szCs w:val="22"/>
        </w:rPr>
        <w:t>nkäsittelijälle ei muodostu rea</w:t>
      </w:r>
      <w:r w:rsidRPr="009C66A4">
        <w:rPr>
          <w:szCs w:val="22"/>
        </w:rPr>
        <w:t>lis</w:t>
      </w:r>
      <w:r w:rsidR="00D4276B">
        <w:rPr>
          <w:szCs w:val="22"/>
        </w:rPr>
        <w:t>tis</w:t>
      </w:r>
      <w:r w:rsidRPr="009C66A4">
        <w:rPr>
          <w:szCs w:val="22"/>
        </w:rPr>
        <w:t>ta kuvaa hankkeesta eikä hän</w:t>
      </w:r>
      <w:r w:rsidR="00D4276B">
        <w:rPr>
          <w:szCs w:val="22"/>
        </w:rPr>
        <w:t xml:space="preserve"> välttämättä</w:t>
      </w:r>
      <w:r w:rsidRPr="009C66A4">
        <w:rPr>
          <w:szCs w:val="22"/>
        </w:rPr>
        <w:t xml:space="preserve"> pysty neuvomaan luvanhakijaa.</w:t>
      </w:r>
    </w:p>
    <w:p w:rsidR="001103E4" w:rsidRPr="009C66A4" w:rsidRDefault="001103E4" w:rsidP="009C66A4">
      <w:pPr>
        <w:pStyle w:val="Leipteksti"/>
        <w:spacing w:line="276" w:lineRule="auto"/>
        <w:ind w:left="1134"/>
        <w:jc w:val="both"/>
        <w:rPr>
          <w:szCs w:val="22"/>
        </w:rPr>
      </w:pPr>
    </w:p>
    <w:p w:rsidR="009C66A4" w:rsidRPr="009C66A4" w:rsidRDefault="009C66A4" w:rsidP="009C66A4">
      <w:pPr>
        <w:pStyle w:val="Leipteksti"/>
        <w:spacing w:line="276" w:lineRule="auto"/>
        <w:ind w:left="1134"/>
        <w:jc w:val="both"/>
        <w:rPr>
          <w:szCs w:val="22"/>
        </w:rPr>
      </w:pPr>
      <w:r w:rsidRPr="009C66A4">
        <w:rPr>
          <w:szCs w:val="22"/>
        </w:rPr>
        <w:t>Lupia käsitteleviltä henkilöiltä tulisi edellyttää alan erityistä tutkintoa, johon tulisi aina liittyä myös harjoittelua e</w:t>
      </w:r>
      <w:r w:rsidR="00D21E45">
        <w:rPr>
          <w:szCs w:val="22"/>
        </w:rPr>
        <w:t>ri yrityksissä. T</w:t>
      </w:r>
      <w:r w:rsidRPr="009C66A4">
        <w:rPr>
          <w:szCs w:val="22"/>
        </w:rPr>
        <w:t>yössä olevat viranomaiset</w:t>
      </w:r>
      <w:r w:rsidR="00D21E45">
        <w:rPr>
          <w:szCs w:val="22"/>
        </w:rPr>
        <w:t xml:space="preserve"> tulisi</w:t>
      </w:r>
      <w:r w:rsidRPr="009C66A4">
        <w:rPr>
          <w:szCs w:val="22"/>
        </w:rPr>
        <w:t xml:space="preserve"> velvoittaa olemaan esimerkiksi kymmenen vuoden välein vuoden töissä alan yrityksissä. Tähän velvoittaisi jo ympäristönsuojelulain BAT -periaatteen soveltamista velvoittavat tarpeet. Viranomaisen tulisi pysyä hyvin ajan tasalla parhaimmista käytännöistä, koska yrityskohtaisen kehitystyön tuloksista ei yleensä kerrota ensimmäiseksi julkisuuteen.</w:t>
      </w:r>
    </w:p>
    <w:p w:rsidR="00FF4079" w:rsidRPr="00A457AC" w:rsidRDefault="00FF4079" w:rsidP="009C66A4">
      <w:pPr>
        <w:pStyle w:val="Leipteksti"/>
        <w:spacing w:line="276" w:lineRule="auto"/>
        <w:jc w:val="both"/>
        <w:rPr>
          <w:szCs w:val="22"/>
        </w:rPr>
      </w:pPr>
    </w:p>
    <w:p w:rsidR="00AF633F" w:rsidRPr="00311F52" w:rsidRDefault="00255345" w:rsidP="00892DE1">
      <w:pPr>
        <w:pStyle w:val="Leipteksti"/>
        <w:numPr>
          <w:ilvl w:val="0"/>
          <w:numId w:val="24"/>
        </w:numPr>
        <w:spacing w:line="276" w:lineRule="auto"/>
        <w:jc w:val="both"/>
        <w:rPr>
          <w:color w:val="000000"/>
          <w:szCs w:val="22"/>
        </w:rPr>
      </w:pPr>
      <w:r w:rsidRPr="00816BD5">
        <w:rPr>
          <w:color w:val="000000"/>
          <w:szCs w:val="22"/>
        </w:rPr>
        <w:t>Yhden luukun periaate</w:t>
      </w:r>
    </w:p>
    <w:p w:rsidR="00E477BB" w:rsidRDefault="002A3595" w:rsidP="00D35166">
      <w:pPr>
        <w:pStyle w:val="Leipteksti"/>
        <w:spacing w:line="276" w:lineRule="auto"/>
        <w:ind w:left="1134"/>
        <w:jc w:val="both"/>
        <w:rPr>
          <w:szCs w:val="22"/>
        </w:rPr>
      </w:pPr>
      <w:r>
        <w:rPr>
          <w:szCs w:val="22"/>
        </w:rPr>
        <w:t xml:space="preserve">Yhden luukun periaate lupa-asian hoitamiseen </w:t>
      </w:r>
      <w:r w:rsidR="00E477BB" w:rsidRPr="00816BD5">
        <w:rPr>
          <w:szCs w:val="22"/>
        </w:rPr>
        <w:t xml:space="preserve">on hyvä </w:t>
      </w:r>
      <w:r w:rsidR="00311F52">
        <w:rPr>
          <w:szCs w:val="22"/>
        </w:rPr>
        <w:t>ehdotus</w:t>
      </w:r>
      <w:r w:rsidR="00E477BB" w:rsidRPr="00816BD5">
        <w:rPr>
          <w:szCs w:val="22"/>
        </w:rPr>
        <w:t>. Yhden luukun periaatteeseen tulisi ottaa mukaan YVA</w:t>
      </w:r>
      <w:r>
        <w:rPr>
          <w:szCs w:val="22"/>
        </w:rPr>
        <w:t xml:space="preserve"> -mene</w:t>
      </w:r>
      <w:r w:rsidR="00237EFD">
        <w:rPr>
          <w:szCs w:val="22"/>
        </w:rPr>
        <w:t>ttely</w:t>
      </w:r>
      <w:r w:rsidR="00E477BB" w:rsidRPr="00816BD5">
        <w:rPr>
          <w:szCs w:val="22"/>
        </w:rPr>
        <w:t>. YVA</w:t>
      </w:r>
      <w:r>
        <w:rPr>
          <w:szCs w:val="22"/>
        </w:rPr>
        <w:t xml:space="preserve"> </w:t>
      </w:r>
      <w:r w:rsidR="00E477BB" w:rsidRPr="00816BD5">
        <w:rPr>
          <w:szCs w:val="22"/>
        </w:rPr>
        <w:t>-raja on liian alhainen</w:t>
      </w:r>
      <w:r w:rsidR="005818F9">
        <w:rPr>
          <w:szCs w:val="22"/>
        </w:rPr>
        <w:t>,</w:t>
      </w:r>
      <w:r w:rsidR="00E477BB" w:rsidRPr="00816BD5">
        <w:rPr>
          <w:szCs w:val="22"/>
        </w:rPr>
        <w:t xml:space="preserve"> vain 20 000 tn tällä hetkellä. YVA</w:t>
      </w:r>
      <w:r>
        <w:rPr>
          <w:szCs w:val="22"/>
        </w:rPr>
        <w:t xml:space="preserve"> </w:t>
      </w:r>
      <w:r w:rsidR="00E477BB" w:rsidRPr="00816BD5">
        <w:rPr>
          <w:szCs w:val="22"/>
        </w:rPr>
        <w:t>-rajaa pitäisi nostaa ja</w:t>
      </w:r>
      <w:r w:rsidR="00C411B5">
        <w:rPr>
          <w:szCs w:val="22"/>
        </w:rPr>
        <w:t xml:space="preserve"> arvioida päästöt</w:t>
      </w:r>
      <w:r w:rsidR="00E477BB" w:rsidRPr="00816BD5">
        <w:rPr>
          <w:szCs w:val="22"/>
        </w:rPr>
        <w:t xml:space="preserve"> samalla</w:t>
      </w:r>
      <w:r>
        <w:rPr>
          <w:szCs w:val="22"/>
        </w:rPr>
        <w:t>,</w:t>
      </w:r>
      <w:r w:rsidR="00C411B5">
        <w:rPr>
          <w:szCs w:val="22"/>
        </w:rPr>
        <w:t xml:space="preserve"> kun ympäristölupaa käsitellään. </w:t>
      </w:r>
      <w:r w:rsidR="00F50F5A">
        <w:rPr>
          <w:szCs w:val="22"/>
        </w:rPr>
        <w:t xml:space="preserve">Jos päästöt ovat keskivertoisesti </w:t>
      </w:r>
      <w:r w:rsidR="00E477BB" w:rsidRPr="00816BD5">
        <w:rPr>
          <w:szCs w:val="22"/>
        </w:rPr>
        <w:t>tehtaan luokkaa, tulisi YVA tutkia, mutta ei vähäpäästöisissä hankkeissa. Esimerkiksi 20 000 tn on hyvin pieni määrä, se voi olla alle yhden metsäteollisuuden tehtaan puukuidun vuotuisen tuottomäärän. YVA on kuitenkin hidas</w:t>
      </w:r>
      <w:r w:rsidR="00D4276B">
        <w:rPr>
          <w:szCs w:val="22"/>
        </w:rPr>
        <w:t xml:space="preserve"> ja kallis</w:t>
      </w:r>
      <w:r w:rsidR="00E477BB" w:rsidRPr="00816BD5">
        <w:rPr>
          <w:szCs w:val="22"/>
        </w:rPr>
        <w:t xml:space="preserve"> prosessi.</w:t>
      </w:r>
    </w:p>
    <w:p w:rsidR="007F12C3" w:rsidRDefault="002A3595" w:rsidP="00807529">
      <w:pPr>
        <w:pStyle w:val="Leipteksti"/>
        <w:spacing w:line="276" w:lineRule="auto"/>
        <w:ind w:left="1134"/>
        <w:jc w:val="both"/>
        <w:rPr>
          <w:color w:val="000000"/>
          <w:szCs w:val="22"/>
        </w:rPr>
      </w:pPr>
      <w:r w:rsidRPr="00816BD5">
        <w:rPr>
          <w:color w:val="000000"/>
          <w:szCs w:val="22"/>
        </w:rPr>
        <w:t>Pidämme ennakkoneuvottelua hyvänä menettelynä, jos siinä on mukana se henkilö, joka koordinoi koko lup</w:t>
      </w:r>
      <w:r w:rsidR="000E1013">
        <w:rPr>
          <w:color w:val="000000"/>
          <w:szCs w:val="22"/>
        </w:rPr>
        <w:t>aprosessin viranomaisten kesken</w:t>
      </w:r>
      <w:r w:rsidRPr="00816BD5">
        <w:rPr>
          <w:color w:val="000000"/>
          <w:szCs w:val="22"/>
        </w:rPr>
        <w:t xml:space="preserve"> sekä jakaa ja aikatauluttaa työt.</w:t>
      </w:r>
      <w:r>
        <w:rPr>
          <w:color w:val="000000"/>
          <w:szCs w:val="22"/>
        </w:rPr>
        <w:t xml:space="preserve"> </w:t>
      </w:r>
      <w:r w:rsidRPr="00816BD5">
        <w:rPr>
          <w:color w:val="000000"/>
          <w:szCs w:val="22"/>
        </w:rPr>
        <w:t>Yhden luukun periaate ei vielä kata sitä ajatusta, että olisi vain yhden hakemuksen periaate. Edelleen laaditaan YVA</w:t>
      </w:r>
      <w:r>
        <w:rPr>
          <w:color w:val="000000"/>
          <w:szCs w:val="22"/>
        </w:rPr>
        <w:t xml:space="preserve"> ja ympäristö</w:t>
      </w:r>
      <w:r w:rsidRPr="00816BD5">
        <w:rPr>
          <w:color w:val="000000"/>
          <w:szCs w:val="22"/>
        </w:rPr>
        <w:t xml:space="preserve">lupa </w:t>
      </w:r>
      <w:r>
        <w:rPr>
          <w:color w:val="000000"/>
          <w:szCs w:val="22"/>
        </w:rPr>
        <w:t>sekä</w:t>
      </w:r>
      <w:r w:rsidRPr="00816BD5">
        <w:rPr>
          <w:color w:val="000000"/>
          <w:szCs w:val="22"/>
        </w:rPr>
        <w:t xml:space="preserve"> k</w:t>
      </w:r>
      <w:r>
        <w:rPr>
          <w:color w:val="000000"/>
          <w:szCs w:val="22"/>
        </w:rPr>
        <w:t xml:space="preserve">aikki alakohtaiset hakemukset </w:t>
      </w:r>
      <w:r w:rsidRPr="00816BD5">
        <w:rPr>
          <w:color w:val="000000"/>
          <w:szCs w:val="22"/>
        </w:rPr>
        <w:t xml:space="preserve">peräkkäin </w:t>
      </w:r>
      <w:r>
        <w:rPr>
          <w:color w:val="000000"/>
          <w:szCs w:val="22"/>
        </w:rPr>
        <w:t>tai samaan aikaan</w:t>
      </w:r>
      <w:r w:rsidRPr="00816BD5">
        <w:rPr>
          <w:color w:val="000000"/>
          <w:szCs w:val="22"/>
        </w:rPr>
        <w:t>.</w:t>
      </w:r>
    </w:p>
    <w:p w:rsidR="000A0EDE" w:rsidRDefault="000A0EDE" w:rsidP="00807529">
      <w:pPr>
        <w:pStyle w:val="Leipteksti"/>
        <w:spacing w:line="276" w:lineRule="auto"/>
        <w:ind w:left="1134"/>
        <w:jc w:val="both"/>
        <w:rPr>
          <w:color w:val="000000"/>
          <w:szCs w:val="22"/>
        </w:rPr>
      </w:pPr>
    </w:p>
    <w:p w:rsidR="000A0EDE" w:rsidRPr="000A0EDE" w:rsidRDefault="000A0EDE" w:rsidP="000A0EDE">
      <w:pPr>
        <w:pStyle w:val="Leipteksti"/>
        <w:numPr>
          <w:ilvl w:val="0"/>
          <w:numId w:val="26"/>
        </w:numPr>
        <w:spacing w:line="276" w:lineRule="auto"/>
        <w:jc w:val="both"/>
        <w:rPr>
          <w:color w:val="000000"/>
          <w:szCs w:val="22"/>
        </w:rPr>
      </w:pPr>
      <w:r w:rsidRPr="00816BD5">
        <w:rPr>
          <w:color w:val="000000"/>
          <w:szCs w:val="22"/>
        </w:rPr>
        <w:t>Projekti</w:t>
      </w:r>
      <w:r>
        <w:rPr>
          <w:color w:val="000000"/>
          <w:szCs w:val="22"/>
        </w:rPr>
        <w:t xml:space="preserve"> 6: Eläinsuojien ympäristölupamenettelyn kehittäminen</w:t>
      </w:r>
    </w:p>
    <w:p w:rsidR="000A0EDE" w:rsidRDefault="000A0EDE" w:rsidP="00807529">
      <w:pPr>
        <w:pStyle w:val="Leipteksti"/>
        <w:spacing w:line="276" w:lineRule="auto"/>
        <w:ind w:left="1134"/>
        <w:jc w:val="both"/>
        <w:rPr>
          <w:color w:val="000000"/>
          <w:szCs w:val="22"/>
        </w:rPr>
      </w:pPr>
    </w:p>
    <w:p w:rsidR="001103E4" w:rsidRPr="000A0EDE" w:rsidRDefault="000A0EDE" w:rsidP="00D35166">
      <w:pPr>
        <w:pStyle w:val="Leipteksti"/>
        <w:spacing w:line="276" w:lineRule="auto"/>
        <w:ind w:left="1134"/>
        <w:jc w:val="both"/>
        <w:rPr>
          <w:color w:val="000000"/>
          <w:szCs w:val="22"/>
        </w:rPr>
      </w:pPr>
      <w:r>
        <w:rPr>
          <w:color w:val="000000"/>
          <w:szCs w:val="22"/>
        </w:rPr>
        <w:t xml:space="preserve">Projekti 6:n työryhmä on luonut merkittävän uudistusehdotuksen karjatilojen ympäristölupamenettelyihin. </w:t>
      </w:r>
      <w:r w:rsidRPr="000A0EDE">
        <w:rPr>
          <w:color w:val="000000"/>
          <w:szCs w:val="22"/>
        </w:rPr>
        <w:t>Ehdotus on kokonaisuudessaan kannatettava ja hyödyllinen. Erityisen hyvää ehdotuksessa on se, että pienten karjatilojen luvat siirtyisivät ilmoitusmenettelyyn, sillä se mahdollistaa maatalouden harjoittajia perustamaan tai ylläpitämään myös pieniä navetoita esimerkiksi erikoistuotantoa varten. Nyt ympäristölupamenettelyn kankeus ja kalleus on estänyt monia maanviljelijöitä ryhtymästä esimerkiksi luomumaidon tuottajiksi ja oman tuotannon jalostajiksi, koska maatalouden tuotantosuunnilla on heikko kannattavuus ja ympäristölupamenettely on voinut maksaa yhtä paljon kuin hankkeen muut investoinnit.</w:t>
      </w:r>
    </w:p>
    <w:p w:rsidR="001103E4" w:rsidRDefault="001103E4" w:rsidP="001103E4">
      <w:pPr>
        <w:pStyle w:val="Leipteksti"/>
        <w:spacing w:line="276" w:lineRule="auto"/>
        <w:ind w:left="1134"/>
        <w:jc w:val="both"/>
        <w:rPr>
          <w:color w:val="000000"/>
          <w:szCs w:val="22"/>
        </w:rPr>
      </w:pPr>
      <w:r w:rsidRPr="000A0EDE">
        <w:rPr>
          <w:color w:val="000000"/>
          <w:szCs w:val="22"/>
        </w:rPr>
        <w:t xml:space="preserve">Projekti 6 on luonut ilmoituskaavakkeen mallin. </w:t>
      </w:r>
      <w:r w:rsidR="000A0EDE" w:rsidRPr="000A0EDE">
        <w:rPr>
          <w:color w:val="000000"/>
          <w:szCs w:val="22"/>
        </w:rPr>
        <w:t>Vastaava menettely tulisi ulottaa m</w:t>
      </w:r>
      <w:r>
        <w:rPr>
          <w:color w:val="000000"/>
          <w:szCs w:val="22"/>
        </w:rPr>
        <w:t>aatalouden lisäksi muihinkin</w:t>
      </w:r>
      <w:r w:rsidR="000A0EDE" w:rsidRPr="000A0EDE">
        <w:rPr>
          <w:color w:val="000000"/>
          <w:szCs w:val="22"/>
        </w:rPr>
        <w:t xml:space="preserve"> </w:t>
      </w:r>
      <w:r>
        <w:rPr>
          <w:color w:val="000000"/>
          <w:szCs w:val="22"/>
        </w:rPr>
        <w:t>ympäristöalan</w:t>
      </w:r>
      <w:r w:rsidR="000A0EDE" w:rsidRPr="000A0EDE">
        <w:rPr>
          <w:color w:val="000000"/>
          <w:szCs w:val="22"/>
        </w:rPr>
        <w:t xml:space="preserve"> hankkeisiin, kuten pieniin kompostointilaitoksiin ja bioenergian käsittelyyn ja tuotantoon. Eri hankkeiden lupamenettelyn laajuus tulisi perustua hankkeen arvioituihin tai selvitettyihin päästöihin: hiilidioksidi</w:t>
      </w:r>
      <w:r w:rsidR="00D4276B">
        <w:rPr>
          <w:color w:val="000000"/>
          <w:szCs w:val="22"/>
        </w:rPr>
        <w:t>-</w:t>
      </w:r>
      <w:r w:rsidR="000A0EDE" w:rsidRPr="000A0EDE">
        <w:rPr>
          <w:color w:val="000000"/>
          <w:szCs w:val="22"/>
        </w:rPr>
        <w:t>, typpi- vesi- haju</w:t>
      </w:r>
      <w:r w:rsidR="00D4276B">
        <w:rPr>
          <w:color w:val="000000"/>
          <w:szCs w:val="22"/>
        </w:rPr>
        <w:t>-</w:t>
      </w:r>
      <w:r w:rsidR="000A0EDE" w:rsidRPr="000A0EDE">
        <w:rPr>
          <w:color w:val="000000"/>
          <w:szCs w:val="22"/>
        </w:rPr>
        <w:t xml:space="preserve"> tai melupäästöihin. Niiden perusteella voitaisiin määritellä, milloin mitäkin menettelyä noudatetaan. Esimerkiksi jos hankkeen jätevesipäästöt ovat</w:t>
      </w:r>
      <w:r w:rsidR="00D4276B">
        <w:rPr>
          <w:color w:val="000000"/>
          <w:szCs w:val="22"/>
        </w:rPr>
        <w:t xml:space="preserve"> </w:t>
      </w:r>
      <w:r w:rsidR="000A0EDE" w:rsidRPr="000A0EDE">
        <w:rPr>
          <w:color w:val="000000"/>
          <w:szCs w:val="22"/>
        </w:rPr>
        <w:t>suurin päästölaji, voisi alle 100 AVL:n (asukasvastineluvun) hankkeet olla ilmoitusmenettelyn piirissä.</w:t>
      </w:r>
    </w:p>
    <w:p w:rsidR="00D569BF" w:rsidRPr="000A0EDE" w:rsidRDefault="00D569BF" w:rsidP="001103E4">
      <w:pPr>
        <w:pStyle w:val="Leipteksti"/>
        <w:spacing w:line="276" w:lineRule="auto"/>
        <w:ind w:left="1134"/>
        <w:jc w:val="both"/>
        <w:rPr>
          <w:color w:val="000000"/>
          <w:szCs w:val="22"/>
        </w:rPr>
      </w:pPr>
    </w:p>
    <w:p w:rsidR="00D569BF" w:rsidRPr="000A0EDE" w:rsidRDefault="001103E4" w:rsidP="00D35166">
      <w:pPr>
        <w:pStyle w:val="Leipteksti"/>
        <w:spacing w:line="276" w:lineRule="auto"/>
        <w:ind w:left="1134"/>
        <w:jc w:val="both"/>
        <w:rPr>
          <w:color w:val="000000"/>
          <w:szCs w:val="22"/>
        </w:rPr>
      </w:pPr>
      <w:r>
        <w:rPr>
          <w:color w:val="000000"/>
          <w:szCs w:val="22"/>
        </w:rPr>
        <w:lastRenderedPageBreak/>
        <w:t>Pient</w:t>
      </w:r>
      <w:r w:rsidR="000A0EDE" w:rsidRPr="000A0EDE">
        <w:rPr>
          <w:color w:val="000000"/>
          <w:szCs w:val="22"/>
        </w:rPr>
        <w:t xml:space="preserve">en hankkeiden luvitus on ollut vaikeaa ja se on estänyt muun muassa hevosenlannan kompostointikenttien rakentamisen. </w:t>
      </w:r>
      <w:r>
        <w:rPr>
          <w:color w:val="000000"/>
          <w:szCs w:val="22"/>
        </w:rPr>
        <w:t>Hevosenlantaa on jouduttu käsittelemään</w:t>
      </w:r>
      <w:r w:rsidR="000A0EDE" w:rsidRPr="000A0EDE">
        <w:rPr>
          <w:color w:val="000000"/>
          <w:szCs w:val="22"/>
        </w:rPr>
        <w:t xml:space="preserve"> laittomasti monissa paikoissa ja lopulta</w:t>
      </w:r>
      <w:r>
        <w:rPr>
          <w:color w:val="000000"/>
          <w:szCs w:val="22"/>
        </w:rPr>
        <w:t xml:space="preserve"> voitu päätyä</w:t>
      </w:r>
      <w:r w:rsidR="000A0EDE" w:rsidRPr="000A0EDE">
        <w:rPr>
          <w:color w:val="000000"/>
          <w:szCs w:val="22"/>
        </w:rPr>
        <w:t xml:space="preserve"> polttamiseen. Hevosenlannan polttaminen kuitenkin aiheuttaa suuret hiilidioksidi- ja typpipäästöt. Nettoenergiaa ei juurikaan saada, koska lannan keskimääräinen kosteus on 60 %. Ensin joudutaan haihduttamaan lannan vesi ja vasta loppuosasta saadaan vähän energiaa. Lanta </w:t>
      </w:r>
      <w:r w:rsidR="00410509">
        <w:rPr>
          <w:color w:val="000000"/>
          <w:szCs w:val="22"/>
        </w:rPr>
        <w:t>on</w:t>
      </w:r>
      <w:r w:rsidR="000A0EDE" w:rsidRPr="000A0EDE">
        <w:rPr>
          <w:color w:val="000000"/>
          <w:szCs w:val="22"/>
        </w:rPr>
        <w:t xml:space="preserve"> hyvää maanparannusainetta ja toi</w:t>
      </w:r>
      <w:r w:rsidR="00410509">
        <w:rPr>
          <w:color w:val="000000"/>
          <w:szCs w:val="22"/>
        </w:rPr>
        <w:t xml:space="preserve">mii </w:t>
      </w:r>
      <w:r w:rsidR="000A0EDE" w:rsidRPr="000A0EDE">
        <w:rPr>
          <w:color w:val="000000"/>
          <w:szCs w:val="22"/>
        </w:rPr>
        <w:t>erinom</w:t>
      </w:r>
      <w:r w:rsidR="000E1013">
        <w:rPr>
          <w:color w:val="000000"/>
          <w:szCs w:val="22"/>
        </w:rPr>
        <w:t>aisesti hiilen sitojana pellossa.</w:t>
      </w:r>
    </w:p>
    <w:p w:rsidR="00A304EF" w:rsidRPr="007D1E95" w:rsidRDefault="000A0EDE" w:rsidP="000A0EDE">
      <w:pPr>
        <w:pStyle w:val="Leipteksti"/>
        <w:spacing w:line="276" w:lineRule="auto"/>
        <w:ind w:left="1134"/>
        <w:jc w:val="both"/>
        <w:rPr>
          <w:color w:val="000000"/>
          <w:szCs w:val="22"/>
        </w:rPr>
      </w:pPr>
      <w:r w:rsidRPr="007D1E95">
        <w:rPr>
          <w:color w:val="000000"/>
          <w:szCs w:val="22"/>
        </w:rPr>
        <w:t>Ympäristöalalla on paljon kyteviä ideoita, mutta niiden käyntiinlähtö nykyisillä lupamenettelyillä karsii ne pois. Maatilamittakaavassa on turha yrittää vaikkapa hevosenlannan, oljen, turpeen tai vastaavien aineiden seosten valmistamista maanparannusaineiksi. Jos orgaanisia raaka</w:t>
      </w:r>
      <w:r w:rsidR="007D1E95" w:rsidRPr="007D1E95">
        <w:rPr>
          <w:color w:val="000000"/>
          <w:szCs w:val="22"/>
        </w:rPr>
        <w:t>-aineita</w:t>
      </w:r>
      <w:r w:rsidRPr="007D1E95">
        <w:rPr>
          <w:color w:val="000000"/>
          <w:szCs w:val="22"/>
        </w:rPr>
        <w:t xml:space="preserve"> on käytettävissä esimerkiksi 3000 tonnia vuodessa, ja liiketoiminnan arvo on usein 1</w:t>
      </w:r>
      <w:r w:rsidR="00D4276B">
        <w:rPr>
          <w:color w:val="000000"/>
          <w:szCs w:val="22"/>
        </w:rPr>
        <w:t xml:space="preserve"> </w:t>
      </w:r>
      <w:r w:rsidR="00D4276B" w:rsidRPr="007D1E95">
        <w:rPr>
          <w:color w:val="000000"/>
          <w:szCs w:val="22"/>
        </w:rPr>
        <w:t>–</w:t>
      </w:r>
      <w:r w:rsidR="00D4276B">
        <w:rPr>
          <w:color w:val="000000"/>
          <w:szCs w:val="22"/>
        </w:rPr>
        <w:t xml:space="preserve"> </w:t>
      </w:r>
      <w:r w:rsidRPr="007D1E95">
        <w:rPr>
          <w:color w:val="000000"/>
          <w:szCs w:val="22"/>
        </w:rPr>
        <w:t>5 euroa tonnilta, olisi hankkeen liikevaihtoennuste 3000 – 15 000 euroa. Lupamenettely maksaa vähintään 50 000 euroa ja kestää valituksineen viitisen vuotta</w:t>
      </w:r>
      <w:r w:rsidR="007D1E95" w:rsidRPr="007D1E95">
        <w:rPr>
          <w:color w:val="000000"/>
          <w:szCs w:val="22"/>
        </w:rPr>
        <w:t>, jolloin kyseisenlaisen yrityksen toiminnan aloittaminen ei ole kannattavaa.</w:t>
      </w:r>
    </w:p>
    <w:p w:rsidR="00A41A7D" w:rsidRPr="00816BD5" w:rsidRDefault="00A41A7D" w:rsidP="00816BD5">
      <w:pPr>
        <w:pStyle w:val="Leipteksti"/>
        <w:spacing w:line="276" w:lineRule="auto"/>
        <w:jc w:val="both"/>
        <w:rPr>
          <w:color w:val="000000"/>
          <w:szCs w:val="22"/>
        </w:rPr>
      </w:pPr>
    </w:p>
    <w:p w:rsidR="00AF633F" w:rsidRDefault="00AF633F" w:rsidP="00311F52">
      <w:pPr>
        <w:pStyle w:val="Leipteksti"/>
        <w:numPr>
          <w:ilvl w:val="0"/>
          <w:numId w:val="26"/>
        </w:numPr>
        <w:spacing w:line="276" w:lineRule="auto"/>
        <w:jc w:val="both"/>
        <w:rPr>
          <w:color w:val="000000"/>
          <w:szCs w:val="22"/>
        </w:rPr>
      </w:pPr>
      <w:r w:rsidRPr="00816BD5">
        <w:rPr>
          <w:color w:val="000000"/>
          <w:szCs w:val="22"/>
        </w:rPr>
        <w:t>Projekti 7</w:t>
      </w:r>
      <w:r w:rsidR="00311F52">
        <w:rPr>
          <w:color w:val="000000"/>
          <w:szCs w:val="22"/>
        </w:rPr>
        <w:t>: Ympäristöluvanvaraisuuden keventäminen</w:t>
      </w:r>
    </w:p>
    <w:p w:rsidR="00311F52" w:rsidRPr="00816BD5" w:rsidRDefault="00311F52" w:rsidP="00311F52">
      <w:pPr>
        <w:pStyle w:val="Leipteksti"/>
        <w:spacing w:line="276" w:lineRule="auto"/>
        <w:ind w:left="720"/>
        <w:jc w:val="both"/>
        <w:rPr>
          <w:color w:val="000000"/>
          <w:szCs w:val="22"/>
        </w:rPr>
      </w:pPr>
    </w:p>
    <w:p w:rsidR="00807529" w:rsidRPr="00A304EF" w:rsidRDefault="002A3595" w:rsidP="00410509">
      <w:pPr>
        <w:spacing w:line="276" w:lineRule="auto"/>
        <w:ind w:left="1134"/>
        <w:jc w:val="both"/>
        <w:textAlignment w:val="baseline"/>
        <w:rPr>
          <w:szCs w:val="22"/>
        </w:rPr>
      </w:pPr>
      <w:r w:rsidRPr="00816BD5">
        <w:rPr>
          <w:color w:val="000000"/>
          <w:szCs w:val="22"/>
        </w:rPr>
        <w:t>Projektin ehdotus</w:t>
      </w:r>
      <w:r w:rsidR="00410509">
        <w:rPr>
          <w:color w:val="000000"/>
          <w:szCs w:val="22"/>
        </w:rPr>
        <w:t xml:space="preserve"> siitä, että</w:t>
      </w:r>
      <w:r w:rsidRPr="00816BD5">
        <w:rPr>
          <w:color w:val="000000"/>
          <w:szCs w:val="22"/>
        </w:rPr>
        <w:t xml:space="preserve"> </w:t>
      </w:r>
      <w:r w:rsidR="00410509">
        <w:rPr>
          <w:color w:val="000000"/>
          <w:szCs w:val="22"/>
        </w:rPr>
        <w:t>luvanvaraisuus poistettaisiin</w:t>
      </w:r>
      <w:r w:rsidRPr="00816BD5">
        <w:rPr>
          <w:color w:val="000000"/>
          <w:szCs w:val="22"/>
        </w:rPr>
        <w:t xml:space="preserve"> vähäisiä ympäristövaikutuksia aiheuttavilta toiminnoilta, on hyvä.</w:t>
      </w:r>
      <w:r>
        <w:rPr>
          <w:color w:val="000000"/>
          <w:szCs w:val="22"/>
        </w:rPr>
        <w:t xml:space="preserve"> </w:t>
      </w:r>
      <w:r w:rsidR="000E1013">
        <w:rPr>
          <w:szCs w:val="22"/>
        </w:rPr>
        <w:t>Muistiossa ehdotettiin</w:t>
      </w:r>
      <w:r w:rsidR="00C507B7">
        <w:rPr>
          <w:szCs w:val="22"/>
        </w:rPr>
        <w:t>, ettei ympäristölupaa tarvita jätevesien käsittelyyn</w:t>
      </w:r>
      <w:r w:rsidRPr="00816BD5">
        <w:rPr>
          <w:szCs w:val="22"/>
        </w:rPr>
        <w:t xml:space="preserve"> laitoksessa</w:t>
      </w:r>
      <w:r w:rsidR="00C507B7">
        <w:rPr>
          <w:szCs w:val="22"/>
        </w:rPr>
        <w:t>, jossa</w:t>
      </w:r>
      <w:r w:rsidRPr="00816BD5">
        <w:rPr>
          <w:szCs w:val="22"/>
        </w:rPr>
        <w:t xml:space="preserve"> vedet ohjataan kunnalli</w:t>
      </w:r>
      <w:r w:rsidR="00C507B7">
        <w:rPr>
          <w:szCs w:val="22"/>
        </w:rPr>
        <w:t>seen puhdistamoon.</w:t>
      </w:r>
      <w:r w:rsidR="00410509">
        <w:rPr>
          <w:szCs w:val="22"/>
        </w:rPr>
        <w:t xml:space="preserve"> V</w:t>
      </w:r>
      <w:r w:rsidRPr="00816BD5">
        <w:rPr>
          <w:szCs w:val="22"/>
        </w:rPr>
        <w:t>astaava menettely</w:t>
      </w:r>
      <w:r w:rsidR="00410509">
        <w:rPr>
          <w:szCs w:val="22"/>
        </w:rPr>
        <w:t xml:space="preserve"> pitäisi ottaa</w:t>
      </w:r>
      <w:r w:rsidRPr="00816BD5">
        <w:rPr>
          <w:szCs w:val="22"/>
        </w:rPr>
        <w:t xml:space="preserve"> huomioon, mikäli on osoittaa tapa paremmasta tai yhtä hyvästä käsittelystä. Silloin riittäisi lupatarpeen arviointi päästöjen suuruuden ja laadun osalta</w:t>
      </w:r>
      <w:r>
        <w:rPr>
          <w:szCs w:val="22"/>
        </w:rPr>
        <w:t>,</w:t>
      </w:r>
      <w:r w:rsidR="00E51FA1">
        <w:rPr>
          <w:szCs w:val="22"/>
        </w:rPr>
        <w:t xml:space="preserve"> ja valvonta niiden</w:t>
      </w:r>
      <w:r w:rsidRPr="00816BD5">
        <w:rPr>
          <w:szCs w:val="22"/>
        </w:rPr>
        <w:t xml:space="preserve"> perusteella.</w:t>
      </w:r>
      <w:r w:rsidR="00C507B7">
        <w:rPr>
          <w:szCs w:val="22"/>
        </w:rPr>
        <w:t xml:space="preserve"> Esimerkiksi Humuspehtoori Oy puhdistaa Pälkäneen Aukeasuon </w:t>
      </w:r>
      <w:r w:rsidR="00E85011">
        <w:rPr>
          <w:szCs w:val="22"/>
        </w:rPr>
        <w:t xml:space="preserve">kompostien </w:t>
      </w:r>
      <w:r w:rsidR="00C507B7">
        <w:rPr>
          <w:szCs w:val="22"/>
        </w:rPr>
        <w:t>käsittelykentällä vedet itse päästen parempiin reduktioihin</w:t>
      </w:r>
      <w:r w:rsidR="00E51FA1">
        <w:rPr>
          <w:szCs w:val="22"/>
        </w:rPr>
        <w:t xml:space="preserve"> (AVL 10)</w:t>
      </w:r>
      <w:r w:rsidR="00C507B7">
        <w:rPr>
          <w:szCs w:val="22"/>
        </w:rPr>
        <w:t xml:space="preserve"> kuin Pälkäneen kunnan jätevedenpuhdistamo.</w:t>
      </w:r>
      <w:r w:rsidR="00E85011">
        <w:rPr>
          <w:szCs w:val="22"/>
        </w:rPr>
        <w:t xml:space="preserve"> Vesien laatu lähtötilanteessa on lähes samanlaista.</w:t>
      </w:r>
    </w:p>
    <w:p w:rsidR="00394C17" w:rsidRDefault="00394C17" w:rsidP="00311F52">
      <w:pPr>
        <w:spacing w:line="276" w:lineRule="auto"/>
        <w:ind w:left="1134"/>
        <w:jc w:val="both"/>
        <w:textAlignment w:val="baseline"/>
        <w:rPr>
          <w:color w:val="000000"/>
          <w:szCs w:val="22"/>
        </w:rPr>
      </w:pPr>
    </w:p>
    <w:p w:rsidR="00394C17" w:rsidRPr="00A304EF" w:rsidRDefault="00394C17" w:rsidP="001755C7">
      <w:pPr>
        <w:spacing w:line="276" w:lineRule="auto"/>
        <w:ind w:left="1134"/>
        <w:jc w:val="both"/>
        <w:textAlignment w:val="baseline"/>
        <w:rPr>
          <w:szCs w:val="22"/>
        </w:rPr>
      </w:pPr>
      <w:r w:rsidRPr="00A304EF">
        <w:rPr>
          <w:szCs w:val="22"/>
        </w:rPr>
        <w:t>Ilmastonsuojelutarpeiden vuoksi on entistä enemmän kiinnitettävä huomiota orgaanisten aineiden oikeanlaiseen käyttöön. Lannat, metsäteollisuuden lietteet, kuntien puhdistamolietteet ja biojätteet ovat avainasemassa</w:t>
      </w:r>
      <w:r w:rsidR="001755C7">
        <w:rPr>
          <w:szCs w:val="22"/>
        </w:rPr>
        <w:t>,</w:t>
      </w:r>
      <w:r w:rsidRPr="00A304EF">
        <w:rPr>
          <w:szCs w:val="22"/>
        </w:rPr>
        <w:t xml:space="preserve"> kun halutaan todella vaikuttaa hiilidioksidipäästöihin.</w:t>
      </w:r>
      <w:r w:rsidR="001755C7">
        <w:rPr>
          <w:szCs w:val="22"/>
        </w:rPr>
        <w:t xml:space="preserve"> </w:t>
      </w:r>
      <w:r w:rsidRPr="00A304EF">
        <w:rPr>
          <w:szCs w:val="22"/>
        </w:rPr>
        <w:t>Mikäl</w:t>
      </w:r>
      <w:r w:rsidR="00410509">
        <w:rPr>
          <w:szCs w:val="22"/>
        </w:rPr>
        <w:t>i orgaaniset aineet ohjataan</w:t>
      </w:r>
      <w:r w:rsidRPr="00A304EF">
        <w:rPr>
          <w:szCs w:val="22"/>
        </w:rPr>
        <w:t xml:space="preserve"> kasvien käyt</w:t>
      </w:r>
      <w:r w:rsidR="00410509">
        <w:rPr>
          <w:szCs w:val="22"/>
        </w:rPr>
        <w:t>töön, tuotetaan</w:t>
      </w:r>
      <w:r w:rsidRPr="00A304EF">
        <w:rPr>
          <w:szCs w:val="22"/>
        </w:rPr>
        <w:t xml:space="preserve"> niillä uutta polttoainetta ja samalla uusi </w:t>
      </w:r>
      <w:r w:rsidR="00410509">
        <w:rPr>
          <w:szCs w:val="22"/>
        </w:rPr>
        <w:t>kasvu sitoo</w:t>
      </w:r>
      <w:r w:rsidR="001755C7">
        <w:rPr>
          <w:szCs w:val="22"/>
        </w:rPr>
        <w:t xml:space="preserve"> ilmassa jo olevaa</w:t>
      </w:r>
      <w:r w:rsidRPr="00A304EF">
        <w:rPr>
          <w:szCs w:val="22"/>
        </w:rPr>
        <w:t xml:space="preserve"> hiilidioksidia. </w:t>
      </w:r>
      <w:r w:rsidR="001755C7">
        <w:rPr>
          <w:szCs w:val="22"/>
        </w:rPr>
        <w:t xml:space="preserve">On </w:t>
      </w:r>
      <w:r w:rsidRPr="00A304EF">
        <w:rPr>
          <w:szCs w:val="22"/>
        </w:rPr>
        <w:t>kaikin keinoin pyrittävä parantamaan metsien, peltojen, joutoalue</w:t>
      </w:r>
      <w:r w:rsidR="001755C7">
        <w:rPr>
          <w:szCs w:val="22"/>
        </w:rPr>
        <w:t xml:space="preserve">iden yms. kasvua ohjaamalla erilaiset orgaaniset massat </w:t>
      </w:r>
      <w:r w:rsidRPr="00A304EF">
        <w:rPr>
          <w:szCs w:val="22"/>
        </w:rPr>
        <w:t xml:space="preserve">niille soveltuviin kohteisiin. </w:t>
      </w:r>
    </w:p>
    <w:p w:rsidR="00394C17" w:rsidRPr="00A304EF" w:rsidRDefault="00394C17" w:rsidP="00394C17">
      <w:pPr>
        <w:spacing w:line="276" w:lineRule="auto"/>
        <w:ind w:left="1134"/>
        <w:jc w:val="both"/>
        <w:textAlignment w:val="baseline"/>
        <w:rPr>
          <w:szCs w:val="22"/>
        </w:rPr>
      </w:pPr>
    </w:p>
    <w:p w:rsidR="00641DB6" w:rsidRDefault="001755C7" w:rsidP="00A568A0">
      <w:pPr>
        <w:spacing w:line="276" w:lineRule="auto"/>
        <w:ind w:left="1134"/>
        <w:jc w:val="both"/>
        <w:textAlignment w:val="baseline"/>
        <w:rPr>
          <w:szCs w:val="22"/>
        </w:rPr>
      </w:pPr>
      <w:r>
        <w:rPr>
          <w:szCs w:val="22"/>
        </w:rPr>
        <w:t>L</w:t>
      </w:r>
      <w:r w:rsidR="00394C17" w:rsidRPr="00A304EF">
        <w:rPr>
          <w:szCs w:val="22"/>
        </w:rPr>
        <w:t>uvanvaraisuus tulisi ottaa huomioon päätettäessä ympäristölupien soveltamisesta. Mikäli hanke sitoo maahan paljon hiiltä, tulisi sen olla aina etusijalla määräysten soveltamisessa ja kannu</w:t>
      </w:r>
      <w:r w:rsidR="000F7D2A">
        <w:rPr>
          <w:szCs w:val="22"/>
        </w:rPr>
        <w:t>stamassa alan yritystoimintaan. Sen</w:t>
      </w:r>
      <w:r w:rsidR="00394C17" w:rsidRPr="00A304EF">
        <w:rPr>
          <w:szCs w:val="22"/>
        </w:rPr>
        <w:t xml:space="preserve"> vuoksi on lisättävä bioenergian tuotannon, bioenergian jalostamisen, orgaanisten jätteiden jalostamisen ja käytön toimenpiteet kevennetyn lupamen</w:t>
      </w:r>
      <w:r w:rsidR="00DB1226">
        <w:rPr>
          <w:szCs w:val="22"/>
        </w:rPr>
        <w:t>e</w:t>
      </w:r>
      <w:r w:rsidR="00394C17" w:rsidRPr="00A304EF">
        <w:rPr>
          <w:szCs w:val="22"/>
        </w:rPr>
        <w:t>ttelyn piiriin tai määriteltävä kokonaan sen ulkopuolelle.</w:t>
      </w:r>
      <w:r w:rsidR="00A304EF" w:rsidRPr="00A304EF">
        <w:rPr>
          <w:szCs w:val="22"/>
        </w:rPr>
        <w:t xml:space="preserve"> Esimerki</w:t>
      </w:r>
      <w:r w:rsidR="00394C17" w:rsidRPr="00A304EF">
        <w:rPr>
          <w:szCs w:val="22"/>
        </w:rPr>
        <w:t>ksi nyt olla</w:t>
      </w:r>
      <w:r w:rsidR="00A304EF" w:rsidRPr="00A304EF">
        <w:rPr>
          <w:szCs w:val="22"/>
        </w:rPr>
        <w:t xml:space="preserve">an esittämässä, että </w:t>
      </w:r>
      <w:r w:rsidR="00394C17" w:rsidRPr="00A304EF">
        <w:rPr>
          <w:szCs w:val="22"/>
        </w:rPr>
        <w:t>kalankasvatuksen lu</w:t>
      </w:r>
      <w:r w:rsidR="00A304EF" w:rsidRPr="00A304EF">
        <w:rPr>
          <w:szCs w:val="22"/>
        </w:rPr>
        <w:t>pa</w:t>
      </w:r>
      <w:r w:rsidR="00394C17" w:rsidRPr="00A304EF">
        <w:rPr>
          <w:szCs w:val="22"/>
        </w:rPr>
        <w:t>kynnys</w:t>
      </w:r>
      <w:r>
        <w:rPr>
          <w:szCs w:val="22"/>
        </w:rPr>
        <w:t>raja</w:t>
      </w:r>
      <w:r w:rsidR="00394C17" w:rsidRPr="00A304EF">
        <w:rPr>
          <w:szCs w:val="22"/>
        </w:rPr>
        <w:t xml:space="preserve"> on 10 kg </w:t>
      </w:r>
      <w:r>
        <w:rPr>
          <w:szCs w:val="22"/>
        </w:rPr>
        <w:t xml:space="preserve">fosforia </w:t>
      </w:r>
      <w:r w:rsidR="00394C17" w:rsidRPr="00A304EF">
        <w:rPr>
          <w:szCs w:val="22"/>
        </w:rPr>
        <w:t>sisämaan vesi</w:t>
      </w:r>
      <w:r w:rsidR="00A304EF" w:rsidRPr="00A304EF">
        <w:rPr>
          <w:szCs w:val="22"/>
        </w:rPr>
        <w:t>stöihin. Sama fosfor</w:t>
      </w:r>
      <w:r w:rsidR="00394C17" w:rsidRPr="00A304EF">
        <w:rPr>
          <w:szCs w:val="22"/>
        </w:rPr>
        <w:t>ipää</w:t>
      </w:r>
      <w:r w:rsidR="00A304EF" w:rsidRPr="00A304EF">
        <w:rPr>
          <w:szCs w:val="22"/>
        </w:rPr>
        <w:t>s</w:t>
      </w:r>
      <w:r w:rsidR="00394C17" w:rsidRPr="00A304EF">
        <w:rPr>
          <w:szCs w:val="22"/>
        </w:rPr>
        <w:t>töraja tulis</w:t>
      </w:r>
      <w:r w:rsidR="00A304EF" w:rsidRPr="00A304EF">
        <w:rPr>
          <w:szCs w:val="22"/>
        </w:rPr>
        <w:t xml:space="preserve">i </w:t>
      </w:r>
      <w:r>
        <w:rPr>
          <w:szCs w:val="22"/>
        </w:rPr>
        <w:t>saada koskemaan</w:t>
      </w:r>
      <w:r w:rsidR="00A304EF" w:rsidRPr="00A304EF">
        <w:rPr>
          <w:szCs w:val="22"/>
        </w:rPr>
        <w:t xml:space="preserve"> kaik</w:t>
      </w:r>
      <w:r w:rsidR="00394C17" w:rsidRPr="00A304EF">
        <w:rPr>
          <w:szCs w:val="22"/>
        </w:rPr>
        <w:t>k</w:t>
      </w:r>
      <w:r w:rsidR="00A304EF" w:rsidRPr="00A304EF">
        <w:rPr>
          <w:szCs w:val="22"/>
        </w:rPr>
        <w:t>e</w:t>
      </w:r>
      <w:r w:rsidR="00394C17" w:rsidRPr="00A304EF">
        <w:rPr>
          <w:szCs w:val="22"/>
        </w:rPr>
        <w:t>a orgaanist</w:t>
      </w:r>
      <w:r w:rsidR="00A304EF" w:rsidRPr="00A304EF">
        <w:rPr>
          <w:szCs w:val="22"/>
        </w:rPr>
        <w:t>en</w:t>
      </w:r>
      <w:r w:rsidR="00394C17" w:rsidRPr="00A304EF">
        <w:rPr>
          <w:szCs w:val="22"/>
        </w:rPr>
        <w:t xml:space="preserve"> jätteiden jalostusta ja hyötykäyttöä</w:t>
      </w:r>
      <w:r w:rsidR="00A304EF" w:rsidRPr="00A304EF">
        <w:rPr>
          <w:szCs w:val="22"/>
        </w:rPr>
        <w:t>.</w:t>
      </w:r>
    </w:p>
    <w:p w:rsidR="001755C7" w:rsidRDefault="001755C7" w:rsidP="00A568A0">
      <w:pPr>
        <w:spacing w:line="276" w:lineRule="auto"/>
        <w:ind w:left="1134"/>
        <w:jc w:val="both"/>
        <w:textAlignment w:val="baseline"/>
        <w:rPr>
          <w:szCs w:val="22"/>
        </w:rPr>
      </w:pPr>
    </w:p>
    <w:p w:rsidR="00D35166" w:rsidRDefault="00D35166" w:rsidP="00A568A0">
      <w:pPr>
        <w:spacing w:line="276" w:lineRule="auto"/>
        <w:ind w:left="1134"/>
        <w:jc w:val="both"/>
        <w:textAlignment w:val="baseline"/>
        <w:rPr>
          <w:szCs w:val="22"/>
        </w:rPr>
      </w:pPr>
    </w:p>
    <w:p w:rsidR="001755C7" w:rsidRDefault="001755C7" w:rsidP="00A568A0">
      <w:pPr>
        <w:spacing w:line="276" w:lineRule="auto"/>
        <w:ind w:left="1134"/>
        <w:jc w:val="both"/>
        <w:textAlignment w:val="baseline"/>
        <w:rPr>
          <w:szCs w:val="22"/>
        </w:rPr>
      </w:pPr>
    </w:p>
    <w:p w:rsidR="00237EFD" w:rsidRPr="00641DB6" w:rsidRDefault="00237EFD" w:rsidP="00641DB6">
      <w:pPr>
        <w:pStyle w:val="Luettelokappale"/>
        <w:numPr>
          <w:ilvl w:val="0"/>
          <w:numId w:val="26"/>
        </w:numPr>
        <w:jc w:val="both"/>
        <w:textAlignment w:val="baseline"/>
        <w:rPr>
          <w:rFonts w:ascii="Times New Roman" w:eastAsia="Times New Roman" w:hAnsi="Times New Roman" w:cs="Times New Roman"/>
          <w:color w:val="000000"/>
          <w:lang w:eastAsia="fi-FI"/>
        </w:rPr>
      </w:pPr>
      <w:r w:rsidRPr="00641DB6">
        <w:rPr>
          <w:rFonts w:ascii="Times New Roman" w:eastAsia="Times New Roman" w:hAnsi="Times New Roman" w:cs="Times New Roman"/>
          <w:color w:val="000000"/>
          <w:lang w:eastAsia="fi-FI"/>
        </w:rPr>
        <w:lastRenderedPageBreak/>
        <w:t>Lopuksi</w:t>
      </w:r>
    </w:p>
    <w:p w:rsidR="00237EFD" w:rsidRPr="00237EFD" w:rsidRDefault="00237EFD" w:rsidP="00237EFD">
      <w:pPr>
        <w:spacing w:line="276" w:lineRule="auto"/>
        <w:ind w:left="1134"/>
        <w:jc w:val="both"/>
        <w:textAlignment w:val="baseline"/>
        <w:rPr>
          <w:szCs w:val="22"/>
        </w:rPr>
      </w:pPr>
    </w:p>
    <w:p w:rsidR="00F50F5A" w:rsidRDefault="00237EFD" w:rsidP="00CF5CCD">
      <w:pPr>
        <w:spacing w:line="276" w:lineRule="auto"/>
        <w:ind w:left="1134"/>
        <w:jc w:val="both"/>
        <w:textAlignment w:val="baseline"/>
        <w:rPr>
          <w:szCs w:val="22"/>
        </w:rPr>
      </w:pPr>
      <w:r w:rsidRPr="00237EFD">
        <w:rPr>
          <w:szCs w:val="22"/>
        </w:rPr>
        <w:t>Ympäristölupamenettely</w:t>
      </w:r>
      <w:r w:rsidR="00F50F5A">
        <w:rPr>
          <w:szCs w:val="22"/>
        </w:rPr>
        <w:t>n sujuvoittaminen on erittäin tärkeää yritystoiminnan kehittymiselle Suomessa</w:t>
      </w:r>
      <w:r w:rsidRPr="00237EFD">
        <w:rPr>
          <w:szCs w:val="22"/>
        </w:rPr>
        <w:t>. Sekavasta lainsäädännöstä on tullut suoranainen este alan yritystoiminalle ja uusien innovaatioiden eteenpäin viemiselle.</w:t>
      </w:r>
      <w:r w:rsidR="00F50F5A">
        <w:rPr>
          <w:szCs w:val="22"/>
        </w:rPr>
        <w:t xml:space="preserve"> Esille on tullut</w:t>
      </w:r>
      <w:r w:rsidRPr="00237EFD">
        <w:rPr>
          <w:szCs w:val="22"/>
        </w:rPr>
        <w:t xml:space="preserve"> suuria muutostar</w:t>
      </w:r>
      <w:r w:rsidR="001755C7">
        <w:rPr>
          <w:szCs w:val="22"/>
        </w:rPr>
        <w:t>peita. Eri työryhmien työn tulokset ja laajuudet ovat</w:t>
      </w:r>
      <w:r w:rsidRPr="00237EFD">
        <w:rPr>
          <w:szCs w:val="22"/>
        </w:rPr>
        <w:t xml:space="preserve"> </w:t>
      </w:r>
      <w:r w:rsidR="001755C7">
        <w:rPr>
          <w:szCs w:val="22"/>
        </w:rPr>
        <w:t>erilaisia</w:t>
      </w:r>
      <w:r w:rsidRPr="00237EFD">
        <w:rPr>
          <w:szCs w:val="22"/>
        </w:rPr>
        <w:t xml:space="preserve">. </w:t>
      </w:r>
    </w:p>
    <w:p w:rsidR="00F50F5A" w:rsidRDefault="00F50F5A" w:rsidP="00CF5CCD">
      <w:pPr>
        <w:spacing w:line="276" w:lineRule="auto"/>
        <w:ind w:left="1134"/>
        <w:jc w:val="both"/>
        <w:textAlignment w:val="baseline"/>
        <w:rPr>
          <w:szCs w:val="22"/>
        </w:rPr>
      </w:pPr>
    </w:p>
    <w:p w:rsidR="00237EFD" w:rsidRPr="00237EFD" w:rsidRDefault="00F50F5A" w:rsidP="00CF5CCD">
      <w:pPr>
        <w:spacing w:line="276" w:lineRule="auto"/>
        <w:ind w:left="1134"/>
        <w:jc w:val="both"/>
        <w:textAlignment w:val="baseline"/>
        <w:rPr>
          <w:szCs w:val="22"/>
        </w:rPr>
      </w:pPr>
      <w:r>
        <w:rPr>
          <w:szCs w:val="22"/>
        </w:rPr>
        <w:t>Kaipaisimme alan toimijana yhtenäistä linjaa muutoksille.</w:t>
      </w:r>
      <w:r w:rsidR="00237EFD" w:rsidRPr="00237EFD">
        <w:rPr>
          <w:szCs w:val="22"/>
        </w:rPr>
        <w:t xml:space="preserve"> Selvitystyö on siten ollut hyvin t</w:t>
      </w:r>
      <w:r>
        <w:rPr>
          <w:szCs w:val="22"/>
        </w:rPr>
        <w:t>arpeellinen.</w:t>
      </w:r>
      <w:r w:rsidR="00CF5CCD">
        <w:rPr>
          <w:szCs w:val="22"/>
        </w:rPr>
        <w:t xml:space="preserve"> </w:t>
      </w:r>
      <w:r w:rsidR="00237EFD" w:rsidRPr="00237EFD">
        <w:rPr>
          <w:szCs w:val="22"/>
        </w:rPr>
        <w:t>Eri työryhmien töiden ja annettujen lausuntojen perusteella tu</w:t>
      </w:r>
      <w:r w:rsidR="00E51FA1">
        <w:rPr>
          <w:szCs w:val="22"/>
        </w:rPr>
        <w:t>lisi vielä</w:t>
      </w:r>
      <w:r w:rsidR="00237EFD" w:rsidRPr="00237EFD">
        <w:rPr>
          <w:szCs w:val="22"/>
        </w:rPr>
        <w:t xml:space="preserve"> laatia eri ehdotusten yhdistelmä. Siinä yritettäisiin luoda yhtenäinen eri määräyksiä yhdistävä ja selkeyttävä lainsäädäntö. Monien lakien määräyksiä voitaisiin yhdistää yhteen lakiin. </w:t>
      </w:r>
    </w:p>
    <w:p w:rsidR="00237EFD" w:rsidRPr="00237EFD" w:rsidRDefault="00237EFD" w:rsidP="00237EFD">
      <w:pPr>
        <w:spacing w:line="276" w:lineRule="auto"/>
        <w:ind w:left="1134"/>
        <w:jc w:val="both"/>
        <w:textAlignment w:val="baseline"/>
        <w:rPr>
          <w:szCs w:val="22"/>
        </w:rPr>
      </w:pPr>
    </w:p>
    <w:p w:rsidR="00237EFD" w:rsidRPr="00237EFD" w:rsidRDefault="00237EFD" w:rsidP="00237EFD">
      <w:pPr>
        <w:spacing w:line="276" w:lineRule="auto"/>
        <w:ind w:left="1134"/>
        <w:jc w:val="both"/>
        <w:textAlignment w:val="baseline"/>
        <w:rPr>
          <w:szCs w:val="22"/>
        </w:rPr>
      </w:pPr>
      <w:r w:rsidRPr="00237EFD">
        <w:rPr>
          <w:szCs w:val="22"/>
        </w:rPr>
        <w:t>Viranomaisten määräysvallan paloittelu pieniin osa-alueisiin on vaikeuttanut yritysten toimintaa</w:t>
      </w:r>
      <w:r w:rsidR="00D569BF">
        <w:rPr>
          <w:szCs w:val="22"/>
        </w:rPr>
        <w:t>. Viranom</w:t>
      </w:r>
      <w:r w:rsidR="00E51FA1">
        <w:rPr>
          <w:szCs w:val="22"/>
        </w:rPr>
        <w:t>a</w:t>
      </w:r>
      <w:r w:rsidR="00D569BF">
        <w:rPr>
          <w:szCs w:val="22"/>
        </w:rPr>
        <w:t>i</w:t>
      </w:r>
      <w:r w:rsidR="00E51FA1">
        <w:rPr>
          <w:szCs w:val="22"/>
        </w:rPr>
        <w:t>silta</w:t>
      </w:r>
      <w:r w:rsidRPr="00237EFD">
        <w:rPr>
          <w:szCs w:val="22"/>
        </w:rPr>
        <w:t xml:space="preserve"> ei ole saanut kaiken kattavaa neuvontaa, koulutusta ja ohjausta. Yritysten on tullut osata kaikki lait eri tulkintoineen, mutta viranomaiset selviävät työstään osaamalla vain oman erityisen kapean säädäntöalueensa. Näin on sekavasta lainsäädännöstä ja sen paloittelusta eri osa-alueiden päätettäväksi tullut ympäristönsuojelutyön suurin este.</w:t>
      </w:r>
    </w:p>
    <w:p w:rsidR="00237EFD" w:rsidRPr="00237EFD" w:rsidRDefault="00237EFD" w:rsidP="00237EFD">
      <w:pPr>
        <w:spacing w:line="276" w:lineRule="auto"/>
        <w:ind w:left="1134"/>
        <w:jc w:val="both"/>
        <w:textAlignment w:val="baseline"/>
        <w:rPr>
          <w:szCs w:val="22"/>
        </w:rPr>
      </w:pPr>
    </w:p>
    <w:p w:rsidR="00237EFD" w:rsidRPr="00237EFD" w:rsidRDefault="00237EFD" w:rsidP="00237EFD">
      <w:pPr>
        <w:spacing w:line="276" w:lineRule="auto"/>
        <w:ind w:left="1134"/>
        <w:jc w:val="both"/>
        <w:textAlignment w:val="baseline"/>
        <w:rPr>
          <w:szCs w:val="22"/>
        </w:rPr>
      </w:pPr>
      <w:r w:rsidRPr="00237EFD">
        <w:rPr>
          <w:szCs w:val="22"/>
        </w:rPr>
        <w:t>Ehdotamme, että ympäristöministeriö jatkaa lainsäädännön uudistamisen valmistelua ja ottaa huomioon entistä tarkemmin käytännön toimijoiden kokemukset.</w:t>
      </w:r>
      <w:r w:rsidR="00D35166">
        <w:rPr>
          <w:szCs w:val="22"/>
        </w:rPr>
        <w:t xml:space="preserve"> Esimerkiksi kompostointiala (Biolaitoryhdistys ry) on kokonaan ulkona lausuntopyyntöjen ulkopuolella.</w:t>
      </w:r>
      <w:r w:rsidRPr="00237EFD">
        <w:rPr>
          <w:szCs w:val="22"/>
        </w:rPr>
        <w:t xml:space="preserve"> Olisi tarpeen vähintään selvittää</w:t>
      </w:r>
      <w:r w:rsidR="00641DB6">
        <w:rPr>
          <w:szCs w:val="22"/>
        </w:rPr>
        <w:t>,</w:t>
      </w:r>
      <w:r w:rsidRPr="00237EFD">
        <w:rPr>
          <w:szCs w:val="22"/>
        </w:rPr>
        <w:t xml:space="preserve"> minkälaisia kokemuksia </w:t>
      </w:r>
      <w:r w:rsidR="00641DB6">
        <w:rPr>
          <w:szCs w:val="22"/>
        </w:rPr>
        <w:t>nykyisillä</w:t>
      </w:r>
      <w:r w:rsidRPr="00237EFD">
        <w:rPr>
          <w:szCs w:val="22"/>
        </w:rPr>
        <w:t xml:space="preserve"> toiminnanharjoittajilla </w:t>
      </w:r>
      <w:r w:rsidR="00641DB6">
        <w:rPr>
          <w:szCs w:val="22"/>
        </w:rPr>
        <w:t xml:space="preserve">on </w:t>
      </w:r>
      <w:r w:rsidR="00CF5CCD">
        <w:rPr>
          <w:szCs w:val="22"/>
        </w:rPr>
        <w:t xml:space="preserve">ollut, </w:t>
      </w:r>
      <w:r w:rsidRPr="00237EFD">
        <w:rPr>
          <w:szCs w:val="22"/>
        </w:rPr>
        <w:t>ja ottaa niistä opiksi uutta säännöstöä laadittaessa.</w:t>
      </w:r>
    </w:p>
    <w:p w:rsidR="007F12C3" w:rsidRDefault="007F12C3" w:rsidP="00DB1226">
      <w:pPr>
        <w:pStyle w:val="Leipteksti"/>
        <w:rPr>
          <w:color w:val="000000"/>
          <w:szCs w:val="22"/>
        </w:rPr>
      </w:pPr>
    </w:p>
    <w:p w:rsidR="007F12C3" w:rsidRDefault="007F12C3" w:rsidP="006C6557">
      <w:pPr>
        <w:pStyle w:val="Leipteksti"/>
        <w:ind w:left="1134"/>
        <w:rPr>
          <w:color w:val="000000"/>
          <w:szCs w:val="22"/>
        </w:rPr>
      </w:pPr>
    </w:p>
    <w:p w:rsidR="00350C00" w:rsidRPr="00816BD5" w:rsidRDefault="00E92C58" w:rsidP="006C6557">
      <w:pPr>
        <w:pStyle w:val="Leipteksti"/>
        <w:ind w:left="1134"/>
        <w:rPr>
          <w:color w:val="000000"/>
          <w:szCs w:val="22"/>
        </w:rPr>
      </w:pPr>
      <w:r w:rsidRPr="00816BD5">
        <w:rPr>
          <w:color w:val="000000"/>
          <w:szCs w:val="22"/>
        </w:rPr>
        <w:t xml:space="preserve">Pälkäneellä </w:t>
      </w:r>
      <w:r w:rsidR="006A0911" w:rsidRPr="00816BD5">
        <w:rPr>
          <w:color w:val="000000"/>
          <w:szCs w:val="22"/>
        </w:rPr>
        <w:t>7.3</w:t>
      </w:r>
      <w:r w:rsidRPr="00816BD5">
        <w:rPr>
          <w:color w:val="000000"/>
          <w:szCs w:val="22"/>
        </w:rPr>
        <w:t>.2016</w:t>
      </w:r>
    </w:p>
    <w:p w:rsidR="00311A56" w:rsidRPr="00816BD5" w:rsidRDefault="00311A56" w:rsidP="00E92C58">
      <w:pPr>
        <w:pStyle w:val="Leipteksti"/>
        <w:rPr>
          <w:color w:val="000000"/>
          <w:szCs w:val="22"/>
        </w:rPr>
      </w:pPr>
    </w:p>
    <w:p w:rsidR="00311A56" w:rsidRPr="00816BD5" w:rsidRDefault="006C6557" w:rsidP="006C6557">
      <w:pPr>
        <w:pStyle w:val="Leipteksti"/>
        <w:ind w:left="1134"/>
        <w:rPr>
          <w:color w:val="000000"/>
          <w:szCs w:val="22"/>
        </w:rPr>
      </w:pPr>
      <w:r w:rsidRPr="00816BD5">
        <w:rPr>
          <w:color w:val="000000"/>
          <w:szCs w:val="22"/>
        </w:rPr>
        <w:t>Suvi Mantsinen</w:t>
      </w:r>
    </w:p>
    <w:p w:rsidR="00E92C58" w:rsidRPr="00816BD5" w:rsidRDefault="00FC7278" w:rsidP="00B94350">
      <w:pPr>
        <w:ind w:left="1134"/>
        <w:rPr>
          <w:color w:val="000000"/>
          <w:szCs w:val="22"/>
        </w:rPr>
      </w:pPr>
      <w:r w:rsidRPr="00816BD5">
        <w:rPr>
          <w:color w:val="000000"/>
          <w:szCs w:val="22"/>
        </w:rPr>
        <w:t>Toimitusjohtaja</w:t>
      </w:r>
    </w:p>
    <w:p w:rsidR="00E92C58" w:rsidRPr="00816BD5" w:rsidRDefault="00E92C58" w:rsidP="00B94350">
      <w:pPr>
        <w:ind w:left="1134"/>
        <w:rPr>
          <w:color w:val="000000"/>
          <w:szCs w:val="22"/>
        </w:rPr>
      </w:pPr>
      <w:r w:rsidRPr="00816BD5">
        <w:rPr>
          <w:color w:val="000000"/>
          <w:szCs w:val="22"/>
        </w:rPr>
        <w:t>Humuspehtoori Oy</w:t>
      </w:r>
    </w:p>
    <w:p w:rsidR="006A0911" w:rsidRPr="00816BD5" w:rsidRDefault="006A0911" w:rsidP="00B94350">
      <w:pPr>
        <w:ind w:left="1134"/>
        <w:rPr>
          <w:color w:val="000000"/>
          <w:szCs w:val="22"/>
        </w:rPr>
      </w:pPr>
    </w:p>
    <w:p w:rsidR="006A0911" w:rsidRPr="00816BD5" w:rsidRDefault="006A0911" w:rsidP="00B94350">
      <w:pPr>
        <w:ind w:left="1134"/>
        <w:rPr>
          <w:color w:val="000000"/>
          <w:szCs w:val="22"/>
        </w:rPr>
      </w:pPr>
      <w:r w:rsidRPr="00816BD5">
        <w:rPr>
          <w:color w:val="000000"/>
          <w:szCs w:val="22"/>
        </w:rPr>
        <w:t>humuspehtoori@humuspehtoori.fi</w:t>
      </w:r>
    </w:p>
    <w:p w:rsidR="00FC7278" w:rsidRPr="00DB1226" w:rsidRDefault="006A0911" w:rsidP="00DB1226">
      <w:pPr>
        <w:ind w:left="1134"/>
        <w:rPr>
          <w:color w:val="000000"/>
          <w:szCs w:val="22"/>
        </w:rPr>
      </w:pPr>
      <w:r w:rsidRPr="00816BD5">
        <w:rPr>
          <w:color w:val="000000"/>
          <w:szCs w:val="22"/>
        </w:rPr>
        <w:t>0504651191</w:t>
      </w:r>
      <w:r w:rsidR="00FC7278" w:rsidRPr="00816BD5">
        <w:rPr>
          <w:color w:val="000000"/>
          <w:szCs w:val="22"/>
        </w:rPr>
        <w:tab/>
      </w:r>
      <w:r w:rsidR="00FC7278" w:rsidRPr="00816BD5">
        <w:rPr>
          <w:color w:val="000000"/>
          <w:szCs w:val="22"/>
        </w:rPr>
        <w:tab/>
      </w:r>
      <w:r w:rsidR="00FC7278" w:rsidRPr="00816BD5">
        <w:rPr>
          <w:color w:val="000000"/>
          <w:szCs w:val="22"/>
        </w:rPr>
        <w:tab/>
      </w:r>
    </w:p>
    <w:sectPr w:rsidR="00FC7278" w:rsidRPr="00DB1226" w:rsidSect="00E92C58">
      <w:headerReference w:type="default" r:id="rId9"/>
      <w:footerReference w:type="default" r:id="rId10"/>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E4" w:rsidRDefault="005728E4" w:rsidP="0003219F">
      <w:r>
        <w:separator/>
      </w:r>
    </w:p>
  </w:endnote>
  <w:endnote w:type="continuationSeparator" w:id="0">
    <w:p w:rsidR="005728E4" w:rsidRDefault="005728E4" w:rsidP="0003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30131496"/>
      <w:docPartObj>
        <w:docPartGallery w:val="Page Numbers (Bottom of Page)"/>
        <w:docPartUnique/>
      </w:docPartObj>
    </w:sdtPr>
    <w:sdtEndPr/>
    <w:sdtContent>
      <w:p w:rsidR="00A304EF" w:rsidRPr="00672CB9" w:rsidRDefault="00A304EF">
        <w:pPr>
          <w:pStyle w:val="Alatunniste"/>
          <w:jc w:val="right"/>
          <w:rPr>
            <w:rFonts w:ascii="Times New Roman" w:hAnsi="Times New Roman" w:cs="Times New Roman"/>
          </w:rPr>
        </w:pPr>
        <w:r w:rsidRPr="00672CB9">
          <w:rPr>
            <w:rFonts w:ascii="Times New Roman" w:hAnsi="Times New Roman" w:cs="Times New Roman"/>
          </w:rPr>
          <w:fldChar w:fldCharType="begin"/>
        </w:r>
        <w:r w:rsidRPr="00672CB9">
          <w:rPr>
            <w:rFonts w:ascii="Times New Roman" w:hAnsi="Times New Roman" w:cs="Times New Roman"/>
          </w:rPr>
          <w:instrText>PAGE   \* MERGEFORMAT</w:instrText>
        </w:r>
        <w:r w:rsidRPr="00672CB9">
          <w:rPr>
            <w:rFonts w:ascii="Times New Roman" w:hAnsi="Times New Roman" w:cs="Times New Roman"/>
          </w:rPr>
          <w:fldChar w:fldCharType="separate"/>
        </w:r>
        <w:r w:rsidR="00F61F6A">
          <w:rPr>
            <w:rFonts w:ascii="Times New Roman" w:hAnsi="Times New Roman" w:cs="Times New Roman"/>
            <w:noProof/>
          </w:rPr>
          <w:t>1</w:t>
        </w:r>
        <w:r w:rsidRPr="00672CB9">
          <w:rPr>
            <w:rFonts w:ascii="Times New Roman" w:hAnsi="Times New Roman" w:cs="Times New Roman"/>
          </w:rPr>
          <w:fldChar w:fldCharType="end"/>
        </w:r>
      </w:p>
    </w:sdtContent>
  </w:sdt>
  <w:p w:rsidR="00A304EF" w:rsidRDefault="00A304E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E4" w:rsidRDefault="005728E4" w:rsidP="0003219F">
      <w:r>
        <w:separator/>
      </w:r>
    </w:p>
  </w:footnote>
  <w:footnote w:type="continuationSeparator" w:id="0">
    <w:p w:rsidR="005728E4" w:rsidRDefault="005728E4" w:rsidP="0003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EF" w:rsidRDefault="00A304EF">
    <w:pPr>
      <w:pStyle w:val="Yltunniste"/>
      <w:rPr>
        <w:rFonts w:ascii="Times New Roman" w:hAnsi="Times New Roman" w:cs="Times New Roman"/>
        <w:b/>
      </w:rPr>
    </w:pPr>
    <w:r w:rsidRPr="0067201B">
      <w:rPr>
        <w:rFonts w:ascii="Monotype Corsiva" w:hAnsi="Monotype Corsiva"/>
        <w:color w:val="00B050"/>
        <w:sz w:val="48"/>
        <w:szCs w:val="48"/>
      </w:rPr>
      <w:t>Humuspehtoori Oy</w:t>
    </w:r>
    <w:r>
      <w:tab/>
    </w:r>
    <w:r>
      <w:tab/>
    </w:r>
    <w:r w:rsidRPr="0003219F">
      <w:rPr>
        <w:rFonts w:ascii="Times New Roman" w:hAnsi="Times New Roman" w:cs="Times New Roman"/>
        <w:b/>
      </w:rPr>
      <w:t>LAUSUNTO</w:t>
    </w:r>
  </w:p>
  <w:p w:rsidR="00A304EF" w:rsidRPr="0003219F" w:rsidRDefault="00A304EF">
    <w:pPr>
      <w:pStyle w:val="Yltunniste"/>
      <w:rPr>
        <w:rFonts w:ascii="Times New Roman" w:hAnsi="Times New Roman" w:cs="Times New Roman"/>
        <w:b/>
      </w:rPr>
    </w:pPr>
    <w:r>
      <w:rPr>
        <w:rFonts w:ascii="Times New Roman" w:hAnsi="Times New Roman" w:cs="Times New Roman"/>
        <w:b/>
      </w:rPr>
      <w:tab/>
    </w:r>
    <w:r>
      <w:rPr>
        <w:rFonts w:ascii="Times New Roman" w:hAnsi="Times New Roman" w:cs="Times New Roman"/>
        <w:b/>
      </w:rPr>
      <w:tab/>
      <w:t>7.3.2016</w:t>
    </w:r>
  </w:p>
  <w:p w:rsidR="00A304EF" w:rsidRDefault="00A304E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943"/>
    <w:multiLevelType w:val="multilevel"/>
    <w:tmpl w:val="040B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
    <w:nsid w:val="023B3C3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B5467"/>
    <w:multiLevelType w:val="multilevel"/>
    <w:tmpl w:val="310855E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5E577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9D27A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D353AF"/>
    <w:multiLevelType w:val="hybridMultilevel"/>
    <w:tmpl w:val="2B8AD44E"/>
    <w:lvl w:ilvl="0" w:tplc="44CCBB9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48072D4"/>
    <w:multiLevelType w:val="hybridMultilevel"/>
    <w:tmpl w:val="39D2AB3A"/>
    <w:lvl w:ilvl="0" w:tplc="88523BF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6653ACE"/>
    <w:multiLevelType w:val="hybridMultilevel"/>
    <w:tmpl w:val="BF221F3E"/>
    <w:lvl w:ilvl="0" w:tplc="B4D01A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8F33785"/>
    <w:multiLevelType w:val="hybridMultilevel"/>
    <w:tmpl w:val="CC0EE7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A49744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135087"/>
    <w:multiLevelType w:val="hybridMultilevel"/>
    <w:tmpl w:val="281E901E"/>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nsid w:val="3A8E0D8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2C48E5"/>
    <w:multiLevelType w:val="hybridMultilevel"/>
    <w:tmpl w:val="5402216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nsid w:val="3B8230C8"/>
    <w:multiLevelType w:val="multilevel"/>
    <w:tmpl w:val="302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D3A38"/>
    <w:multiLevelType w:val="hybridMultilevel"/>
    <w:tmpl w:val="717659C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4DD245CA"/>
    <w:multiLevelType w:val="hybridMultilevel"/>
    <w:tmpl w:val="184C74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50A9348E"/>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4B23E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E9456F"/>
    <w:multiLevelType w:val="hybridMultilevel"/>
    <w:tmpl w:val="EDD233C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58C65E5"/>
    <w:multiLevelType w:val="hybridMultilevel"/>
    <w:tmpl w:val="3F3EB22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A9E76B8"/>
    <w:multiLevelType w:val="multilevel"/>
    <w:tmpl w:val="A1DE48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1FC134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F97182"/>
    <w:multiLevelType w:val="hybridMultilevel"/>
    <w:tmpl w:val="CB342B8A"/>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nsid w:val="754B0CD9"/>
    <w:multiLevelType w:val="multilevel"/>
    <w:tmpl w:val="0C380EDA"/>
    <w:lvl w:ilvl="0">
      <w:start w:val="1"/>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536" w:hanging="1440"/>
      </w:pPr>
      <w:rPr>
        <w:rFonts w:hint="default"/>
      </w:rPr>
    </w:lvl>
  </w:abstractNum>
  <w:abstractNum w:abstractNumId="24">
    <w:nsid w:val="76957FC9"/>
    <w:multiLevelType w:val="multilevel"/>
    <w:tmpl w:val="1FB020B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E9310D5"/>
    <w:multiLevelType w:val="multilevel"/>
    <w:tmpl w:val="D43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3"/>
  </w:num>
  <w:num w:numId="4">
    <w:abstractNumId w:val="2"/>
  </w:num>
  <w:num w:numId="5">
    <w:abstractNumId w:val="14"/>
  </w:num>
  <w:num w:numId="6">
    <w:abstractNumId w:val="20"/>
  </w:num>
  <w:num w:numId="7">
    <w:abstractNumId w:val="24"/>
  </w:num>
  <w:num w:numId="8">
    <w:abstractNumId w:val="22"/>
  </w:num>
  <w:num w:numId="9">
    <w:abstractNumId w:val="4"/>
  </w:num>
  <w:num w:numId="10">
    <w:abstractNumId w:val="1"/>
  </w:num>
  <w:num w:numId="11">
    <w:abstractNumId w:val="16"/>
  </w:num>
  <w:num w:numId="12">
    <w:abstractNumId w:val="17"/>
  </w:num>
  <w:num w:numId="13">
    <w:abstractNumId w:val="21"/>
  </w:num>
  <w:num w:numId="14">
    <w:abstractNumId w:val="0"/>
  </w:num>
  <w:num w:numId="15">
    <w:abstractNumId w:val="3"/>
  </w:num>
  <w:num w:numId="16">
    <w:abstractNumId w:val="9"/>
  </w:num>
  <w:num w:numId="17">
    <w:abstractNumId w:val="6"/>
  </w:num>
  <w:num w:numId="18">
    <w:abstractNumId w:val="13"/>
  </w:num>
  <w:num w:numId="19">
    <w:abstractNumId w:val="25"/>
  </w:num>
  <w:num w:numId="20">
    <w:abstractNumId w:val="10"/>
  </w:num>
  <w:num w:numId="21">
    <w:abstractNumId w:val="18"/>
  </w:num>
  <w:num w:numId="22">
    <w:abstractNumId w:val="5"/>
  </w:num>
  <w:num w:numId="23">
    <w:abstractNumId w:val="12"/>
  </w:num>
  <w:num w:numId="24">
    <w:abstractNumId w:val="19"/>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BB"/>
    <w:rsid w:val="00001799"/>
    <w:rsid w:val="0003219F"/>
    <w:rsid w:val="00032CA9"/>
    <w:rsid w:val="000653F6"/>
    <w:rsid w:val="0007544F"/>
    <w:rsid w:val="0008024C"/>
    <w:rsid w:val="00090226"/>
    <w:rsid w:val="000A0EDE"/>
    <w:rsid w:val="000A7B23"/>
    <w:rsid w:val="000C156E"/>
    <w:rsid w:val="000D2361"/>
    <w:rsid w:val="000D3640"/>
    <w:rsid w:val="000D4B74"/>
    <w:rsid w:val="000E1013"/>
    <w:rsid w:val="000E38BE"/>
    <w:rsid w:val="000F2C76"/>
    <w:rsid w:val="000F6208"/>
    <w:rsid w:val="000F737B"/>
    <w:rsid w:val="000F7D2A"/>
    <w:rsid w:val="001103E4"/>
    <w:rsid w:val="001343EB"/>
    <w:rsid w:val="001755C7"/>
    <w:rsid w:val="00194250"/>
    <w:rsid w:val="001C37DA"/>
    <w:rsid w:val="001D02AA"/>
    <w:rsid w:val="001E4810"/>
    <w:rsid w:val="001F141C"/>
    <w:rsid w:val="001F3A07"/>
    <w:rsid w:val="00221333"/>
    <w:rsid w:val="00237EFD"/>
    <w:rsid w:val="00250155"/>
    <w:rsid w:val="00255345"/>
    <w:rsid w:val="002A3061"/>
    <w:rsid w:val="002A3595"/>
    <w:rsid w:val="002A7DF8"/>
    <w:rsid w:val="002B769B"/>
    <w:rsid w:val="003072D9"/>
    <w:rsid w:val="00311A56"/>
    <w:rsid w:val="00311F52"/>
    <w:rsid w:val="003126F6"/>
    <w:rsid w:val="00343900"/>
    <w:rsid w:val="00350C00"/>
    <w:rsid w:val="0036096C"/>
    <w:rsid w:val="00370B1A"/>
    <w:rsid w:val="00383D3E"/>
    <w:rsid w:val="00394C17"/>
    <w:rsid w:val="003A2B5F"/>
    <w:rsid w:val="003D1DD2"/>
    <w:rsid w:val="003D47AC"/>
    <w:rsid w:val="003E5096"/>
    <w:rsid w:val="00410509"/>
    <w:rsid w:val="00410CAC"/>
    <w:rsid w:val="00423E24"/>
    <w:rsid w:val="004244E0"/>
    <w:rsid w:val="00441EFF"/>
    <w:rsid w:val="00482BFB"/>
    <w:rsid w:val="00487C1A"/>
    <w:rsid w:val="004B0D21"/>
    <w:rsid w:val="004C3666"/>
    <w:rsid w:val="004D229B"/>
    <w:rsid w:val="004F55BE"/>
    <w:rsid w:val="005077AF"/>
    <w:rsid w:val="0051262C"/>
    <w:rsid w:val="00512AB3"/>
    <w:rsid w:val="00513F8D"/>
    <w:rsid w:val="00555DE8"/>
    <w:rsid w:val="005656D5"/>
    <w:rsid w:val="005728E4"/>
    <w:rsid w:val="005818F9"/>
    <w:rsid w:val="00587422"/>
    <w:rsid w:val="005C7E25"/>
    <w:rsid w:val="005E2785"/>
    <w:rsid w:val="005E3538"/>
    <w:rsid w:val="005F21BC"/>
    <w:rsid w:val="005F2F59"/>
    <w:rsid w:val="0060366E"/>
    <w:rsid w:val="00603837"/>
    <w:rsid w:val="00626273"/>
    <w:rsid w:val="00641DB6"/>
    <w:rsid w:val="00660D03"/>
    <w:rsid w:val="0067201B"/>
    <w:rsid w:val="00672CB9"/>
    <w:rsid w:val="00674A14"/>
    <w:rsid w:val="0067654A"/>
    <w:rsid w:val="006870BB"/>
    <w:rsid w:val="00691C32"/>
    <w:rsid w:val="006A0911"/>
    <w:rsid w:val="006A6DF2"/>
    <w:rsid w:val="006C6557"/>
    <w:rsid w:val="006D1241"/>
    <w:rsid w:val="006E28FA"/>
    <w:rsid w:val="006F074E"/>
    <w:rsid w:val="0070698B"/>
    <w:rsid w:val="00720BC6"/>
    <w:rsid w:val="007459F0"/>
    <w:rsid w:val="007560D8"/>
    <w:rsid w:val="007702E6"/>
    <w:rsid w:val="007A07B3"/>
    <w:rsid w:val="007A7594"/>
    <w:rsid w:val="007D1E95"/>
    <w:rsid w:val="007D2BDE"/>
    <w:rsid w:val="007D4F8C"/>
    <w:rsid w:val="007E5664"/>
    <w:rsid w:val="007F12C3"/>
    <w:rsid w:val="00807529"/>
    <w:rsid w:val="008169FA"/>
    <w:rsid w:val="00816BD5"/>
    <w:rsid w:val="00862348"/>
    <w:rsid w:val="00866E07"/>
    <w:rsid w:val="008778A7"/>
    <w:rsid w:val="0088523D"/>
    <w:rsid w:val="00887748"/>
    <w:rsid w:val="00892DE1"/>
    <w:rsid w:val="00894C21"/>
    <w:rsid w:val="008A63D4"/>
    <w:rsid w:val="008B681F"/>
    <w:rsid w:val="008B6C1B"/>
    <w:rsid w:val="008C7692"/>
    <w:rsid w:val="008D607B"/>
    <w:rsid w:val="00902349"/>
    <w:rsid w:val="009074AA"/>
    <w:rsid w:val="00927ED3"/>
    <w:rsid w:val="009415D0"/>
    <w:rsid w:val="00941FE7"/>
    <w:rsid w:val="00961975"/>
    <w:rsid w:val="00966225"/>
    <w:rsid w:val="00995B41"/>
    <w:rsid w:val="00997C5D"/>
    <w:rsid w:val="009C66A4"/>
    <w:rsid w:val="009D4400"/>
    <w:rsid w:val="009E2825"/>
    <w:rsid w:val="00A02EAD"/>
    <w:rsid w:val="00A04F70"/>
    <w:rsid w:val="00A239E1"/>
    <w:rsid w:val="00A304EF"/>
    <w:rsid w:val="00A41A7D"/>
    <w:rsid w:val="00A457AC"/>
    <w:rsid w:val="00A568A0"/>
    <w:rsid w:val="00A60166"/>
    <w:rsid w:val="00A66752"/>
    <w:rsid w:val="00AB33F1"/>
    <w:rsid w:val="00AB6F31"/>
    <w:rsid w:val="00AC2AB5"/>
    <w:rsid w:val="00AC3791"/>
    <w:rsid w:val="00AF1814"/>
    <w:rsid w:val="00AF633F"/>
    <w:rsid w:val="00B06194"/>
    <w:rsid w:val="00B12A01"/>
    <w:rsid w:val="00B16C53"/>
    <w:rsid w:val="00B21CFD"/>
    <w:rsid w:val="00B94350"/>
    <w:rsid w:val="00B94F3A"/>
    <w:rsid w:val="00BB0EE2"/>
    <w:rsid w:val="00BC5494"/>
    <w:rsid w:val="00BC5AAA"/>
    <w:rsid w:val="00BD0BA4"/>
    <w:rsid w:val="00BE4999"/>
    <w:rsid w:val="00BE5250"/>
    <w:rsid w:val="00BF0A42"/>
    <w:rsid w:val="00BF72CC"/>
    <w:rsid w:val="00C01F48"/>
    <w:rsid w:val="00C101BD"/>
    <w:rsid w:val="00C107FF"/>
    <w:rsid w:val="00C147CB"/>
    <w:rsid w:val="00C176D4"/>
    <w:rsid w:val="00C3710B"/>
    <w:rsid w:val="00C40D6F"/>
    <w:rsid w:val="00C411B5"/>
    <w:rsid w:val="00C507B7"/>
    <w:rsid w:val="00C55D4A"/>
    <w:rsid w:val="00C57B0E"/>
    <w:rsid w:val="00C63AD7"/>
    <w:rsid w:val="00CA4BF7"/>
    <w:rsid w:val="00CB1ED0"/>
    <w:rsid w:val="00CB76A1"/>
    <w:rsid w:val="00CC34D7"/>
    <w:rsid w:val="00CF023E"/>
    <w:rsid w:val="00CF079E"/>
    <w:rsid w:val="00CF5CCD"/>
    <w:rsid w:val="00D21E45"/>
    <w:rsid w:val="00D34799"/>
    <w:rsid w:val="00D35166"/>
    <w:rsid w:val="00D4276B"/>
    <w:rsid w:val="00D55A06"/>
    <w:rsid w:val="00D569BF"/>
    <w:rsid w:val="00D602A3"/>
    <w:rsid w:val="00D74EA8"/>
    <w:rsid w:val="00D77480"/>
    <w:rsid w:val="00DA7885"/>
    <w:rsid w:val="00DB1226"/>
    <w:rsid w:val="00DE07A8"/>
    <w:rsid w:val="00DF5BA7"/>
    <w:rsid w:val="00E104DA"/>
    <w:rsid w:val="00E30544"/>
    <w:rsid w:val="00E322FB"/>
    <w:rsid w:val="00E477BB"/>
    <w:rsid w:val="00E51FA1"/>
    <w:rsid w:val="00E53EFF"/>
    <w:rsid w:val="00E85011"/>
    <w:rsid w:val="00E92C58"/>
    <w:rsid w:val="00EA66AC"/>
    <w:rsid w:val="00EB414C"/>
    <w:rsid w:val="00EE4DCC"/>
    <w:rsid w:val="00F02FC6"/>
    <w:rsid w:val="00F06A88"/>
    <w:rsid w:val="00F42100"/>
    <w:rsid w:val="00F45AB6"/>
    <w:rsid w:val="00F475BA"/>
    <w:rsid w:val="00F50F5A"/>
    <w:rsid w:val="00F51D17"/>
    <w:rsid w:val="00F52A88"/>
    <w:rsid w:val="00F578C0"/>
    <w:rsid w:val="00F61F6A"/>
    <w:rsid w:val="00F755B0"/>
    <w:rsid w:val="00F76424"/>
    <w:rsid w:val="00FB1A8E"/>
    <w:rsid w:val="00FC7278"/>
    <w:rsid w:val="00FC77F9"/>
    <w:rsid w:val="00FD7CA8"/>
    <w:rsid w:val="00FF3184"/>
    <w:rsid w:val="00FF40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219F"/>
    <w:pPr>
      <w:spacing w:after="0" w:line="240" w:lineRule="auto"/>
    </w:pPr>
    <w:rPr>
      <w:rFonts w:ascii="Times New Roman" w:eastAsia="Times New Roman" w:hAnsi="Times New Roman"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698B"/>
    <w:pPr>
      <w:spacing w:after="200" w:line="276" w:lineRule="auto"/>
      <w:ind w:left="720"/>
      <w:contextualSpacing/>
    </w:pPr>
    <w:rPr>
      <w:rFonts w:asciiTheme="minorHAnsi" w:eastAsiaTheme="minorHAnsi" w:hAnsiTheme="minorHAnsi" w:cstheme="minorBidi"/>
      <w:szCs w:val="22"/>
      <w:lang w:eastAsia="en-US"/>
    </w:rPr>
  </w:style>
  <w:style w:type="paragraph" w:styleId="Yltunniste">
    <w:name w:val="header"/>
    <w:basedOn w:val="Normaali"/>
    <w:link w:val="YltunnisteChar"/>
    <w:uiPriority w:val="99"/>
    <w:unhideWhenUsed/>
    <w:rsid w:val="0003219F"/>
    <w:pPr>
      <w:tabs>
        <w:tab w:val="center" w:pos="4819"/>
        <w:tab w:val="right" w:pos="9638"/>
      </w:tabs>
    </w:pPr>
    <w:rPr>
      <w:rFonts w:asciiTheme="minorHAnsi" w:eastAsiaTheme="minorHAnsi" w:hAnsiTheme="minorHAnsi" w:cstheme="minorBidi"/>
      <w:szCs w:val="22"/>
      <w:lang w:eastAsia="en-US"/>
    </w:rPr>
  </w:style>
  <w:style w:type="character" w:customStyle="1" w:styleId="YltunnisteChar">
    <w:name w:val="Ylätunniste Char"/>
    <w:basedOn w:val="Kappaleenoletusfontti"/>
    <w:link w:val="Yltunniste"/>
    <w:uiPriority w:val="99"/>
    <w:rsid w:val="0003219F"/>
  </w:style>
  <w:style w:type="paragraph" w:styleId="Alatunniste">
    <w:name w:val="footer"/>
    <w:basedOn w:val="Normaali"/>
    <w:link w:val="AlatunnisteChar"/>
    <w:uiPriority w:val="99"/>
    <w:unhideWhenUsed/>
    <w:rsid w:val="0003219F"/>
    <w:pPr>
      <w:tabs>
        <w:tab w:val="center" w:pos="4819"/>
        <w:tab w:val="right" w:pos="9638"/>
      </w:tabs>
    </w:pPr>
    <w:rPr>
      <w:rFonts w:asciiTheme="minorHAnsi" w:eastAsiaTheme="minorHAnsi" w:hAnsiTheme="minorHAnsi" w:cstheme="minorBidi"/>
      <w:szCs w:val="22"/>
      <w:lang w:eastAsia="en-US"/>
    </w:rPr>
  </w:style>
  <w:style w:type="character" w:customStyle="1" w:styleId="AlatunnisteChar">
    <w:name w:val="Alatunniste Char"/>
    <w:basedOn w:val="Kappaleenoletusfontti"/>
    <w:link w:val="Alatunniste"/>
    <w:uiPriority w:val="99"/>
    <w:rsid w:val="0003219F"/>
  </w:style>
  <w:style w:type="paragraph" w:styleId="Seliteteksti">
    <w:name w:val="Balloon Text"/>
    <w:basedOn w:val="Normaali"/>
    <w:link w:val="SelitetekstiChar"/>
    <w:uiPriority w:val="99"/>
    <w:semiHidden/>
    <w:unhideWhenUsed/>
    <w:rsid w:val="0003219F"/>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03219F"/>
    <w:rPr>
      <w:rFonts w:ascii="Tahoma" w:hAnsi="Tahoma" w:cs="Tahoma"/>
      <w:sz w:val="16"/>
      <w:szCs w:val="16"/>
    </w:rPr>
  </w:style>
  <w:style w:type="paragraph" w:customStyle="1" w:styleId="Asiakirjannimi">
    <w:name w:val="Asiakirjan nimi"/>
    <w:next w:val="Leipteksti"/>
    <w:rsid w:val="0003219F"/>
    <w:pPr>
      <w:tabs>
        <w:tab w:val="left" w:pos="2592"/>
      </w:tabs>
      <w:spacing w:line="240" w:lineRule="auto"/>
    </w:pPr>
    <w:rPr>
      <w:rFonts w:ascii="Times New Roman" w:eastAsia="Times New Roman" w:hAnsi="Times New Roman" w:cs="Times New Roman"/>
      <w:b/>
      <w:caps/>
      <w:szCs w:val="20"/>
      <w:lang w:eastAsia="fi-FI"/>
    </w:rPr>
  </w:style>
  <w:style w:type="paragraph" w:customStyle="1" w:styleId="Leiptekstivasen">
    <w:name w:val="Leipäteksti vasen"/>
    <w:basedOn w:val="Leipteksti"/>
    <w:rsid w:val="0003219F"/>
    <w:pPr>
      <w:spacing w:after="0"/>
    </w:pPr>
  </w:style>
  <w:style w:type="paragraph" w:styleId="Leipteksti">
    <w:name w:val="Body Text"/>
    <w:basedOn w:val="Normaali"/>
    <w:link w:val="LeiptekstiChar"/>
    <w:uiPriority w:val="99"/>
    <w:unhideWhenUsed/>
    <w:rsid w:val="0003219F"/>
    <w:pPr>
      <w:spacing w:after="120"/>
    </w:pPr>
  </w:style>
  <w:style w:type="character" w:customStyle="1" w:styleId="LeiptekstiChar">
    <w:name w:val="Leipäteksti Char"/>
    <w:basedOn w:val="Kappaleenoletusfontti"/>
    <w:link w:val="Leipteksti"/>
    <w:uiPriority w:val="99"/>
    <w:rsid w:val="0003219F"/>
    <w:rPr>
      <w:rFonts w:ascii="Times New Roman" w:eastAsia="Times New Roman" w:hAnsi="Times New Roman" w:cs="Times New Roman"/>
      <w:szCs w:val="20"/>
      <w:lang w:eastAsia="fi-FI"/>
    </w:rPr>
  </w:style>
  <w:style w:type="paragraph" w:styleId="NormaaliWWW">
    <w:name w:val="Normal (Web)"/>
    <w:basedOn w:val="Normaali"/>
    <w:uiPriority w:val="99"/>
    <w:semiHidden/>
    <w:unhideWhenUsed/>
    <w:rsid w:val="00FB1A8E"/>
    <w:pPr>
      <w:spacing w:before="100" w:beforeAutospacing="1" w:after="100" w:afterAutospacing="1"/>
    </w:pPr>
    <w:rPr>
      <w:sz w:val="24"/>
      <w:szCs w:val="24"/>
    </w:rPr>
  </w:style>
  <w:style w:type="character" w:styleId="Hyperlinkki">
    <w:name w:val="Hyperlink"/>
    <w:basedOn w:val="Kappaleenoletusfontti"/>
    <w:uiPriority w:val="99"/>
    <w:unhideWhenUsed/>
    <w:rsid w:val="00E92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219F"/>
    <w:pPr>
      <w:spacing w:after="0" w:line="240" w:lineRule="auto"/>
    </w:pPr>
    <w:rPr>
      <w:rFonts w:ascii="Times New Roman" w:eastAsia="Times New Roman" w:hAnsi="Times New Roman"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698B"/>
    <w:pPr>
      <w:spacing w:after="200" w:line="276" w:lineRule="auto"/>
      <w:ind w:left="720"/>
      <w:contextualSpacing/>
    </w:pPr>
    <w:rPr>
      <w:rFonts w:asciiTheme="minorHAnsi" w:eastAsiaTheme="minorHAnsi" w:hAnsiTheme="minorHAnsi" w:cstheme="minorBidi"/>
      <w:szCs w:val="22"/>
      <w:lang w:eastAsia="en-US"/>
    </w:rPr>
  </w:style>
  <w:style w:type="paragraph" w:styleId="Yltunniste">
    <w:name w:val="header"/>
    <w:basedOn w:val="Normaali"/>
    <w:link w:val="YltunnisteChar"/>
    <w:uiPriority w:val="99"/>
    <w:unhideWhenUsed/>
    <w:rsid w:val="0003219F"/>
    <w:pPr>
      <w:tabs>
        <w:tab w:val="center" w:pos="4819"/>
        <w:tab w:val="right" w:pos="9638"/>
      </w:tabs>
    </w:pPr>
    <w:rPr>
      <w:rFonts w:asciiTheme="minorHAnsi" w:eastAsiaTheme="minorHAnsi" w:hAnsiTheme="minorHAnsi" w:cstheme="minorBidi"/>
      <w:szCs w:val="22"/>
      <w:lang w:eastAsia="en-US"/>
    </w:rPr>
  </w:style>
  <w:style w:type="character" w:customStyle="1" w:styleId="YltunnisteChar">
    <w:name w:val="Ylätunniste Char"/>
    <w:basedOn w:val="Kappaleenoletusfontti"/>
    <w:link w:val="Yltunniste"/>
    <w:uiPriority w:val="99"/>
    <w:rsid w:val="0003219F"/>
  </w:style>
  <w:style w:type="paragraph" w:styleId="Alatunniste">
    <w:name w:val="footer"/>
    <w:basedOn w:val="Normaali"/>
    <w:link w:val="AlatunnisteChar"/>
    <w:uiPriority w:val="99"/>
    <w:unhideWhenUsed/>
    <w:rsid w:val="0003219F"/>
    <w:pPr>
      <w:tabs>
        <w:tab w:val="center" w:pos="4819"/>
        <w:tab w:val="right" w:pos="9638"/>
      </w:tabs>
    </w:pPr>
    <w:rPr>
      <w:rFonts w:asciiTheme="minorHAnsi" w:eastAsiaTheme="minorHAnsi" w:hAnsiTheme="minorHAnsi" w:cstheme="minorBidi"/>
      <w:szCs w:val="22"/>
      <w:lang w:eastAsia="en-US"/>
    </w:rPr>
  </w:style>
  <w:style w:type="character" w:customStyle="1" w:styleId="AlatunnisteChar">
    <w:name w:val="Alatunniste Char"/>
    <w:basedOn w:val="Kappaleenoletusfontti"/>
    <w:link w:val="Alatunniste"/>
    <w:uiPriority w:val="99"/>
    <w:rsid w:val="0003219F"/>
  </w:style>
  <w:style w:type="paragraph" w:styleId="Seliteteksti">
    <w:name w:val="Balloon Text"/>
    <w:basedOn w:val="Normaali"/>
    <w:link w:val="SelitetekstiChar"/>
    <w:uiPriority w:val="99"/>
    <w:semiHidden/>
    <w:unhideWhenUsed/>
    <w:rsid w:val="0003219F"/>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03219F"/>
    <w:rPr>
      <w:rFonts w:ascii="Tahoma" w:hAnsi="Tahoma" w:cs="Tahoma"/>
      <w:sz w:val="16"/>
      <w:szCs w:val="16"/>
    </w:rPr>
  </w:style>
  <w:style w:type="paragraph" w:customStyle="1" w:styleId="Asiakirjannimi">
    <w:name w:val="Asiakirjan nimi"/>
    <w:next w:val="Leipteksti"/>
    <w:rsid w:val="0003219F"/>
    <w:pPr>
      <w:tabs>
        <w:tab w:val="left" w:pos="2592"/>
      </w:tabs>
      <w:spacing w:line="240" w:lineRule="auto"/>
    </w:pPr>
    <w:rPr>
      <w:rFonts w:ascii="Times New Roman" w:eastAsia="Times New Roman" w:hAnsi="Times New Roman" w:cs="Times New Roman"/>
      <w:b/>
      <w:caps/>
      <w:szCs w:val="20"/>
      <w:lang w:eastAsia="fi-FI"/>
    </w:rPr>
  </w:style>
  <w:style w:type="paragraph" w:customStyle="1" w:styleId="Leiptekstivasen">
    <w:name w:val="Leipäteksti vasen"/>
    <w:basedOn w:val="Leipteksti"/>
    <w:rsid w:val="0003219F"/>
    <w:pPr>
      <w:spacing w:after="0"/>
    </w:pPr>
  </w:style>
  <w:style w:type="paragraph" w:styleId="Leipteksti">
    <w:name w:val="Body Text"/>
    <w:basedOn w:val="Normaali"/>
    <w:link w:val="LeiptekstiChar"/>
    <w:uiPriority w:val="99"/>
    <w:unhideWhenUsed/>
    <w:rsid w:val="0003219F"/>
    <w:pPr>
      <w:spacing w:after="120"/>
    </w:pPr>
  </w:style>
  <w:style w:type="character" w:customStyle="1" w:styleId="LeiptekstiChar">
    <w:name w:val="Leipäteksti Char"/>
    <w:basedOn w:val="Kappaleenoletusfontti"/>
    <w:link w:val="Leipteksti"/>
    <w:uiPriority w:val="99"/>
    <w:rsid w:val="0003219F"/>
    <w:rPr>
      <w:rFonts w:ascii="Times New Roman" w:eastAsia="Times New Roman" w:hAnsi="Times New Roman" w:cs="Times New Roman"/>
      <w:szCs w:val="20"/>
      <w:lang w:eastAsia="fi-FI"/>
    </w:rPr>
  </w:style>
  <w:style w:type="paragraph" w:styleId="NormaaliWWW">
    <w:name w:val="Normal (Web)"/>
    <w:basedOn w:val="Normaali"/>
    <w:uiPriority w:val="99"/>
    <w:semiHidden/>
    <w:unhideWhenUsed/>
    <w:rsid w:val="00FB1A8E"/>
    <w:pPr>
      <w:spacing w:before="100" w:beforeAutospacing="1" w:after="100" w:afterAutospacing="1"/>
    </w:pPr>
    <w:rPr>
      <w:sz w:val="24"/>
      <w:szCs w:val="24"/>
    </w:rPr>
  </w:style>
  <w:style w:type="character" w:styleId="Hyperlinkki">
    <w:name w:val="Hyperlink"/>
    <w:basedOn w:val="Kappaleenoletusfontti"/>
    <w:uiPriority w:val="99"/>
    <w:unhideWhenUsed/>
    <w:rsid w:val="00E92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465">
      <w:bodyDiv w:val="1"/>
      <w:marLeft w:val="0"/>
      <w:marRight w:val="0"/>
      <w:marTop w:val="0"/>
      <w:marBottom w:val="0"/>
      <w:divBdr>
        <w:top w:val="none" w:sz="0" w:space="0" w:color="auto"/>
        <w:left w:val="none" w:sz="0" w:space="0" w:color="auto"/>
        <w:bottom w:val="none" w:sz="0" w:space="0" w:color="auto"/>
        <w:right w:val="none" w:sz="0" w:space="0" w:color="auto"/>
      </w:divBdr>
    </w:div>
    <w:div w:id="205415255">
      <w:bodyDiv w:val="1"/>
      <w:marLeft w:val="0"/>
      <w:marRight w:val="0"/>
      <w:marTop w:val="0"/>
      <w:marBottom w:val="0"/>
      <w:divBdr>
        <w:top w:val="none" w:sz="0" w:space="0" w:color="auto"/>
        <w:left w:val="none" w:sz="0" w:space="0" w:color="auto"/>
        <w:bottom w:val="none" w:sz="0" w:space="0" w:color="auto"/>
        <w:right w:val="none" w:sz="0" w:space="0" w:color="auto"/>
      </w:divBdr>
    </w:div>
    <w:div w:id="476458250">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704792163">
      <w:bodyDiv w:val="1"/>
      <w:marLeft w:val="0"/>
      <w:marRight w:val="0"/>
      <w:marTop w:val="0"/>
      <w:marBottom w:val="0"/>
      <w:divBdr>
        <w:top w:val="none" w:sz="0" w:space="0" w:color="auto"/>
        <w:left w:val="none" w:sz="0" w:space="0" w:color="auto"/>
        <w:bottom w:val="none" w:sz="0" w:space="0" w:color="auto"/>
        <w:right w:val="none" w:sz="0" w:space="0" w:color="auto"/>
      </w:divBdr>
    </w:div>
    <w:div w:id="730931163">
      <w:bodyDiv w:val="1"/>
      <w:marLeft w:val="0"/>
      <w:marRight w:val="0"/>
      <w:marTop w:val="0"/>
      <w:marBottom w:val="0"/>
      <w:divBdr>
        <w:top w:val="none" w:sz="0" w:space="0" w:color="auto"/>
        <w:left w:val="none" w:sz="0" w:space="0" w:color="auto"/>
        <w:bottom w:val="none" w:sz="0" w:space="0" w:color="auto"/>
        <w:right w:val="none" w:sz="0" w:space="0" w:color="auto"/>
      </w:divBdr>
    </w:div>
    <w:div w:id="12041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3E50-B4C1-4443-9937-284E508E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2177</Words>
  <Characters>17637</Characters>
  <Application>Microsoft Office Word</Application>
  <DocSecurity>4</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Hakkarainen Satu</cp:lastModifiedBy>
  <cp:revision>2</cp:revision>
  <cp:lastPrinted>2016-03-07T11:05:00Z</cp:lastPrinted>
  <dcterms:created xsi:type="dcterms:W3CDTF">2016-03-11T14:47:00Z</dcterms:created>
  <dcterms:modified xsi:type="dcterms:W3CDTF">2016-03-11T14:47:00Z</dcterms:modified>
</cp:coreProperties>
</file>