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6F" w:rsidRDefault="00A3416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Pudasjärven kaupunki</w:t>
      </w:r>
    </w:p>
    <w:p w:rsidR="00803105" w:rsidRPr="009F0344" w:rsidRDefault="004B5C7E">
      <w:pPr>
        <w:rPr>
          <w:rFonts w:ascii="Arial" w:hAnsi="Arial" w:cs="Arial"/>
        </w:rPr>
      </w:pPr>
      <w:r w:rsidRPr="009F0344">
        <w:rPr>
          <w:rFonts w:ascii="Arial" w:hAnsi="Arial" w:cs="Arial"/>
        </w:rPr>
        <w:t>Oulunkaaren ympäristöpalvelut</w:t>
      </w:r>
      <w:r w:rsidRPr="009F0344">
        <w:rPr>
          <w:rFonts w:ascii="Arial" w:hAnsi="Arial" w:cs="Arial"/>
        </w:rPr>
        <w:tab/>
      </w:r>
      <w:r w:rsidRPr="009F0344">
        <w:rPr>
          <w:rFonts w:ascii="Arial" w:hAnsi="Arial" w:cs="Arial"/>
        </w:rPr>
        <w:tab/>
      </w:r>
      <w:r w:rsidRPr="009F0344">
        <w:rPr>
          <w:rFonts w:ascii="Arial" w:hAnsi="Arial" w:cs="Arial"/>
        </w:rPr>
        <w:tab/>
        <w:t>LAUSUNTO</w:t>
      </w:r>
    </w:p>
    <w:p w:rsidR="004B5C7E" w:rsidRPr="009F0344" w:rsidRDefault="00E96B49">
      <w:pPr>
        <w:rPr>
          <w:rFonts w:ascii="Arial" w:hAnsi="Arial" w:cs="Arial"/>
        </w:rPr>
      </w:pPr>
      <w:r w:rsidRPr="009F0344">
        <w:rPr>
          <w:rFonts w:ascii="Arial" w:hAnsi="Arial" w:cs="Arial"/>
        </w:rPr>
        <w:t>PL 10</w:t>
      </w:r>
    </w:p>
    <w:p w:rsidR="004B5C7E" w:rsidRPr="009F0344" w:rsidRDefault="00E96B49">
      <w:pPr>
        <w:rPr>
          <w:rFonts w:ascii="Arial" w:hAnsi="Arial" w:cs="Arial"/>
        </w:rPr>
      </w:pPr>
      <w:r w:rsidRPr="009F0344">
        <w:rPr>
          <w:rFonts w:ascii="Arial" w:hAnsi="Arial" w:cs="Arial"/>
        </w:rPr>
        <w:t>93101 Pudasjärvi</w:t>
      </w:r>
      <w:r w:rsidRPr="009F0344">
        <w:rPr>
          <w:rFonts w:ascii="Arial" w:hAnsi="Arial" w:cs="Arial"/>
        </w:rPr>
        <w:tab/>
      </w:r>
      <w:r w:rsidRPr="009F0344">
        <w:rPr>
          <w:rFonts w:ascii="Arial" w:hAnsi="Arial" w:cs="Arial"/>
        </w:rPr>
        <w:tab/>
      </w:r>
      <w:r w:rsidRPr="009F0344">
        <w:rPr>
          <w:rFonts w:ascii="Arial" w:hAnsi="Arial" w:cs="Arial"/>
        </w:rPr>
        <w:tab/>
      </w:r>
      <w:r w:rsidRPr="009F0344">
        <w:rPr>
          <w:rFonts w:ascii="Arial" w:hAnsi="Arial" w:cs="Arial"/>
        </w:rPr>
        <w:tab/>
        <w:t>21.3.2014</w:t>
      </w:r>
    </w:p>
    <w:p w:rsidR="004B5C7E" w:rsidRPr="009F0344" w:rsidRDefault="004B5C7E">
      <w:pPr>
        <w:rPr>
          <w:rFonts w:ascii="Arial" w:hAnsi="Arial" w:cs="Arial"/>
        </w:rPr>
      </w:pPr>
    </w:p>
    <w:p w:rsidR="004B5C7E" w:rsidRPr="009F0344" w:rsidRDefault="004B5C7E">
      <w:pPr>
        <w:rPr>
          <w:rFonts w:ascii="Arial" w:hAnsi="Arial" w:cs="Arial"/>
        </w:rPr>
      </w:pPr>
    </w:p>
    <w:p w:rsidR="004B5C7E" w:rsidRPr="009F0344" w:rsidRDefault="004B5C7E">
      <w:pPr>
        <w:rPr>
          <w:rFonts w:ascii="Arial" w:hAnsi="Arial" w:cs="Arial"/>
        </w:rPr>
      </w:pPr>
      <w:r w:rsidRPr="009F0344">
        <w:rPr>
          <w:rFonts w:ascii="Arial" w:hAnsi="Arial" w:cs="Arial"/>
        </w:rPr>
        <w:t>Ympäristöministeriö</w:t>
      </w:r>
    </w:p>
    <w:p w:rsidR="004B5C7E" w:rsidRDefault="004B5C7E">
      <w:pPr>
        <w:rPr>
          <w:rFonts w:ascii="Times New Roman" w:hAnsi="Times New Roman" w:cs="Times New Roman"/>
        </w:rPr>
      </w:pPr>
    </w:p>
    <w:p w:rsidR="006D0E86" w:rsidRDefault="006D0E86">
      <w:pPr>
        <w:rPr>
          <w:rFonts w:ascii="Times New Roman" w:hAnsi="Times New Roman" w:cs="Times New Roman"/>
        </w:rPr>
      </w:pPr>
    </w:p>
    <w:p w:rsidR="006D0E86" w:rsidRPr="006D0E86" w:rsidRDefault="006D0E86">
      <w:pPr>
        <w:rPr>
          <w:rFonts w:ascii="Arial" w:hAnsi="Arial" w:cs="Arial"/>
        </w:rPr>
      </w:pPr>
      <w:r w:rsidRPr="006D0E86">
        <w:rPr>
          <w:rFonts w:ascii="Arial" w:hAnsi="Arial" w:cs="Arial"/>
        </w:rPr>
        <w:t>Viitteenne:</w:t>
      </w:r>
      <w:r w:rsidRPr="006D0E86">
        <w:rPr>
          <w:rFonts w:ascii="Arial" w:hAnsi="Arial" w:cs="Arial"/>
        </w:rPr>
        <w:tab/>
        <w:t>YM038:00/2011</w:t>
      </w:r>
    </w:p>
    <w:p w:rsidR="004B5C7E" w:rsidRPr="009F0344" w:rsidRDefault="004B5C7E">
      <w:pPr>
        <w:rPr>
          <w:rFonts w:ascii="Times New Roman" w:hAnsi="Times New Roman" w:cs="Times New Roman"/>
        </w:rPr>
      </w:pPr>
    </w:p>
    <w:p w:rsidR="004B5C7E" w:rsidRPr="009F0344" w:rsidRDefault="004B5C7E">
      <w:pPr>
        <w:rPr>
          <w:rFonts w:ascii="Times New Roman" w:hAnsi="Times New Roman" w:cs="Times New Roman"/>
        </w:rPr>
      </w:pPr>
    </w:p>
    <w:p w:rsidR="004B5C7E" w:rsidRPr="009F0344" w:rsidRDefault="006142A2" w:rsidP="006142A2">
      <w:pPr>
        <w:ind w:left="1304" w:hanging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</w:t>
      </w:r>
      <w:r w:rsidR="004B5C7E" w:rsidRPr="009F0344">
        <w:rPr>
          <w:rFonts w:ascii="Arial" w:hAnsi="Arial" w:cs="Arial"/>
          <w:b/>
        </w:rPr>
        <w:t>:</w:t>
      </w:r>
      <w:r w:rsidR="000D2D9C" w:rsidRPr="009F03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B5C7E" w:rsidRPr="009F0344">
        <w:rPr>
          <w:rFonts w:ascii="Arial" w:hAnsi="Arial" w:cs="Arial"/>
          <w:b/>
        </w:rPr>
        <w:t xml:space="preserve">LAUSUNTO </w:t>
      </w:r>
      <w:r w:rsidR="000D2D9C" w:rsidRPr="009F0344">
        <w:rPr>
          <w:rFonts w:ascii="Arial" w:hAnsi="Arial" w:cs="Arial"/>
          <w:b/>
        </w:rPr>
        <w:t xml:space="preserve"> </w:t>
      </w:r>
      <w:r w:rsidR="004B5C7E" w:rsidRPr="009F0344">
        <w:rPr>
          <w:rFonts w:ascii="Arial" w:hAnsi="Arial" w:cs="Arial"/>
          <w:b/>
        </w:rPr>
        <w:t>LUONNOKSESTA VALTIONEUVOSTON ASETUKSEKSI YMPÄRI</w:t>
      </w:r>
      <w:r w:rsidR="004B5C7E" w:rsidRPr="009F0344">
        <w:rPr>
          <w:rFonts w:ascii="Arial" w:hAnsi="Arial" w:cs="Arial"/>
          <w:b/>
        </w:rPr>
        <w:t>S</w:t>
      </w:r>
      <w:r w:rsidR="004B5C7E" w:rsidRPr="009F0344">
        <w:rPr>
          <w:rFonts w:ascii="Arial" w:hAnsi="Arial" w:cs="Arial"/>
          <w:b/>
        </w:rPr>
        <w:t xml:space="preserve">TÖNSUOJELUSTA JA YMPÄRISTÖMINISTERIÖN ASETUS </w:t>
      </w:r>
      <w:r w:rsidR="000D2D9C" w:rsidRPr="009F0344">
        <w:rPr>
          <w:rFonts w:ascii="Arial" w:hAnsi="Arial" w:cs="Arial"/>
          <w:b/>
        </w:rPr>
        <w:t xml:space="preserve"> </w:t>
      </w:r>
      <w:r w:rsidR="004B5C7E" w:rsidRPr="009F0344">
        <w:rPr>
          <w:rFonts w:ascii="Arial" w:hAnsi="Arial" w:cs="Arial"/>
          <w:b/>
        </w:rPr>
        <w:t xml:space="preserve">PIENISTÄ </w:t>
      </w:r>
      <w:r w:rsidR="000D2D9C" w:rsidRPr="009F0344">
        <w:rPr>
          <w:rFonts w:ascii="Arial" w:hAnsi="Arial" w:cs="Arial"/>
          <w:b/>
        </w:rPr>
        <w:t xml:space="preserve"> </w:t>
      </w:r>
      <w:r w:rsidR="004B5C7E" w:rsidRPr="009F0344">
        <w:rPr>
          <w:rFonts w:ascii="Arial" w:hAnsi="Arial" w:cs="Arial"/>
          <w:b/>
        </w:rPr>
        <w:t>YRITY</w:t>
      </w:r>
      <w:r w:rsidR="004B5C7E" w:rsidRPr="009F0344">
        <w:rPr>
          <w:rFonts w:ascii="Arial" w:hAnsi="Arial" w:cs="Arial"/>
          <w:b/>
        </w:rPr>
        <w:t>K</w:t>
      </w:r>
      <w:r w:rsidR="004B5C7E" w:rsidRPr="009F0344">
        <w:rPr>
          <w:rFonts w:ascii="Arial" w:hAnsi="Arial" w:cs="Arial"/>
          <w:b/>
        </w:rPr>
        <w:t>SISTÄ</w:t>
      </w:r>
    </w:p>
    <w:p w:rsidR="00E96B49" w:rsidRPr="009F0344" w:rsidRDefault="00E96B49" w:rsidP="009F0344">
      <w:pPr>
        <w:ind w:left="1304"/>
        <w:rPr>
          <w:rFonts w:ascii="Arial" w:hAnsi="Arial" w:cs="Arial"/>
          <w:b/>
        </w:rPr>
      </w:pPr>
    </w:p>
    <w:p w:rsidR="00E96B49" w:rsidRPr="009F0344" w:rsidRDefault="00E96B49" w:rsidP="009F0344">
      <w:pPr>
        <w:ind w:left="1304"/>
        <w:rPr>
          <w:rFonts w:ascii="Arial" w:hAnsi="Arial" w:cs="Arial"/>
          <w:b/>
        </w:rPr>
      </w:pPr>
    </w:p>
    <w:p w:rsidR="00E96B49" w:rsidRPr="009F0344" w:rsidRDefault="00E96B49" w:rsidP="009F0344">
      <w:pPr>
        <w:ind w:left="1304"/>
        <w:rPr>
          <w:rFonts w:ascii="Arial" w:hAnsi="Arial" w:cs="Arial"/>
        </w:rPr>
      </w:pPr>
      <w:r w:rsidRPr="009F0344">
        <w:rPr>
          <w:rFonts w:ascii="Arial" w:hAnsi="Arial" w:cs="Arial"/>
        </w:rPr>
        <w:t>Ympäristöministeriö on pyytänyt lausuntoa ympäristöasioista vastaavilta luonnokse</w:t>
      </w:r>
      <w:r w:rsidRPr="009F0344">
        <w:rPr>
          <w:rFonts w:ascii="Arial" w:hAnsi="Arial" w:cs="Arial"/>
        </w:rPr>
        <w:t>s</w:t>
      </w:r>
      <w:r w:rsidRPr="009F0344">
        <w:rPr>
          <w:rFonts w:ascii="Arial" w:hAnsi="Arial" w:cs="Arial"/>
        </w:rPr>
        <w:t>ta valtioneuvoston asetukseksi ympäristönsuojelusta ja ympäristöministeriön asetu</w:t>
      </w:r>
      <w:r w:rsidRPr="009F0344">
        <w:rPr>
          <w:rFonts w:ascii="Arial" w:hAnsi="Arial" w:cs="Arial"/>
        </w:rPr>
        <w:t>k</w:t>
      </w:r>
      <w:r w:rsidRPr="009F0344">
        <w:rPr>
          <w:rFonts w:ascii="Arial" w:hAnsi="Arial" w:cs="Arial"/>
        </w:rPr>
        <w:t>seksi pienistä yrityksistä.</w:t>
      </w:r>
    </w:p>
    <w:p w:rsidR="00E96B49" w:rsidRPr="009F0344" w:rsidRDefault="00E96B49" w:rsidP="009F0344">
      <w:pPr>
        <w:ind w:left="1304"/>
        <w:rPr>
          <w:rFonts w:ascii="Arial" w:hAnsi="Arial" w:cs="Arial"/>
        </w:rPr>
      </w:pPr>
    </w:p>
    <w:p w:rsidR="00E96B49" w:rsidRPr="008F3934" w:rsidRDefault="00E96B49" w:rsidP="009F0344">
      <w:pPr>
        <w:ind w:left="1304"/>
        <w:rPr>
          <w:rFonts w:ascii="Arial" w:hAnsi="Arial" w:cs="Arial"/>
          <w:b/>
          <w:sz w:val="24"/>
          <w:szCs w:val="24"/>
        </w:rPr>
      </w:pPr>
      <w:r w:rsidRPr="008F3934">
        <w:rPr>
          <w:rFonts w:ascii="Arial" w:hAnsi="Arial" w:cs="Arial"/>
          <w:b/>
          <w:sz w:val="24"/>
          <w:szCs w:val="24"/>
        </w:rPr>
        <w:t>Lausunto</w:t>
      </w:r>
    </w:p>
    <w:p w:rsidR="004B5C7E" w:rsidRPr="009F0344" w:rsidRDefault="004B5C7E" w:rsidP="009F0344">
      <w:pPr>
        <w:ind w:left="1304"/>
        <w:rPr>
          <w:rFonts w:ascii="Arial" w:hAnsi="Arial" w:cs="Arial"/>
          <w:b/>
        </w:rPr>
      </w:pPr>
    </w:p>
    <w:p w:rsidR="004B5C7E" w:rsidRPr="00A3416F" w:rsidRDefault="006142A2" w:rsidP="009F0344">
      <w:pPr>
        <w:ind w:left="1304"/>
        <w:rPr>
          <w:rFonts w:ascii="Arial" w:hAnsi="Arial" w:cs="Arial"/>
        </w:rPr>
      </w:pPr>
      <w:r w:rsidRPr="00A3416F">
        <w:rPr>
          <w:rFonts w:ascii="Arial" w:hAnsi="Arial" w:cs="Arial"/>
        </w:rPr>
        <w:t>Saman asian kaksinkertaiset luvat tulisi poistaa.</w:t>
      </w:r>
    </w:p>
    <w:p w:rsidR="006142A2" w:rsidRPr="009F0344" w:rsidRDefault="006142A2" w:rsidP="009F0344">
      <w:pPr>
        <w:ind w:left="1304"/>
        <w:rPr>
          <w:rFonts w:ascii="Arial" w:hAnsi="Arial" w:cs="Arial"/>
          <w:b/>
        </w:rPr>
      </w:pPr>
    </w:p>
    <w:p w:rsidR="004B5C7E" w:rsidRDefault="00EE7569" w:rsidP="009F0344">
      <w:pPr>
        <w:ind w:left="1304"/>
        <w:rPr>
          <w:rFonts w:ascii="Arial" w:hAnsi="Arial" w:cs="Arial"/>
        </w:rPr>
      </w:pPr>
      <w:r w:rsidRPr="009F0344">
        <w:rPr>
          <w:rFonts w:ascii="Arial" w:hAnsi="Arial" w:cs="Arial"/>
        </w:rPr>
        <w:t>Ympäristönsuojeluasetuksen mukaan kunta myöntää kiviainesten murskauksen y</w:t>
      </w:r>
      <w:r w:rsidRPr="009F0344">
        <w:rPr>
          <w:rFonts w:ascii="Arial" w:hAnsi="Arial" w:cs="Arial"/>
        </w:rPr>
        <w:t>m</w:t>
      </w:r>
      <w:r w:rsidRPr="009F0344">
        <w:rPr>
          <w:rFonts w:ascii="Arial" w:hAnsi="Arial" w:cs="Arial"/>
        </w:rPr>
        <w:t xml:space="preserve">päristöluvat, jos kiviainesten murskaustarve on vähintään 50 päivää. </w:t>
      </w:r>
      <w:r w:rsidR="006142A2">
        <w:rPr>
          <w:rFonts w:ascii="Arial" w:hAnsi="Arial" w:cs="Arial"/>
        </w:rPr>
        <w:t>Yleensä s</w:t>
      </w:r>
      <w:r w:rsidRPr="009F0344">
        <w:rPr>
          <w:rFonts w:ascii="Arial" w:hAnsi="Arial" w:cs="Arial"/>
        </w:rPr>
        <w:t>amalle kiinteistölle</w:t>
      </w:r>
      <w:r w:rsidR="006142A2">
        <w:rPr>
          <w:rFonts w:ascii="Arial" w:hAnsi="Arial" w:cs="Arial"/>
        </w:rPr>
        <w:t xml:space="preserve"> ja toiminnalle</w:t>
      </w:r>
      <w:r w:rsidRPr="009F0344">
        <w:rPr>
          <w:rFonts w:ascii="Arial" w:hAnsi="Arial" w:cs="Arial"/>
        </w:rPr>
        <w:t xml:space="preserve"> toiminnanharjoittaja</w:t>
      </w:r>
      <w:r w:rsidR="006142A2">
        <w:rPr>
          <w:rFonts w:ascii="Arial" w:hAnsi="Arial" w:cs="Arial"/>
        </w:rPr>
        <w:t xml:space="preserve"> hakee</w:t>
      </w:r>
      <w:r w:rsidRPr="009F0344">
        <w:rPr>
          <w:rFonts w:ascii="Arial" w:hAnsi="Arial" w:cs="Arial"/>
        </w:rPr>
        <w:t xml:space="preserve"> </w:t>
      </w:r>
      <w:r w:rsidR="006142A2">
        <w:rPr>
          <w:rFonts w:ascii="Arial" w:hAnsi="Arial" w:cs="Arial"/>
        </w:rPr>
        <w:t>erillis</w:t>
      </w:r>
      <w:r w:rsidRPr="009F0344">
        <w:rPr>
          <w:rFonts w:ascii="Arial" w:hAnsi="Arial" w:cs="Arial"/>
        </w:rPr>
        <w:t>en maa-aineksen ottolu</w:t>
      </w:r>
      <w:r w:rsidR="006142A2">
        <w:rPr>
          <w:rFonts w:ascii="Arial" w:hAnsi="Arial" w:cs="Arial"/>
        </w:rPr>
        <w:t>van</w:t>
      </w:r>
      <w:r w:rsidRPr="009F0344">
        <w:rPr>
          <w:rFonts w:ascii="Arial" w:hAnsi="Arial" w:cs="Arial"/>
        </w:rPr>
        <w:t>.</w:t>
      </w:r>
      <w:r w:rsidR="00226BAF">
        <w:rPr>
          <w:rFonts w:ascii="Arial" w:hAnsi="Arial" w:cs="Arial"/>
        </w:rPr>
        <w:t xml:space="preserve"> Luvat käsittelee sama lautakunta usein samassa kokouksessa ja pääosin samojen asiapapereiden perusteella. Tehdään samasta toiminnasta kaksi lupapäätöstä, joista on valitusoikeus ympäristönsuojelulain ja maa-aineslain perusteella kahteen eri ha</w:t>
      </w:r>
      <w:r w:rsidR="00226BAF">
        <w:rPr>
          <w:rFonts w:ascii="Arial" w:hAnsi="Arial" w:cs="Arial"/>
        </w:rPr>
        <w:t>l</w:t>
      </w:r>
      <w:r w:rsidR="00226BAF">
        <w:rPr>
          <w:rFonts w:ascii="Arial" w:hAnsi="Arial" w:cs="Arial"/>
        </w:rPr>
        <w:t>linto-oikeuteen.</w:t>
      </w:r>
    </w:p>
    <w:p w:rsidR="00226BAF" w:rsidRDefault="00226BAF" w:rsidP="009F0344">
      <w:pPr>
        <w:ind w:left="1304"/>
        <w:rPr>
          <w:rFonts w:ascii="Arial" w:hAnsi="Arial" w:cs="Arial"/>
        </w:rPr>
      </w:pPr>
    </w:p>
    <w:p w:rsidR="00226BAF" w:rsidRDefault="00226BAF" w:rsidP="009F034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Valitustapauksissa valittajat valittavat pääsääntöisesti kummastakin luvasta ja tekevät siis kaksi valitusta käynnistäen kaksi eri valitusprosessia. Tämä turha kaksinkertainen lupaprosessi, joka aiheuttaa ylimääräistä työtä ja kustannuksia niin toiminnanharjoi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tajille, lupaviranomais</w:t>
      </w:r>
      <w:r w:rsidR="00A6420A">
        <w:rPr>
          <w:rFonts w:ascii="Arial" w:hAnsi="Arial" w:cs="Arial"/>
        </w:rPr>
        <w:t>i</w:t>
      </w:r>
      <w:r>
        <w:rPr>
          <w:rFonts w:ascii="Arial" w:hAnsi="Arial" w:cs="Arial"/>
        </w:rPr>
        <w:t>lle kuin valitusviranomais</w:t>
      </w:r>
      <w:r w:rsidR="00A6420A">
        <w:rPr>
          <w:rFonts w:ascii="Arial" w:hAnsi="Arial" w:cs="Arial"/>
        </w:rPr>
        <w:t>i</w:t>
      </w:r>
      <w:r>
        <w:rPr>
          <w:rFonts w:ascii="Arial" w:hAnsi="Arial" w:cs="Arial"/>
        </w:rPr>
        <w:t>llekin</w:t>
      </w:r>
      <w:r w:rsidR="00A6420A">
        <w:rPr>
          <w:rFonts w:ascii="Arial" w:hAnsi="Arial" w:cs="Arial"/>
        </w:rPr>
        <w:t>, tulisi vihdoin saada purettua.</w:t>
      </w:r>
    </w:p>
    <w:p w:rsidR="006142A2" w:rsidRPr="009F0344" w:rsidRDefault="006142A2" w:rsidP="009F0344">
      <w:pPr>
        <w:ind w:left="1304"/>
        <w:rPr>
          <w:rFonts w:ascii="Arial" w:hAnsi="Arial" w:cs="Arial"/>
        </w:rPr>
      </w:pPr>
    </w:p>
    <w:p w:rsidR="00282B17" w:rsidRPr="009F0344" w:rsidRDefault="00282B17" w:rsidP="009F0344">
      <w:pPr>
        <w:ind w:left="1304"/>
        <w:rPr>
          <w:rFonts w:ascii="Arial" w:hAnsi="Arial" w:cs="Arial"/>
        </w:rPr>
      </w:pPr>
      <w:r w:rsidRPr="009F0344">
        <w:rPr>
          <w:rFonts w:ascii="Arial" w:hAnsi="Arial" w:cs="Arial"/>
        </w:rPr>
        <w:t>Samaa päällekkäisyyttä on pohjavesialueella, jossa pitää hakea aluehallintovira</w:t>
      </w:r>
      <w:r w:rsidRPr="009F0344">
        <w:rPr>
          <w:rFonts w:ascii="Arial" w:hAnsi="Arial" w:cs="Arial"/>
        </w:rPr>
        <w:t>n</w:t>
      </w:r>
      <w:r w:rsidRPr="009F0344">
        <w:rPr>
          <w:rFonts w:ascii="Arial" w:hAnsi="Arial" w:cs="Arial"/>
        </w:rPr>
        <w:t xml:space="preserve">omaiselta </w:t>
      </w:r>
      <w:r w:rsidR="00A6420A">
        <w:rPr>
          <w:rFonts w:ascii="Arial" w:hAnsi="Arial" w:cs="Arial"/>
        </w:rPr>
        <w:t xml:space="preserve">ensin </w:t>
      </w:r>
      <w:r w:rsidRPr="009F0344">
        <w:rPr>
          <w:rFonts w:ascii="Arial" w:hAnsi="Arial" w:cs="Arial"/>
        </w:rPr>
        <w:t>lupa vedenalaiselle maa-aineksen otolle ja vielä maa-aineksen ott</w:t>
      </w:r>
      <w:r w:rsidRPr="009F0344">
        <w:rPr>
          <w:rFonts w:ascii="Arial" w:hAnsi="Arial" w:cs="Arial"/>
        </w:rPr>
        <w:t>o</w:t>
      </w:r>
      <w:r w:rsidRPr="009F0344">
        <w:rPr>
          <w:rFonts w:ascii="Arial" w:hAnsi="Arial" w:cs="Arial"/>
        </w:rPr>
        <w:t>lupa vesiluvan lisäksi.</w:t>
      </w:r>
      <w:r w:rsidR="00A6420A">
        <w:rPr>
          <w:rFonts w:ascii="Arial" w:hAnsi="Arial" w:cs="Arial"/>
        </w:rPr>
        <w:t xml:space="preserve"> Käytännössä valitustapauksissa voidaan joutua käymään läpi ensin vesiluvan valitusprosessi ja sen jälkeen maa-ainesluvan valitusprosessi. Lup</w:t>
      </w:r>
      <w:r w:rsidR="00A6420A">
        <w:rPr>
          <w:rFonts w:ascii="Arial" w:hAnsi="Arial" w:cs="Arial"/>
        </w:rPr>
        <w:t>a</w:t>
      </w:r>
      <w:r w:rsidR="00A6420A">
        <w:rPr>
          <w:rFonts w:ascii="Arial" w:hAnsi="Arial" w:cs="Arial"/>
        </w:rPr>
        <w:t>prosessi voi venyä todella pitkäksi</w:t>
      </w:r>
      <w:r w:rsidR="008F3934">
        <w:rPr>
          <w:rFonts w:ascii="Arial" w:hAnsi="Arial" w:cs="Arial"/>
        </w:rPr>
        <w:t xml:space="preserve">, joka todellisuudessa johtaa toiminnan estymiseen. Onko luvan hakijalla oikeusturvaa tätä järjestelmää vastaan? </w:t>
      </w:r>
      <w:r w:rsidR="00A6420A">
        <w:rPr>
          <w:rFonts w:ascii="Arial" w:hAnsi="Arial" w:cs="Arial"/>
        </w:rPr>
        <w:t xml:space="preserve">Tässäkin tulisi päästä yhteen lupaan, joka kattaa koko toiminnan. </w:t>
      </w:r>
    </w:p>
    <w:p w:rsidR="00282B17" w:rsidRPr="009F0344" w:rsidRDefault="00282B17" w:rsidP="009F0344">
      <w:pPr>
        <w:ind w:left="1304"/>
        <w:rPr>
          <w:rFonts w:ascii="Arial" w:hAnsi="Arial" w:cs="Arial"/>
        </w:rPr>
      </w:pPr>
    </w:p>
    <w:p w:rsidR="00282B17" w:rsidRPr="009F0344" w:rsidRDefault="00A3416F" w:rsidP="009F034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Nämä kaksinkertaiset luvat ovat merkittävä epäkohta, jossa lainsäädäntöä tulisi muuttaa. Itse asetuksiin ei ole kommentoitavaa.</w:t>
      </w:r>
    </w:p>
    <w:p w:rsidR="00EE7569" w:rsidRPr="009F0344" w:rsidRDefault="00EE7569" w:rsidP="009F0344">
      <w:pPr>
        <w:ind w:left="1304"/>
        <w:rPr>
          <w:rFonts w:ascii="Arial" w:hAnsi="Arial" w:cs="Arial"/>
        </w:rPr>
      </w:pPr>
    </w:p>
    <w:p w:rsidR="002E5A4F" w:rsidRDefault="002E5A4F" w:rsidP="009F0344">
      <w:pPr>
        <w:ind w:left="1304"/>
        <w:rPr>
          <w:rFonts w:ascii="Arial" w:hAnsi="Arial" w:cs="Arial"/>
        </w:rPr>
      </w:pPr>
    </w:p>
    <w:p w:rsidR="00A3416F" w:rsidRDefault="00A3416F" w:rsidP="009F0344">
      <w:pPr>
        <w:ind w:left="1304"/>
        <w:rPr>
          <w:rFonts w:ascii="Arial" w:hAnsi="Arial" w:cs="Arial"/>
        </w:rPr>
      </w:pPr>
    </w:p>
    <w:p w:rsidR="006D0E86" w:rsidRPr="009F0344" w:rsidRDefault="006D0E86" w:rsidP="009F0344">
      <w:pPr>
        <w:ind w:left="1304"/>
        <w:rPr>
          <w:rFonts w:ascii="Arial" w:hAnsi="Arial" w:cs="Arial"/>
        </w:rPr>
      </w:pPr>
    </w:p>
    <w:p w:rsidR="002E5A4F" w:rsidRPr="009F0344" w:rsidRDefault="002E5A4F" w:rsidP="009F0344">
      <w:pPr>
        <w:ind w:left="1304"/>
        <w:rPr>
          <w:rFonts w:ascii="Arial" w:hAnsi="Arial" w:cs="Arial"/>
        </w:rPr>
      </w:pPr>
    </w:p>
    <w:p w:rsidR="002E5A4F" w:rsidRPr="009F0344" w:rsidRDefault="0034725B" w:rsidP="009F034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Ympäristöjohtaja</w:t>
      </w:r>
      <w:r w:rsidR="00A3416F">
        <w:rPr>
          <w:rFonts w:ascii="Arial" w:hAnsi="Arial" w:cs="Arial"/>
        </w:rPr>
        <w:t xml:space="preserve">     Pentti Laamanen</w:t>
      </w:r>
    </w:p>
    <w:sectPr w:rsidR="002E5A4F" w:rsidRPr="009F0344" w:rsidSect="009F0344">
      <w:pgSz w:w="11907" w:h="16839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A"/>
    <w:rsid w:val="000D2D9C"/>
    <w:rsid w:val="00226BAF"/>
    <w:rsid w:val="00282B17"/>
    <w:rsid w:val="002E5A4F"/>
    <w:rsid w:val="0034725B"/>
    <w:rsid w:val="004B5C7E"/>
    <w:rsid w:val="00575313"/>
    <w:rsid w:val="005900AD"/>
    <w:rsid w:val="006142A2"/>
    <w:rsid w:val="006A77BA"/>
    <w:rsid w:val="006D0E86"/>
    <w:rsid w:val="00803105"/>
    <w:rsid w:val="008F3934"/>
    <w:rsid w:val="009F0344"/>
    <w:rsid w:val="00A3416F"/>
    <w:rsid w:val="00A6420A"/>
    <w:rsid w:val="00B616DA"/>
    <w:rsid w:val="00B93A8C"/>
    <w:rsid w:val="00E62BD3"/>
    <w:rsid w:val="00E96B49"/>
    <w:rsid w:val="00E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9AC4-8F6D-4B4E-8AE3-96278B34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 Satu</dc:creator>
  <cp:lastModifiedBy>Hakkarainen Satu</cp:lastModifiedBy>
  <cp:revision>2</cp:revision>
  <cp:lastPrinted>2014-03-21T07:47:00Z</cp:lastPrinted>
  <dcterms:created xsi:type="dcterms:W3CDTF">2014-03-24T06:51:00Z</dcterms:created>
  <dcterms:modified xsi:type="dcterms:W3CDTF">2014-03-24T06:51:00Z</dcterms:modified>
</cp:coreProperties>
</file>