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32" w:rsidRPr="00385299" w:rsidRDefault="00920732" w:rsidP="00920732">
      <w:bookmarkStart w:id="0" w:name="_GoBack"/>
      <w:bookmarkEnd w:id="0"/>
      <w:r w:rsidRPr="00385299">
        <w:t>YMPÄRISTÖMINISTERIÖ</w:t>
      </w:r>
    </w:p>
    <w:p w:rsidR="005113E9" w:rsidRPr="00FA238C" w:rsidRDefault="005113E9" w:rsidP="00920732">
      <w:r w:rsidRPr="00FA238C">
        <w:t>PL 35</w:t>
      </w:r>
    </w:p>
    <w:p w:rsidR="00236DD9" w:rsidRPr="00FA238C" w:rsidRDefault="005113E9" w:rsidP="00920732">
      <w:r w:rsidRPr="00FA238C">
        <w:t>00023 Valtioneuvosto</w:t>
      </w:r>
    </w:p>
    <w:p w:rsidR="00920732" w:rsidRPr="00FA238C" w:rsidRDefault="003A0150" w:rsidP="00920732">
      <w:hyperlink r:id="rId8" w:history="1">
        <w:r w:rsidR="00782801" w:rsidRPr="00F8799F">
          <w:rPr>
            <w:rStyle w:val="Hyperlinkki"/>
          </w:rPr>
          <w:t>kirjaamo.ym@ymparisto.fi</w:t>
        </w:r>
      </w:hyperlink>
      <w:r w:rsidR="00FA238C" w:rsidRPr="00FA238C">
        <w:t xml:space="preserve"> </w:t>
      </w:r>
    </w:p>
    <w:p w:rsidR="00920732" w:rsidRPr="00FA238C" w:rsidRDefault="00920732" w:rsidP="00920732"/>
    <w:p w:rsidR="00244A92" w:rsidRPr="00FA238C" w:rsidRDefault="00244A92" w:rsidP="00920732"/>
    <w:p w:rsidR="00920732" w:rsidRPr="00003533" w:rsidRDefault="00003533" w:rsidP="00FA238C">
      <w:pPr>
        <w:ind w:left="1440" w:hanging="1440"/>
      </w:pPr>
      <w:r w:rsidRPr="00003533">
        <w:t>Viite:</w:t>
      </w:r>
      <w:r w:rsidRPr="00003533">
        <w:tab/>
      </w:r>
      <w:r w:rsidR="0013663B">
        <w:t>Lausuntopyyntö 26</w:t>
      </w:r>
      <w:r w:rsidR="00FA238C">
        <w:t>.</w:t>
      </w:r>
      <w:r w:rsidR="0013663B">
        <w:t>1</w:t>
      </w:r>
      <w:r w:rsidR="00782801">
        <w:t>.</w:t>
      </w:r>
      <w:r w:rsidR="0013663B">
        <w:t>2016</w:t>
      </w:r>
      <w:r w:rsidR="00FA238C">
        <w:t xml:space="preserve"> </w:t>
      </w:r>
      <w:r w:rsidR="0013663B">
        <w:t xml:space="preserve">ympäristönsuojelulain uudistamishankkeen kolmannen vaiheen ehdotuksista </w:t>
      </w:r>
      <w:r w:rsidR="00782801">
        <w:t>(Dnro YM16/400/2012)</w:t>
      </w:r>
    </w:p>
    <w:p w:rsidR="00920732" w:rsidRPr="00003533" w:rsidRDefault="00920732" w:rsidP="00920732"/>
    <w:p w:rsidR="00244A92" w:rsidRDefault="00244A92" w:rsidP="00920732">
      <w:pPr>
        <w:rPr>
          <w:b/>
        </w:rPr>
      </w:pPr>
    </w:p>
    <w:p w:rsidR="00381F4A" w:rsidRDefault="00920732" w:rsidP="00846F83">
      <w:pPr>
        <w:pStyle w:val="Otsikko1"/>
      </w:pPr>
      <w:r w:rsidRPr="00865044">
        <w:t xml:space="preserve">LAUSUNTO </w:t>
      </w:r>
      <w:r w:rsidR="0013663B">
        <w:t>YMPÄRISTÖNSUOJELULAIN UUDISTAMISHANKKEEN KOLMANNEN VAIHEEN EHDOTUKSISTA</w:t>
      </w:r>
    </w:p>
    <w:p w:rsidR="0013663B" w:rsidRDefault="00460042" w:rsidP="004F092C">
      <w:pPr>
        <w:pStyle w:val="Leipteksti"/>
      </w:pPr>
      <w:r>
        <w:t>Elintarviketeollisuusliitto ry (</w:t>
      </w:r>
      <w:r w:rsidRPr="00CF75A8">
        <w:t>ETL</w:t>
      </w:r>
      <w:r>
        <w:t xml:space="preserve">) kiittää mahdollisuudesta antaa lausunto </w:t>
      </w:r>
      <w:r w:rsidR="0013663B">
        <w:t xml:space="preserve">ehdotuksista, jotka on laadittu osana ympäristönsuojelulain </w:t>
      </w:r>
      <w:r w:rsidR="006A74A9">
        <w:t xml:space="preserve">(YSL) </w:t>
      </w:r>
      <w:r w:rsidR="0013663B">
        <w:t>uudistamishankkeen kolmatta va</w:t>
      </w:r>
      <w:r w:rsidR="0013663B">
        <w:t>i</w:t>
      </w:r>
      <w:r w:rsidR="0013663B">
        <w:t>hetta. ETL kommentoi tässä lausunnossaan toimenpide-ehdotuksia, jotka koskevat l</w:t>
      </w:r>
      <w:r w:rsidR="0013663B">
        <w:t>u</w:t>
      </w:r>
      <w:r w:rsidR="0013663B">
        <w:t>pamenettelyn sujuvoittamista (projekti 1) sekä ympäristönsuojelulain mukaisten luva</w:t>
      </w:r>
      <w:r w:rsidR="0013663B">
        <w:t>n</w:t>
      </w:r>
      <w:r w:rsidR="0013663B">
        <w:t>varaisten laitosten luettelon muutostarpeita (projekti 7).</w:t>
      </w:r>
    </w:p>
    <w:p w:rsidR="00052414" w:rsidRDefault="00052414" w:rsidP="004F092C">
      <w:pPr>
        <w:pStyle w:val="Leipteksti"/>
      </w:pPr>
    </w:p>
    <w:p w:rsidR="00052414" w:rsidRDefault="00052414" w:rsidP="004F092C">
      <w:pPr>
        <w:pStyle w:val="Leipteksti"/>
      </w:pPr>
      <w:r>
        <w:t>ETL pitää hyvänä, että ympäristölupiin liittyviä käytäntöjä tarkastellaan sekä lupaky</w:t>
      </w:r>
      <w:r>
        <w:t>n</w:t>
      </w:r>
      <w:r>
        <w:t>nyksen nostamisen että lupavelvollisiin kohdistuvien menettelyjen keventämisen näk</w:t>
      </w:r>
      <w:r>
        <w:t>ö</w:t>
      </w:r>
      <w:r>
        <w:t xml:space="preserve">kulmasta. </w:t>
      </w:r>
      <w:r w:rsidR="006A74A9">
        <w:t xml:space="preserve">Viranomaisresurssien tiukentuessa on </w:t>
      </w:r>
      <w:r w:rsidR="00631B7E">
        <w:t>niiden tarkoituksenmukainen kohde</w:t>
      </w:r>
      <w:r w:rsidR="00631B7E">
        <w:t>n</w:t>
      </w:r>
      <w:r w:rsidR="00631B7E">
        <w:t xml:space="preserve">taminen </w:t>
      </w:r>
      <w:r w:rsidR="006A74A9">
        <w:t>entistä</w:t>
      </w:r>
      <w:r w:rsidR="00631B7E">
        <w:t>kin</w:t>
      </w:r>
      <w:r w:rsidR="006A74A9">
        <w:t xml:space="preserve"> tärkeämpää </w:t>
      </w:r>
      <w:r w:rsidR="00631B7E">
        <w:t xml:space="preserve">myös </w:t>
      </w:r>
      <w:r w:rsidR="006A74A9">
        <w:t>ympäristölup</w:t>
      </w:r>
      <w:r w:rsidR="00631B7E">
        <w:t xml:space="preserve">ia koskevissa </w:t>
      </w:r>
      <w:r w:rsidR="006A74A9">
        <w:t>asioissa. Tarkastel</w:t>
      </w:r>
      <w:r w:rsidR="006A74A9">
        <w:t>e</w:t>
      </w:r>
      <w:r w:rsidR="006A74A9">
        <w:t xml:space="preserve">malla riskiperusteisesti erilaisia mahdollisuuksia nostaa </w:t>
      </w:r>
      <w:r>
        <w:t>lupakynny</w:t>
      </w:r>
      <w:r w:rsidR="006A74A9">
        <w:t xml:space="preserve">stä voidaan kehittää uusia toimintatapoja ja </w:t>
      </w:r>
      <w:r w:rsidR="003601B9">
        <w:t xml:space="preserve">optimoida </w:t>
      </w:r>
      <w:r w:rsidR="00631B7E">
        <w:t xml:space="preserve">käytettävissä olevien </w:t>
      </w:r>
      <w:r w:rsidR="006A74A9">
        <w:t xml:space="preserve">resurssien </w:t>
      </w:r>
      <w:r w:rsidR="00631B7E">
        <w:t>hyödyntämistä</w:t>
      </w:r>
      <w:r w:rsidR="006A74A9">
        <w:t>. T</w:t>
      </w:r>
      <w:r w:rsidR="006A74A9">
        <w:t>ä</w:t>
      </w:r>
      <w:r w:rsidR="006A74A9">
        <w:t>män ohella on y</w:t>
      </w:r>
      <w:r>
        <w:t xml:space="preserve">htä lailla tärkeää </w:t>
      </w:r>
      <w:r w:rsidR="00C5573D">
        <w:t>parantaa ympäristö</w:t>
      </w:r>
      <w:r w:rsidR="006A74A9">
        <w:t>lupa</w:t>
      </w:r>
      <w:r>
        <w:t>menettelyn sujuvuutta, koska osa toiminnoista on perusteltua pitää jatkossakin luvan piirissä.</w:t>
      </w:r>
    </w:p>
    <w:p w:rsidR="00D726CE" w:rsidRDefault="00E40EE7" w:rsidP="00472CDA">
      <w:pPr>
        <w:pStyle w:val="Otsikko2"/>
      </w:pPr>
      <w:r>
        <w:t xml:space="preserve">1. </w:t>
      </w:r>
      <w:r w:rsidR="006D28B0">
        <w:t>Lupamenettelyn sujuvoittaminen erityisesti asianosaisten kuulemisen ja osa</w:t>
      </w:r>
      <w:r w:rsidR="006D28B0">
        <w:t>l</w:t>
      </w:r>
      <w:r w:rsidR="006D28B0">
        <w:t>listumisoikeuden varaamisen osalta (projekti 1)</w:t>
      </w:r>
    </w:p>
    <w:p w:rsidR="00B20C55" w:rsidRDefault="000E6E39" w:rsidP="008169BE">
      <w:pPr>
        <w:pStyle w:val="Leipteksti"/>
      </w:pPr>
      <w:r>
        <w:t>Projektissa</w:t>
      </w:r>
      <w:r w:rsidR="00C2547C">
        <w:t xml:space="preserve"> on pohdittu monipuolisesti </w:t>
      </w:r>
      <w:r>
        <w:t xml:space="preserve">ja kattavasti </w:t>
      </w:r>
      <w:r w:rsidR="00C2547C">
        <w:t xml:space="preserve">erilaisia </w:t>
      </w:r>
      <w:r>
        <w:t>ympäristö</w:t>
      </w:r>
      <w:r w:rsidR="00C2547C">
        <w:t>luvituksen suj</w:t>
      </w:r>
      <w:r w:rsidR="00C2547C">
        <w:t>u</w:t>
      </w:r>
      <w:r w:rsidR="00C2547C">
        <w:t>voittamiseen liittyviä teemoja. Työryhmän esitys on s</w:t>
      </w:r>
      <w:r w:rsidR="00052414">
        <w:t xml:space="preserve">elkeä ja </w:t>
      </w:r>
      <w:r>
        <w:t xml:space="preserve">pitää sisällään useita </w:t>
      </w:r>
      <w:r w:rsidR="00052414">
        <w:t xml:space="preserve">konkreettisia toimenpiteitä, joilla lupamenettelyä voidaan </w:t>
      </w:r>
      <w:r w:rsidR="00622A7B">
        <w:t xml:space="preserve">kehittää </w:t>
      </w:r>
      <w:r w:rsidR="00C2547C">
        <w:t>nykyisestä</w:t>
      </w:r>
      <w:r w:rsidR="00052414">
        <w:t>.</w:t>
      </w:r>
      <w:r w:rsidR="00BE1EE8">
        <w:t xml:space="preserve"> </w:t>
      </w:r>
      <w:r>
        <w:t>O</w:t>
      </w:r>
      <w:r w:rsidR="0000535B">
        <w:t xml:space="preserve">n </w:t>
      </w:r>
      <w:r>
        <w:t xml:space="preserve">myös </w:t>
      </w:r>
      <w:r w:rsidR="0000535B">
        <w:t xml:space="preserve">hyvä, että </w:t>
      </w:r>
      <w:r w:rsidR="00622A7B">
        <w:t xml:space="preserve">useita </w:t>
      </w:r>
      <w:r w:rsidR="0000535B">
        <w:t xml:space="preserve">ehdotettuja toimenpiteitä esitetään pilotoitavaksi kokeiluluonteisesti käytännön kokemusten saamiseksi. </w:t>
      </w:r>
      <w:r w:rsidR="00D94E4E">
        <w:t>ETL pitkää</w:t>
      </w:r>
      <w:r w:rsidR="00BE1EE8">
        <w:t xml:space="preserve"> täten työryhmän koostamia ehdotuksia pääpiirteittäin kannatettavina. </w:t>
      </w:r>
      <w:r w:rsidR="00E573DE">
        <w:t xml:space="preserve">Lisäksi ETL tukee Elinkeinoelämän keskusliiton </w:t>
      </w:r>
      <w:r w:rsidR="00E70442">
        <w:t xml:space="preserve">(EK) </w:t>
      </w:r>
      <w:r w:rsidR="007B3CFB">
        <w:t>la</w:t>
      </w:r>
      <w:r w:rsidR="007B3CFB">
        <w:t>a</w:t>
      </w:r>
      <w:r w:rsidR="007B3CFB">
        <w:t xml:space="preserve">timassa </w:t>
      </w:r>
      <w:r w:rsidR="00E70442">
        <w:t xml:space="preserve">työryhmän raporttia koskevassa </w:t>
      </w:r>
      <w:r w:rsidR="006D28B0">
        <w:t xml:space="preserve">täydentävässä </w:t>
      </w:r>
      <w:r w:rsidR="00E573DE">
        <w:t>lausu</w:t>
      </w:r>
      <w:r w:rsidR="006D28B0">
        <w:t>massa</w:t>
      </w:r>
      <w:r w:rsidR="00E573DE">
        <w:t xml:space="preserve"> </w:t>
      </w:r>
      <w:r w:rsidR="00E70442">
        <w:t xml:space="preserve">sekä </w:t>
      </w:r>
      <w:r w:rsidR="000F1891">
        <w:t>varsinaise</w:t>
      </w:r>
      <w:r w:rsidR="000F1891">
        <w:t>s</w:t>
      </w:r>
      <w:r w:rsidR="000F1891">
        <w:t xml:space="preserve">sa </w:t>
      </w:r>
      <w:r w:rsidR="00E70442">
        <w:t xml:space="preserve">lausunnossa </w:t>
      </w:r>
      <w:r w:rsidR="00E573DE">
        <w:t xml:space="preserve">esiin nostettuja näkökohtia. </w:t>
      </w:r>
    </w:p>
    <w:p w:rsidR="009D579A" w:rsidRDefault="00E40EE7" w:rsidP="009D579A">
      <w:pPr>
        <w:pStyle w:val="Otsikko2"/>
      </w:pPr>
      <w:r>
        <w:t xml:space="preserve">2. </w:t>
      </w:r>
      <w:r w:rsidR="00D70EC5">
        <w:t>Ympäristönsuojelulain mukaisten luvanvaraisten laitosten luettelon tarkastelu ja luvanvaraisuuskynnyksen nostaminen sekä luvanvaraisuudelle vaihtoehtoiset toimintamallit</w:t>
      </w:r>
      <w:r w:rsidR="009D579A">
        <w:t xml:space="preserve"> (pro</w:t>
      </w:r>
      <w:r w:rsidR="00D70EC5">
        <w:t>jekti 7</w:t>
      </w:r>
      <w:r w:rsidR="009D579A">
        <w:t>)</w:t>
      </w:r>
    </w:p>
    <w:p w:rsidR="00BF404B" w:rsidRDefault="009D579A" w:rsidP="009D579A">
      <w:pPr>
        <w:pStyle w:val="Leipteksti"/>
      </w:pPr>
      <w:r>
        <w:t xml:space="preserve">ETL </w:t>
      </w:r>
      <w:r w:rsidR="0069220A">
        <w:t xml:space="preserve">osallistui </w:t>
      </w:r>
      <w:r w:rsidR="00D70EC5">
        <w:t xml:space="preserve">ko. </w:t>
      </w:r>
      <w:r w:rsidR="0069220A">
        <w:t>työryhmän työskentelyyn</w:t>
      </w:r>
      <w:r>
        <w:t xml:space="preserve">, joten </w:t>
      </w:r>
      <w:r w:rsidR="0069220A">
        <w:t>projektin loppuraporttiin kirjatut es</w:t>
      </w:r>
      <w:r w:rsidR="0069220A">
        <w:t>i</w:t>
      </w:r>
      <w:r w:rsidR="0069220A">
        <w:t xml:space="preserve">tykset ovat </w:t>
      </w:r>
      <w:r>
        <w:t xml:space="preserve">lähtökohtaisesti </w:t>
      </w:r>
      <w:r w:rsidR="0069220A">
        <w:t xml:space="preserve">ELT:n näkökulmasta </w:t>
      </w:r>
      <w:r>
        <w:t>sellaisenaan hyväksyttä</w:t>
      </w:r>
      <w:r w:rsidR="0069220A">
        <w:t>viä. E</w:t>
      </w:r>
      <w:r w:rsidR="00F97740">
        <w:t xml:space="preserve">sitetyillä uudistuksilla </w:t>
      </w:r>
      <w:r w:rsidR="00B15FAC">
        <w:t xml:space="preserve">on mahdollista keventää </w:t>
      </w:r>
      <w:r w:rsidR="0069220A">
        <w:t>lupamenettelyä</w:t>
      </w:r>
      <w:r w:rsidR="00F946AB">
        <w:t xml:space="preserve"> monen toiminnon osalta. </w:t>
      </w:r>
      <w:r w:rsidR="00077D46">
        <w:t>ETL n</w:t>
      </w:r>
      <w:r w:rsidR="00077D46">
        <w:t>ä</w:t>
      </w:r>
      <w:r w:rsidR="00077D46">
        <w:t>kee, että l</w:t>
      </w:r>
      <w:r w:rsidR="00BF404B">
        <w:t xml:space="preserve">upavelvollisuuden piiristä </w:t>
      </w:r>
      <w:r w:rsidR="00AD3CA9">
        <w:t xml:space="preserve">esityksen myötä </w:t>
      </w:r>
      <w:r w:rsidR="00BF404B">
        <w:t>poistuvat elintarviketeollisuuden toiminnot eivät heikennä ympäristön tilaa jo mm. si</w:t>
      </w:r>
      <w:r w:rsidR="00011EC1">
        <w:t>ksi</w:t>
      </w:r>
      <w:r w:rsidR="00BF404B">
        <w:t>, että nykyiset resurssit ovat olleet riittämättömät kaikkien lupavelvollisten toimintojen kattavaan valvontaan.</w:t>
      </w:r>
      <w:r w:rsidR="003F1533">
        <w:t xml:space="preserve"> Ehdotettu toimintamalli </w:t>
      </w:r>
      <w:r w:rsidR="00312516">
        <w:t xml:space="preserve">voi </w:t>
      </w:r>
      <w:r w:rsidR="003F1533">
        <w:t>parhaimmillaan tehostaa ympäristönsuojelua nykyisestä valvont</w:t>
      </w:r>
      <w:r w:rsidR="003F1533">
        <w:t>a</w:t>
      </w:r>
      <w:r w:rsidR="003F1533">
        <w:t xml:space="preserve">resurssien riskiperusteisemman kohdentamisen </w:t>
      </w:r>
      <w:r w:rsidR="00D01C72">
        <w:t>myötä</w:t>
      </w:r>
      <w:r w:rsidR="003F1533">
        <w:t>.</w:t>
      </w:r>
    </w:p>
    <w:p w:rsidR="00BF404B" w:rsidRDefault="00BF404B" w:rsidP="009D579A">
      <w:pPr>
        <w:pStyle w:val="Leipteksti"/>
      </w:pPr>
    </w:p>
    <w:p w:rsidR="0090053E" w:rsidRDefault="00F946AB" w:rsidP="009D579A">
      <w:pPr>
        <w:pStyle w:val="Leipteksti"/>
      </w:pPr>
      <w:r>
        <w:lastRenderedPageBreak/>
        <w:t>Osa työryhmän esityksistä edellyttää kuitenkin jatkoselvityksiä ennen kuin niiden lopu</w:t>
      </w:r>
      <w:r>
        <w:t>l</w:t>
      </w:r>
      <w:r>
        <w:t>lista toimivuutta voidaan täysin arvioida.</w:t>
      </w:r>
      <w:r w:rsidR="009D579A">
        <w:t xml:space="preserve"> ETL haluaa </w:t>
      </w:r>
      <w:r>
        <w:t xml:space="preserve">täten </w:t>
      </w:r>
      <w:r w:rsidR="009D579A">
        <w:t xml:space="preserve">korostaa </w:t>
      </w:r>
      <w:r>
        <w:t xml:space="preserve">lausunnossaan </w:t>
      </w:r>
      <w:r w:rsidR="009D579A">
        <w:t xml:space="preserve">muutamaa </w:t>
      </w:r>
      <w:r>
        <w:t xml:space="preserve">hankkeen </w:t>
      </w:r>
      <w:r w:rsidR="009D579A">
        <w:t xml:space="preserve">loppuraportissa esitettyä </w:t>
      </w:r>
      <w:r>
        <w:t>toimenpide-ehdotusta</w:t>
      </w:r>
      <w:r w:rsidR="009D579A">
        <w:t>.</w:t>
      </w:r>
      <w:r w:rsidR="00CA00D9">
        <w:t xml:space="preserve"> </w:t>
      </w:r>
      <w:r w:rsidR="007A6B20">
        <w:t>Alla esitettyjen huomioiden ohella ETL tukee EK:n lausunnossaan esittämiä näkökohtia.</w:t>
      </w:r>
    </w:p>
    <w:p w:rsidR="0090053E" w:rsidRDefault="0090053E" w:rsidP="009D579A">
      <w:pPr>
        <w:pStyle w:val="Leipteksti"/>
      </w:pPr>
    </w:p>
    <w:p w:rsidR="00EC2401" w:rsidRPr="00EC2401" w:rsidRDefault="00EC2401" w:rsidP="009D579A">
      <w:pPr>
        <w:pStyle w:val="Leipteksti"/>
        <w:rPr>
          <w:u w:val="single"/>
        </w:rPr>
      </w:pPr>
      <w:r w:rsidRPr="00EC2401">
        <w:rPr>
          <w:u w:val="single"/>
        </w:rPr>
        <w:t>Lisäselvitystarpeet elintarviketeollisuuden (ml. rehut) lupakynnyksen alentamiseksi</w:t>
      </w:r>
    </w:p>
    <w:p w:rsidR="009D579A" w:rsidRDefault="00CD1F12" w:rsidP="009D579A">
      <w:pPr>
        <w:pStyle w:val="Leipteksti"/>
      </w:pPr>
      <w:r w:rsidRPr="00CB7F50">
        <w:t>Elintarviketeollisuus koostuu useasta toimialasta, joiden hyödyntämät pääasialliset ra</w:t>
      </w:r>
      <w:r w:rsidRPr="00CB7F50">
        <w:t>a</w:t>
      </w:r>
      <w:r w:rsidRPr="00CB7F50">
        <w:t xml:space="preserve">ka-aineet ja </w:t>
      </w:r>
      <w:r w:rsidR="00B64BE6">
        <w:t xml:space="preserve">käytössä olevat </w:t>
      </w:r>
      <w:r w:rsidRPr="00CB7F50">
        <w:t>tuotantoprosessit eroavat toisistaan. Täten myös ympäri</w:t>
      </w:r>
      <w:r w:rsidRPr="00CB7F50">
        <w:t>s</w:t>
      </w:r>
      <w:r w:rsidRPr="00CB7F50">
        <w:t>tövaikutuksissa on eroja elintarviketeollisuuden eri toimialojen välillä</w:t>
      </w:r>
      <w:r w:rsidR="00113B4E" w:rsidRPr="00CB7F50">
        <w:t xml:space="preserve"> ja ns. kategorisia linjauksia ympäristölupakynnyksen nostamiseksi </w:t>
      </w:r>
      <w:r w:rsidR="00560C60">
        <w:t xml:space="preserve">alan toimijoiden keskuudessa </w:t>
      </w:r>
      <w:r w:rsidR="00113B4E" w:rsidRPr="00CB7F50">
        <w:t>on tu</w:t>
      </w:r>
      <w:r w:rsidR="00113B4E" w:rsidRPr="00CB7F50">
        <w:t>n</w:t>
      </w:r>
      <w:r w:rsidR="00113B4E" w:rsidRPr="00CB7F50">
        <w:t>nistettavissa vain rajoitettu määrä</w:t>
      </w:r>
      <w:r w:rsidRPr="00CB7F50">
        <w:t xml:space="preserve">. </w:t>
      </w:r>
      <w:r w:rsidR="00113B4E" w:rsidRPr="00CB7F50">
        <w:t xml:space="preserve">Projektissa ei </w:t>
      </w:r>
      <w:r w:rsidR="003C5D32">
        <w:t xml:space="preserve">aikataulusyistä </w:t>
      </w:r>
      <w:r w:rsidR="00113B4E" w:rsidRPr="00CB7F50">
        <w:t>tarkasteltu elintarvik</w:t>
      </w:r>
      <w:r w:rsidR="00113B4E" w:rsidRPr="00CB7F50">
        <w:t>e</w:t>
      </w:r>
      <w:r w:rsidR="00113B4E" w:rsidRPr="00CB7F50">
        <w:t>teollisuutta eri toimialojen tarkkuudella</w:t>
      </w:r>
      <w:r w:rsidR="003C5D32">
        <w:t xml:space="preserve">. Tämä tarkempi lähestymistapa </w:t>
      </w:r>
      <w:r w:rsidR="00113B4E" w:rsidRPr="00CB7F50">
        <w:t xml:space="preserve">saattaisi </w:t>
      </w:r>
      <w:r w:rsidR="003C5D32">
        <w:t>kuite</w:t>
      </w:r>
      <w:r w:rsidR="003C5D32">
        <w:t>n</w:t>
      </w:r>
      <w:r w:rsidR="003C5D32">
        <w:t xml:space="preserve">kin </w:t>
      </w:r>
      <w:r w:rsidR="00113B4E" w:rsidRPr="00CB7F50">
        <w:t>avata vielä lisämahdollisuuksia lupakynnyksen nostamiseen ja vaihtoehtoisten to</w:t>
      </w:r>
      <w:r w:rsidR="00113B4E" w:rsidRPr="00CB7F50">
        <w:t>i</w:t>
      </w:r>
      <w:r w:rsidR="00113B4E" w:rsidRPr="00CB7F50">
        <w:t>mintatapojen kehittämiseen</w:t>
      </w:r>
      <w:r w:rsidR="00CF48FB">
        <w:t xml:space="preserve"> elintarviketeollisuudessa</w:t>
      </w:r>
      <w:r w:rsidR="00113B4E" w:rsidRPr="00CB7F50">
        <w:t>.</w:t>
      </w:r>
      <w:r w:rsidR="00647360">
        <w:t xml:space="preserve"> ETL </w:t>
      </w:r>
      <w:r w:rsidR="00113B4E">
        <w:t>kannat</w:t>
      </w:r>
      <w:r w:rsidR="000E682E">
        <w:t xml:space="preserve">taakin </w:t>
      </w:r>
      <w:r w:rsidR="00647360">
        <w:t>raportissa es</w:t>
      </w:r>
      <w:r w:rsidR="00647360">
        <w:t>i</w:t>
      </w:r>
      <w:r w:rsidR="00647360">
        <w:t>tettyä jatkotoimenpidettä elintarvikkeiden ja rehujen valmistukseen kuuluvien toimint</w:t>
      </w:r>
      <w:r w:rsidR="00647360">
        <w:t>o</w:t>
      </w:r>
      <w:r w:rsidR="00647360">
        <w:t>jen (taulukko 2, kohta 10) lupakynnysten yksinkertaistamismahdollisuuksien selvittäm</w:t>
      </w:r>
      <w:r w:rsidR="00647360">
        <w:t>i</w:t>
      </w:r>
      <w:r w:rsidR="00647360">
        <w:t>sestä.</w:t>
      </w:r>
    </w:p>
    <w:p w:rsidR="006F7C0B" w:rsidRDefault="006F7C0B" w:rsidP="009D579A">
      <w:pPr>
        <w:pStyle w:val="Leipteksti"/>
      </w:pPr>
    </w:p>
    <w:p w:rsidR="0090053E" w:rsidRPr="006F7C0B" w:rsidRDefault="006F7C0B" w:rsidP="009D579A">
      <w:pPr>
        <w:pStyle w:val="Leipteksti"/>
        <w:rPr>
          <w:u w:val="single"/>
        </w:rPr>
      </w:pPr>
      <w:r w:rsidRPr="006F7C0B">
        <w:rPr>
          <w:u w:val="single"/>
        </w:rPr>
        <w:t>Elintarviketeollisuutta koskeva luvanvaraisuudesta poistaminen</w:t>
      </w:r>
      <w:r w:rsidR="006F2C77">
        <w:rPr>
          <w:u w:val="single"/>
        </w:rPr>
        <w:t xml:space="preserve"> </w:t>
      </w:r>
    </w:p>
    <w:p w:rsidR="008D1760" w:rsidRPr="006607F8" w:rsidRDefault="003F1A26" w:rsidP="001443B3">
      <w:pPr>
        <w:pStyle w:val="Leipteksti"/>
      </w:pPr>
      <w:r w:rsidRPr="006607F8">
        <w:t xml:space="preserve">Työryhmän raportissa </w:t>
      </w:r>
      <w:r w:rsidR="001443B3" w:rsidRPr="006607F8">
        <w:t>esit</w:t>
      </w:r>
      <w:r w:rsidRPr="006607F8">
        <w:t>etään luvanvaraisuudesta poistamista</w:t>
      </w:r>
      <w:r w:rsidR="001443B3" w:rsidRPr="006607F8">
        <w:t xml:space="preserve"> tietyiltä </w:t>
      </w:r>
      <w:r w:rsidRPr="006607F8">
        <w:t>elintarviketeo</w:t>
      </w:r>
      <w:r w:rsidRPr="006607F8">
        <w:t>l</w:t>
      </w:r>
      <w:r w:rsidR="006607F8">
        <w:t>li</w:t>
      </w:r>
      <w:r w:rsidRPr="006607F8">
        <w:t xml:space="preserve">suuden </w:t>
      </w:r>
      <w:r w:rsidR="001443B3" w:rsidRPr="006607F8">
        <w:t xml:space="preserve">toiminnoilta. Luvanvaraisuus poistettaisiin </w:t>
      </w:r>
      <w:r w:rsidR="00672049">
        <w:t xml:space="preserve">niiltä </w:t>
      </w:r>
      <w:r w:rsidR="001443B3" w:rsidRPr="006607F8">
        <w:t>YSL:n liitteen 1 taulukon 2 toiminnoilta, joiden merkittävimmät päästöt ovat jätevesipäästöjä ja jos jätevedet johd</w:t>
      </w:r>
      <w:r w:rsidR="001443B3" w:rsidRPr="006607F8">
        <w:t>e</w:t>
      </w:r>
      <w:r w:rsidR="001443B3" w:rsidRPr="006607F8">
        <w:t xml:space="preserve">taan liitteen 1 taulukoiden 1 tai 2 kohdassa 13c) tai liitteen 1 taulukon 2 kohdassa 13d) tarkoitetulle ympäristöluvanvaraiselle jätevedenpuhdistamolle. </w:t>
      </w:r>
      <w:r w:rsidRPr="006607F8">
        <w:t xml:space="preserve">Lisäksi </w:t>
      </w:r>
      <w:r w:rsidR="00FE3B8B">
        <w:t xml:space="preserve">ko. </w:t>
      </w:r>
      <w:r w:rsidRPr="006607F8">
        <w:t>jätevedet e</w:t>
      </w:r>
      <w:r w:rsidRPr="006607F8">
        <w:t>i</w:t>
      </w:r>
      <w:r w:rsidRPr="006607F8">
        <w:t>vät saa sisältää valtioneuvoston asetuksessa vesiympäristölle vaarallisista ja haitallisi</w:t>
      </w:r>
      <w:r w:rsidRPr="006607F8">
        <w:t>s</w:t>
      </w:r>
      <w:r w:rsidRPr="006607F8">
        <w:t>ta aineista tarkoitettuja aineita tai muitakaan vastaavia aineita.</w:t>
      </w:r>
      <w:r w:rsidR="008D1760" w:rsidRPr="006607F8">
        <w:t xml:space="preserve"> </w:t>
      </w:r>
    </w:p>
    <w:p w:rsidR="008D1760" w:rsidRPr="006607F8" w:rsidRDefault="008D1760" w:rsidP="001443B3">
      <w:pPr>
        <w:pStyle w:val="Leipteksti"/>
      </w:pPr>
    </w:p>
    <w:p w:rsidR="001443B3" w:rsidRPr="006607F8" w:rsidRDefault="00FE3B8B" w:rsidP="001443B3">
      <w:pPr>
        <w:pStyle w:val="Leipteksti"/>
      </w:pPr>
      <w:r>
        <w:t>Esityksessä linjataan edelleen, että j</w:t>
      </w:r>
      <w:r w:rsidR="003F1A26" w:rsidRPr="006607F8">
        <w:t xml:space="preserve">ätevedenpuhdistamon </w:t>
      </w:r>
      <w:r w:rsidR="001443B3" w:rsidRPr="006607F8">
        <w:t>kapasiteetin pitää olla joko 2 000 asukasta tai muuten riittävä</w:t>
      </w:r>
      <w:r w:rsidR="003F1A26" w:rsidRPr="006607F8">
        <w:t xml:space="preserve">, jotta voidaan varmistaa, että puhdistamolle </w:t>
      </w:r>
      <w:r w:rsidR="001443B3" w:rsidRPr="006607F8">
        <w:t xml:space="preserve">tulevan </w:t>
      </w:r>
      <w:r w:rsidR="00C21E20">
        <w:t>jätevesi</w:t>
      </w:r>
      <w:r w:rsidR="001443B3" w:rsidRPr="006607F8">
        <w:t>kuorman suuruu</w:t>
      </w:r>
      <w:r w:rsidR="001E4345">
        <w:t xml:space="preserve">s on oikeassa </w:t>
      </w:r>
      <w:r w:rsidR="003F1A26" w:rsidRPr="006607F8">
        <w:t xml:space="preserve">suhteessa sen </w:t>
      </w:r>
      <w:r w:rsidR="00BE5E5F">
        <w:t>toiminta</w:t>
      </w:r>
      <w:r w:rsidR="003F1A26" w:rsidRPr="006607F8">
        <w:t>kykyyn</w:t>
      </w:r>
      <w:r w:rsidR="001443B3" w:rsidRPr="006607F8">
        <w:t xml:space="preserve">. </w:t>
      </w:r>
      <w:r w:rsidR="008D1760" w:rsidRPr="006607F8">
        <w:t>Jatkotoimenp</w:t>
      </w:r>
      <w:r w:rsidR="008D1760" w:rsidRPr="006607F8">
        <w:t>i</w:t>
      </w:r>
      <w:r w:rsidR="008D1760" w:rsidRPr="006607F8">
        <w:t xml:space="preserve">teenä esitetään, että </w:t>
      </w:r>
      <w:r w:rsidR="00E8274E">
        <w:t xml:space="preserve">seuraavassa vaiheessa </w:t>
      </w:r>
      <w:r w:rsidR="001443B3" w:rsidRPr="006607F8">
        <w:t>selvitet</w:t>
      </w:r>
      <w:r w:rsidR="008D1760" w:rsidRPr="006607F8">
        <w:t xml:space="preserve">ään </w:t>
      </w:r>
      <w:r w:rsidR="001443B3" w:rsidRPr="006607F8">
        <w:t>muun muassa teollisuusjät</w:t>
      </w:r>
      <w:r w:rsidR="001443B3" w:rsidRPr="006607F8">
        <w:t>e</w:t>
      </w:r>
      <w:r w:rsidR="001443B3" w:rsidRPr="006607F8">
        <w:t>vesisopimuksen merkitys</w:t>
      </w:r>
      <w:r w:rsidR="003A5313">
        <w:t>tä</w:t>
      </w:r>
      <w:r w:rsidR="001443B3" w:rsidRPr="006607F8">
        <w:t xml:space="preserve"> lupamenettelyssä </w:t>
      </w:r>
      <w:r w:rsidR="008D1760" w:rsidRPr="006607F8">
        <w:t xml:space="preserve">sekä </w:t>
      </w:r>
      <w:r w:rsidR="001443B3" w:rsidRPr="006607F8">
        <w:t>tar</w:t>
      </w:r>
      <w:r w:rsidR="008D1760" w:rsidRPr="006607F8">
        <w:t>ve</w:t>
      </w:r>
      <w:r w:rsidR="00C767A1">
        <w:t>tta</w:t>
      </w:r>
      <w:r w:rsidR="001443B3" w:rsidRPr="006607F8">
        <w:t xml:space="preserve"> säätää viemäriin johdett</w:t>
      </w:r>
      <w:r w:rsidR="001443B3" w:rsidRPr="006607F8">
        <w:t>a</w:t>
      </w:r>
      <w:r w:rsidR="001443B3" w:rsidRPr="006607F8">
        <w:t>vista aineista niillä elintarvike- ja rehuteollisuuden toiminnoilla, joita ehdotetaan poiste</w:t>
      </w:r>
      <w:r w:rsidR="001443B3" w:rsidRPr="006607F8">
        <w:t>t</w:t>
      </w:r>
      <w:r w:rsidR="001443B3" w:rsidRPr="006607F8">
        <w:t>taviksi luvanvaraisuudesta sillä perusteella, että jätevedet johdetaan luvanvaraiselle yhdyskuntajätevedenpuhdistamolle. Lisäksi projekti</w:t>
      </w:r>
      <w:r w:rsidR="008D1760" w:rsidRPr="006607F8">
        <w:t>ryhmä</w:t>
      </w:r>
      <w:r w:rsidR="001443B3" w:rsidRPr="006607F8">
        <w:t xml:space="preserve"> ehdottaa, että luvanvara</w:t>
      </w:r>
      <w:r w:rsidR="001443B3" w:rsidRPr="006607F8">
        <w:t>i</w:t>
      </w:r>
      <w:r w:rsidR="001443B3" w:rsidRPr="006607F8">
        <w:t>suudesta poistuvilta elintarviketeollisuuden ja muilta edellä mainituilta toiminnoilta ede</w:t>
      </w:r>
      <w:r w:rsidR="001443B3" w:rsidRPr="006607F8">
        <w:t>l</w:t>
      </w:r>
      <w:r w:rsidR="001443B3" w:rsidRPr="006607F8">
        <w:t>lytettäisiin valvonnallista ilmoitusta.</w:t>
      </w:r>
    </w:p>
    <w:p w:rsidR="001443B3" w:rsidRDefault="001443B3" w:rsidP="009D579A">
      <w:pPr>
        <w:pStyle w:val="Leipteksti"/>
      </w:pPr>
    </w:p>
    <w:p w:rsidR="006F7C0B" w:rsidRDefault="006F2C77" w:rsidP="009D579A">
      <w:pPr>
        <w:pStyle w:val="Leipteksti"/>
      </w:pPr>
      <w:r w:rsidRPr="005034CA">
        <w:t>Esitys on pääpiirteittäin kannatettava, koska se tarjoaa horisontaalisen mahdollisuuden tarkastella usean elintarviketeollisuuden toimialan lupakynnyksen nostamista.</w:t>
      </w:r>
      <w:r w:rsidR="002A4A4A" w:rsidRPr="005034CA">
        <w:t xml:space="preserve"> Esity</w:t>
      </w:r>
      <w:r w:rsidR="002A4A4A" w:rsidRPr="005034CA">
        <w:t>k</w:t>
      </w:r>
      <w:r w:rsidR="002A4A4A" w:rsidRPr="005034CA">
        <w:t>seen liittyy kuitenkin sekä elintarviketeollisuuden toimijoita että jätevedenpuhdistamo</w:t>
      </w:r>
      <w:r w:rsidR="00010F6F">
        <w:t>ja</w:t>
      </w:r>
      <w:r w:rsidR="002A4A4A" w:rsidRPr="005034CA">
        <w:t xml:space="preserve"> koskevia näkökohtia, joita on tarkasteltava tarkemmin</w:t>
      </w:r>
      <w:r w:rsidR="00124637" w:rsidRPr="005034CA">
        <w:t xml:space="preserve"> tasapainoisen ja toimivan uudi</w:t>
      </w:r>
      <w:r w:rsidR="00124637" w:rsidRPr="005034CA">
        <w:t>s</w:t>
      </w:r>
      <w:r w:rsidR="00124637" w:rsidRPr="005034CA">
        <w:t>tuksen varmistamiseksi.</w:t>
      </w:r>
      <w:r w:rsidR="00124637">
        <w:t xml:space="preserve"> </w:t>
      </w:r>
    </w:p>
    <w:p w:rsidR="002A4A4A" w:rsidRDefault="002A4A4A" w:rsidP="007A6B20">
      <w:pPr>
        <w:pStyle w:val="Leipteksti"/>
      </w:pPr>
    </w:p>
    <w:p w:rsidR="00583F30" w:rsidRDefault="00D9446B" w:rsidP="008156B7">
      <w:pPr>
        <w:pStyle w:val="Leipteksti"/>
      </w:pPr>
      <w:r>
        <w:t>Sellaisenaan toteutuessaan esitys muuttaisi</w:t>
      </w:r>
      <w:r w:rsidR="004854D3" w:rsidRPr="008156B7">
        <w:t xml:space="preserve"> merkittävästi </w:t>
      </w:r>
      <w:r w:rsidR="005034CA" w:rsidRPr="008156B7">
        <w:t xml:space="preserve">teollisuuden </w:t>
      </w:r>
      <w:r w:rsidR="004854D3" w:rsidRPr="008156B7">
        <w:t>jätevesisopimu</w:t>
      </w:r>
      <w:r w:rsidR="004854D3" w:rsidRPr="008156B7">
        <w:t>s</w:t>
      </w:r>
      <w:r w:rsidR="004854D3" w:rsidRPr="008156B7">
        <w:t xml:space="preserve">ten roolia. </w:t>
      </w:r>
      <w:r>
        <w:t>S</w:t>
      </w:r>
      <w:r w:rsidR="004854D3" w:rsidRPr="008156B7">
        <w:t xml:space="preserve">opimukset ovat </w:t>
      </w:r>
      <w:r>
        <w:t xml:space="preserve">toki </w:t>
      </w:r>
      <w:r w:rsidR="004854D3" w:rsidRPr="008156B7">
        <w:t xml:space="preserve">yksityisoikeudellisia, velvoittavia ja sisältävät juridisen vastuun, </w:t>
      </w:r>
      <w:r>
        <w:t xml:space="preserve">mutta jäteveteen liittyviä kysymyksiä ei ole tähän asti jätetty ainoastaan niiden varaan </w:t>
      </w:r>
      <w:r w:rsidR="009006B2" w:rsidRPr="008156B7">
        <w:t>ympäristöluvan toimiessa pääasiallisena päästöjä sääntelevänä instrumenttina</w:t>
      </w:r>
      <w:r w:rsidR="004854D3" w:rsidRPr="008156B7">
        <w:t>. On</w:t>
      </w:r>
      <w:r w:rsidR="00B14C51" w:rsidRPr="008156B7">
        <w:t>kin</w:t>
      </w:r>
      <w:r w:rsidR="004854D3" w:rsidRPr="008156B7">
        <w:t xml:space="preserve"> varmistettava, että muutoksen myötä lupaharkin</w:t>
      </w:r>
      <w:r w:rsidR="008F757E">
        <w:t>nan ja -</w:t>
      </w:r>
      <w:r w:rsidR="004854D3" w:rsidRPr="008156B7">
        <w:t xml:space="preserve">valvonnan </w:t>
      </w:r>
      <w:r w:rsidR="00183837">
        <w:t xml:space="preserve">kysymykset </w:t>
      </w:r>
      <w:r w:rsidR="00283B3D">
        <w:t xml:space="preserve">ja mahdolliset epäselvyydet </w:t>
      </w:r>
      <w:r w:rsidR="004854D3" w:rsidRPr="008156B7">
        <w:t xml:space="preserve">eivät </w:t>
      </w:r>
      <w:r w:rsidR="004B11D2">
        <w:t xml:space="preserve">muunnu </w:t>
      </w:r>
      <w:r w:rsidR="004854D3" w:rsidRPr="008156B7">
        <w:t>jätevesisopimusten kautta yksityisoikeudellisi</w:t>
      </w:r>
      <w:r w:rsidR="004854D3" w:rsidRPr="008156B7">
        <w:t>k</w:t>
      </w:r>
      <w:r w:rsidR="004854D3" w:rsidRPr="008156B7">
        <w:t xml:space="preserve">si kiistoiksi. </w:t>
      </w:r>
    </w:p>
    <w:p w:rsidR="007A6B20" w:rsidRDefault="004854D3" w:rsidP="008156B7">
      <w:pPr>
        <w:pStyle w:val="Leipteksti"/>
      </w:pPr>
      <w:r w:rsidRPr="008156B7">
        <w:lastRenderedPageBreak/>
        <w:t xml:space="preserve">Tätä voitaisiin ennakoida lisäämällä </w:t>
      </w:r>
      <w:r w:rsidR="00F91298">
        <w:t xml:space="preserve">toiminnanharjoittajan </w:t>
      </w:r>
      <w:r w:rsidRPr="008156B7">
        <w:t>lupavelvollisuudesta vapa</w:t>
      </w:r>
      <w:r w:rsidRPr="008156B7">
        <w:t>u</w:t>
      </w:r>
      <w:r w:rsidRPr="008156B7">
        <w:t xml:space="preserve">tumisen kriteeriksi jätevedenpuhdistamon </w:t>
      </w:r>
      <w:r w:rsidR="00F91298">
        <w:t>vähimmäis</w:t>
      </w:r>
      <w:r w:rsidRPr="008156B7">
        <w:t xml:space="preserve">-ALV:n ja kapasiteetin riittävyyden ohella </w:t>
      </w:r>
      <w:r w:rsidR="00F91298">
        <w:t>mekanismi</w:t>
      </w:r>
      <w:r w:rsidRPr="008156B7">
        <w:t>, jolla voidaan arvioida ja todeta toiminnanharjoittajan kyky ja mahdo</w:t>
      </w:r>
      <w:r w:rsidRPr="008156B7">
        <w:t>l</w:t>
      </w:r>
      <w:r w:rsidRPr="008156B7">
        <w:t>lisuudet toimia luvan si</w:t>
      </w:r>
      <w:r w:rsidR="00F91298">
        <w:t>jasta</w:t>
      </w:r>
      <w:r w:rsidRPr="008156B7">
        <w:t xml:space="preserve"> pelkän jätevesisopimuksen </w:t>
      </w:r>
      <w:r w:rsidR="00F91298">
        <w:t>varassa</w:t>
      </w:r>
      <w:r w:rsidRPr="008156B7">
        <w:t>. Arvioon vaikuttavia t</w:t>
      </w:r>
      <w:r w:rsidRPr="008156B7">
        <w:t>e</w:t>
      </w:r>
      <w:r w:rsidRPr="008156B7">
        <w:t xml:space="preserve">kijöitä olisivat mm. </w:t>
      </w:r>
      <w:r w:rsidR="008156B7" w:rsidRPr="008156B7">
        <w:t>toiminnanharjoittajan soveltamat tekniset ratkaisut sekä toimintahi</w:t>
      </w:r>
      <w:r w:rsidR="008156B7" w:rsidRPr="008156B7">
        <w:t>s</w:t>
      </w:r>
      <w:r w:rsidR="008156B7" w:rsidRPr="008156B7">
        <w:t>toria.</w:t>
      </w:r>
      <w:r w:rsidR="00DD342C">
        <w:t xml:space="preserve"> Osana uudistusta voisi myös harkita mahdollisuutta palauttaa lupavelvollisuus, </w:t>
      </w:r>
      <w:r w:rsidR="00DD342C" w:rsidRPr="00DD342C">
        <w:t xml:space="preserve">mikäli </w:t>
      </w:r>
      <w:r w:rsidR="007A6B20" w:rsidRPr="00DD342C">
        <w:t xml:space="preserve">käytäntö </w:t>
      </w:r>
      <w:r w:rsidR="008156B7" w:rsidRPr="00DD342C">
        <w:t xml:space="preserve">osoittaa, </w:t>
      </w:r>
      <w:r w:rsidR="007A6B20" w:rsidRPr="00DD342C">
        <w:t>että toiminta ei onnistu</w:t>
      </w:r>
      <w:r w:rsidR="00DD342C" w:rsidRPr="00DD342C">
        <w:t>kaan</w:t>
      </w:r>
      <w:r w:rsidR="007A6B20" w:rsidRPr="00DD342C">
        <w:t xml:space="preserve"> pelkän jätevesisopimuksen vara</w:t>
      </w:r>
      <w:r w:rsidR="007A6B20" w:rsidRPr="00DD342C">
        <w:t>s</w:t>
      </w:r>
      <w:r w:rsidR="007A6B20" w:rsidRPr="00DD342C">
        <w:t>sa.</w:t>
      </w:r>
      <w:r w:rsidR="00DD342C">
        <w:t xml:space="preserve"> </w:t>
      </w:r>
    </w:p>
    <w:p w:rsidR="00583F30" w:rsidRDefault="00583F30" w:rsidP="008156B7">
      <w:pPr>
        <w:pStyle w:val="Leipteksti"/>
      </w:pPr>
    </w:p>
    <w:p w:rsidR="00583F30" w:rsidRPr="008156B7" w:rsidRDefault="00583F30" w:rsidP="008156B7">
      <w:pPr>
        <w:pStyle w:val="Leipteksti"/>
      </w:pPr>
      <w:r>
        <w:t xml:space="preserve">Toisaalta on myös tarpeen arvioida toiminnanharjoittajan näkökulmasta </w:t>
      </w:r>
      <w:r w:rsidR="009F62FB">
        <w:t>si</w:t>
      </w:r>
      <w:r>
        <w:t>tä, millaise</w:t>
      </w:r>
      <w:r w:rsidR="00891FF5">
        <w:t>ksi teollisuuden jätevesisopimuksen sisältö</w:t>
      </w:r>
      <w:r>
        <w:t xml:space="preserve"> voi muo</w:t>
      </w:r>
      <w:r w:rsidR="00C53C1B">
        <w:t>dostua tilanteissa, joissa on riski jät</w:t>
      </w:r>
      <w:r w:rsidR="00C53C1B">
        <w:t>e</w:t>
      </w:r>
      <w:r w:rsidR="00C53C1B">
        <w:t>vedenpuhdistamon kapasiteetin riittämättömyydestä</w:t>
      </w:r>
      <w:r w:rsidR="009156BB">
        <w:t xml:space="preserve"> suhteessa kaikkiin sitä kuormitt</w:t>
      </w:r>
      <w:r w:rsidR="009156BB">
        <w:t>a</w:t>
      </w:r>
      <w:r w:rsidR="009156BB">
        <w:t>viin lähteisiin</w:t>
      </w:r>
      <w:r w:rsidR="009D1A40">
        <w:t xml:space="preserve">. Tällaisia voivat olla </w:t>
      </w:r>
      <w:r w:rsidR="00C53C1B">
        <w:t>esim</w:t>
      </w:r>
      <w:r w:rsidR="009D1A40">
        <w:t xml:space="preserve">erkiksi </w:t>
      </w:r>
      <w:r w:rsidR="00C53C1B">
        <w:t>tilanteet, joissa puhdistamotoimintaa ke</w:t>
      </w:r>
      <w:r w:rsidR="00C53C1B">
        <w:t>s</w:t>
      </w:r>
      <w:r w:rsidR="00C53C1B">
        <w:t>kitetään pi</w:t>
      </w:r>
      <w:r w:rsidR="009D1A40">
        <w:t>enemmistä yksiköistä suurempiin</w:t>
      </w:r>
      <w:r w:rsidR="00C53C1B">
        <w:t>.</w:t>
      </w:r>
      <w:r w:rsidR="009D1A40">
        <w:t xml:space="preserve"> </w:t>
      </w:r>
      <w:r w:rsidR="009B67B4">
        <w:t>Jos teollisuuden toiminnanharjoittajan kuormitus ei ole muuttunut mitenkään, ei sopimustakaan voida kohtuuttomasti tältä osin muuttaa.</w:t>
      </w:r>
    </w:p>
    <w:p w:rsidR="007A6B20" w:rsidRDefault="007A6B20" w:rsidP="000F094E">
      <w:pPr>
        <w:pStyle w:val="Leipteksti"/>
        <w:rPr>
          <w:highlight w:val="yellow"/>
        </w:rPr>
      </w:pPr>
    </w:p>
    <w:p w:rsidR="006F7C0B" w:rsidRPr="006F7C0B" w:rsidRDefault="006F7C0B" w:rsidP="009D579A">
      <w:pPr>
        <w:pStyle w:val="Leipteksti"/>
        <w:rPr>
          <w:u w:val="single"/>
        </w:rPr>
      </w:pPr>
      <w:r w:rsidRPr="006F7C0B">
        <w:rPr>
          <w:u w:val="single"/>
        </w:rPr>
        <w:t>Muita huomioita</w:t>
      </w:r>
    </w:p>
    <w:p w:rsidR="007160D5" w:rsidRDefault="007160D5" w:rsidP="009D579A">
      <w:pPr>
        <w:pStyle w:val="Leipteksti"/>
      </w:pPr>
      <w:r>
        <w:t xml:space="preserve">Suomen ympäristökeskus arvioi </w:t>
      </w:r>
      <w:r w:rsidR="00BF1CA8">
        <w:t xml:space="preserve">osana projektia </w:t>
      </w:r>
      <w:r>
        <w:t>kansallisesti luvitettavien toimintojen ympäristövaikutuksia. Selvitys osoitti, että ympäristövaikutuksiin perustuvan tiedon v</w:t>
      </w:r>
      <w:r>
        <w:t>a</w:t>
      </w:r>
      <w:r>
        <w:t>lossa kansallista lupakynnystä ei ole tarpeen pitää alhaisena ao. toimintojen pääst</w:t>
      </w:r>
      <w:r>
        <w:t>ö</w:t>
      </w:r>
      <w:r>
        <w:t>osuuksien jäädessä kansallisista päästöistä murto-osaan. Selvityksen esittämistapa osana hankkeen loppuraporttia on kuitenkin hieman harhaanjohtava: liitteestä 2 ei käy ilmi, että siinä esitetty taulukko toimialakohtaisine ympäristövaikutuksineen perustuu yksittäisten toimijoiden kuormitustietoihin. Vaikka ympäristövaikutukset ovat pääasiall</w:t>
      </w:r>
      <w:r>
        <w:t>i</w:t>
      </w:r>
      <w:r>
        <w:t>sesti toimialoittain samat, voi eri tuotantolaitosten väl</w:t>
      </w:r>
      <w:r w:rsidR="009B3082">
        <w:t>illä olla kuitenkin eroja. Tämä</w:t>
      </w:r>
      <w:r>
        <w:t xml:space="preserve"> </w:t>
      </w:r>
      <w:r w:rsidR="009B3082">
        <w:t xml:space="preserve">tulisi </w:t>
      </w:r>
      <w:r>
        <w:t xml:space="preserve">kirjata liitteeseen näkyvämmin </w:t>
      </w:r>
      <w:r w:rsidR="009B3082">
        <w:t xml:space="preserve">mahdollisten </w:t>
      </w:r>
      <w:r>
        <w:t>väärinkäsitysten välttämiseksi.</w:t>
      </w:r>
    </w:p>
    <w:p w:rsidR="007160D5" w:rsidRDefault="007160D5" w:rsidP="009D579A">
      <w:pPr>
        <w:pStyle w:val="Leipteksti"/>
      </w:pPr>
    </w:p>
    <w:p w:rsidR="006F7C0B" w:rsidRDefault="006F7C0B" w:rsidP="006F7C0B">
      <w:pPr>
        <w:pStyle w:val="Leipteksti"/>
      </w:pPr>
      <w:r>
        <w:t xml:space="preserve">Luvussa 6.6 esitellään vaihtoehtoja ilmoitusmenettelyjen laajentamiseksi. Menettelyjen lukumäärästä riippumatta on tärkeintä, että </w:t>
      </w:r>
      <w:r w:rsidR="006F6EBB">
        <w:t xml:space="preserve">käytännöt </w:t>
      </w:r>
      <w:r>
        <w:t>s</w:t>
      </w:r>
      <w:r w:rsidR="006F6EBB">
        <w:t>äilyvät yksinkertaisin</w:t>
      </w:r>
      <w:r>
        <w:t>a, selke</w:t>
      </w:r>
      <w:r w:rsidR="006F6EBB">
        <w:t>iinä</w:t>
      </w:r>
      <w:r>
        <w:t xml:space="preserve"> </w:t>
      </w:r>
      <w:r w:rsidR="006F6EBB">
        <w:t xml:space="preserve">sekä </w:t>
      </w:r>
      <w:r>
        <w:t>mah</w:t>
      </w:r>
      <w:r w:rsidR="006F6EBB">
        <w:t>dollisimman yksiselitteisi</w:t>
      </w:r>
      <w:r>
        <w:t>nä. Neljän eri vaihtoehdon tapauksessa rajan määri</w:t>
      </w:r>
      <w:r>
        <w:t>t</w:t>
      </w:r>
      <w:r>
        <w:t>täminen eri menettelyjen välille voi olla vaikeaa</w:t>
      </w:r>
      <w:r w:rsidR="00534C02">
        <w:t>, minkä vuoksi asia edellyttää</w:t>
      </w:r>
      <w:r>
        <w:t xml:space="preserve"> vielä ta</w:t>
      </w:r>
      <w:r>
        <w:t>r</w:t>
      </w:r>
      <w:r>
        <w:t>kempaa selvittämistä</w:t>
      </w:r>
      <w:r w:rsidR="004A18C8">
        <w:t>.</w:t>
      </w:r>
      <w:r>
        <w:t xml:space="preserve"> </w:t>
      </w:r>
      <w:r w:rsidR="00B26345">
        <w:t>E</w:t>
      </w:r>
      <w:r w:rsidR="004A18C8">
        <w:t xml:space="preserve">ri vaihtoehtojen soveltaminen edellyttää lisäksi </w:t>
      </w:r>
      <w:r>
        <w:t>kattavaa ja se</w:t>
      </w:r>
      <w:r>
        <w:t>l</w:t>
      </w:r>
      <w:r>
        <w:t>keää ohjeistusta, jotta sekä toiminnanharjoittaja että viranomainen ymmärtävät mene</w:t>
      </w:r>
      <w:r>
        <w:t>t</w:t>
      </w:r>
      <w:r>
        <w:t>telyjen erot sekä ku</w:t>
      </w:r>
      <w:r w:rsidR="00EA50C3">
        <w:t xml:space="preserve">ssakin </w:t>
      </w:r>
      <w:r>
        <w:t>tapauk</w:t>
      </w:r>
      <w:r w:rsidR="00EA50C3">
        <w:t>sessa</w:t>
      </w:r>
      <w:r>
        <w:t xml:space="preserve"> sovel</w:t>
      </w:r>
      <w:r w:rsidR="00EA50C3">
        <w:t xml:space="preserve">lettavan </w:t>
      </w:r>
      <w:r>
        <w:t>menettelyn</w:t>
      </w:r>
      <w:r w:rsidR="00EA50C3">
        <w:t xml:space="preserve"> perusteluineen</w:t>
      </w:r>
      <w:r>
        <w:t>.</w:t>
      </w:r>
      <w:r w:rsidR="00CA2E38">
        <w:t xml:space="preserve"> L</w:t>
      </w:r>
      <w:r w:rsidR="00CA2E38">
        <w:t>i</w:t>
      </w:r>
      <w:r w:rsidR="00CA2E38">
        <w:t>säksi tulee määritellä selvästi se, keneltä pyydetään päätös oikeasta menettelystä</w:t>
      </w:r>
      <w:r w:rsidR="001529A0">
        <w:t xml:space="preserve"> sekä miten kussakin tapauksessa valvonta järjestetään</w:t>
      </w:r>
      <w:r w:rsidR="00CA2E38">
        <w:t>.</w:t>
      </w:r>
      <w:r w:rsidR="00340A35">
        <w:t xml:space="preserve"> Yksityiskohtana mainittakoon myös, että täydennyksen antaminen </w:t>
      </w:r>
      <w:r w:rsidR="00500AA8">
        <w:t xml:space="preserve">21 vuorokauden kuluessa </w:t>
      </w:r>
      <w:r w:rsidR="00340A35">
        <w:t>saattaa</w:t>
      </w:r>
      <w:r w:rsidR="00CA2E38">
        <w:t xml:space="preserve"> </w:t>
      </w:r>
      <w:r w:rsidR="005D11CD">
        <w:t>muodostua loma-aikoina pullonkaulaksi sekä toiminnanharjoittajalle että viranomaiselle</w:t>
      </w:r>
      <w:r w:rsidR="00340A35">
        <w:t xml:space="preserve">. </w:t>
      </w:r>
    </w:p>
    <w:p w:rsidR="006F7C0B" w:rsidRDefault="006F7C0B" w:rsidP="006F7C0B">
      <w:pPr>
        <w:pStyle w:val="Leipteksti"/>
      </w:pPr>
    </w:p>
    <w:p w:rsidR="008156B7" w:rsidRDefault="0004564B" w:rsidP="006F7C0B">
      <w:pPr>
        <w:pStyle w:val="Leipteksti"/>
      </w:pPr>
      <w:r>
        <w:t>Toimintoja kuvaavan luettelon kohdassa 5 (s. 17) olisi hyvä kuvata tarkemmin kohdan 10c3 toimintoja. Kohta ”muu kuin kohdissa 10c1 ja 10c2 tarkoitettu laitos” voitaisiin ko</w:t>
      </w:r>
      <w:r>
        <w:t>r</w:t>
      </w:r>
      <w:r>
        <w:t>vata kuvauksella ”Muu kuin kohdissa 10c1 ja 10c2 tarkoitettu kasviperäisiä raaka-aineita käsittelevä tai niistä tuotteita jalostava laitos”.</w:t>
      </w:r>
    </w:p>
    <w:p w:rsidR="000F094E" w:rsidRDefault="000F094E" w:rsidP="00B20C55">
      <w:pPr>
        <w:pStyle w:val="Leipteksti"/>
        <w:rPr>
          <w:color w:val="003479"/>
        </w:rPr>
      </w:pPr>
    </w:p>
    <w:p w:rsidR="009A06F0" w:rsidRDefault="009A06F0" w:rsidP="00B20C55">
      <w:pPr>
        <w:pStyle w:val="Leipteksti"/>
        <w:rPr>
          <w:color w:val="003479"/>
        </w:rPr>
      </w:pPr>
    </w:p>
    <w:p w:rsidR="00B20C55" w:rsidRDefault="00B20C55" w:rsidP="00F97740">
      <w:pPr>
        <w:pStyle w:val="Leipteksti"/>
      </w:pPr>
    </w:p>
    <w:p w:rsidR="00270116" w:rsidRDefault="00270116">
      <w:r>
        <w:br w:type="page"/>
      </w:r>
    </w:p>
    <w:p w:rsidR="004F78D5" w:rsidRPr="004F78D5" w:rsidRDefault="004F78D5" w:rsidP="004F78D5">
      <w:pPr>
        <w:pStyle w:val="Leipteksti"/>
      </w:pPr>
      <w:r w:rsidRPr="004F78D5">
        <w:lastRenderedPageBreak/>
        <w:t xml:space="preserve">ETL pitää </w:t>
      </w:r>
      <w:r w:rsidR="001443B3">
        <w:t>ympäristö</w:t>
      </w:r>
      <w:r>
        <w:t>lupa</w:t>
      </w:r>
      <w:r w:rsidR="00B76E48">
        <w:t xml:space="preserve">menettelyjä </w:t>
      </w:r>
      <w:r>
        <w:t xml:space="preserve">koskevien uudistusten läpivientiä </w:t>
      </w:r>
      <w:r w:rsidR="00B76E48">
        <w:t>erittäin tärkeänä kiittää asiakokonaisuuteen panostamisesta. ETL:n sekä sen jäsenyritysten asiantunt</w:t>
      </w:r>
      <w:r w:rsidR="00B76E48">
        <w:t>e</w:t>
      </w:r>
      <w:r w:rsidR="00B76E48">
        <w:t xml:space="preserve">mus on jatkossakin käytettävissä </w:t>
      </w:r>
      <w:r>
        <w:t xml:space="preserve">elintarviketeollisuutta koskevien </w:t>
      </w:r>
      <w:r w:rsidR="00B76E48">
        <w:t>ympäristölupa</w:t>
      </w:r>
      <w:r>
        <w:t>näk</w:t>
      </w:r>
      <w:r>
        <w:t>ö</w:t>
      </w:r>
      <w:r>
        <w:t>kohtien ja ratkaisujen tarkaste</w:t>
      </w:r>
      <w:r w:rsidR="00B76E48">
        <w:t>lu</w:t>
      </w:r>
      <w:r w:rsidR="007467BB">
        <w:t>a varten</w:t>
      </w:r>
      <w:r>
        <w:t>.</w:t>
      </w:r>
    </w:p>
    <w:p w:rsidR="002E49FF" w:rsidRDefault="002E49FF" w:rsidP="00635718"/>
    <w:p w:rsidR="00832E13" w:rsidRDefault="00832E13" w:rsidP="00832E13">
      <w:pPr>
        <w:pStyle w:val="Leipteksti"/>
      </w:pPr>
      <w:r>
        <w:t>Kunnioittavasti</w:t>
      </w:r>
    </w:p>
    <w:p w:rsidR="00832E13" w:rsidRDefault="00832E13" w:rsidP="00832E13">
      <w:pPr>
        <w:pStyle w:val="Leipteksti"/>
      </w:pPr>
    </w:p>
    <w:p w:rsidR="00832E13" w:rsidRDefault="00832E13" w:rsidP="00832E13">
      <w:pPr>
        <w:pStyle w:val="Leipteksti"/>
      </w:pPr>
      <w:r>
        <w:t>ELINTARVIKETEOLLISUUSLIITTO ry</w:t>
      </w:r>
    </w:p>
    <w:p w:rsidR="00832E13" w:rsidRDefault="00832E13" w:rsidP="00832E13">
      <w:pPr>
        <w:pStyle w:val="Leipteksti"/>
      </w:pPr>
      <w:r>
        <w:rPr>
          <w:noProof/>
          <w:lang w:eastAsia="fi-FI"/>
        </w:rPr>
        <w:drawing>
          <wp:inline distT="0" distB="0" distL="0" distR="0" wp14:anchorId="475D4822" wp14:editId="60A525F4">
            <wp:extent cx="1457325" cy="409575"/>
            <wp:effectExtent l="0" t="0" r="9525" b="9525"/>
            <wp:docPr id="1" name="Kuva 1" descr="Heikki Juutinen_SIN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kki Juutinen_SININ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13" w:rsidRDefault="00832E13" w:rsidP="00832E13">
      <w:pPr>
        <w:pStyle w:val="Leipteksti"/>
      </w:pPr>
      <w:r>
        <w:t>Heikki Juutinen</w:t>
      </w:r>
    </w:p>
    <w:p w:rsidR="00832E13" w:rsidRDefault="00832E13" w:rsidP="00832E13">
      <w:pPr>
        <w:pStyle w:val="Leipteksti"/>
      </w:pPr>
      <w:r>
        <w:t>toimitusjohtaja</w:t>
      </w:r>
    </w:p>
    <w:p w:rsidR="00E573DE" w:rsidRDefault="00E573DE" w:rsidP="00832E13">
      <w:pPr>
        <w:pStyle w:val="Leipteksti"/>
      </w:pPr>
    </w:p>
    <w:p w:rsidR="00E573DE" w:rsidRDefault="00E573DE" w:rsidP="00E573DE">
      <w:pPr>
        <w:pStyle w:val="Leipteksti"/>
      </w:pPr>
      <w:r>
        <w:t xml:space="preserve">Lisätiedot: </w:t>
      </w:r>
    </w:p>
    <w:p w:rsidR="00E573DE" w:rsidRPr="005E71D9" w:rsidRDefault="005E71D9" w:rsidP="00E573DE">
      <w:pPr>
        <w:pStyle w:val="Leipteksti"/>
      </w:pPr>
      <w:r w:rsidRPr="006A74A9">
        <w:t xml:space="preserve">Toimialapäällikkö </w:t>
      </w:r>
      <w:r w:rsidR="00E573DE" w:rsidRPr="005E71D9">
        <w:t>Anna Vainikainen</w:t>
      </w:r>
    </w:p>
    <w:p w:rsidR="005E71D9" w:rsidRDefault="005E71D9" w:rsidP="00E573DE">
      <w:pPr>
        <w:pStyle w:val="Leipteksti"/>
      </w:pPr>
      <w:r>
        <w:t>050 583 0478</w:t>
      </w:r>
    </w:p>
    <w:p w:rsidR="00E573DE" w:rsidRPr="005E71D9" w:rsidRDefault="003A0150" w:rsidP="00E573DE">
      <w:pPr>
        <w:pStyle w:val="Leipteksti"/>
      </w:pPr>
      <w:hyperlink r:id="rId10" w:history="1">
        <w:r w:rsidR="00E573DE" w:rsidRPr="005E71D9">
          <w:rPr>
            <w:rStyle w:val="Hyperlinkki"/>
          </w:rPr>
          <w:t>anna.vainikainen@etl.fi</w:t>
        </w:r>
      </w:hyperlink>
    </w:p>
    <w:p w:rsidR="00E573DE" w:rsidRDefault="00E573DE" w:rsidP="00E573DE">
      <w:pPr>
        <w:pStyle w:val="Leipteksti"/>
      </w:pPr>
    </w:p>
    <w:p w:rsidR="00E573DE" w:rsidRPr="00920732" w:rsidRDefault="00E573DE" w:rsidP="00832E13">
      <w:pPr>
        <w:pStyle w:val="Leipteksti"/>
      </w:pPr>
    </w:p>
    <w:p w:rsidR="00772EFE" w:rsidRDefault="00772EFE" w:rsidP="00635718">
      <w:pPr>
        <w:rPr>
          <w:b/>
          <w:bCs/>
        </w:rPr>
      </w:pPr>
    </w:p>
    <w:sectPr w:rsidR="00772EFE" w:rsidSect="00CA1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211" w:right="924" w:bottom="1537" w:left="1145" w:header="680" w:footer="116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A8" w:rsidRDefault="00BF1CA8">
      <w:r>
        <w:separator/>
      </w:r>
    </w:p>
    <w:p w:rsidR="00BF1CA8" w:rsidRDefault="00BF1CA8"/>
    <w:p w:rsidR="00BF1CA8" w:rsidRDefault="00BF1CA8" w:rsidP="001412AE"/>
    <w:p w:rsidR="00BF1CA8" w:rsidRDefault="00BF1CA8"/>
  </w:endnote>
  <w:endnote w:type="continuationSeparator" w:id="0">
    <w:p w:rsidR="00BF1CA8" w:rsidRDefault="00BF1CA8">
      <w:r>
        <w:continuationSeparator/>
      </w:r>
    </w:p>
    <w:p w:rsidR="00BF1CA8" w:rsidRDefault="00BF1CA8"/>
    <w:p w:rsidR="00BF1CA8" w:rsidRDefault="00BF1CA8" w:rsidP="001412AE"/>
    <w:p w:rsidR="00BF1CA8" w:rsidRDefault="00BF1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2543C0E1" wp14:editId="334B394D">
          <wp:simplePos x="0" y="0"/>
          <wp:positionH relativeFrom="page">
            <wp:posOffset>737870</wp:posOffset>
          </wp:positionH>
          <wp:positionV relativeFrom="page">
            <wp:posOffset>9846945</wp:posOffset>
          </wp:positionV>
          <wp:extent cx="6172200" cy="514350"/>
          <wp:effectExtent l="0" t="0" r="0" b="0"/>
          <wp:wrapNone/>
          <wp:docPr id="22" name="Kuva 22" descr="ETLWORD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TLWORD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CA8" w:rsidRPr="007C6914" w:rsidRDefault="00BF1CA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EC7F1CC" wp14:editId="4793E0F9">
          <wp:simplePos x="0" y="0"/>
          <wp:positionH relativeFrom="page">
            <wp:posOffset>737870</wp:posOffset>
          </wp:positionH>
          <wp:positionV relativeFrom="page">
            <wp:posOffset>9846945</wp:posOffset>
          </wp:positionV>
          <wp:extent cx="6172200" cy="514350"/>
          <wp:effectExtent l="0" t="0" r="0" b="0"/>
          <wp:wrapNone/>
          <wp:docPr id="24" name="Kuva 24" descr="ETLWORD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TLWORD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A8" w:rsidRDefault="00BF1CA8">
      <w:r>
        <w:separator/>
      </w:r>
    </w:p>
    <w:p w:rsidR="00BF1CA8" w:rsidRDefault="00BF1CA8"/>
    <w:p w:rsidR="00BF1CA8" w:rsidRDefault="00BF1CA8" w:rsidP="001412AE"/>
    <w:p w:rsidR="00BF1CA8" w:rsidRDefault="00BF1CA8"/>
  </w:footnote>
  <w:footnote w:type="continuationSeparator" w:id="0">
    <w:p w:rsidR="00BF1CA8" w:rsidRDefault="00BF1CA8">
      <w:r>
        <w:continuationSeparator/>
      </w:r>
    </w:p>
    <w:p w:rsidR="00BF1CA8" w:rsidRDefault="00BF1CA8"/>
    <w:p w:rsidR="00BF1CA8" w:rsidRDefault="00BF1CA8" w:rsidP="001412AE"/>
    <w:p w:rsidR="00BF1CA8" w:rsidRDefault="00BF1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/>
  <w:p w:rsidR="00BF1CA8" w:rsidRDefault="00BF1CA8"/>
  <w:p w:rsidR="00BF1CA8" w:rsidRDefault="00BF1C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 w:rsidP="00B309C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0" allowOverlap="0" wp14:anchorId="257B1D30" wp14:editId="7F1B8669">
          <wp:simplePos x="0" y="0"/>
          <wp:positionH relativeFrom="page">
            <wp:posOffset>5717540</wp:posOffset>
          </wp:positionH>
          <wp:positionV relativeFrom="page">
            <wp:posOffset>360045</wp:posOffset>
          </wp:positionV>
          <wp:extent cx="812800" cy="722630"/>
          <wp:effectExtent l="0" t="0" r="0" b="0"/>
          <wp:wrapNone/>
          <wp:docPr id="25" name="Kuva 25" descr="ETL_merkki_rgb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TL_merkki_rgb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LAUSUNTO</w:t>
    </w: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</w:p>
  <w:p w:rsidR="00BF1CA8" w:rsidRDefault="00BF1CA8" w:rsidP="00B309C4">
    <w:pPr>
      <w:pStyle w:val="Yltunniste"/>
    </w:pPr>
    <w:r>
      <w:tab/>
      <w:t>7</w:t>
    </w:r>
    <w:r w:rsidRPr="00832E13">
      <w:t>.</w:t>
    </w:r>
    <w:r>
      <w:t>3.2016</w:t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3A0150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A0150"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  <w:p w:rsidR="00BF1CA8" w:rsidRDefault="00BF1C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8" w:rsidRDefault="00BF1CA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7E21656" wp14:editId="677FD980">
          <wp:simplePos x="0" y="0"/>
          <wp:positionH relativeFrom="page">
            <wp:posOffset>5717540</wp:posOffset>
          </wp:positionH>
          <wp:positionV relativeFrom="page">
            <wp:posOffset>360045</wp:posOffset>
          </wp:positionV>
          <wp:extent cx="812800" cy="722630"/>
          <wp:effectExtent l="0" t="0" r="0" b="0"/>
          <wp:wrapNone/>
          <wp:docPr id="23" name="Kuva 23" descr="ETL_merkki_rgb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TL_merkki_rgb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89D"/>
    <w:multiLevelType w:val="hybridMultilevel"/>
    <w:tmpl w:val="CB7E5C3E"/>
    <w:lvl w:ilvl="0" w:tplc="040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165851E5"/>
    <w:multiLevelType w:val="hybridMultilevel"/>
    <w:tmpl w:val="20720F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31A00F02"/>
    <w:multiLevelType w:val="hybridMultilevel"/>
    <w:tmpl w:val="F2903480"/>
    <w:lvl w:ilvl="0" w:tplc="9AAC4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8CC34">
      <w:start w:val="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B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27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C0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6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8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2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182FE9"/>
    <w:multiLevelType w:val="hybridMultilevel"/>
    <w:tmpl w:val="654454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8345316"/>
    <w:multiLevelType w:val="hybridMultilevel"/>
    <w:tmpl w:val="6546B6B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ADD22B5"/>
    <w:multiLevelType w:val="hybridMultilevel"/>
    <w:tmpl w:val="63B8E23C"/>
    <w:lvl w:ilvl="0" w:tplc="8918D26A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76255D1"/>
    <w:multiLevelType w:val="hybridMultilevel"/>
    <w:tmpl w:val="DCDA3B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77652D14"/>
    <w:multiLevelType w:val="hybridMultilevel"/>
    <w:tmpl w:val="1376D3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1E3B"/>
    <w:multiLevelType w:val="hybridMultilevel"/>
    <w:tmpl w:val="C8027C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A751C87"/>
    <w:multiLevelType w:val="hybridMultilevel"/>
    <w:tmpl w:val="79B21F10"/>
    <w:lvl w:ilvl="0" w:tplc="F8FEEBC0">
      <w:start w:val="1"/>
      <w:numFmt w:val="bullet"/>
      <w:pStyle w:val="Luettelo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A7"/>
    <w:rsid w:val="00000F2D"/>
    <w:rsid w:val="00003533"/>
    <w:rsid w:val="00003CCC"/>
    <w:rsid w:val="0000535B"/>
    <w:rsid w:val="00006546"/>
    <w:rsid w:val="00007F58"/>
    <w:rsid w:val="00010F6F"/>
    <w:rsid w:val="000117D1"/>
    <w:rsid w:val="00011EC1"/>
    <w:rsid w:val="00015717"/>
    <w:rsid w:val="000162C0"/>
    <w:rsid w:val="000207B6"/>
    <w:rsid w:val="00021427"/>
    <w:rsid w:val="00027C96"/>
    <w:rsid w:val="000301C3"/>
    <w:rsid w:val="00033F37"/>
    <w:rsid w:val="0003464F"/>
    <w:rsid w:val="000366DD"/>
    <w:rsid w:val="000404DE"/>
    <w:rsid w:val="00042226"/>
    <w:rsid w:val="00044358"/>
    <w:rsid w:val="0004564B"/>
    <w:rsid w:val="00047D20"/>
    <w:rsid w:val="00052414"/>
    <w:rsid w:val="0005299F"/>
    <w:rsid w:val="000649C5"/>
    <w:rsid w:val="000655E7"/>
    <w:rsid w:val="0006759D"/>
    <w:rsid w:val="0007005C"/>
    <w:rsid w:val="00071796"/>
    <w:rsid w:val="00076440"/>
    <w:rsid w:val="00077D46"/>
    <w:rsid w:val="00081E72"/>
    <w:rsid w:val="000849CB"/>
    <w:rsid w:val="000852AC"/>
    <w:rsid w:val="00094034"/>
    <w:rsid w:val="000944F5"/>
    <w:rsid w:val="000A0A6A"/>
    <w:rsid w:val="000A42D1"/>
    <w:rsid w:val="000A5F6C"/>
    <w:rsid w:val="000B6888"/>
    <w:rsid w:val="000C3059"/>
    <w:rsid w:val="000C3977"/>
    <w:rsid w:val="000C7CD1"/>
    <w:rsid w:val="000D0FFB"/>
    <w:rsid w:val="000D418F"/>
    <w:rsid w:val="000D64B3"/>
    <w:rsid w:val="000E0B65"/>
    <w:rsid w:val="000E2E39"/>
    <w:rsid w:val="000E56A3"/>
    <w:rsid w:val="000E682E"/>
    <w:rsid w:val="000E6E39"/>
    <w:rsid w:val="000E6ED0"/>
    <w:rsid w:val="000F094E"/>
    <w:rsid w:val="000F0CA7"/>
    <w:rsid w:val="000F1891"/>
    <w:rsid w:val="000F3F08"/>
    <w:rsid w:val="000F68A9"/>
    <w:rsid w:val="000F7D67"/>
    <w:rsid w:val="00100AA0"/>
    <w:rsid w:val="001014FE"/>
    <w:rsid w:val="00101CE9"/>
    <w:rsid w:val="001025F1"/>
    <w:rsid w:val="00106401"/>
    <w:rsid w:val="001100D7"/>
    <w:rsid w:val="0011065B"/>
    <w:rsid w:val="00110F9F"/>
    <w:rsid w:val="00111298"/>
    <w:rsid w:val="00112F7B"/>
    <w:rsid w:val="00113034"/>
    <w:rsid w:val="00113B4E"/>
    <w:rsid w:val="001150C1"/>
    <w:rsid w:val="00116B2C"/>
    <w:rsid w:val="001171A9"/>
    <w:rsid w:val="001220CF"/>
    <w:rsid w:val="00124637"/>
    <w:rsid w:val="00124C55"/>
    <w:rsid w:val="00124CBE"/>
    <w:rsid w:val="00130329"/>
    <w:rsid w:val="00130C75"/>
    <w:rsid w:val="0013271A"/>
    <w:rsid w:val="0013433D"/>
    <w:rsid w:val="0013663B"/>
    <w:rsid w:val="001372B6"/>
    <w:rsid w:val="00140ED8"/>
    <w:rsid w:val="001412AE"/>
    <w:rsid w:val="001438F5"/>
    <w:rsid w:val="00143B89"/>
    <w:rsid w:val="001443B3"/>
    <w:rsid w:val="00145CEE"/>
    <w:rsid w:val="00146D4F"/>
    <w:rsid w:val="001516DC"/>
    <w:rsid w:val="001529A0"/>
    <w:rsid w:val="00164226"/>
    <w:rsid w:val="00167A91"/>
    <w:rsid w:val="001823B8"/>
    <w:rsid w:val="00183837"/>
    <w:rsid w:val="0018782F"/>
    <w:rsid w:val="00190BC9"/>
    <w:rsid w:val="00192E6B"/>
    <w:rsid w:val="001960AD"/>
    <w:rsid w:val="001A298D"/>
    <w:rsid w:val="001A404C"/>
    <w:rsid w:val="001A56FF"/>
    <w:rsid w:val="001B0EA2"/>
    <w:rsid w:val="001B28D5"/>
    <w:rsid w:val="001B71F6"/>
    <w:rsid w:val="001C0BF5"/>
    <w:rsid w:val="001C355E"/>
    <w:rsid w:val="001C56F0"/>
    <w:rsid w:val="001C6BC9"/>
    <w:rsid w:val="001C70E8"/>
    <w:rsid w:val="001C71AD"/>
    <w:rsid w:val="001C72A2"/>
    <w:rsid w:val="001D4509"/>
    <w:rsid w:val="001E3E7D"/>
    <w:rsid w:val="001E4345"/>
    <w:rsid w:val="001E6180"/>
    <w:rsid w:val="001E7A6E"/>
    <w:rsid w:val="001F1237"/>
    <w:rsid w:val="001F3AB5"/>
    <w:rsid w:val="001F668B"/>
    <w:rsid w:val="002020CA"/>
    <w:rsid w:val="002040A1"/>
    <w:rsid w:val="002056C5"/>
    <w:rsid w:val="00206003"/>
    <w:rsid w:val="00207D46"/>
    <w:rsid w:val="0021080D"/>
    <w:rsid w:val="00211697"/>
    <w:rsid w:val="00211757"/>
    <w:rsid w:val="00215829"/>
    <w:rsid w:val="002160AF"/>
    <w:rsid w:val="002204F2"/>
    <w:rsid w:val="00220BB9"/>
    <w:rsid w:val="00222AE3"/>
    <w:rsid w:val="00227499"/>
    <w:rsid w:val="00230E1D"/>
    <w:rsid w:val="00231E8C"/>
    <w:rsid w:val="00236DD9"/>
    <w:rsid w:val="00240F52"/>
    <w:rsid w:val="00242E16"/>
    <w:rsid w:val="00244A92"/>
    <w:rsid w:val="00244F9E"/>
    <w:rsid w:val="00245A06"/>
    <w:rsid w:val="0024757D"/>
    <w:rsid w:val="00252AC5"/>
    <w:rsid w:val="002546C9"/>
    <w:rsid w:val="00254C9C"/>
    <w:rsid w:val="00260C87"/>
    <w:rsid w:val="0026443B"/>
    <w:rsid w:val="00264D45"/>
    <w:rsid w:val="00265D13"/>
    <w:rsid w:val="00267A2B"/>
    <w:rsid w:val="00267B79"/>
    <w:rsid w:val="00270116"/>
    <w:rsid w:val="00271404"/>
    <w:rsid w:val="0027478E"/>
    <w:rsid w:val="00277D1F"/>
    <w:rsid w:val="00280571"/>
    <w:rsid w:val="00283252"/>
    <w:rsid w:val="00283B3D"/>
    <w:rsid w:val="00283C4D"/>
    <w:rsid w:val="0028401F"/>
    <w:rsid w:val="00287D5C"/>
    <w:rsid w:val="002913D4"/>
    <w:rsid w:val="00296245"/>
    <w:rsid w:val="0029770A"/>
    <w:rsid w:val="002A2F73"/>
    <w:rsid w:val="002A43DE"/>
    <w:rsid w:val="002A4427"/>
    <w:rsid w:val="002A4A4A"/>
    <w:rsid w:val="002A5D1A"/>
    <w:rsid w:val="002A6C16"/>
    <w:rsid w:val="002A7752"/>
    <w:rsid w:val="002A78CF"/>
    <w:rsid w:val="002B0CE1"/>
    <w:rsid w:val="002B1AA8"/>
    <w:rsid w:val="002B3838"/>
    <w:rsid w:val="002C02D0"/>
    <w:rsid w:val="002C17A8"/>
    <w:rsid w:val="002D021F"/>
    <w:rsid w:val="002D1612"/>
    <w:rsid w:val="002D2C4C"/>
    <w:rsid w:val="002D7199"/>
    <w:rsid w:val="002E49FF"/>
    <w:rsid w:val="002F2847"/>
    <w:rsid w:val="002F6B96"/>
    <w:rsid w:val="0030356B"/>
    <w:rsid w:val="00304769"/>
    <w:rsid w:val="0030690C"/>
    <w:rsid w:val="00306A87"/>
    <w:rsid w:val="00312516"/>
    <w:rsid w:val="00322F54"/>
    <w:rsid w:val="003234CC"/>
    <w:rsid w:val="003236A6"/>
    <w:rsid w:val="00327D77"/>
    <w:rsid w:val="00330DE2"/>
    <w:rsid w:val="0033663C"/>
    <w:rsid w:val="00340A35"/>
    <w:rsid w:val="00347BE9"/>
    <w:rsid w:val="00350F53"/>
    <w:rsid w:val="003533C3"/>
    <w:rsid w:val="003549D9"/>
    <w:rsid w:val="003601B9"/>
    <w:rsid w:val="003619C4"/>
    <w:rsid w:val="00362B6D"/>
    <w:rsid w:val="00364AC9"/>
    <w:rsid w:val="003659E2"/>
    <w:rsid w:val="00372455"/>
    <w:rsid w:val="00373EEE"/>
    <w:rsid w:val="0037444B"/>
    <w:rsid w:val="00381A6F"/>
    <w:rsid w:val="00381F4A"/>
    <w:rsid w:val="00383CC4"/>
    <w:rsid w:val="00383DC1"/>
    <w:rsid w:val="00383DF4"/>
    <w:rsid w:val="003846DE"/>
    <w:rsid w:val="00384DA5"/>
    <w:rsid w:val="00385299"/>
    <w:rsid w:val="00385F2D"/>
    <w:rsid w:val="00390424"/>
    <w:rsid w:val="00391BA1"/>
    <w:rsid w:val="00395A05"/>
    <w:rsid w:val="003A0150"/>
    <w:rsid w:val="003A0932"/>
    <w:rsid w:val="003A2FCD"/>
    <w:rsid w:val="003A370F"/>
    <w:rsid w:val="003A5313"/>
    <w:rsid w:val="003A656F"/>
    <w:rsid w:val="003B11E1"/>
    <w:rsid w:val="003B12EA"/>
    <w:rsid w:val="003B4236"/>
    <w:rsid w:val="003B50DE"/>
    <w:rsid w:val="003B5B74"/>
    <w:rsid w:val="003C229B"/>
    <w:rsid w:val="003C27EC"/>
    <w:rsid w:val="003C4798"/>
    <w:rsid w:val="003C522F"/>
    <w:rsid w:val="003C54F3"/>
    <w:rsid w:val="003C553B"/>
    <w:rsid w:val="003C5D32"/>
    <w:rsid w:val="003D0714"/>
    <w:rsid w:val="003D3A59"/>
    <w:rsid w:val="003D3DFF"/>
    <w:rsid w:val="003E305C"/>
    <w:rsid w:val="003E35BD"/>
    <w:rsid w:val="003E4936"/>
    <w:rsid w:val="003E4D0F"/>
    <w:rsid w:val="003E6D92"/>
    <w:rsid w:val="003F0933"/>
    <w:rsid w:val="003F1533"/>
    <w:rsid w:val="003F1A26"/>
    <w:rsid w:val="003F2927"/>
    <w:rsid w:val="003F4C03"/>
    <w:rsid w:val="003F54FB"/>
    <w:rsid w:val="004007F5"/>
    <w:rsid w:val="00412887"/>
    <w:rsid w:val="00414070"/>
    <w:rsid w:val="00421CC9"/>
    <w:rsid w:val="00423CE9"/>
    <w:rsid w:val="004273DD"/>
    <w:rsid w:val="00431F71"/>
    <w:rsid w:val="004325CF"/>
    <w:rsid w:val="004408A3"/>
    <w:rsid w:val="004419BA"/>
    <w:rsid w:val="00444239"/>
    <w:rsid w:val="004541AB"/>
    <w:rsid w:val="00460042"/>
    <w:rsid w:val="00462430"/>
    <w:rsid w:val="00465587"/>
    <w:rsid w:val="00465D83"/>
    <w:rsid w:val="0047094C"/>
    <w:rsid w:val="00471BE3"/>
    <w:rsid w:val="00471C40"/>
    <w:rsid w:val="0047246B"/>
    <w:rsid w:val="00472CDA"/>
    <w:rsid w:val="00472DF6"/>
    <w:rsid w:val="0047518F"/>
    <w:rsid w:val="00475E10"/>
    <w:rsid w:val="00484A14"/>
    <w:rsid w:val="004854D3"/>
    <w:rsid w:val="00485F7E"/>
    <w:rsid w:val="00493660"/>
    <w:rsid w:val="00493D01"/>
    <w:rsid w:val="00494C7B"/>
    <w:rsid w:val="00495CD5"/>
    <w:rsid w:val="00495E47"/>
    <w:rsid w:val="004A18C8"/>
    <w:rsid w:val="004A1A80"/>
    <w:rsid w:val="004B11D2"/>
    <w:rsid w:val="004B46C0"/>
    <w:rsid w:val="004B4D66"/>
    <w:rsid w:val="004B5039"/>
    <w:rsid w:val="004C21CD"/>
    <w:rsid w:val="004C2DA4"/>
    <w:rsid w:val="004D0C5D"/>
    <w:rsid w:val="004D1B3E"/>
    <w:rsid w:val="004D1DB4"/>
    <w:rsid w:val="004D3A79"/>
    <w:rsid w:val="004D61E7"/>
    <w:rsid w:val="004E3631"/>
    <w:rsid w:val="004E534D"/>
    <w:rsid w:val="004F092C"/>
    <w:rsid w:val="004F1C59"/>
    <w:rsid w:val="004F633A"/>
    <w:rsid w:val="004F78D5"/>
    <w:rsid w:val="005005DD"/>
    <w:rsid w:val="005009D7"/>
    <w:rsid w:val="00500AA8"/>
    <w:rsid w:val="005026A6"/>
    <w:rsid w:val="005034CA"/>
    <w:rsid w:val="005113E9"/>
    <w:rsid w:val="00521AFF"/>
    <w:rsid w:val="00522D54"/>
    <w:rsid w:val="0052530E"/>
    <w:rsid w:val="005275CD"/>
    <w:rsid w:val="00527B87"/>
    <w:rsid w:val="00527FBA"/>
    <w:rsid w:val="00534C02"/>
    <w:rsid w:val="00534FCC"/>
    <w:rsid w:val="005375A0"/>
    <w:rsid w:val="00540395"/>
    <w:rsid w:val="00542E0C"/>
    <w:rsid w:val="00545582"/>
    <w:rsid w:val="005464B9"/>
    <w:rsid w:val="00547044"/>
    <w:rsid w:val="005471E9"/>
    <w:rsid w:val="00550D2C"/>
    <w:rsid w:val="005516FD"/>
    <w:rsid w:val="0055233F"/>
    <w:rsid w:val="00552A30"/>
    <w:rsid w:val="00560C60"/>
    <w:rsid w:val="005618D8"/>
    <w:rsid w:val="00562972"/>
    <w:rsid w:val="00565046"/>
    <w:rsid w:val="005728D0"/>
    <w:rsid w:val="005763B8"/>
    <w:rsid w:val="00580444"/>
    <w:rsid w:val="00583F30"/>
    <w:rsid w:val="00585ADB"/>
    <w:rsid w:val="00586385"/>
    <w:rsid w:val="00586411"/>
    <w:rsid w:val="00587053"/>
    <w:rsid w:val="005906C7"/>
    <w:rsid w:val="005908F0"/>
    <w:rsid w:val="005913D0"/>
    <w:rsid w:val="005926A8"/>
    <w:rsid w:val="00593DA2"/>
    <w:rsid w:val="005968B4"/>
    <w:rsid w:val="00596F64"/>
    <w:rsid w:val="005A7DBD"/>
    <w:rsid w:val="005B24A7"/>
    <w:rsid w:val="005B2951"/>
    <w:rsid w:val="005B32B8"/>
    <w:rsid w:val="005B670A"/>
    <w:rsid w:val="005B67A2"/>
    <w:rsid w:val="005B7505"/>
    <w:rsid w:val="005C14C7"/>
    <w:rsid w:val="005C226D"/>
    <w:rsid w:val="005C3E9C"/>
    <w:rsid w:val="005D0BF1"/>
    <w:rsid w:val="005D11CD"/>
    <w:rsid w:val="005E146A"/>
    <w:rsid w:val="005E2BF5"/>
    <w:rsid w:val="005E611A"/>
    <w:rsid w:val="005E6CF7"/>
    <w:rsid w:val="005E71D9"/>
    <w:rsid w:val="005F020C"/>
    <w:rsid w:val="005F5284"/>
    <w:rsid w:val="005F549F"/>
    <w:rsid w:val="005F54EA"/>
    <w:rsid w:val="00601B95"/>
    <w:rsid w:val="006025B4"/>
    <w:rsid w:val="00602C1A"/>
    <w:rsid w:val="00603248"/>
    <w:rsid w:val="00610478"/>
    <w:rsid w:val="006154ED"/>
    <w:rsid w:val="006155C3"/>
    <w:rsid w:val="0062015C"/>
    <w:rsid w:val="00620EB6"/>
    <w:rsid w:val="00621370"/>
    <w:rsid w:val="00622A7B"/>
    <w:rsid w:val="00627058"/>
    <w:rsid w:val="00630F9D"/>
    <w:rsid w:val="00630FC5"/>
    <w:rsid w:val="006313B5"/>
    <w:rsid w:val="00631B7E"/>
    <w:rsid w:val="00631CA1"/>
    <w:rsid w:val="0063361B"/>
    <w:rsid w:val="00633D47"/>
    <w:rsid w:val="00635718"/>
    <w:rsid w:val="00636906"/>
    <w:rsid w:val="0063754F"/>
    <w:rsid w:val="006416BA"/>
    <w:rsid w:val="00645086"/>
    <w:rsid w:val="00647360"/>
    <w:rsid w:val="00651C64"/>
    <w:rsid w:val="00652471"/>
    <w:rsid w:val="006562DB"/>
    <w:rsid w:val="0066063A"/>
    <w:rsid w:val="006607F8"/>
    <w:rsid w:val="00666FCA"/>
    <w:rsid w:val="00670AE2"/>
    <w:rsid w:val="00672049"/>
    <w:rsid w:val="00672B6F"/>
    <w:rsid w:val="00674B98"/>
    <w:rsid w:val="00681392"/>
    <w:rsid w:val="00681E39"/>
    <w:rsid w:val="0068533B"/>
    <w:rsid w:val="00690F1E"/>
    <w:rsid w:val="0069220A"/>
    <w:rsid w:val="00694628"/>
    <w:rsid w:val="006949A8"/>
    <w:rsid w:val="00697382"/>
    <w:rsid w:val="0069782C"/>
    <w:rsid w:val="006A4912"/>
    <w:rsid w:val="006A74A9"/>
    <w:rsid w:val="006B324B"/>
    <w:rsid w:val="006B5508"/>
    <w:rsid w:val="006C458F"/>
    <w:rsid w:val="006D28B0"/>
    <w:rsid w:val="006D3632"/>
    <w:rsid w:val="006D6CAF"/>
    <w:rsid w:val="006E0B1A"/>
    <w:rsid w:val="006E0F4F"/>
    <w:rsid w:val="006E574E"/>
    <w:rsid w:val="006F0BC7"/>
    <w:rsid w:val="006F2C77"/>
    <w:rsid w:val="006F3821"/>
    <w:rsid w:val="006F4A20"/>
    <w:rsid w:val="006F55AD"/>
    <w:rsid w:val="006F6EBB"/>
    <w:rsid w:val="006F7C0B"/>
    <w:rsid w:val="00700623"/>
    <w:rsid w:val="00701F3A"/>
    <w:rsid w:val="00704760"/>
    <w:rsid w:val="0070595E"/>
    <w:rsid w:val="00706AC1"/>
    <w:rsid w:val="00707A84"/>
    <w:rsid w:val="007140F4"/>
    <w:rsid w:val="007142B1"/>
    <w:rsid w:val="007160D5"/>
    <w:rsid w:val="00723BE0"/>
    <w:rsid w:val="007244D8"/>
    <w:rsid w:val="00724716"/>
    <w:rsid w:val="007247C0"/>
    <w:rsid w:val="007305A7"/>
    <w:rsid w:val="00731F79"/>
    <w:rsid w:val="007361DE"/>
    <w:rsid w:val="00741B5A"/>
    <w:rsid w:val="00742132"/>
    <w:rsid w:val="00745CB3"/>
    <w:rsid w:val="007467BB"/>
    <w:rsid w:val="00747378"/>
    <w:rsid w:val="007477DF"/>
    <w:rsid w:val="00750A0B"/>
    <w:rsid w:val="00751A23"/>
    <w:rsid w:val="00753F2F"/>
    <w:rsid w:val="007552B0"/>
    <w:rsid w:val="007555C9"/>
    <w:rsid w:val="00757326"/>
    <w:rsid w:val="007605F0"/>
    <w:rsid w:val="007615BB"/>
    <w:rsid w:val="007636BF"/>
    <w:rsid w:val="0076484E"/>
    <w:rsid w:val="00766FF4"/>
    <w:rsid w:val="007671DC"/>
    <w:rsid w:val="00771EBE"/>
    <w:rsid w:val="00772EFE"/>
    <w:rsid w:val="00774CF4"/>
    <w:rsid w:val="00782801"/>
    <w:rsid w:val="00786CA5"/>
    <w:rsid w:val="0078763D"/>
    <w:rsid w:val="00791A72"/>
    <w:rsid w:val="00794264"/>
    <w:rsid w:val="007A10FF"/>
    <w:rsid w:val="007A4060"/>
    <w:rsid w:val="007A5082"/>
    <w:rsid w:val="007A5D0E"/>
    <w:rsid w:val="007A6B20"/>
    <w:rsid w:val="007B0BD9"/>
    <w:rsid w:val="007B0FF8"/>
    <w:rsid w:val="007B37C0"/>
    <w:rsid w:val="007B3CFB"/>
    <w:rsid w:val="007B595B"/>
    <w:rsid w:val="007B6842"/>
    <w:rsid w:val="007B6E56"/>
    <w:rsid w:val="007B7AAC"/>
    <w:rsid w:val="007C0619"/>
    <w:rsid w:val="007C437E"/>
    <w:rsid w:val="007C5BFB"/>
    <w:rsid w:val="007C6914"/>
    <w:rsid w:val="007C7F49"/>
    <w:rsid w:val="007D3211"/>
    <w:rsid w:val="007D451B"/>
    <w:rsid w:val="007D4A77"/>
    <w:rsid w:val="007E3449"/>
    <w:rsid w:val="007E590B"/>
    <w:rsid w:val="007F1BEA"/>
    <w:rsid w:val="007F769D"/>
    <w:rsid w:val="008008E4"/>
    <w:rsid w:val="008156B7"/>
    <w:rsid w:val="00816822"/>
    <w:rsid w:val="008169BE"/>
    <w:rsid w:val="00816A2F"/>
    <w:rsid w:val="00821494"/>
    <w:rsid w:val="00824A1A"/>
    <w:rsid w:val="00825953"/>
    <w:rsid w:val="00832E13"/>
    <w:rsid w:val="00832FB1"/>
    <w:rsid w:val="00834D0A"/>
    <w:rsid w:val="0083761D"/>
    <w:rsid w:val="00842E4D"/>
    <w:rsid w:val="008431FA"/>
    <w:rsid w:val="00843393"/>
    <w:rsid w:val="00845399"/>
    <w:rsid w:val="00846519"/>
    <w:rsid w:val="00846F83"/>
    <w:rsid w:val="00850819"/>
    <w:rsid w:val="008602F3"/>
    <w:rsid w:val="0086583D"/>
    <w:rsid w:val="00870C4A"/>
    <w:rsid w:val="00874443"/>
    <w:rsid w:val="00877E71"/>
    <w:rsid w:val="00883FA9"/>
    <w:rsid w:val="0088402A"/>
    <w:rsid w:val="00884A28"/>
    <w:rsid w:val="00884D9D"/>
    <w:rsid w:val="00886FC0"/>
    <w:rsid w:val="00891FF5"/>
    <w:rsid w:val="00894195"/>
    <w:rsid w:val="00895795"/>
    <w:rsid w:val="008959D6"/>
    <w:rsid w:val="008973E6"/>
    <w:rsid w:val="00897E5A"/>
    <w:rsid w:val="008A11CB"/>
    <w:rsid w:val="008A4D5C"/>
    <w:rsid w:val="008A7BA3"/>
    <w:rsid w:val="008B11B5"/>
    <w:rsid w:val="008B2421"/>
    <w:rsid w:val="008B2DF8"/>
    <w:rsid w:val="008B7FCD"/>
    <w:rsid w:val="008C024A"/>
    <w:rsid w:val="008C4A21"/>
    <w:rsid w:val="008D1760"/>
    <w:rsid w:val="008D2FF8"/>
    <w:rsid w:val="008D4EF8"/>
    <w:rsid w:val="008D6A68"/>
    <w:rsid w:val="008E3C01"/>
    <w:rsid w:val="008E4569"/>
    <w:rsid w:val="008E482B"/>
    <w:rsid w:val="008F6A1E"/>
    <w:rsid w:val="008F757E"/>
    <w:rsid w:val="0090053E"/>
    <w:rsid w:val="009006B2"/>
    <w:rsid w:val="00902B50"/>
    <w:rsid w:val="00911FDE"/>
    <w:rsid w:val="0091370F"/>
    <w:rsid w:val="00915349"/>
    <w:rsid w:val="009154CF"/>
    <w:rsid w:val="009156BB"/>
    <w:rsid w:val="00920732"/>
    <w:rsid w:val="00920DAA"/>
    <w:rsid w:val="00920DF1"/>
    <w:rsid w:val="009219DD"/>
    <w:rsid w:val="00922FD0"/>
    <w:rsid w:val="00924772"/>
    <w:rsid w:val="009257A9"/>
    <w:rsid w:val="00927CCD"/>
    <w:rsid w:val="00934AA9"/>
    <w:rsid w:val="009355E5"/>
    <w:rsid w:val="00935DDB"/>
    <w:rsid w:val="0093700A"/>
    <w:rsid w:val="0093701A"/>
    <w:rsid w:val="00937891"/>
    <w:rsid w:val="00946154"/>
    <w:rsid w:val="009511C8"/>
    <w:rsid w:val="00951A50"/>
    <w:rsid w:val="00952822"/>
    <w:rsid w:val="00953808"/>
    <w:rsid w:val="00954624"/>
    <w:rsid w:val="00955A7B"/>
    <w:rsid w:val="009576D3"/>
    <w:rsid w:val="00965E6E"/>
    <w:rsid w:val="00966BDE"/>
    <w:rsid w:val="00967380"/>
    <w:rsid w:val="00972D39"/>
    <w:rsid w:val="00974CA7"/>
    <w:rsid w:val="0097548F"/>
    <w:rsid w:val="009754BB"/>
    <w:rsid w:val="00981F24"/>
    <w:rsid w:val="009826FF"/>
    <w:rsid w:val="009853CF"/>
    <w:rsid w:val="009861E1"/>
    <w:rsid w:val="00990E1B"/>
    <w:rsid w:val="00992EC6"/>
    <w:rsid w:val="00996B28"/>
    <w:rsid w:val="009A06F0"/>
    <w:rsid w:val="009A50E3"/>
    <w:rsid w:val="009B0169"/>
    <w:rsid w:val="009B0591"/>
    <w:rsid w:val="009B05E0"/>
    <w:rsid w:val="009B3082"/>
    <w:rsid w:val="009B42D4"/>
    <w:rsid w:val="009B67B4"/>
    <w:rsid w:val="009C2406"/>
    <w:rsid w:val="009C4717"/>
    <w:rsid w:val="009C52A3"/>
    <w:rsid w:val="009C666D"/>
    <w:rsid w:val="009D0D27"/>
    <w:rsid w:val="009D1A40"/>
    <w:rsid w:val="009D2634"/>
    <w:rsid w:val="009D579A"/>
    <w:rsid w:val="009D5C97"/>
    <w:rsid w:val="009E0C09"/>
    <w:rsid w:val="009E187D"/>
    <w:rsid w:val="009E7681"/>
    <w:rsid w:val="009E7C27"/>
    <w:rsid w:val="009F0966"/>
    <w:rsid w:val="009F182D"/>
    <w:rsid w:val="009F1FB2"/>
    <w:rsid w:val="009F31C0"/>
    <w:rsid w:val="009F62DD"/>
    <w:rsid w:val="009F62FB"/>
    <w:rsid w:val="00A01411"/>
    <w:rsid w:val="00A0163A"/>
    <w:rsid w:val="00A03355"/>
    <w:rsid w:val="00A04402"/>
    <w:rsid w:val="00A1018E"/>
    <w:rsid w:val="00A1179B"/>
    <w:rsid w:val="00A123A7"/>
    <w:rsid w:val="00A1391E"/>
    <w:rsid w:val="00A169AF"/>
    <w:rsid w:val="00A22B94"/>
    <w:rsid w:val="00A24357"/>
    <w:rsid w:val="00A3110A"/>
    <w:rsid w:val="00A34C3E"/>
    <w:rsid w:val="00A3562B"/>
    <w:rsid w:val="00A3716F"/>
    <w:rsid w:val="00A4227D"/>
    <w:rsid w:val="00A516DA"/>
    <w:rsid w:val="00A5283E"/>
    <w:rsid w:val="00A60945"/>
    <w:rsid w:val="00A61454"/>
    <w:rsid w:val="00A62409"/>
    <w:rsid w:val="00A6464F"/>
    <w:rsid w:val="00A66C9C"/>
    <w:rsid w:val="00A6731A"/>
    <w:rsid w:val="00A724BD"/>
    <w:rsid w:val="00A7328A"/>
    <w:rsid w:val="00A77E80"/>
    <w:rsid w:val="00A87B98"/>
    <w:rsid w:val="00A91747"/>
    <w:rsid w:val="00A9780F"/>
    <w:rsid w:val="00AA0116"/>
    <w:rsid w:val="00AA269E"/>
    <w:rsid w:val="00AA5557"/>
    <w:rsid w:val="00AA7177"/>
    <w:rsid w:val="00AB2B0D"/>
    <w:rsid w:val="00AB41D5"/>
    <w:rsid w:val="00AB4730"/>
    <w:rsid w:val="00AC00C8"/>
    <w:rsid w:val="00AC5B49"/>
    <w:rsid w:val="00AD0BCD"/>
    <w:rsid w:val="00AD0F45"/>
    <w:rsid w:val="00AD26B9"/>
    <w:rsid w:val="00AD3CA9"/>
    <w:rsid w:val="00AE001F"/>
    <w:rsid w:val="00AE1C75"/>
    <w:rsid w:val="00AE2F13"/>
    <w:rsid w:val="00AE6C59"/>
    <w:rsid w:val="00AF2FE2"/>
    <w:rsid w:val="00AF627B"/>
    <w:rsid w:val="00B00266"/>
    <w:rsid w:val="00B01E21"/>
    <w:rsid w:val="00B04FBE"/>
    <w:rsid w:val="00B057A4"/>
    <w:rsid w:val="00B12FF7"/>
    <w:rsid w:val="00B14C51"/>
    <w:rsid w:val="00B15FAC"/>
    <w:rsid w:val="00B20C55"/>
    <w:rsid w:val="00B2175B"/>
    <w:rsid w:val="00B23846"/>
    <w:rsid w:val="00B26345"/>
    <w:rsid w:val="00B309C4"/>
    <w:rsid w:val="00B333CB"/>
    <w:rsid w:val="00B35017"/>
    <w:rsid w:val="00B376BE"/>
    <w:rsid w:val="00B45CCA"/>
    <w:rsid w:val="00B47544"/>
    <w:rsid w:val="00B51A05"/>
    <w:rsid w:val="00B533F2"/>
    <w:rsid w:val="00B53A16"/>
    <w:rsid w:val="00B54594"/>
    <w:rsid w:val="00B603D0"/>
    <w:rsid w:val="00B6143D"/>
    <w:rsid w:val="00B61C48"/>
    <w:rsid w:val="00B6241B"/>
    <w:rsid w:val="00B63FD5"/>
    <w:rsid w:val="00B64BE6"/>
    <w:rsid w:val="00B72433"/>
    <w:rsid w:val="00B739F9"/>
    <w:rsid w:val="00B74471"/>
    <w:rsid w:val="00B75854"/>
    <w:rsid w:val="00B76B5E"/>
    <w:rsid w:val="00B76E48"/>
    <w:rsid w:val="00B76EB0"/>
    <w:rsid w:val="00B83C63"/>
    <w:rsid w:val="00B85B54"/>
    <w:rsid w:val="00B93230"/>
    <w:rsid w:val="00BA2C75"/>
    <w:rsid w:val="00BA3371"/>
    <w:rsid w:val="00BA43E9"/>
    <w:rsid w:val="00BA5BDB"/>
    <w:rsid w:val="00BA6E17"/>
    <w:rsid w:val="00BB05E5"/>
    <w:rsid w:val="00BB554D"/>
    <w:rsid w:val="00BC0025"/>
    <w:rsid w:val="00BC13B7"/>
    <w:rsid w:val="00BC24D6"/>
    <w:rsid w:val="00BC2910"/>
    <w:rsid w:val="00BC37BD"/>
    <w:rsid w:val="00BC65DE"/>
    <w:rsid w:val="00BD09CE"/>
    <w:rsid w:val="00BD709A"/>
    <w:rsid w:val="00BE1EE8"/>
    <w:rsid w:val="00BE3C3F"/>
    <w:rsid w:val="00BE3D4A"/>
    <w:rsid w:val="00BE5E5F"/>
    <w:rsid w:val="00BF1CA8"/>
    <w:rsid w:val="00BF245A"/>
    <w:rsid w:val="00BF2A38"/>
    <w:rsid w:val="00BF2C2B"/>
    <w:rsid w:val="00BF3020"/>
    <w:rsid w:val="00BF34C8"/>
    <w:rsid w:val="00BF404B"/>
    <w:rsid w:val="00BF6742"/>
    <w:rsid w:val="00BF71FA"/>
    <w:rsid w:val="00BF78A0"/>
    <w:rsid w:val="00C01162"/>
    <w:rsid w:val="00C10DB7"/>
    <w:rsid w:val="00C10EAF"/>
    <w:rsid w:val="00C11CC2"/>
    <w:rsid w:val="00C14D78"/>
    <w:rsid w:val="00C21E20"/>
    <w:rsid w:val="00C231D8"/>
    <w:rsid w:val="00C2547C"/>
    <w:rsid w:val="00C27078"/>
    <w:rsid w:val="00C27855"/>
    <w:rsid w:val="00C315A3"/>
    <w:rsid w:val="00C36506"/>
    <w:rsid w:val="00C448FE"/>
    <w:rsid w:val="00C45F23"/>
    <w:rsid w:val="00C504B2"/>
    <w:rsid w:val="00C5074C"/>
    <w:rsid w:val="00C517FC"/>
    <w:rsid w:val="00C53C1B"/>
    <w:rsid w:val="00C5573D"/>
    <w:rsid w:val="00C5602E"/>
    <w:rsid w:val="00C56EDA"/>
    <w:rsid w:val="00C60906"/>
    <w:rsid w:val="00C67F46"/>
    <w:rsid w:val="00C71870"/>
    <w:rsid w:val="00C71C4E"/>
    <w:rsid w:val="00C72B89"/>
    <w:rsid w:val="00C74B6E"/>
    <w:rsid w:val="00C767A1"/>
    <w:rsid w:val="00C77190"/>
    <w:rsid w:val="00C823B3"/>
    <w:rsid w:val="00C843C0"/>
    <w:rsid w:val="00C90DE6"/>
    <w:rsid w:val="00C930A3"/>
    <w:rsid w:val="00C94F79"/>
    <w:rsid w:val="00C9597E"/>
    <w:rsid w:val="00CA00D9"/>
    <w:rsid w:val="00CA1371"/>
    <w:rsid w:val="00CA201D"/>
    <w:rsid w:val="00CA2E38"/>
    <w:rsid w:val="00CA3799"/>
    <w:rsid w:val="00CB574F"/>
    <w:rsid w:val="00CB6C6E"/>
    <w:rsid w:val="00CB7672"/>
    <w:rsid w:val="00CB7F50"/>
    <w:rsid w:val="00CC6265"/>
    <w:rsid w:val="00CC7339"/>
    <w:rsid w:val="00CC735A"/>
    <w:rsid w:val="00CC7744"/>
    <w:rsid w:val="00CC79A4"/>
    <w:rsid w:val="00CD0595"/>
    <w:rsid w:val="00CD0633"/>
    <w:rsid w:val="00CD1466"/>
    <w:rsid w:val="00CD167D"/>
    <w:rsid w:val="00CD1F12"/>
    <w:rsid w:val="00CD6370"/>
    <w:rsid w:val="00CE14BD"/>
    <w:rsid w:val="00CE190E"/>
    <w:rsid w:val="00CE2425"/>
    <w:rsid w:val="00CE2950"/>
    <w:rsid w:val="00CE37AB"/>
    <w:rsid w:val="00CF3430"/>
    <w:rsid w:val="00CF48FB"/>
    <w:rsid w:val="00CF75A8"/>
    <w:rsid w:val="00D01C0A"/>
    <w:rsid w:val="00D01C72"/>
    <w:rsid w:val="00D0788F"/>
    <w:rsid w:val="00D07A42"/>
    <w:rsid w:val="00D16BE4"/>
    <w:rsid w:val="00D177E7"/>
    <w:rsid w:val="00D21E72"/>
    <w:rsid w:val="00D243FC"/>
    <w:rsid w:val="00D24CB2"/>
    <w:rsid w:val="00D25B08"/>
    <w:rsid w:val="00D26AA0"/>
    <w:rsid w:val="00D33715"/>
    <w:rsid w:val="00D3386E"/>
    <w:rsid w:val="00D345FD"/>
    <w:rsid w:val="00D35E1F"/>
    <w:rsid w:val="00D40CB8"/>
    <w:rsid w:val="00D4429B"/>
    <w:rsid w:val="00D4567A"/>
    <w:rsid w:val="00D46BFB"/>
    <w:rsid w:val="00D47093"/>
    <w:rsid w:val="00D518B3"/>
    <w:rsid w:val="00D51EDD"/>
    <w:rsid w:val="00D522B3"/>
    <w:rsid w:val="00D53900"/>
    <w:rsid w:val="00D53B92"/>
    <w:rsid w:val="00D5409B"/>
    <w:rsid w:val="00D5472A"/>
    <w:rsid w:val="00D55B39"/>
    <w:rsid w:val="00D55BF6"/>
    <w:rsid w:val="00D62A19"/>
    <w:rsid w:val="00D63D02"/>
    <w:rsid w:val="00D70EC5"/>
    <w:rsid w:val="00D726CE"/>
    <w:rsid w:val="00D8056B"/>
    <w:rsid w:val="00D8766A"/>
    <w:rsid w:val="00D8766B"/>
    <w:rsid w:val="00D91781"/>
    <w:rsid w:val="00D92290"/>
    <w:rsid w:val="00D92437"/>
    <w:rsid w:val="00D9446B"/>
    <w:rsid w:val="00D94E4E"/>
    <w:rsid w:val="00D9517C"/>
    <w:rsid w:val="00DA40F2"/>
    <w:rsid w:val="00DA4288"/>
    <w:rsid w:val="00DA4734"/>
    <w:rsid w:val="00DA52DD"/>
    <w:rsid w:val="00DA7577"/>
    <w:rsid w:val="00DB038D"/>
    <w:rsid w:val="00DC2C5C"/>
    <w:rsid w:val="00DC34BE"/>
    <w:rsid w:val="00DC61E4"/>
    <w:rsid w:val="00DC6356"/>
    <w:rsid w:val="00DC6C9C"/>
    <w:rsid w:val="00DD1697"/>
    <w:rsid w:val="00DD1E6D"/>
    <w:rsid w:val="00DD342C"/>
    <w:rsid w:val="00DD5382"/>
    <w:rsid w:val="00DD56FA"/>
    <w:rsid w:val="00DD5961"/>
    <w:rsid w:val="00DD6A3C"/>
    <w:rsid w:val="00DE169D"/>
    <w:rsid w:val="00DE196F"/>
    <w:rsid w:val="00DE3C54"/>
    <w:rsid w:val="00DE6A9E"/>
    <w:rsid w:val="00DF6CED"/>
    <w:rsid w:val="00DF7284"/>
    <w:rsid w:val="00DF72FD"/>
    <w:rsid w:val="00E023F9"/>
    <w:rsid w:val="00E0611C"/>
    <w:rsid w:val="00E161C0"/>
    <w:rsid w:val="00E178FF"/>
    <w:rsid w:val="00E17BE3"/>
    <w:rsid w:val="00E21AD2"/>
    <w:rsid w:val="00E242F8"/>
    <w:rsid w:val="00E25E9A"/>
    <w:rsid w:val="00E2775E"/>
    <w:rsid w:val="00E307A8"/>
    <w:rsid w:val="00E30961"/>
    <w:rsid w:val="00E37DE2"/>
    <w:rsid w:val="00E40EE7"/>
    <w:rsid w:val="00E41898"/>
    <w:rsid w:val="00E434A3"/>
    <w:rsid w:val="00E4474A"/>
    <w:rsid w:val="00E458C1"/>
    <w:rsid w:val="00E45F59"/>
    <w:rsid w:val="00E51FE2"/>
    <w:rsid w:val="00E573DE"/>
    <w:rsid w:val="00E579ED"/>
    <w:rsid w:val="00E60300"/>
    <w:rsid w:val="00E63DC2"/>
    <w:rsid w:val="00E64798"/>
    <w:rsid w:val="00E647F7"/>
    <w:rsid w:val="00E668D6"/>
    <w:rsid w:val="00E677FF"/>
    <w:rsid w:val="00E70442"/>
    <w:rsid w:val="00E71541"/>
    <w:rsid w:val="00E71714"/>
    <w:rsid w:val="00E72F34"/>
    <w:rsid w:val="00E80443"/>
    <w:rsid w:val="00E81C4C"/>
    <w:rsid w:val="00E8274E"/>
    <w:rsid w:val="00E83092"/>
    <w:rsid w:val="00E83873"/>
    <w:rsid w:val="00E851B5"/>
    <w:rsid w:val="00E85E55"/>
    <w:rsid w:val="00E86A74"/>
    <w:rsid w:val="00E90C41"/>
    <w:rsid w:val="00E90DDB"/>
    <w:rsid w:val="00E91ABC"/>
    <w:rsid w:val="00E93C21"/>
    <w:rsid w:val="00E949DD"/>
    <w:rsid w:val="00E95873"/>
    <w:rsid w:val="00E96905"/>
    <w:rsid w:val="00EA15C2"/>
    <w:rsid w:val="00EA508B"/>
    <w:rsid w:val="00EA50C3"/>
    <w:rsid w:val="00EB110D"/>
    <w:rsid w:val="00EB4CAB"/>
    <w:rsid w:val="00EC2401"/>
    <w:rsid w:val="00EC4AD4"/>
    <w:rsid w:val="00EC6342"/>
    <w:rsid w:val="00ED37FE"/>
    <w:rsid w:val="00EE119A"/>
    <w:rsid w:val="00EE5101"/>
    <w:rsid w:val="00EE6D1C"/>
    <w:rsid w:val="00EF0E30"/>
    <w:rsid w:val="00EF4AB9"/>
    <w:rsid w:val="00F01121"/>
    <w:rsid w:val="00F031C5"/>
    <w:rsid w:val="00F05C87"/>
    <w:rsid w:val="00F07279"/>
    <w:rsid w:val="00F07DCF"/>
    <w:rsid w:val="00F1079B"/>
    <w:rsid w:val="00F13249"/>
    <w:rsid w:val="00F13A62"/>
    <w:rsid w:val="00F14305"/>
    <w:rsid w:val="00F17E6B"/>
    <w:rsid w:val="00F22530"/>
    <w:rsid w:val="00F253FB"/>
    <w:rsid w:val="00F258A6"/>
    <w:rsid w:val="00F308A9"/>
    <w:rsid w:val="00F32A34"/>
    <w:rsid w:val="00F33CEA"/>
    <w:rsid w:val="00F340E7"/>
    <w:rsid w:val="00F3492E"/>
    <w:rsid w:val="00F36974"/>
    <w:rsid w:val="00F37E0B"/>
    <w:rsid w:val="00F4451A"/>
    <w:rsid w:val="00F44AFC"/>
    <w:rsid w:val="00F44C1C"/>
    <w:rsid w:val="00F46041"/>
    <w:rsid w:val="00F67A91"/>
    <w:rsid w:val="00F74BE1"/>
    <w:rsid w:val="00F803CF"/>
    <w:rsid w:val="00F9058D"/>
    <w:rsid w:val="00F91298"/>
    <w:rsid w:val="00F93E1E"/>
    <w:rsid w:val="00F946AB"/>
    <w:rsid w:val="00F9569C"/>
    <w:rsid w:val="00F957FF"/>
    <w:rsid w:val="00F97740"/>
    <w:rsid w:val="00FA0DB2"/>
    <w:rsid w:val="00FA238C"/>
    <w:rsid w:val="00FA437C"/>
    <w:rsid w:val="00FA4391"/>
    <w:rsid w:val="00FB663A"/>
    <w:rsid w:val="00FB7388"/>
    <w:rsid w:val="00FC1B1B"/>
    <w:rsid w:val="00FC1CBD"/>
    <w:rsid w:val="00FD1155"/>
    <w:rsid w:val="00FD2D82"/>
    <w:rsid w:val="00FD7717"/>
    <w:rsid w:val="00FE1622"/>
    <w:rsid w:val="00FE315C"/>
    <w:rsid w:val="00FE3B8B"/>
    <w:rsid w:val="00FE4220"/>
    <w:rsid w:val="00FE4897"/>
    <w:rsid w:val="00FE68D0"/>
    <w:rsid w:val="00FF1F6F"/>
    <w:rsid w:val="00FF3B1B"/>
    <w:rsid w:val="00FF459A"/>
    <w:rsid w:val="00FF55A8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utoRedefine/>
    <w:qFormat/>
    <w:rsid w:val="00707A84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rsid w:val="00472CDA"/>
    <w:pPr>
      <w:keepNext/>
      <w:spacing w:before="240" w:after="60"/>
      <w:ind w:left="1304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846F83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014F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E64798"/>
    <w:pPr>
      <w:tabs>
        <w:tab w:val="left" w:pos="1304"/>
        <w:tab w:val="left" w:pos="2608"/>
        <w:tab w:val="left" w:pos="3912"/>
        <w:tab w:val="left" w:pos="5160"/>
        <w:tab w:val="left" w:pos="6464"/>
        <w:tab w:val="left" w:pos="7768"/>
      </w:tabs>
      <w:ind w:left="1304"/>
    </w:p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Sivunumero">
    <w:name w:val="page number"/>
    <w:basedOn w:val="Kappaleenoletusfontti"/>
    <w:rsid w:val="00CA1371"/>
  </w:style>
  <w:style w:type="character" w:styleId="Hyperlinkki">
    <w:name w:val="Hyperlink"/>
    <w:basedOn w:val="Kappaleenoletusfontti"/>
    <w:rsid w:val="00920732"/>
    <w:rPr>
      <w:color w:val="0000FF"/>
      <w:u w:val="single"/>
    </w:rPr>
  </w:style>
  <w:style w:type="paragraph" w:styleId="Luettelo">
    <w:name w:val="List"/>
    <w:basedOn w:val="Normaali"/>
    <w:autoRedefine/>
    <w:rsid w:val="00920732"/>
    <w:pPr>
      <w:numPr>
        <w:numId w:val="2"/>
      </w:numPr>
    </w:pPr>
  </w:style>
  <w:style w:type="character" w:styleId="Voimakas">
    <w:name w:val="Strong"/>
    <w:basedOn w:val="Kappaleenoletusfontti"/>
    <w:qFormat/>
    <w:rsid w:val="00484A14"/>
    <w:rPr>
      <w:b/>
      <w:bCs/>
    </w:rPr>
  </w:style>
  <w:style w:type="paragraph" w:styleId="Seliteteksti">
    <w:name w:val="Balloon Text"/>
    <w:basedOn w:val="Normaali"/>
    <w:link w:val="SelitetekstiChar"/>
    <w:rsid w:val="003B50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B50DE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C231D8"/>
    <w:pPr>
      <w:ind w:left="720"/>
      <w:contextualSpacing/>
    </w:pPr>
  </w:style>
  <w:style w:type="paragraph" w:customStyle="1" w:styleId="Default">
    <w:name w:val="Default"/>
    <w:basedOn w:val="Normaali"/>
    <w:rsid w:val="00052414"/>
    <w:pPr>
      <w:autoSpaceDE w:val="0"/>
      <w:autoSpaceDN w:val="0"/>
    </w:pPr>
    <w:rPr>
      <w:rFonts w:ascii="Calibri" w:eastAsiaTheme="minorHAnsi" w:hAnsi="Calibri"/>
      <w:color w:val="000000"/>
      <w:sz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utoRedefine/>
    <w:qFormat/>
    <w:rsid w:val="00707A84"/>
    <w:rPr>
      <w:rFonts w:ascii="Arial" w:hAnsi="Arial"/>
      <w:sz w:val="22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autoRedefine/>
    <w:qFormat/>
    <w:rsid w:val="00472CDA"/>
    <w:pPr>
      <w:keepNext/>
      <w:spacing w:before="240" w:after="60"/>
      <w:ind w:left="1304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autoRedefine/>
    <w:qFormat/>
    <w:rsid w:val="00846F83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014F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E64798"/>
    <w:pPr>
      <w:tabs>
        <w:tab w:val="left" w:pos="1304"/>
        <w:tab w:val="left" w:pos="2608"/>
        <w:tab w:val="left" w:pos="3912"/>
        <w:tab w:val="left" w:pos="5160"/>
        <w:tab w:val="left" w:pos="6464"/>
        <w:tab w:val="left" w:pos="7768"/>
      </w:tabs>
      <w:ind w:left="1304"/>
    </w:p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Sivunumero">
    <w:name w:val="page number"/>
    <w:basedOn w:val="Kappaleenoletusfontti"/>
    <w:rsid w:val="00CA1371"/>
  </w:style>
  <w:style w:type="character" w:styleId="Hyperlinkki">
    <w:name w:val="Hyperlink"/>
    <w:basedOn w:val="Kappaleenoletusfontti"/>
    <w:rsid w:val="00920732"/>
    <w:rPr>
      <w:color w:val="0000FF"/>
      <w:u w:val="single"/>
    </w:rPr>
  </w:style>
  <w:style w:type="paragraph" w:styleId="Luettelo">
    <w:name w:val="List"/>
    <w:basedOn w:val="Normaali"/>
    <w:autoRedefine/>
    <w:rsid w:val="00920732"/>
    <w:pPr>
      <w:numPr>
        <w:numId w:val="2"/>
      </w:numPr>
    </w:pPr>
  </w:style>
  <w:style w:type="character" w:styleId="Voimakas">
    <w:name w:val="Strong"/>
    <w:basedOn w:val="Kappaleenoletusfontti"/>
    <w:qFormat/>
    <w:rsid w:val="00484A14"/>
    <w:rPr>
      <w:b/>
      <w:bCs/>
    </w:rPr>
  </w:style>
  <w:style w:type="paragraph" w:styleId="Seliteteksti">
    <w:name w:val="Balloon Text"/>
    <w:basedOn w:val="Normaali"/>
    <w:link w:val="SelitetekstiChar"/>
    <w:rsid w:val="003B50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B50DE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C231D8"/>
    <w:pPr>
      <w:ind w:left="720"/>
      <w:contextualSpacing/>
    </w:pPr>
  </w:style>
  <w:style w:type="paragraph" w:customStyle="1" w:styleId="Default">
    <w:name w:val="Default"/>
    <w:basedOn w:val="Normaali"/>
    <w:rsid w:val="00052414"/>
    <w:pPr>
      <w:autoSpaceDE w:val="0"/>
      <w:autoSpaceDN w:val="0"/>
    </w:pPr>
    <w:rPr>
      <w:rFonts w:ascii="Calibri" w:eastAsiaTheme="minorHAnsi" w:hAnsi="Calibri"/>
      <w:color w:val="000000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ym@ymparist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vainikainen@etl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9366</Characters>
  <Application>Microsoft Office Word</Application>
  <DocSecurity>4</DocSecurity>
  <Lines>78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Elintarviketeollisuus</Company>
  <LinksUpToDate>false</LinksUpToDate>
  <CharactersWithSpaces>10336</CharactersWithSpaces>
  <SharedDoc>false</SharedDoc>
  <HLinks>
    <vt:vector size="6" baseType="variant"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mailto:kirjaamo.ym@ymparisto.fi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vainian</dc:creator>
  <cp:lastModifiedBy>Hakkarainen Satu</cp:lastModifiedBy>
  <cp:revision>2</cp:revision>
  <cp:lastPrinted>2013-01-07T12:34:00Z</cp:lastPrinted>
  <dcterms:created xsi:type="dcterms:W3CDTF">2016-03-11T14:41:00Z</dcterms:created>
  <dcterms:modified xsi:type="dcterms:W3CDTF">2016-03-11T14:41:00Z</dcterms:modified>
</cp:coreProperties>
</file>