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7A" w:rsidRPr="00E268A7" w:rsidRDefault="008C7C12" w:rsidP="008C7C12">
      <w:pPr>
        <w:rPr>
          <w:rFonts w:ascii="Times New Roman" w:hAnsi="Times New Roman"/>
        </w:rPr>
      </w:pPr>
      <w:bookmarkStart w:id="0" w:name="_GoBack"/>
      <w:bookmarkEnd w:id="0"/>
      <w:r w:rsidRPr="00E268A7">
        <w:rPr>
          <w:rFonts w:ascii="Times New Roman" w:hAnsi="Times New Roman"/>
        </w:rPr>
        <w:t>YMPÄRISTÖMINISTERIÖ</w:t>
      </w:r>
      <w:r w:rsidRPr="00E268A7">
        <w:rPr>
          <w:rFonts w:ascii="Times New Roman" w:hAnsi="Times New Roman"/>
        </w:rPr>
        <w:tab/>
        <w:t xml:space="preserve"> </w:t>
      </w:r>
      <w:r w:rsidRPr="00E268A7">
        <w:rPr>
          <w:rFonts w:ascii="Times New Roman" w:hAnsi="Times New Roman"/>
        </w:rPr>
        <w:tab/>
      </w:r>
      <w:r w:rsidRPr="00E268A7">
        <w:rPr>
          <w:rFonts w:ascii="Times New Roman" w:hAnsi="Times New Roman"/>
        </w:rPr>
        <w:tab/>
      </w:r>
      <w:r w:rsidRPr="00E268A7">
        <w:rPr>
          <w:rFonts w:ascii="Times New Roman" w:hAnsi="Times New Roman"/>
        </w:rPr>
        <w:tab/>
        <w:t>Muistioluonnos</w:t>
      </w:r>
    </w:p>
    <w:p w:rsidR="008C7C12" w:rsidRPr="00E268A7" w:rsidRDefault="00A7587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sidR="00E50F6C">
        <w:rPr>
          <w:rFonts w:ascii="Times New Roman" w:hAnsi="Times New Roman"/>
        </w:rPr>
        <w:t>7</w:t>
      </w:r>
      <w:r w:rsidR="008C7C12" w:rsidRPr="00E268A7">
        <w:rPr>
          <w:rFonts w:ascii="Times New Roman" w:hAnsi="Times New Roman"/>
        </w:rPr>
        <w:t>.</w:t>
      </w:r>
      <w:r w:rsidR="00CA52A5" w:rsidRPr="00E268A7">
        <w:rPr>
          <w:rFonts w:ascii="Times New Roman" w:hAnsi="Times New Roman"/>
        </w:rPr>
        <w:t>2</w:t>
      </w:r>
      <w:r w:rsidR="008C7C12" w:rsidRPr="00E268A7">
        <w:rPr>
          <w:rFonts w:ascii="Times New Roman" w:hAnsi="Times New Roman"/>
        </w:rPr>
        <w:t>.2014</w:t>
      </w:r>
    </w:p>
    <w:p w:rsidR="008C7C12" w:rsidRPr="00E268A7" w:rsidRDefault="008C7C12">
      <w:pPr>
        <w:rPr>
          <w:rFonts w:ascii="Times New Roman" w:hAnsi="Times New Roman"/>
        </w:rPr>
      </w:pPr>
    </w:p>
    <w:p w:rsidR="008C7C12" w:rsidRPr="00E268A7" w:rsidRDefault="008C7C12">
      <w:pPr>
        <w:rPr>
          <w:rFonts w:ascii="Times New Roman" w:hAnsi="Times New Roman"/>
        </w:rPr>
      </w:pPr>
    </w:p>
    <w:p w:rsidR="008C7C12" w:rsidRPr="00E268A7" w:rsidRDefault="008C7C12">
      <w:pPr>
        <w:rPr>
          <w:rFonts w:ascii="Times New Roman" w:hAnsi="Times New Roman"/>
        </w:rPr>
      </w:pPr>
    </w:p>
    <w:p w:rsidR="008C7C12" w:rsidRPr="00E268A7" w:rsidRDefault="008C7C12">
      <w:pPr>
        <w:rPr>
          <w:rFonts w:ascii="Times New Roman" w:hAnsi="Times New Roman"/>
        </w:rPr>
      </w:pPr>
    </w:p>
    <w:p w:rsidR="008C7C12" w:rsidRPr="00E268A7" w:rsidRDefault="008C7C12">
      <w:pPr>
        <w:rPr>
          <w:rFonts w:ascii="Times New Roman" w:hAnsi="Times New Roman"/>
        </w:rPr>
      </w:pPr>
    </w:p>
    <w:p w:rsidR="008C7C12" w:rsidRPr="00E268A7" w:rsidRDefault="008C7C12">
      <w:pPr>
        <w:rPr>
          <w:rFonts w:ascii="Times New Roman" w:hAnsi="Times New Roman"/>
        </w:rPr>
      </w:pPr>
    </w:p>
    <w:p w:rsidR="008C7C12" w:rsidRPr="00E268A7" w:rsidRDefault="008C7C12">
      <w:pPr>
        <w:rPr>
          <w:rFonts w:ascii="Times New Roman" w:hAnsi="Times New Roman"/>
        </w:rPr>
      </w:pPr>
    </w:p>
    <w:p w:rsidR="008C7C12" w:rsidRPr="00E268A7" w:rsidRDefault="008C7C12">
      <w:pPr>
        <w:rPr>
          <w:rFonts w:ascii="Times New Roman" w:hAnsi="Times New Roman"/>
        </w:rPr>
      </w:pPr>
    </w:p>
    <w:p w:rsidR="008C7C12" w:rsidRPr="00E268A7" w:rsidRDefault="008C7C12">
      <w:pPr>
        <w:rPr>
          <w:rFonts w:ascii="Times New Roman" w:hAnsi="Times New Roman"/>
          <w:b/>
        </w:rPr>
      </w:pPr>
      <w:r w:rsidRPr="00E268A7">
        <w:rPr>
          <w:rFonts w:ascii="Times New Roman" w:hAnsi="Times New Roman"/>
          <w:b/>
        </w:rPr>
        <w:t>EHDOTUS VALTIONEUVOSTON ASETUKSEKSI YMPÄRISTÖNSUOJELUSTA</w:t>
      </w:r>
    </w:p>
    <w:p w:rsidR="008C7C12" w:rsidRPr="00E268A7" w:rsidRDefault="008C7C12">
      <w:pPr>
        <w:rPr>
          <w:rFonts w:ascii="Times New Roman" w:hAnsi="Times New Roman"/>
          <w:b/>
        </w:rPr>
      </w:pPr>
    </w:p>
    <w:p w:rsidR="008C7C12" w:rsidRPr="00E268A7" w:rsidRDefault="008C7C12">
      <w:pPr>
        <w:rPr>
          <w:rFonts w:ascii="Times New Roman" w:hAnsi="Times New Roman"/>
          <w:b/>
        </w:rPr>
      </w:pPr>
      <w:r w:rsidRPr="00E268A7">
        <w:rPr>
          <w:rFonts w:ascii="Times New Roman" w:hAnsi="Times New Roman"/>
          <w:b/>
        </w:rPr>
        <w:t>PÄÄASIALLINEN SISÄLTÖ</w:t>
      </w:r>
    </w:p>
    <w:p w:rsidR="008C7C12" w:rsidRPr="00E268A7" w:rsidRDefault="008C7C12">
      <w:pPr>
        <w:rPr>
          <w:rFonts w:ascii="Times New Roman" w:hAnsi="Times New Roman"/>
        </w:rPr>
      </w:pPr>
    </w:p>
    <w:p w:rsidR="008C7C12" w:rsidRPr="00E268A7" w:rsidRDefault="008C7C12">
      <w:pPr>
        <w:rPr>
          <w:rFonts w:ascii="Times New Roman" w:hAnsi="Times New Roman"/>
        </w:rPr>
      </w:pPr>
      <w:r w:rsidRPr="00E268A7">
        <w:rPr>
          <w:rFonts w:ascii="Times New Roman" w:hAnsi="Times New Roman"/>
        </w:rPr>
        <w:t>Asetus korvaisi nykyisen ympäristönsuojeluasetuksen, johon uusi asetus kuitenkin suurelta osin perustuisi. Ilmaisuja ja sanamuotoja tarkistettaisiin vastaamaan uuden ympäristönsuojelulain ja muun uudistuneen lainsäädännön käsitteitä. Asetuksesta jätettäisiin pois lain tasolla jo sääde</w:t>
      </w:r>
      <w:r w:rsidR="0029515C" w:rsidRPr="00E268A7">
        <w:rPr>
          <w:rFonts w:ascii="Times New Roman" w:hAnsi="Times New Roman"/>
        </w:rPr>
        <w:t>t</w:t>
      </w:r>
      <w:r w:rsidRPr="00E268A7">
        <w:rPr>
          <w:rFonts w:ascii="Times New Roman" w:hAnsi="Times New Roman"/>
        </w:rPr>
        <w:t xml:space="preserve">tyjä asioita hallintomenettelyn kulusta. Asetuksella pantaisiin omalta osaltaan täytäntöön teollisuuspäästödirektiivin säännökset lupamenettelystä, </w:t>
      </w:r>
      <w:r w:rsidR="004C17A5" w:rsidRPr="00E268A7">
        <w:rPr>
          <w:rFonts w:ascii="Times New Roman" w:hAnsi="Times New Roman"/>
        </w:rPr>
        <w:t>lupapäätökseen</w:t>
      </w:r>
      <w:r w:rsidRPr="00E268A7">
        <w:rPr>
          <w:rFonts w:ascii="Times New Roman" w:hAnsi="Times New Roman"/>
        </w:rPr>
        <w:t xml:space="preserve"> liitettävistä tiedoista ja luvanvaraisten toimintojen valvontajärjestelmästä.</w:t>
      </w:r>
      <w:r w:rsidR="00871C13">
        <w:rPr>
          <w:rFonts w:ascii="Times New Roman" w:hAnsi="Times New Roman"/>
        </w:rPr>
        <w:t xml:space="preserve"> </w:t>
      </w:r>
    </w:p>
    <w:p w:rsidR="008C7C12" w:rsidRDefault="008C7C12">
      <w:pPr>
        <w:rPr>
          <w:rFonts w:ascii="Times New Roman" w:hAnsi="Times New Roman"/>
        </w:rPr>
      </w:pPr>
    </w:p>
    <w:p w:rsidR="003A6F96" w:rsidRDefault="003A6F96">
      <w:pPr>
        <w:rPr>
          <w:rFonts w:ascii="Times New Roman" w:hAnsi="Times New Roman"/>
        </w:rPr>
      </w:pPr>
      <w:r>
        <w:rPr>
          <w:rFonts w:ascii="Times New Roman" w:hAnsi="Times New Roman"/>
        </w:rPr>
        <w:t xml:space="preserve">Asetuksen säännökset viranomaisten lupatoimivallasta säilyisivät pääosin ennallaan. </w:t>
      </w:r>
      <w:r w:rsidRPr="003A6F96">
        <w:rPr>
          <w:rFonts w:ascii="Times New Roman" w:hAnsi="Times New Roman"/>
        </w:rPr>
        <w:t xml:space="preserve">Muutoksia lupatoimivaltaan ehdotettaisiin metsäteollisuuteen, kemianteollisuuteen, orgaanisia liuottimia käyttävään toimintaan sekä jätteiden käsittelyyn. </w:t>
      </w:r>
      <w:r>
        <w:rPr>
          <w:rFonts w:ascii="Times New Roman" w:hAnsi="Times New Roman"/>
        </w:rPr>
        <w:t>Toimintojen v</w:t>
      </w:r>
      <w:r w:rsidRPr="003A6F96">
        <w:rPr>
          <w:rFonts w:ascii="Times New Roman" w:hAnsi="Times New Roman"/>
        </w:rPr>
        <w:t>alvontaviranomainen vaihtuisi samalla</w:t>
      </w:r>
      <w:r>
        <w:rPr>
          <w:rFonts w:ascii="Times New Roman" w:hAnsi="Times New Roman"/>
        </w:rPr>
        <w:t>,</w:t>
      </w:r>
      <w:r w:rsidRPr="003A6F96">
        <w:rPr>
          <w:rFonts w:ascii="Times New Roman" w:hAnsi="Times New Roman"/>
        </w:rPr>
        <w:t xml:space="preserve"> myös aiemmin ympäristöluvan kyseisiin toimintoihin saaneiden osalta.</w:t>
      </w:r>
    </w:p>
    <w:p w:rsidR="003A6F96" w:rsidRPr="00E268A7" w:rsidRDefault="003A6F96">
      <w:pPr>
        <w:rPr>
          <w:rFonts w:ascii="Times New Roman" w:hAnsi="Times New Roman"/>
        </w:rPr>
      </w:pPr>
    </w:p>
    <w:p w:rsidR="008C7C12" w:rsidRPr="00E268A7" w:rsidRDefault="005A459C">
      <w:pPr>
        <w:rPr>
          <w:rFonts w:ascii="Times New Roman" w:hAnsi="Times New Roman"/>
        </w:rPr>
      </w:pPr>
      <w:r w:rsidRPr="00E268A7">
        <w:rPr>
          <w:rFonts w:ascii="Times New Roman" w:hAnsi="Times New Roman"/>
        </w:rPr>
        <w:t>Asetus on tarkoitettu tulemaan voimaan  päivänä  kuuta 2014, samana päivänä uuden y</w:t>
      </w:r>
      <w:r w:rsidR="00BA0B33" w:rsidRPr="00E268A7">
        <w:rPr>
          <w:rFonts w:ascii="Times New Roman" w:hAnsi="Times New Roman"/>
        </w:rPr>
        <w:t>mpäristönsuojelulain kanssa.</w:t>
      </w:r>
    </w:p>
    <w:p w:rsidR="00BA0B33" w:rsidRPr="00E268A7" w:rsidRDefault="00BA0B33">
      <w:pPr>
        <w:rPr>
          <w:rFonts w:ascii="Times New Roman" w:hAnsi="Times New Roman"/>
        </w:rPr>
      </w:pPr>
    </w:p>
    <w:p w:rsidR="00BA0B33" w:rsidRPr="00E268A7" w:rsidRDefault="00BA0B33">
      <w:pPr>
        <w:rPr>
          <w:rFonts w:ascii="Times New Roman" w:hAnsi="Times New Roman"/>
        </w:rPr>
      </w:pPr>
    </w:p>
    <w:p w:rsidR="00BA0B33" w:rsidRPr="00E268A7" w:rsidRDefault="00BA0B33">
      <w:pPr>
        <w:rPr>
          <w:rFonts w:ascii="Times New Roman" w:hAnsi="Times New Roman"/>
          <w:b/>
        </w:rPr>
      </w:pPr>
      <w:r w:rsidRPr="00E268A7">
        <w:rPr>
          <w:rFonts w:ascii="Times New Roman" w:hAnsi="Times New Roman"/>
          <w:b/>
        </w:rPr>
        <w:t>YLEISPERUSTELUT</w:t>
      </w:r>
    </w:p>
    <w:p w:rsidR="00BA0B33" w:rsidRPr="00E268A7" w:rsidRDefault="00BA0B33">
      <w:pPr>
        <w:rPr>
          <w:rFonts w:ascii="Times New Roman" w:hAnsi="Times New Roman"/>
          <w:b/>
        </w:rPr>
      </w:pPr>
    </w:p>
    <w:p w:rsidR="00BA0B33" w:rsidRPr="00E268A7" w:rsidRDefault="00BA0B33">
      <w:pPr>
        <w:rPr>
          <w:rFonts w:ascii="Times New Roman" w:hAnsi="Times New Roman"/>
          <w:b/>
        </w:rPr>
      </w:pPr>
      <w:r w:rsidRPr="00E268A7">
        <w:rPr>
          <w:rFonts w:ascii="Times New Roman" w:hAnsi="Times New Roman"/>
          <w:b/>
        </w:rPr>
        <w:t>1 Johdanto</w:t>
      </w:r>
    </w:p>
    <w:p w:rsidR="00BA0B33" w:rsidRPr="00E268A7" w:rsidRDefault="00BA0B33">
      <w:pPr>
        <w:rPr>
          <w:rFonts w:ascii="Times New Roman" w:hAnsi="Times New Roman"/>
        </w:rPr>
      </w:pPr>
    </w:p>
    <w:p w:rsidR="0029515C" w:rsidRPr="00E268A7" w:rsidRDefault="00136706" w:rsidP="000E3C7A">
      <w:pPr>
        <w:rPr>
          <w:rFonts w:ascii="Times New Roman" w:hAnsi="Times New Roman"/>
        </w:rPr>
      </w:pPr>
      <w:r w:rsidRPr="00E268A7">
        <w:rPr>
          <w:rFonts w:ascii="Times New Roman" w:hAnsi="Times New Roman"/>
        </w:rPr>
        <w:t xml:space="preserve">Ympäristönsuojeluasetus (169/2000) on tarpeen uudistaa kokonaisuudessaan. Uusia säännöksiä on tarpeen lisätä asetuksen eri kohtiin ja </w:t>
      </w:r>
      <w:r w:rsidR="0029515C" w:rsidRPr="00E268A7">
        <w:rPr>
          <w:rFonts w:ascii="Times New Roman" w:hAnsi="Times New Roman"/>
        </w:rPr>
        <w:t>useimpia</w:t>
      </w:r>
      <w:r w:rsidRPr="00E268A7">
        <w:rPr>
          <w:rFonts w:ascii="Times New Roman" w:hAnsi="Times New Roman"/>
        </w:rPr>
        <w:t xml:space="preserve"> asetuksen pykäl</w:t>
      </w:r>
      <w:r w:rsidR="0029515C" w:rsidRPr="00E268A7">
        <w:rPr>
          <w:rFonts w:ascii="Times New Roman" w:hAnsi="Times New Roman"/>
        </w:rPr>
        <w:t>istä</w:t>
      </w:r>
      <w:r w:rsidRPr="00E268A7">
        <w:rPr>
          <w:rFonts w:ascii="Times New Roman" w:hAnsi="Times New Roman"/>
        </w:rPr>
        <w:t xml:space="preserve"> on tarpeen muuttaa</w:t>
      </w:r>
      <w:r w:rsidR="0029515C" w:rsidRPr="00E268A7">
        <w:rPr>
          <w:rFonts w:ascii="Times New Roman" w:hAnsi="Times New Roman"/>
        </w:rPr>
        <w:t>. Osa pykälistä</w:t>
      </w:r>
      <w:r w:rsidRPr="00E268A7">
        <w:rPr>
          <w:rFonts w:ascii="Times New Roman" w:hAnsi="Times New Roman"/>
        </w:rPr>
        <w:t xml:space="preserve"> voidaan </w:t>
      </w:r>
      <w:r w:rsidR="0029515C" w:rsidRPr="00E268A7">
        <w:rPr>
          <w:rFonts w:ascii="Times New Roman" w:hAnsi="Times New Roman"/>
        </w:rPr>
        <w:t xml:space="preserve">myös </w:t>
      </w:r>
      <w:r w:rsidRPr="00E268A7">
        <w:rPr>
          <w:rFonts w:ascii="Times New Roman" w:hAnsi="Times New Roman"/>
        </w:rPr>
        <w:t>poistaa</w:t>
      </w:r>
      <w:r w:rsidR="00A25DBA" w:rsidRPr="00E268A7">
        <w:rPr>
          <w:rFonts w:ascii="Times New Roman" w:hAnsi="Times New Roman"/>
        </w:rPr>
        <w:t xml:space="preserve"> tarpeettom</w:t>
      </w:r>
      <w:r w:rsidR="0029515C" w:rsidRPr="00E268A7">
        <w:rPr>
          <w:rFonts w:ascii="Times New Roman" w:hAnsi="Times New Roman"/>
        </w:rPr>
        <w:t>i</w:t>
      </w:r>
      <w:r w:rsidR="00A25DBA" w:rsidRPr="00E268A7">
        <w:rPr>
          <w:rFonts w:ascii="Times New Roman" w:hAnsi="Times New Roman"/>
        </w:rPr>
        <w:t>na</w:t>
      </w:r>
      <w:r w:rsidRPr="00E268A7">
        <w:rPr>
          <w:rFonts w:ascii="Times New Roman" w:hAnsi="Times New Roman"/>
        </w:rPr>
        <w:t>.</w:t>
      </w:r>
      <w:r w:rsidR="0029515C" w:rsidRPr="00E268A7">
        <w:rPr>
          <w:rFonts w:ascii="Times New Roman" w:hAnsi="Times New Roman"/>
        </w:rPr>
        <w:t xml:space="preserve"> </w:t>
      </w:r>
    </w:p>
    <w:p w:rsidR="0029515C" w:rsidRPr="00E268A7" w:rsidRDefault="0029515C" w:rsidP="000E3C7A">
      <w:pPr>
        <w:rPr>
          <w:rFonts w:ascii="Times New Roman" w:hAnsi="Times New Roman"/>
        </w:rPr>
      </w:pPr>
    </w:p>
    <w:p w:rsidR="000E3C7A" w:rsidRPr="00E268A7" w:rsidRDefault="00A25DBA" w:rsidP="000E3C7A">
      <w:pPr>
        <w:rPr>
          <w:rFonts w:ascii="Times New Roman" w:hAnsi="Times New Roman"/>
        </w:rPr>
      </w:pPr>
      <w:r w:rsidRPr="00E268A7">
        <w:rPr>
          <w:rFonts w:ascii="Times New Roman" w:hAnsi="Times New Roman"/>
        </w:rPr>
        <w:t>Voimassa olevan a</w:t>
      </w:r>
      <w:r w:rsidR="000E3C7A" w:rsidRPr="00E268A7">
        <w:rPr>
          <w:rFonts w:ascii="Times New Roman" w:hAnsi="Times New Roman"/>
        </w:rPr>
        <w:t>setuksen sisältöä on tarpeen muuttaa uuden ympäristönsuojelulain säännösten huomioon ottamiseksi. Asetuksella on myös pantava täytäntöön osa Euroopan parlamentin ja neuvoston teollisuuden päästöistä annetun direktiivin (yhtenäistetty ympäristön pilaantumisen ehkäiseminen ja vähentäminen, 2010/75/EU</w:t>
      </w:r>
      <w:r w:rsidR="004340FA" w:rsidRPr="00E268A7">
        <w:rPr>
          <w:rFonts w:ascii="Times New Roman" w:hAnsi="Times New Roman"/>
        </w:rPr>
        <w:t xml:space="preserve">, </w:t>
      </w:r>
      <w:r w:rsidR="004340FA" w:rsidRPr="00E268A7">
        <w:rPr>
          <w:rFonts w:ascii="Times New Roman" w:hAnsi="Times New Roman"/>
          <w:i/>
        </w:rPr>
        <w:t>teollisuuspäästödirektiivi</w:t>
      </w:r>
      <w:r w:rsidR="000E3C7A" w:rsidRPr="00E268A7">
        <w:rPr>
          <w:rFonts w:ascii="Times New Roman" w:hAnsi="Times New Roman"/>
        </w:rPr>
        <w:t>) edellyttämistä lainsäädäntömuutoksista.</w:t>
      </w:r>
    </w:p>
    <w:p w:rsidR="00672B7D" w:rsidRPr="00E268A7" w:rsidRDefault="00672B7D" w:rsidP="000E3C7A">
      <w:pPr>
        <w:rPr>
          <w:rFonts w:ascii="Times New Roman" w:hAnsi="Times New Roman"/>
        </w:rPr>
      </w:pPr>
    </w:p>
    <w:p w:rsidR="00672B7D" w:rsidRPr="00E268A7" w:rsidRDefault="00672B7D" w:rsidP="000E3C7A">
      <w:pPr>
        <w:rPr>
          <w:rFonts w:ascii="Times New Roman" w:hAnsi="Times New Roman"/>
        </w:rPr>
      </w:pPr>
      <w:r w:rsidRPr="00E268A7">
        <w:rPr>
          <w:rFonts w:ascii="Times New Roman" w:hAnsi="Times New Roman"/>
        </w:rPr>
        <w:t xml:space="preserve">Asetus annettaisiin ympäristönsuojelulain useiden valtuussäännösten nojalla. </w:t>
      </w:r>
      <w:r w:rsidR="003801E6" w:rsidRPr="00E268A7">
        <w:rPr>
          <w:rFonts w:ascii="Times New Roman" w:hAnsi="Times New Roman"/>
        </w:rPr>
        <w:t xml:space="preserve">Lupatoimivallasta säädettäisiin ympäristönsuojelulain 34 §:n nojalla. Lupahakemuksen sisällöstä säädettäisiin </w:t>
      </w:r>
      <w:r w:rsidR="00D87AE6" w:rsidRPr="00E268A7">
        <w:rPr>
          <w:rFonts w:ascii="Times New Roman" w:hAnsi="Times New Roman"/>
        </w:rPr>
        <w:t>39</w:t>
      </w:r>
      <w:r w:rsidR="00742475" w:rsidRPr="00E268A7">
        <w:rPr>
          <w:rFonts w:ascii="Times New Roman" w:hAnsi="Times New Roman"/>
        </w:rPr>
        <w:t xml:space="preserve"> §:n</w:t>
      </w:r>
      <w:r w:rsidR="003801E6" w:rsidRPr="00E268A7">
        <w:rPr>
          <w:rFonts w:ascii="Times New Roman" w:hAnsi="Times New Roman"/>
        </w:rPr>
        <w:t>, kuuluttamisesta</w:t>
      </w:r>
      <w:r w:rsidR="00D87AE6" w:rsidRPr="00E268A7">
        <w:rPr>
          <w:rFonts w:ascii="Times New Roman" w:hAnsi="Times New Roman"/>
        </w:rPr>
        <w:t xml:space="preserve"> 44</w:t>
      </w:r>
      <w:r w:rsidR="00742475" w:rsidRPr="00E268A7">
        <w:rPr>
          <w:rFonts w:ascii="Times New Roman" w:hAnsi="Times New Roman"/>
        </w:rPr>
        <w:t xml:space="preserve"> §:n</w:t>
      </w:r>
      <w:r w:rsidR="00D87AE6" w:rsidRPr="00E268A7">
        <w:rPr>
          <w:rFonts w:ascii="Times New Roman" w:hAnsi="Times New Roman"/>
        </w:rPr>
        <w:t>, lausunnoista 42</w:t>
      </w:r>
      <w:r w:rsidR="00742475" w:rsidRPr="00E268A7">
        <w:rPr>
          <w:rFonts w:ascii="Times New Roman" w:hAnsi="Times New Roman"/>
        </w:rPr>
        <w:t xml:space="preserve"> §:n</w:t>
      </w:r>
      <w:r w:rsidR="003801E6" w:rsidRPr="00E268A7">
        <w:rPr>
          <w:rFonts w:ascii="Times New Roman" w:hAnsi="Times New Roman"/>
        </w:rPr>
        <w:t xml:space="preserve"> ja lupapäätöksen sisällöstä 83 §:n nojalla. Direktiivilaitoksen luvan tarkistamismenettelyn määräajat asetettaisiin lain 81 §:n perusteella ja tarkastuskertomusten sisältövaatimukset 174 §:n perusteella. Valvonnan järjestämistä koskevat asetuksenantovaltuudet ovat lain 167 ja 168 §:ssä. Ilmoitus</w:t>
      </w:r>
      <w:r w:rsidR="00013D79">
        <w:rPr>
          <w:rFonts w:ascii="Times New Roman" w:hAnsi="Times New Roman"/>
        </w:rPr>
        <w:t>- ja rekisteröinti</w:t>
      </w:r>
      <w:r w:rsidR="003801E6" w:rsidRPr="00E268A7">
        <w:rPr>
          <w:rFonts w:ascii="Times New Roman" w:hAnsi="Times New Roman"/>
        </w:rPr>
        <w:t xml:space="preserve">menettelyitä koskevat valtuudet ovat </w:t>
      </w:r>
      <w:r w:rsidR="00013D79">
        <w:rPr>
          <w:rFonts w:ascii="Times New Roman" w:hAnsi="Times New Roman"/>
        </w:rPr>
        <w:t>puolestaan 117, 122 ja 136 §:ssä</w:t>
      </w:r>
      <w:r w:rsidR="003801E6" w:rsidRPr="00E268A7">
        <w:rPr>
          <w:rFonts w:ascii="Times New Roman" w:hAnsi="Times New Roman"/>
        </w:rPr>
        <w:t>.</w:t>
      </w:r>
      <w:r w:rsidR="00742475" w:rsidRPr="00E268A7">
        <w:rPr>
          <w:rFonts w:ascii="Times New Roman" w:hAnsi="Times New Roman"/>
        </w:rPr>
        <w:t xml:space="preserve"> Asetuksen 37 §:ssä säädetään vesihuoltolaitoksen viemäriin johdettavia päästöjä koskevista yleisistä vaatimuksista, sitä koskeva valtuussäännös o</w:t>
      </w:r>
      <w:r w:rsidR="006C4961">
        <w:rPr>
          <w:rFonts w:ascii="Times New Roman" w:hAnsi="Times New Roman"/>
        </w:rPr>
        <w:t>n</w:t>
      </w:r>
      <w:r w:rsidR="00742475" w:rsidRPr="00E268A7">
        <w:rPr>
          <w:rFonts w:ascii="Times New Roman" w:hAnsi="Times New Roman"/>
        </w:rPr>
        <w:t xml:space="preserve"> ympäristönsuojelulain 9 §.</w:t>
      </w:r>
    </w:p>
    <w:p w:rsidR="00A25DBA" w:rsidRPr="00E268A7" w:rsidRDefault="00A25DBA" w:rsidP="000E3C7A">
      <w:pPr>
        <w:rPr>
          <w:rFonts w:ascii="Times New Roman" w:hAnsi="Times New Roman"/>
        </w:rPr>
      </w:pPr>
    </w:p>
    <w:p w:rsidR="00A25DBA" w:rsidRPr="00E268A7" w:rsidRDefault="00A25DBA" w:rsidP="000E3C7A">
      <w:pPr>
        <w:rPr>
          <w:rFonts w:ascii="Times New Roman" w:hAnsi="Times New Roman"/>
          <w:b/>
        </w:rPr>
      </w:pPr>
      <w:r w:rsidRPr="00E268A7">
        <w:rPr>
          <w:rFonts w:ascii="Times New Roman" w:hAnsi="Times New Roman"/>
          <w:b/>
        </w:rPr>
        <w:lastRenderedPageBreak/>
        <w:t>2 Nykytila</w:t>
      </w:r>
    </w:p>
    <w:p w:rsidR="00A25DBA" w:rsidRPr="00E268A7" w:rsidRDefault="00A25DBA" w:rsidP="000E3C7A">
      <w:pPr>
        <w:rPr>
          <w:rFonts w:ascii="Times New Roman" w:hAnsi="Times New Roman"/>
          <w:b/>
        </w:rPr>
      </w:pPr>
    </w:p>
    <w:p w:rsidR="00A25DBA" w:rsidRPr="00E268A7" w:rsidRDefault="00C82B3A" w:rsidP="000E3C7A">
      <w:pPr>
        <w:rPr>
          <w:rFonts w:ascii="Times New Roman" w:hAnsi="Times New Roman"/>
          <w:b/>
        </w:rPr>
      </w:pPr>
      <w:r w:rsidRPr="00E268A7">
        <w:rPr>
          <w:rFonts w:ascii="Times New Roman" w:hAnsi="Times New Roman"/>
          <w:b/>
        </w:rPr>
        <w:t>2.1 Lainsäädäntö</w:t>
      </w:r>
    </w:p>
    <w:p w:rsidR="00C82B3A" w:rsidRPr="00E268A7" w:rsidRDefault="00C82B3A" w:rsidP="000E3C7A">
      <w:pPr>
        <w:rPr>
          <w:rFonts w:ascii="Times New Roman" w:hAnsi="Times New Roman"/>
        </w:rPr>
      </w:pPr>
    </w:p>
    <w:p w:rsidR="00C82B3A" w:rsidRPr="00E268A7" w:rsidRDefault="00C82B3A" w:rsidP="000E3C7A">
      <w:pPr>
        <w:rPr>
          <w:rFonts w:ascii="Times New Roman" w:hAnsi="Times New Roman"/>
        </w:rPr>
      </w:pPr>
      <w:r w:rsidRPr="00E268A7">
        <w:rPr>
          <w:rFonts w:ascii="Times New Roman" w:hAnsi="Times New Roman"/>
        </w:rPr>
        <w:t>Ympäristönsuojeluasetu</w:t>
      </w:r>
      <w:r w:rsidR="005C2A4B" w:rsidRPr="00E268A7">
        <w:rPr>
          <w:rFonts w:ascii="Times New Roman" w:hAnsi="Times New Roman"/>
        </w:rPr>
        <w:t xml:space="preserve">s on ympäristönsuojelulakia (86/2000) täydentävä asetus, jossa säädetään </w:t>
      </w:r>
      <w:r w:rsidR="00AB5EE4" w:rsidRPr="00E268A7">
        <w:rPr>
          <w:rFonts w:ascii="Times New Roman" w:hAnsi="Times New Roman"/>
        </w:rPr>
        <w:t xml:space="preserve">tarkemmin </w:t>
      </w:r>
      <w:r w:rsidR="005C2A4B" w:rsidRPr="00E268A7">
        <w:rPr>
          <w:rFonts w:ascii="Times New Roman" w:hAnsi="Times New Roman"/>
        </w:rPr>
        <w:t xml:space="preserve">ympäristöluvan myöntävien viranomaisten toimivaltajaosta, ympäristölupahakemuksen </w:t>
      </w:r>
      <w:r w:rsidR="0029515C" w:rsidRPr="00E268A7">
        <w:rPr>
          <w:rFonts w:ascii="Times New Roman" w:hAnsi="Times New Roman"/>
        </w:rPr>
        <w:t>sisällöstä</w:t>
      </w:r>
      <w:r w:rsidR="00AB5EE4" w:rsidRPr="00E268A7">
        <w:rPr>
          <w:rFonts w:ascii="Times New Roman" w:hAnsi="Times New Roman"/>
        </w:rPr>
        <w:t xml:space="preserve"> ja </w:t>
      </w:r>
      <w:r w:rsidR="00D25F64" w:rsidRPr="00E268A7">
        <w:rPr>
          <w:rFonts w:ascii="Times New Roman" w:hAnsi="Times New Roman"/>
        </w:rPr>
        <w:t xml:space="preserve">käsittelystä sekä </w:t>
      </w:r>
      <w:r w:rsidR="00AB5EE4" w:rsidRPr="00E268A7">
        <w:rPr>
          <w:rFonts w:ascii="Times New Roman" w:hAnsi="Times New Roman"/>
        </w:rPr>
        <w:t>lupapäätöksen tarkemmasta sisällöstä.</w:t>
      </w:r>
      <w:r w:rsidRPr="00E268A7">
        <w:rPr>
          <w:rFonts w:ascii="Times New Roman" w:hAnsi="Times New Roman"/>
        </w:rPr>
        <w:t xml:space="preserve"> </w:t>
      </w:r>
      <w:r w:rsidR="00AB5EE4" w:rsidRPr="00E268A7">
        <w:rPr>
          <w:rFonts w:ascii="Times New Roman" w:hAnsi="Times New Roman"/>
        </w:rPr>
        <w:t>Lisäksi siinä ovat ympäristönsuojelulain ilmoitus- ja rekisteröintimenettelyitä sekä v</w:t>
      </w:r>
      <w:r w:rsidR="00D1478E" w:rsidRPr="00E268A7">
        <w:rPr>
          <w:rFonts w:ascii="Times New Roman" w:hAnsi="Times New Roman"/>
        </w:rPr>
        <w:t xml:space="preserve">alvontaa </w:t>
      </w:r>
      <w:r w:rsidR="005F71DF">
        <w:rPr>
          <w:rFonts w:ascii="Times New Roman" w:hAnsi="Times New Roman"/>
        </w:rPr>
        <w:t xml:space="preserve">ja eräitä viranomaisia </w:t>
      </w:r>
      <w:r w:rsidR="00D1478E" w:rsidRPr="00E268A7">
        <w:rPr>
          <w:rFonts w:ascii="Times New Roman" w:hAnsi="Times New Roman"/>
        </w:rPr>
        <w:t>koskevat tarkemmat säännö</w:t>
      </w:r>
      <w:r w:rsidR="00AB5EE4" w:rsidRPr="00E268A7">
        <w:rPr>
          <w:rFonts w:ascii="Times New Roman" w:hAnsi="Times New Roman"/>
        </w:rPr>
        <w:t>kset.</w:t>
      </w:r>
    </w:p>
    <w:p w:rsidR="00D25F64" w:rsidRPr="00E268A7" w:rsidRDefault="00D25F64" w:rsidP="000E3C7A">
      <w:pPr>
        <w:rPr>
          <w:rFonts w:ascii="Times New Roman" w:hAnsi="Times New Roman"/>
        </w:rPr>
      </w:pPr>
    </w:p>
    <w:p w:rsidR="00B651E4" w:rsidRPr="00E268A7" w:rsidRDefault="00D25F64" w:rsidP="00D91404">
      <w:pPr>
        <w:rPr>
          <w:rFonts w:ascii="Times New Roman" w:hAnsi="Times New Roman"/>
        </w:rPr>
      </w:pPr>
      <w:r w:rsidRPr="00E268A7">
        <w:rPr>
          <w:rFonts w:ascii="Times New Roman" w:hAnsi="Times New Roman"/>
        </w:rPr>
        <w:t>Ympäristönsuojelulain</w:t>
      </w:r>
      <w:r w:rsidR="00E97387" w:rsidRPr="00E268A7">
        <w:rPr>
          <w:rFonts w:ascii="Times New Roman" w:hAnsi="Times New Roman"/>
        </w:rPr>
        <w:t xml:space="preserve"> (86/2000)</w:t>
      </w:r>
      <w:r w:rsidRPr="00E268A7">
        <w:rPr>
          <w:rFonts w:ascii="Times New Roman" w:hAnsi="Times New Roman"/>
        </w:rPr>
        <w:t xml:space="preserve"> nojalla </w:t>
      </w:r>
      <w:r w:rsidR="00A43FDD" w:rsidRPr="00E268A7">
        <w:rPr>
          <w:rFonts w:ascii="Times New Roman" w:hAnsi="Times New Roman"/>
        </w:rPr>
        <w:t xml:space="preserve">on </w:t>
      </w:r>
      <w:r w:rsidRPr="00E268A7">
        <w:rPr>
          <w:rFonts w:ascii="Times New Roman" w:hAnsi="Times New Roman"/>
        </w:rPr>
        <w:t>annettu</w:t>
      </w:r>
      <w:r w:rsidR="00A43FDD" w:rsidRPr="00E268A7">
        <w:rPr>
          <w:rFonts w:ascii="Times New Roman" w:hAnsi="Times New Roman"/>
        </w:rPr>
        <w:t xml:space="preserve"> 34 voimassa olevaa valtioneuvoston </w:t>
      </w:r>
      <w:r w:rsidRPr="00E268A7">
        <w:rPr>
          <w:rFonts w:ascii="Times New Roman" w:hAnsi="Times New Roman"/>
        </w:rPr>
        <w:t>asetu</w:t>
      </w:r>
      <w:r w:rsidR="00A43FDD" w:rsidRPr="00E268A7">
        <w:rPr>
          <w:rFonts w:ascii="Times New Roman" w:hAnsi="Times New Roman"/>
        </w:rPr>
        <w:t xml:space="preserve">sta, joista </w:t>
      </w:r>
      <w:r w:rsidR="00D02F08" w:rsidRPr="00E268A7">
        <w:rPr>
          <w:rFonts w:ascii="Times New Roman" w:hAnsi="Times New Roman"/>
        </w:rPr>
        <w:t>24</w:t>
      </w:r>
      <w:r w:rsidR="00A43FDD" w:rsidRPr="00E268A7">
        <w:rPr>
          <w:rFonts w:ascii="Times New Roman" w:hAnsi="Times New Roman"/>
        </w:rPr>
        <w:t xml:space="preserve"> liittyy Euroopan unionin </w:t>
      </w:r>
      <w:r w:rsidR="00F91721" w:rsidRPr="00E268A7">
        <w:rPr>
          <w:rFonts w:ascii="Times New Roman" w:hAnsi="Times New Roman"/>
        </w:rPr>
        <w:t>(</w:t>
      </w:r>
      <w:r w:rsidR="00F91721" w:rsidRPr="00E268A7">
        <w:rPr>
          <w:rFonts w:ascii="Times New Roman" w:hAnsi="Times New Roman"/>
          <w:i/>
        </w:rPr>
        <w:t>EU</w:t>
      </w:r>
      <w:r w:rsidR="00F91721" w:rsidRPr="00E268A7">
        <w:rPr>
          <w:rFonts w:ascii="Times New Roman" w:hAnsi="Times New Roman"/>
        </w:rPr>
        <w:t xml:space="preserve">) </w:t>
      </w:r>
      <w:r w:rsidR="00A43FDD" w:rsidRPr="00E268A7">
        <w:rPr>
          <w:rFonts w:ascii="Times New Roman" w:hAnsi="Times New Roman"/>
        </w:rPr>
        <w:t xml:space="preserve">lainsäädännön täytäntöönpanoon. </w:t>
      </w:r>
      <w:r w:rsidR="00D02F08" w:rsidRPr="00E268A7">
        <w:rPr>
          <w:rFonts w:ascii="Times New Roman" w:hAnsi="Times New Roman"/>
        </w:rPr>
        <w:t xml:space="preserve">Kaksi asetusta on, </w:t>
      </w:r>
      <w:r w:rsidR="00A654A4" w:rsidRPr="00E268A7">
        <w:rPr>
          <w:rFonts w:ascii="Times New Roman" w:hAnsi="Times New Roman"/>
        </w:rPr>
        <w:t xml:space="preserve">vain </w:t>
      </w:r>
      <w:r w:rsidR="00D02F08" w:rsidRPr="00E268A7">
        <w:rPr>
          <w:rFonts w:ascii="Times New Roman" w:hAnsi="Times New Roman"/>
        </w:rPr>
        <w:t xml:space="preserve">aiempien asetusten kumoamiseksi annettuina, vailla varsinaista sisältöä. </w:t>
      </w:r>
      <w:r w:rsidR="00A654A4" w:rsidRPr="00E268A7">
        <w:rPr>
          <w:rFonts w:ascii="Times New Roman" w:hAnsi="Times New Roman"/>
        </w:rPr>
        <w:t>Lisäksi voimassa on vielä</w:t>
      </w:r>
      <w:r w:rsidR="0023594C" w:rsidRPr="00E268A7">
        <w:rPr>
          <w:rFonts w:ascii="Times New Roman" w:hAnsi="Times New Roman"/>
        </w:rPr>
        <w:t xml:space="preserve"> yhdeksän </w:t>
      </w:r>
      <w:r w:rsidR="00E52A74">
        <w:rPr>
          <w:rFonts w:ascii="Times New Roman" w:hAnsi="Times New Roman"/>
        </w:rPr>
        <w:t xml:space="preserve">ennen </w:t>
      </w:r>
      <w:r w:rsidR="0023594C" w:rsidRPr="00E268A7">
        <w:rPr>
          <w:rFonts w:ascii="Times New Roman" w:hAnsi="Times New Roman"/>
        </w:rPr>
        <w:t>ympäristönsuojelulai</w:t>
      </w:r>
      <w:r w:rsidR="00E52A74">
        <w:rPr>
          <w:rFonts w:ascii="Times New Roman" w:hAnsi="Times New Roman"/>
        </w:rPr>
        <w:t xml:space="preserve">n säätämistä annettua </w:t>
      </w:r>
      <w:r w:rsidR="00A654A4" w:rsidRPr="00E268A7">
        <w:rPr>
          <w:rFonts w:ascii="Times New Roman" w:hAnsi="Times New Roman"/>
        </w:rPr>
        <w:t xml:space="preserve">valtioneuvoston päätöstä, joista viisi </w:t>
      </w:r>
      <w:r w:rsidR="00E52A74">
        <w:rPr>
          <w:rFonts w:ascii="Times New Roman" w:hAnsi="Times New Roman"/>
        </w:rPr>
        <w:t>liittyy EU-säädösten täytäntöön</w:t>
      </w:r>
      <w:r w:rsidR="00A654A4" w:rsidRPr="00E268A7">
        <w:rPr>
          <w:rFonts w:ascii="Times New Roman" w:hAnsi="Times New Roman"/>
        </w:rPr>
        <w:t xml:space="preserve">panoon. </w:t>
      </w:r>
    </w:p>
    <w:p w:rsidR="00B651E4" w:rsidRPr="00E268A7" w:rsidRDefault="00B651E4" w:rsidP="00D91404">
      <w:pPr>
        <w:rPr>
          <w:rFonts w:ascii="Times New Roman" w:hAnsi="Times New Roman"/>
        </w:rPr>
      </w:pPr>
    </w:p>
    <w:p w:rsidR="00D91404" w:rsidRPr="00E268A7" w:rsidRDefault="00B651E4" w:rsidP="00D91404">
      <w:pPr>
        <w:rPr>
          <w:rFonts w:ascii="Times New Roman" w:hAnsi="Times New Roman"/>
        </w:rPr>
      </w:pPr>
      <w:r w:rsidRPr="00E268A7">
        <w:rPr>
          <w:rFonts w:ascii="Times New Roman" w:hAnsi="Times New Roman"/>
        </w:rPr>
        <w:t>Y</w:t>
      </w:r>
      <w:r w:rsidR="00A654A4" w:rsidRPr="00E268A7">
        <w:rPr>
          <w:rFonts w:ascii="Times New Roman" w:hAnsi="Times New Roman"/>
        </w:rPr>
        <w:t xml:space="preserve">mpäristönsuojelulain nojalla annettuja </w:t>
      </w:r>
      <w:r w:rsidR="00D1478E" w:rsidRPr="00E268A7">
        <w:rPr>
          <w:rFonts w:ascii="Times New Roman" w:hAnsi="Times New Roman"/>
        </w:rPr>
        <w:t xml:space="preserve">muita </w:t>
      </w:r>
      <w:r w:rsidR="00A654A4" w:rsidRPr="00E268A7">
        <w:rPr>
          <w:rFonts w:ascii="Times New Roman" w:hAnsi="Times New Roman"/>
        </w:rPr>
        <w:t>a</w:t>
      </w:r>
      <w:r w:rsidR="00A43FDD" w:rsidRPr="00E268A7">
        <w:rPr>
          <w:rFonts w:ascii="Times New Roman" w:hAnsi="Times New Roman"/>
        </w:rPr>
        <w:t xml:space="preserve">setuksia sovelletaan ympäristönsuojeluasetuksen kanssa rinnakkain, siten että yleiset säännökset </w:t>
      </w:r>
      <w:r w:rsidRPr="00E268A7">
        <w:rPr>
          <w:rFonts w:ascii="Times New Roman" w:hAnsi="Times New Roman"/>
        </w:rPr>
        <w:t>lupa- ja ilmoitus</w:t>
      </w:r>
      <w:r w:rsidR="00A43FDD" w:rsidRPr="00E268A7">
        <w:rPr>
          <w:rFonts w:ascii="Times New Roman" w:hAnsi="Times New Roman"/>
        </w:rPr>
        <w:t>menettely</w:t>
      </w:r>
      <w:r w:rsidR="0023594C" w:rsidRPr="00E268A7">
        <w:rPr>
          <w:rFonts w:ascii="Times New Roman" w:hAnsi="Times New Roman"/>
        </w:rPr>
        <w:t>i</w:t>
      </w:r>
      <w:r w:rsidR="00A43FDD" w:rsidRPr="00E268A7">
        <w:rPr>
          <w:rFonts w:ascii="Times New Roman" w:hAnsi="Times New Roman"/>
        </w:rPr>
        <w:t xml:space="preserve">stä </w:t>
      </w:r>
      <w:r w:rsidR="005952A5" w:rsidRPr="00E268A7">
        <w:rPr>
          <w:rFonts w:ascii="Times New Roman" w:hAnsi="Times New Roman"/>
        </w:rPr>
        <w:t xml:space="preserve">sekä valvonnasta </w:t>
      </w:r>
      <w:r w:rsidR="00A43FDD" w:rsidRPr="00E268A7">
        <w:rPr>
          <w:rFonts w:ascii="Times New Roman" w:hAnsi="Times New Roman"/>
        </w:rPr>
        <w:t xml:space="preserve">ovat ympäristönsuojeluasetuksessa ja tiettyä toimialaa, päästöä tai ympäristöelementtiä koskevat </w:t>
      </w:r>
      <w:r w:rsidRPr="00E268A7">
        <w:rPr>
          <w:rFonts w:ascii="Times New Roman" w:hAnsi="Times New Roman"/>
        </w:rPr>
        <w:t xml:space="preserve">alakohtaiset </w:t>
      </w:r>
      <w:r w:rsidR="00A43FDD" w:rsidRPr="00E268A7">
        <w:rPr>
          <w:rFonts w:ascii="Times New Roman" w:hAnsi="Times New Roman"/>
        </w:rPr>
        <w:t xml:space="preserve">säännökset </w:t>
      </w:r>
      <w:r w:rsidRPr="00E268A7">
        <w:rPr>
          <w:rFonts w:ascii="Times New Roman" w:hAnsi="Times New Roman"/>
        </w:rPr>
        <w:t>muissa</w:t>
      </w:r>
      <w:r w:rsidR="00A43FDD" w:rsidRPr="00E268A7">
        <w:rPr>
          <w:rFonts w:ascii="Times New Roman" w:hAnsi="Times New Roman"/>
        </w:rPr>
        <w:t xml:space="preserve"> asetuksissa</w:t>
      </w:r>
      <w:r w:rsidR="00D91404" w:rsidRPr="00E268A7">
        <w:rPr>
          <w:rFonts w:ascii="Times New Roman" w:hAnsi="Times New Roman"/>
        </w:rPr>
        <w:t>.</w:t>
      </w:r>
      <w:r w:rsidRPr="00E268A7">
        <w:rPr>
          <w:rFonts w:ascii="Times New Roman" w:hAnsi="Times New Roman"/>
        </w:rPr>
        <w:t xml:space="preserve"> </w:t>
      </w:r>
    </w:p>
    <w:p w:rsidR="00E15487" w:rsidRPr="00E268A7" w:rsidRDefault="00D91404" w:rsidP="00F009DA">
      <w:pPr>
        <w:spacing w:before="100" w:beforeAutospacing="1" w:after="100" w:afterAutospacing="1"/>
        <w:rPr>
          <w:rFonts w:ascii="Times New Roman" w:hAnsi="Times New Roman"/>
        </w:rPr>
      </w:pPr>
      <w:r w:rsidRPr="00E268A7">
        <w:rPr>
          <w:rFonts w:ascii="Times New Roman" w:hAnsi="Times New Roman"/>
        </w:rPr>
        <w:t xml:space="preserve">Asetuksista </w:t>
      </w:r>
      <w:r w:rsidR="00F009DA" w:rsidRPr="00E268A7">
        <w:rPr>
          <w:rFonts w:ascii="Times New Roman" w:hAnsi="Times New Roman"/>
        </w:rPr>
        <w:t>viisi</w:t>
      </w:r>
      <w:r w:rsidRPr="00E268A7">
        <w:rPr>
          <w:rFonts w:ascii="Times New Roman" w:hAnsi="Times New Roman"/>
        </w:rPr>
        <w:t xml:space="preserve"> on niin sanottuja rekisteröintiasetuksia, joissa </w:t>
      </w:r>
      <w:r w:rsidR="00F009DA" w:rsidRPr="00E268A7">
        <w:rPr>
          <w:rFonts w:ascii="Times New Roman" w:hAnsi="Times New Roman"/>
        </w:rPr>
        <w:t>on säädetty tietyn toimialan tai jätteiden käsittelyn tarkemmista ympäristönsuojeluva</w:t>
      </w:r>
      <w:r w:rsidRPr="00E268A7">
        <w:rPr>
          <w:rFonts w:ascii="Times New Roman" w:hAnsi="Times New Roman"/>
        </w:rPr>
        <w:t>a</w:t>
      </w:r>
      <w:r w:rsidR="00F009DA" w:rsidRPr="00E268A7">
        <w:rPr>
          <w:rFonts w:ascii="Times New Roman" w:hAnsi="Times New Roman"/>
        </w:rPr>
        <w:t>ti</w:t>
      </w:r>
      <w:r w:rsidRPr="00E268A7">
        <w:rPr>
          <w:rFonts w:ascii="Times New Roman" w:hAnsi="Times New Roman"/>
        </w:rPr>
        <w:t>muks</w:t>
      </w:r>
      <w:r w:rsidR="00F009DA" w:rsidRPr="00E268A7">
        <w:rPr>
          <w:rFonts w:ascii="Times New Roman" w:hAnsi="Times New Roman"/>
        </w:rPr>
        <w:t>ista</w:t>
      </w:r>
      <w:r w:rsidR="00E10024" w:rsidRPr="00E268A7">
        <w:rPr>
          <w:rFonts w:ascii="Times New Roman" w:hAnsi="Times New Roman"/>
        </w:rPr>
        <w:t xml:space="preserve">. </w:t>
      </w:r>
      <w:r w:rsidR="00957F46">
        <w:rPr>
          <w:rFonts w:ascii="Times New Roman" w:hAnsi="Times New Roman"/>
        </w:rPr>
        <w:t>R</w:t>
      </w:r>
      <w:r w:rsidR="00E10024" w:rsidRPr="00E268A7">
        <w:rPr>
          <w:rFonts w:ascii="Times New Roman" w:hAnsi="Times New Roman"/>
          <w:lang w:eastAsia="fi-FI"/>
        </w:rPr>
        <w:t>ekisteröitäviä toimintoja voidaan harjoittaa ilman ympäristölupaa</w:t>
      </w:r>
      <w:r w:rsidR="00957F46">
        <w:rPr>
          <w:rFonts w:ascii="Times New Roman" w:hAnsi="Times New Roman"/>
          <w:lang w:eastAsia="fi-FI"/>
        </w:rPr>
        <w:t xml:space="preserve"> l</w:t>
      </w:r>
      <w:r w:rsidR="00957F46" w:rsidRPr="00E268A7">
        <w:rPr>
          <w:rFonts w:ascii="Times New Roman" w:hAnsi="Times New Roman"/>
          <w:lang w:eastAsia="fi-FI"/>
        </w:rPr>
        <w:t>aissa ja asetuksissa tarkemmin säädettyjen edellytysten täyttyessä</w:t>
      </w:r>
      <w:r w:rsidR="00E10024" w:rsidRPr="00E268A7">
        <w:rPr>
          <w:rFonts w:ascii="Times New Roman" w:hAnsi="Times New Roman"/>
          <w:lang w:eastAsia="fi-FI"/>
        </w:rPr>
        <w:t xml:space="preserve">, jolloin niistä on ilmoitettava viranomaiselle ympäristönsuojelun tietojärjestelmään </w:t>
      </w:r>
      <w:r w:rsidR="00957F46">
        <w:rPr>
          <w:rFonts w:ascii="Times New Roman" w:hAnsi="Times New Roman"/>
          <w:lang w:eastAsia="fi-FI"/>
        </w:rPr>
        <w:t>rekisteröimistä</w:t>
      </w:r>
      <w:r w:rsidR="00E10024" w:rsidRPr="00E268A7">
        <w:rPr>
          <w:rFonts w:ascii="Times New Roman" w:hAnsi="Times New Roman"/>
          <w:lang w:eastAsia="fi-FI"/>
        </w:rPr>
        <w:t xml:space="preserve"> varten. </w:t>
      </w:r>
      <w:r w:rsidR="00776DC7" w:rsidRPr="00E268A7">
        <w:rPr>
          <w:rFonts w:ascii="Times New Roman" w:hAnsi="Times New Roman"/>
        </w:rPr>
        <w:t xml:space="preserve">Osa asetuksista koskee minimivaatimuksena </w:t>
      </w:r>
      <w:r w:rsidR="006C4961">
        <w:rPr>
          <w:rFonts w:ascii="Times New Roman" w:hAnsi="Times New Roman"/>
        </w:rPr>
        <w:t xml:space="preserve">myös </w:t>
      </w:r>
      <w:r w:rsidR="00776DC7" w:rsidRPr="00E268A7">
        <w:rPr>
          <w:rFonts w:ascii="Times New Roman" w:hAnsi="Times New Roman"/>
        </w:rPr>
        <w:t xml:space="preserve">luvanvaraista toimintaa ja yhdessä niistä (VOC-asetus) on </w:t>
      </w:r>
      <w:r w:rsidR="0023594C" w:rsidRPr="00E268A7">
        <w:rPr>
          <w:rFonts w:ascii="Times New Roman" w:hAnsi="Times New Roman"/>
        </w:rPr>
        <w:t xml:space="preserve">oma </w:t>
      </w:r>
      <w:r w:rsidR="0085005E" w:rsidRPr="00E268A7">
        <w:rPr>
          <w:rFonts w:ascii="Times New Roman" w:hAnsi="Times New Roman"/>
        </w:rPr>
        <w:t>osio</w:t>
      </w:r>
      <w:r w:rsidR="0023594C" w:rsidRPr="00E268A7">
        <w:rPr>
          <w:rFonts w:ascii="Times New Roman" w:hAnsi="Times New Roman"/>
        </w:rPr>
        <w:t>nsa</w:t>
      </w:r>
      <w:r w:rsidR="00776DC7" w:rsidRPr="00E268A7">
        <w:rPr>
          <w:rFonts w:ascii="Times New Roman" w:hAnsi="Times New Roman"/>
        </w:rPr>
        <w:t xml:space="preserve"> luvanvaraise</w:t>
      </w:r>
      <w:r w:rsidR="0085005E" w:rsidRPr="00E268A7">
        <w:rPr>
          <w:rFonts w:ascii="Times New Roman" w:hAnsi="Times New Roman"/>
        </w:rPr>
        <w:t>lle</w:t>
      </w:r>
      <w:r w:rsidR="00776DC7" w:rsidRPr="00E268A7">
        <w:rPr>
          <w:rFonts w:ascii="Times New Roman" w:hAnsi="Times New Roman"/>
        </w:rPr>
        <w:t xml:space="preserve"> toimin</w:t>
      </w:r>
      <w:r w:rsidR="0085005E" w:rsidRPr="00E268A7">
        <w:rPr>
          <w:rFonts w:ascii="Times New Roman" w:hAnsi="Times New Roman"/>
        </w:rPr>
        <w:t>nalle</w:t>
      </w:r>
      <w:r w:rsidR="00776DC7" w:rsidRPr="00E268A7">
        <w:rPr>
          <w:rFonts w:ascii="Times New Roman" w:hAnsi="Times New Roman"/>
        </w:rPr>
        <w:t xml:space="preserve">. Rekisteröintiasetuksia </w:t>
      </w:r>
      <w:r w:rsidR="00CA07E1" w:rsidRPr="00E268A7">
        <w:rPr>
          <w:rFonts w:ascii="Times New Roman" w:hAnsi="Times New Roman"/>
        </w:rPr>
        <w:t>ovat</w:t>
      </w:r>
      <w:r w:rsidR="00D1478E" w:rsidRPr="00E268A7">
        <w:rPr>
          <w:rFonts w:ascii="Times New Roman" w:hAnsi="Times New Roman"/>
        </w:rPr>
        <w:t>:</w:t>
      </w:r>
    </w:p>
    <w:p w:rsidR="00E15487" w:rsidRPr="00E268A7" w:rsidRDefault="006854E4" w:rsidP="00B06BF8">
      <w:pPr>
        <w:pStyle w:val="Luettelokappale"/>
        <w:numPr>
          <w:ilvl w:val="0"/>
          <w:numId w:val="3"/>
        </w:numPr>
        <w:spacing w:before="100" w:beforeAutospacing="1" w:after="100" w:afterAutospacing="1"/>
        <w:rPr>
          <w:rFonts w:ascii="Times New Roman" w:hAnsi="Times New Roman"/>
          <w:lang w:eastAsia="fi-FI"/>
        </w:rPr>
      </w:pPr>
      <w:r w:rsidRPr="00E268A7">
        <w:rPr>
          <w:rFonts w:ascii="Times New Roman" w:hAnsi="Times New Roman"/>
          <w:lang w:eastAsia="fi-FI"/>
        </w:rPr>
        <w:t>V</w:t>
      </w:r>
      <w:r w:rsidR="00F009DA" w:rsidRPr="00E268A7">
        <w:rPr>
          <w:rFonts w:ascii="Times New Roman" w:hAnsi="Times New Roman"/>
          <w:lang w:eastAsia="fi-FI"/>
        </w:rPr>
        <w:t>altioneuvoston asetus polttoaineteholtaan alle 50 megawatin energiantuotantoyksiköiden ympäris</w:t>
      </w:r>
      <w:r w:rsidR="006C4961">
        <w:rPr>
          <w:rFonts w:ascii="Times New Roman" w:hAnsi="Times New Roman"/>
          <w:lang w:eastAsia="fi-FI"/>
        </w:rPr>
        <w:t>tönsuojeluvaatimuksista (750/201</w:t>
      </w:r>
      <w:r w:rsidR="0084449B">
        <w:rPr>
          <w:rFonts w:ascii="Times New Roman" w:hAnsi="Times New Roman"/>
          <w:lang w:eastAsia="fi-FI"/>
        </w:rPr>
        <w:t>3)</w:t>
      </w:r>
    </w:p>
    <w:p w:rsidR="00E15487" w:rsidRPr="00E268A7" w:rsidRDefault="006854E4" w:rsidP="00B06BF8">
      <w:pPr>
        <w:pStyle w:val="Luettelokappale"/>
        <w:numPr>
          <w:ilvl w:val="0"/>
          <w:numId w:val="3"/>
        </w:numPr>
        <w:spacing w:before="100" w:beforeAutospacing="1" w:after="100" w:afterAutospacing="1"/>
        <w:rPr>
          <w:rFonts w:ascii="Times New Roman" w:hAnsi="Times New Roman"/>
          <w:lang w:eastAsia="fi-FI"/>
        </w:rPr>
      </w:pPr>
      <w:r w:rsidRPr="00E268A7">
        <w:rPr>
          <w:rFonts w:ascii="Times New Roman" w:hAnsi="Times New Roman"/>
          <w:lang w:eastAsia="fi-FI"/>
        </w:rPr>
        <w:t>V</w:t>
      </w:r>
      <w:r w:rsidR="00F009DA" w:rsidRPr="00E268A7">
        <w:rPr>
          <w:rFonts w:ascii="Times New Roman" w:hAnsi="Times New Roman"/>
          <w:lang w:eastAsia="fi-FI"/>
        </w:rPr>
        <w:t>altioneuvoston asetus asfalttiasemien ympäristöns</w:t>
      </w:r>
      <w:r w:rsidR="0084449B">
        <w:rPr>
          <w:rFonts w:ascii="Times New Roman" w:hAnsi="Times New Roman"/>
          <w:lang w:eastAsia="fi-FI"/>
        </w:rPr>
        <w:t>uojeluvaatimuksista (846/2012)</w:t>
      </w:r>
    </w:p>
    <w:p w:rsidR="00E15487" w:rsidRPr="00E268A7" w:rsidRDefault="006854E4" w:rsidP="00B06BF8">
      <w:pPr>
        <w:pStyle w:val="Luettelokappale"/>
        <w:numPr>
          <w:ilvl w:val="0"/>
          <w:numId w:val="3"/>
        </w:numPr>
        <w:spacing w:before="100" w:beforeAutospacing="1" w:after="100" w:afterAutospacing="1"/>
        <w:rPr>
          <w:rFonts w:ascii="Times New Roman" w:hAnsi="Times New Roman"/>
          <w:lang w:eastAsia="fi-FI"/>
        </w:rPr>
      </w:pPr>
      <w:r w:rsidRPr="00E268A7">
        <w:rPr>
          <w:rFonts w:ascii="Times New Roman" w:hAnsi="Times New Roman"/>
          <w:lang w:eastAsia="fi-FI"/>
        </w:rPr>
        <w:t>V</w:t>
      </w:r>
      <w:r w:rsidR="00F009DA" w:rsidRPr="00E268A7">
        <w:rPr>
          <w:rFonts w:ascii="Times New Roman" w:hAnsi="Times New Roman"/>
          <w:lang w:eastAsia="fi-FI"/>
        </w:rPr>
        <w:t>altioneuvoston asetus nestemäisten polttoaineiden jakeluasemien ympäristöns</w:t>
      </w:r>
      <w:r w:rsidR="0084449B">
        <w:rPr>
          <w:rFonts w:ascii="Times New Roman" w:hAnsi="Times New Roman"/>
          <w:lang w:eastAsia="fi-FI"/>
        </w:rPr>
        <w:t>uojeluvaatimuksista (444/2010)</w:t>
      </w:r>
    </w:p>
    <w:p w:rsidR="00E15487" w:rsidRPr="00E268A7" w:rsidRDefault="006854E4" w:rsidP="00B06BF8">
      <w:pPr>
        <w:pStyle w:val="Luettelokappale"/>
        <w:numPr>
          <w:ilvl w:val="0"/>
          <w:numId w:val="3"/>
        </w:numPr>
        <w:spacing w:before="100" w:beforeAutospacing="1" w:after="100" w:afterAutospacing="1"/>
        <w:rPr>
          <w:rFonts w:ascii="Times New Roman" w:hAnsi="Times New Roman"/>
          <w:lang w:eastAsia="fi-FI"/>
        </w:rPr>
      </w:pPr>
      <w:r w:rsidRPr="00E268A7">
        <w:rPr>
          <w:rFonts w:ascii="Times New Roman" w:hAnsi="Times New Roman"/>
          <w:lang w:eastAsia="fi-FI"/>
        </w:rPr>
        <w:t>V</w:t>
      </w:r>
      <w:r w:rsidR="00F009DA" w:rsidRPr="00E268A7">
        <w:rPr>
          <w:rFonts w:ascii="Times New Roman" w:hAnsi="Times New Roman"/>
          <w:lang w:eastAsia="fi-FI"/>
        </w:rPr>
        <w:t>altioneuvoston asetus eräiden jätteiden hyödyntämisestä maarakentamisessa (</w:t>
      </w:r>
      <w:r w:rsidR="0084449B">
        <w:rPr>
          <w:rFonts w:ascii="Times New Roman" w:hAnsi="Times New Roman"/>
          <w:lang w:eastAsia="fi-FI"/>
        </w:rPr>
        <w:t>591/2006)</w:t>
      </w:r>
    </w:p>
    <w:p w:rsidR="00D91404" w:rsidRPr="00E268A7" w:rsidRDefault="006854E4" w:rsidP="00F009DA">
      <w:pPr>
        <w:pStyle w:val="Luettelokappale"/>
        <w:numPr>
          <w:ilvl w:val="0"/>
          <w:numId w:val="3"/>
        </w:numPr>
        <w:spacing w:before="100" w:beforeAutospacing="1" w:after="100" w:afterAutospacing="1"/>
        <w:rPr>
          <w:rFonts w:ascii="Times New Roman" w:hAnsi="Times New Roman"/>
          <w:lang w:eastAsia="fi-FI"/>
        </w:rPr>
      </w:pPr>
      <w:r w:rsidRPr="00E268A7">
        <w:rPr>
          <w:rFonts w:ascii="Times New Roman" w:hAnsi="Times New Roman"/>
          <w:lang w:eastAsia="fi-FI"/>
        </w:rPr>
        <w:t>V</w:t>
      </w:r>
      <w:r w:rsidR="00F009DA" w:rsidRPr="00E268A7">
        <w:rPr>
          <w:rFonts w:ascii="Times New Roman" w:hAnsi="Times New Roman"/>
          <w:lang w:eastAsia="fi-FI"/>
        </w:rPr>
        <w:t>altioneuvoston asetus orgaanisten liuottimien käytöstä eräissä toiminnoissa ja laitoksissa aiheutuvien haihtuvien orgaanisten yhdisteiden päästöjen rajoittamisesta (</w:t>
      </w:r>
      <w:r w:rsidR="00F009DA" w:rsidRPr="00E268A7">
        <w:rPr>
          <w:rFonts w:ascii="Times New Roman" w:hAnsi="Times New Roman"/>
          <w:i/>
          <w:lang w:eastAsia="fi-FI"/>
        </w:rPr>
        <w:t>VOC-asetus</w:t>
      </w:r>
      <w:r w:rsidR="00F009DA" w:rsidRPr="00E268A7">
        <w:rPr>
          <w:rFonts w:ascii="Times New Roman" w:hAnsi="Times New Roman"/>
          <w:lang w:eastAsia="fi-FI"/>
        </w:rPr>
        <w:t>, 435/2001).</w:t>
      </w:r>
    </w:p>
    <w:p w:rsidR="00E15487" w:rsidRPr="00E268A7" w:rsidRDefault="00372440" w:rsidP="00F009DA">
      <w:pPr>
        <w:spacing w:before="100" w:beforeAutospacing="1" w:after="100" w:afterAutospacing="1"/>
        <w:rPr>
          <w:rFonts w:ascii="Times New Roman" w:hAnsi="Times New Roman"/>
          <w:lang w:eastAsia="fi-FI"/>
        </w:rPr>
      </w:pPr>
      <w:r w:rsidRPr="00E268A7">
        <w:rPr>
          <w:rFonts w:ascii="Times New Roman" w:hAnsi="Times New Roman"/>
          <w:lang w:eastAsia="fi-FI"/>
        </w:rPr>
        <w:t xml:space="preserve">Asetuksista </w:t>
      </w:r>
      <w:r w:rsidR="00782121" w:rsidRPr="00E268A7">
        <w:rPr>
          <w:rFonts w:ascii="Times New Roman" w:hAnsi="Times New Roman"/>
          <w:lang w:eastAsia="fi-FI"/>
        </w:rPr>
        <w:t>kuudessa</w:t>
      </w:r>
      <w:r w:rsidRPr="00E268A7">
        <w:rPr>
          <w:rFonts w:ascii="Times New Roman" w:hAnsi="Times New Roman"/>
          <w:lang w:eastAsia="fi-FI"/>
        </w:rPr>
        <w:t xml:space="preserve"> on säädetty ympäristölupaa edellyttävien toimintojen tarkemmista vaatimuksista. Vaatimukset koskevat muun muassa päästöjä ja niiden rajoittamista, seurantaa, tarkkailua </w:t>
      </w:r>
      <w:r w:rsidR="00A21CA6" w:rsidRPr="00E268A7">
        <w:rPr>
          <w:rFonts w:ascii="Times New Roman" w:hAnsi="Times New Roman"/>
          <w:lang w:eastAsia="fi-FI"/>
        </w:rPr>
        <w:t>ja tietojen luovuttamista viranomaisille, viranomaisval</w:t>
      </w:r>
      <w:r w:rsidRPr="00E268A7">
        <w:rPr>
          <w:rFonts w:ascii="Times New Roman" w:hAnsi="Times New Roman"/>
          <w:lang w:eastAsia="fi-FI"/>
        </w:rPr>
        <w:t xml:space="preserve">vontaa </w:t>
      </w:r>
      <w:r w:rsidR="0084449B">
        <w:rPr>
          <w:rFonts w:ascii="Times New Roman" w:hAnsi="Times New Roman"/>
          <w:lang w:eastAsia="fi-FI"/>
        </w:rPr>
        <w:t>ja</w:t>
      </w:r>
      <w:r w:rsidRPr="00E268A7">
        <w:rPr>
          <w:rFonts w:ascii="Times New Roman" w:hAnsi="Times New Roman"/>
          <w:lang w:eastAsia="fi-FI"/>
        </w:rPr>
        <w:t xml:space="preserve"> </w:t>
      </w:r>
      <w:r w:rsidR="00C12229" w:rsidRPr="00E268A7">
        <w:rPr>
          <w:rFonts w:ascii="Times New Roman" w:hAnsi="Times New Roman"/>
          <w:lang w:eastAsia="fi-FI"/>
        </w:rPr>
        <w:t>ympäristöluvan sisältöä</w:t>
      </w:r>
      <w:r w:rsidR="00A21CA6" w:rsidRPr="00E268A7">
        <w:rPr>
          <w:rFonts w:ascii="Times New Roman" w:hAnsi="Times New Roman"/>
          <w:lang w:eastAsia="fi-FI"/>
        </w:rPr>
        <w:t>. Täs</w:t>
      </w:r>
      <w:r w:rsidR="00D1478E" w:rsidRPr="00E268A7">
        <w:rPr>
          <w:rFonts w:ascii="Times New Roman" w:hAnsi="Times New Roman"/>
          <w:lang w:eastAsia="fi-FI"/>
        </w:rPr>
        <w:t>sä tarkoitettuja asetuksia ovat:</w:t>
      </w:r>
    </w:p>
    <w:p w:rsidR="00E15487" w:rsidRPr="00E268A7" w:rsidRDefault="006854E4" w:rsidP="00B06BF8">
      <w:pPr>
        <w:pStyle w:val="Luettelokappale"/>
        <w:numPr>
          <w:ilvl w:val="0"/>
          <w:numId w:val="2"/>
        </w:numPr>
        <w:spacing w:before="100" w:beforeAutospacing="1" w:after="100" w:afterAutospacing="1"/>
        <w:rPr>
          <w:rFonts w:ascii="Times New Roman" w:hAnsi="Times New Roman"/>
          <w:lang w:eastAsia="fi-FI"/>
        </w:rPr>
      </w:pPr>
      <w:r w:rsidRPr="00E268A7">
        <w:rPr>
          <w:rFonts w:ascii="Times New Roman" w:hAnsi="Times New Roman"/>
          <w:lang w:eastAsia="fi-FI"/>
        </w:rPr>
        <w:t>V</w:t>
      </w:r>
      <w:r w:rsidR="00A21CA6" w:rsidRPr="00E268A7">
        <w:rPr>
          <w:rFonts w:ascii="Times New Roman" w:hAnsi="Times New Roman"/>
          <w:lang w:eastAsia="fi-FI"/>
        </w:rPr>
        <w:t>altioneuvoston asetus kaatopaikoista</w:t>
      </w:r>
      <w:r w:rsidR="00E25D24" w:rsidRPr="00E268A7">
        <w:rPr>
          <w:rFonts w:ascii="Times New Roman" w:hAnsi="Times New Roman"/>
          <w:lang w:eastAsia="fi-FI"/>
        </w:rPr>
        <w:t xml:space="preserve"> (331/2013)</w:t>
      </w:r>
    </w:p>
    <w:p w:rsidR="00E15487" w:rsidRPr="00E268A7" w:rsidRDefault="006854E4" w:rsidP="00B06BF8">
      <w:pPr>
        <w:pStyle w:val="Luettelokappale"/>
        <w:numPr>
          <w:ilvl w:val="0"/>
          <w:numId w:val="2"/>
        </w:numPr>
        <w:spacing w:before="100" w:beforeAutospacing="1" w:after="100" w:afterAutospacing="1"/>
        <w:rPr>
          <w:rFonts w:ascii="Times New Roman" w:hAnsi="Times New Roman"/>
          <w:lang w:eastAsia="fi-FI"/>
        </w:rPr>
      </w:pPr>
      <w:r w:rsidRPr="00E268A7">
        <w:rPr>
          <w:rFonts w:ascii="Times New Roman" w:hAnsi="Times New Roman"/>
          <w:lang w:eastAsia="fi-FI"/>
        </w:rPr>
        <w:t>V</w:t>
      </w:r>
      <w:r w:rsidR="00A21CA6" w:rsidRPr="00E268A7">
        <w:rPr>
          <w:rFonts w:ascii="Times New Roman" w:hAnsi="Times New Roman"/>
          <w:lang w:eastAsia="fi-FI"/>
        </w:rPr>
        <w:t xml:space="preserve">altioneuvoston asetus kaivannaisjätteistä </w:t>
      </w:r>
      <w:r w:rsidR="00CA7943">
        <w:rPr>
          <w:rFonts w:ascii="Times New Roman" w:hAnsi="Times New Roman"/>
          <w:lang w:eastAsia="fi-FI"/>
        </w:rPr>
        <w:t>(190/201</w:t>
      </w:r>
      <w:r w:rsidR="00E25D24" w:rsidRPr="00E268A7">
        <w:rPr>
          <w:rFonts w:ascii="Times New Roman" w:hAnsi="Times New Roman"/>
          <w:lang w:eastAsia="fi-FI"/>
        </w:rPr>
        <w:t>3)</w:t>
      </w:r>
    </w:p>
    <w:p w:rsidR="00E15487" w:rsidRPr="00E268A7" w:rsidRDefault="006854E4" w:rsidP="00B06BF8">
      <w:pPr>
        <w:pStyle w:val="Luettelokappale"/>
        <w:numPr>
          <w:ilvl w:val="0"/>
          <w:numId w:val="2"/>
        </w:numPr>
        <w:spacing w:before="100" w:beforeAutospacing="1" w:after="100" w:afterAutospacing="1"/>
        <w:rPr>
          <w:rFonts w:ascii="Times New Roman" w:hAnsi="Times New Roman"/>
          <w:lang w:eastAsia="fi-FI"/>
        </w:rPr>
      </w:pPr>
      <w:r w:rsidRPr="00E268A7">
        <w:rPr>
          <w:rFonts w:ascii="Times New Roman" w:hAnsi="Times New Roman"/>
          <w:lang w:eastAsia="fi-FI"/>
        </w:rPr>
        <w:t>V</w:t>
      </w:r>
      <w:r w:rsidR="00A21CA6" w:rsidRPr="00E268A7">
        <w:rPr>
          <w:rFonts w:ascii="Times New Roman" w:hAnsi="Times New Roman"/>
          <w:lang w:eastAsia="fi-FI"/>
        </w:rPr>
        <w:t>altioneuvoston asetus jätteen polttamisest</w:t>
      </w:r>
      <w:r w:rsidR="00E25D24" w:rsidRPr="00E268A7">
        <w:rPr>
          <w:rFonts w:ascii="Times New Roman" w:hAnsi="Times New Roman"/>
          <w:lang w:eastAsia="fi-FI"/>
        </w:rPr>
        <w:t>a (151/2013)</w:t>
      </w:r>
    </w:p>
    <w:p w:rsidR="00E15487" w:rsidRPr="00E268A7" w:rsidRDefault="006854E4" w:rsidP="00B06BF8">
      <w:pPr>
        <w:pStyle w:val="Luettelokappale"/>
        <w:numPr>
          <w:ilvl w:val="0"/>
          <w:numId w:val="2"/>
        </w:numPr>
        <w:spacing w:before="100" w:beforeAutospacing="1" w:after="100" w:afterAutospacing="1"/>
        <w:rPr>
          <w:rFonts w:ascii="Times New Roman" w:hAnsi="Times New Roman"/>
          <w:lang w:eastAsia="fi-FI"/>
        </w:rPr>
      </w:pPr>
      <w:r w:rsidRPr="00E268A7">
        <w:rPr>
          <w:rFonts w:ascii="Times New Roman" w:hAnsi="Times New Roman"/>
          <w:lang w:eastAsia="fi-FI"/>
        </w:rPr>
        <w:t>V</w:t>
      </w:r>
      <w:r w:rsidR="00A21CA6" w:rsidRPr="00E268A7">
        <w:rPr>
          <w:rFonts w:ascii="Times New Roman" w:hAnsi="Times New Roman"/>
          <w:lang w:eastAsia="fi-FI"/>
        </w:rPr>
        <w:t>altioneuvoston asetus polttoaineteholtaan vähintään 50 megawatin polttolaitosten päästöjen rajoittamisesta</w:t>
      </w:r>
      <w:r w:rsidR="00E25D24" w:rsidRPr="00E268A7">
        <w:rPr>
          <w:rFonts w:ascii="Times New Roman" w:hAnsi="Times New Roman"/>
          <w:lang w:eastAsia="fi-FI"/>
        </w:rPr>
        <w:t xml:space="preserve"> (96/2013)</w:t>
      </w:r>
    </w:p>
    <w:p w:rsidR="00B06BF8" w:rsidRPr="00E268A7" w:rsidRDefault="006854E4" w:rsidP="00F009DA">
      <w:pPr>
        <w:pStyle w:val="Luettelokappale"/>
        <w:numPr>
          <w:ilvl w:val="0"/>
          <w:numId w:val="2"/>
        </w:numPr>
        <w:spacing w:before="100" w:beforeAutospacing="1" w:after="100" w:afterAutospacing="1"/>
        <w:rPr>
          <w:rFonts w:ascii="Times New Roman" w:hAnsi="Times New Roman"/>
          <w:lang w:eastAsia="fi-FI"/>
        </w:rPr>
      </w:pPr>
      <w:r w:rsidRPr="00E268A7">
        <w:rPr>
          <w:rFonts w:ascii="Times New Roman" w:hAnsi="Times New Roman"/>
          <w:lang w:eastAsia="fi-FI"/>
        </w:rPr>
        <w:t>V</w:t>
      </w:r>
      <w:r w:rsidR="00E25D24" w:rsidRPr="00E268A7">
        <w:rPr>
          <w:rFonts w:ascii="Times New Roman" w:hAnsi="Times New Roman"/>
          <w:lang w:eastAsia="fi-FI"/>
        </w:rPr>
        <w:t>altioneuvoston asetus kivenlouhimojen, muun kivenlouhinnan ja kivenmurskaamojen ympäristönsuojelusta (800/2010)</w:t>
      </w:r>
    </w:p>
    <w:p w:rsidR="00E15487" w:rsidRPr="00E268A7" w:rsidRDefault="006854E4" w:rsidP="00F009DA">
      <w:pPr>
        <w:pStyle w:val="Luettelokappale"/>
        <w:numPr>
          <w:ilvl w:val="0"/>
          <w:numId w:val="2"/>
        </w:numPr>
        <w:spacing w:before="100" w:beforeAutospacing="1" w:after="100" w:afterAutospacing="1"/>
        <w:rPr>
          <w:rFonts w:ascii="Times New Roman" w:hAnsi="Times New Roman"/>
          <w:lang w:eastAsia="fi-FI"/>
        </w:rPr>
      </w:pPr>
      <w:r w:rsidRPr="00E268A7">
        <w:rPr>
          <w:rFonts w:ascii="Times New Roman" w:hAnsi="Times New Roman"/>
          <w:lang w:eastAsia="fi-FI"/>
        </w:rPr>
        <w:t>V</w:t>
      </w:r>
      <w:r w:rsidR="003E7D03" w:rsidRPr="00E268A7">
        <w:rPr>
          <w:rFonts w:ascii="Times New Roman" w:hAnsi="Times New Roman"/>
          <w:lang w:eastAsia="fi-FI"/>
        </w:rPr>
        <w:t>altioneuvoston asetus yhdyskuntajätevesistä (888/2006)</w:t>
      </w:r>
      <w:r w:rsidR="00782121" w:rsidRPr="00E268A7">
        <w:rPr>
          <w:rFonts w:ascii="Times New Roman" w:hAnsi="Times New Roman"/>
          <w:lang w:eastAsia="fi-FI"/>
        </w:rPr>
        <w:t xml:space="preserve">. </w:t>
      </w:r>
    </w:p>
    <w:p w:rsidR="00E25D24" w:rsidRPr="00E268A7" w:rsidRDefault="00394D7E" w:rsidP="00F009DA">
      <w:pPr>
        <w:spacing w:before="100" w:beforeAutospacing="1" w:after="100" w:afterAutospacing="1"/>
        <w:rPr>
          <w:rFonts w:ascii="Times New Roman" w:hAnsi="Times New Roman"/>
          <w:lang w:eastAsia="fi-FI"/>
        </w:rPr>
      </w:pPr>
      <w:r w:rsidRPr="00E268A7">
        <w:rPr>
          <w:rFonts w:ascii="Times New Roman" w:hAnsi="Times New Roman"/>
          <w:lang w:eastAsia="fi-FI"/>
        </w:rPr>
        <w:lastRenderedPageBreak/>
        <w:t xml:space="preserve">Kaatopaikan, jätteenpolton ja kaivannaisjätteen jätealueen </w:t>
      </w:r>
      <w:r w:rsidR="0084449B">
        <w:rPr>
          <w:rFonts w:ascii="Times New Roman" w:hAnsi="Times New Roman"/>
          <w:lang w:eastAsia="fi-FI"/>
        </w:rPr>
        <w:t>ympäristö</w:t>
      </w:r>
      <w:r w:rsidRPr="00E268A7">
        <w:rPr>
          <w:rFonts w:ascii="Times New Roman" w:hAnsi="Times New Roman"/>
          <w:lang w:eastAsia="fi-FI"/>
        </w:rPr>
        <w:t xml:space="preserve">lupamääräyksistä on annettu tarkemmat säännökset ympäristönsuojeluasetuksessa. Suurten polttolaitosten, louhinnan ja murskauksen sekä yhdyskuntajätevesien osalta ympäristönsuojeluasetuksessa ei ole vastaavia </w:t>
      </w:r>
      <w:r w:rsidR="0023594C" w:rsidRPr="00E268A7">
        <w:rPr>
          <w:rFonts w:ascii="Times New Roman" w:hAnsi="Times New Roman"/>
          <w:lang w:eastAsia="fi-FI"/>
        </w:rPr>
        <w:t>säännöksiä</w:t>
      </w:r>
      <w:r w:rsidR="004C6BC3" w:rsidRPr="00E268A7">
        <w:rPr>
          <w:rFonts w:ascii="Times New Roman" w:hAnsi="Times New Roman"/>
          <w:lang w:eastAsia="fi-FI"/>
        </w:rPr>
        <w:t>.</w:t>
      </w:r>
    </w:p>
    <w:p w:rsidR="00F91721" w:rsidRPr="00E268A7" w:rsidRDefault="00AE3371" w:rsidP="00F009DA">
      <w:pPr>
        <w:spacing w:before="100" w:beforeAutospacing="1" w:after="100" w:afterAutospacing="1"/>
        <w:rPr>
          <w:rFonts w:ascii="Times New Roman" w:hAnsi="Times New Roman"/>
          <w:lang w:eastAsia="fi-FI"/>
        </w:rPr>
      </w:pPr>
      <w:r w:rsidRPr="00E268A7">
        <w:rPr>
          <w:rFonts w:ascii="Times New Roman" w:hAnsi="Times New Roman"/>
          <w:lang w:eastAsia="fi-FI"/>
        </w:rPr>
        <w:t>Ympäristön</w:t>
      </w:r>
      <w:r w:rsidR="00F91721" w:rsidRPr="00E268A7">
        <w:rPr>
          <w:rFonts w:ascii="Times New Roman" w:hAnsi="Times New Roman"/>
          <w:lang w:eastAsia="fi-FI"/>
        </w:rPr>
        <w:t>laatuvaatimus</w:t>
      </w:r>
      <w:r w:rsidRPr="00E268A7">
        <w:rPr>
          <w:rFonts w:ascii="Times New Roman" w:hAnsi="Times New Roman"/>
          <w:lang w:eastAsia="fi-FI"/>
        </w:rPr>
        <w:t>t</w:t>
      </w:r>
      <w:r w:rsidR="00F91721" w:rsidRPr="00E268A7">
        <w:rPr>
          <w:rFonts w:ascii="Times New Roman" w:hAnsi="Times New Roman"/>
          <w:lang w:eastAsia="fi-FI"/>
        </w:rPr>
        <w:t xml:space="preserve">en </w:t>
      </w:r>
      <w:r w:rsidR="00E15487" w:rsidRPr="00E268A7">
        <w:rPr>
          <w:rFonts w:ascii="Times New Roman" w:hAnsi="Times New Roman"/>
          <w:lang w:eastAsia="fi-FI"/>
        </w:rPr>
        <w:t xml:space="preserve">ja –tavoitteiden tarkempaa </w:t>
      </w:r>
      <w:r w:rsidR="00F91721" w:rsidRPr="00E268A7">
        <w:rPr>
          <w:rFonts w:ascii="Times New Roman" w:hAnsi="Times New Roman"/>
          <w:lang w:eastAsia="fi-FI"/>
        </w:rPr>
        <w:t xml:space="preserve">asettamista varten säädettyjä asetuksia </w:t>
      </w:r>
      <w:r w:rsidR="00CA07E1" w:rsidRPr="00E268A7">
        <w:rPr>
          <w:rFonts w:ascii="Times New Roman" w:hAnsi="Times New Roman"/>
          <w:lang w:eastAsia="fi-FI"/>
        </w:rPr>
        <w:t xml:space="preserve">ja päätöksiä </w:t>
      </w:r>
      <w:r w:rsidR="00D1478E" w:rsidRPr="00E268A7">
        <w:rPr>
          <w:rFonts w:ascii="Times New Roman" w:hAnsi="Times New Roman"/>
          <w:lang w:eastAsia="fi-FI"/>
        </w:rPr>
        <w:t>ovat erityisesti</w:t>
      </w:r>
      <w:r w:rsidR="005952A5" w:rsidRPr="00E268A7">
        <w:rPr>
          <w:rFonts w:ascii="Times New Roman" w:hAnsi="Times New Roman"/>
          <w:lang w:eastAsia="fi-FI"/>
        </w:rPr>
        <w:t xml:space="preserve"> seuraavat</w:t>
      </w:r>
      <w:r w:rsidR="00D1478E" w:rsidRPr="00E268A7">
        <w:rPr>
          <w:rFonts w:ascii="Times New Roman" w:hAnsi="Times New Roman"/>
          <w:lang w:eastAsia="fi-FI"/>
        </w:rPr>
        <w:t>:</w:t>
      </w:r>
    </w:p>
    <w:p w:rsidR="00F91721" w:rsidRPr="00E268A7" w:rsidRDefault="00F91721" w:rsidP="00B06BF8">
      <w:pPr>
        <w:pStyle w:val="Luettelokappale"/>
        <w:numPr>
          <w:ilvl w:val="0"/>
          <w:numId w:val="1"/>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ilmanlaadusta (</w:t>
      </w:r>
      <w:r w:rsidRPr="00E268A7">
        <w:rPr>
          <w:rStyle w:val="kn"/>
          <w:rFonts w:ascii="Times New Roman" w:hAnsi="Times New Roman"/>
          <w:i/>
        </w:rPr>
        <w:t>Ilmanlaatuasetus</w:t>
      </w:r>
      <w:r w:rsidRPr="00E268A7">
        <w:rPr>
          <w:rStyle w:val="kn"/>
          <w:rFonts w:ascii="Times New Roman" w:hAnsi="Times New Roman"/>
        </w:rPr>
        <w:t xml:space="preserve">, 38/2011) </w:t>
      </w:r>
    </w:p>
    <w:p w:rsidR="003E7D03" w:rsidRPr="00E268A7" w:rsidRDefault="00E15487" w:rsidP="00B06BF8">
      <w:pPr>
        <w:pStyle w:val="Luettelokappale"/>
        <w:numPr>
          <w:ilvl w:val="0"/>
          <w:numId w:val="1"/>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maaperän pilaantuneisuuden ja puhdistustarpeen arvioinnista (214/2007)</w:t>
      </w:r>
    </w:p>
    <w:p w:rsidR="00E15487" w:rsidRPr="00E268A7" w:rsidRDefault="00E15487" w:rsidP="00B06BF8">
      <w:pPr>
        <w:pStyle w:val="Luettelokappale"/>
        <w:numPr>
          <w:ilvl w:val="0"/>
          <w:numId w:val="1"/>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ilmassa olevasta arseenista, kadmiumista, elohopeasta, nikkelistä ja polysyklisistä aromaattisista hiilivedyistä (164/2007)</w:t>
      </w:r>
    </w:p>
    <w:p w:rsidR="00E15487" w:rsidRPr="00E268A7" w:rsidRDefault="00E15487" w:rsidP="00B06BF8">
      <w:pPr>
        <w:pStyle w:val="Luettelokappale"/>
        <w:numPr>
          <w:ilvl w:val="0"/>
          <w:numId w:val="1"/>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vesiympäristölle vaarallisista ja haitallisista aineista (1022/2006)</w:t>
      </w:r>
    </w:p>
    <w:p w:rsidR="00E15487" w:rsidRPr="00E268A7" w:rsidRDefault="00E15487" w:rsidP="00B06BF8">
      <w:pPr>
        <w:pStyle w:val="Luettelokappale"/>
        <w:numPr>
          <w:ilvl w:val="0"/>
          <w:numId w:val="1"/>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päätös suojelua ja parantamista edellyttävien sisävesien laadusta kalojen elinolojen turvaamiseksi (1172/1999)</w:t>
      </w:r>
    </w:p>
    <w:p w:rsidR="00E15487" w:rsidRPr="00E268A7" w:rsidRDefault="00E15487" w:rsidP="00B06BF8">
      <w:pPr>
        <w:pStyle w:val="Luettelokappale"/>
        <w:numPr>
          <w:ilvl w:val="0"/>
          <w:numId w:val="1"/>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päätös ampumaratojen aiheuttaman melutason ohjearvoista (53/1997)</w:t>
      </w:r>
    </w:p>
    <w:p w:rsidR="00E15487" w:rsidRPr="00E268A7" w:rsidRDefault="00E15487" w:rsidP="00B06BF8">
      <w:pPr>
        <w:pStyle w:val="Luettelokappale"/>
        <w:numPr>
          <w:ilvl w:val="0"/>
          <w:numId w:val="1"/>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päätös ilmanlaadun ohjearvoista ja rikkilaskeuman tavoitearvoista (480/1996)</w:t>
      </w:r>
    </w:p>
    <w:p w:rsidR="00E15487" w:rsidRPr="00E268A7" w:rsidRDefault="00E15487" w:rsidP="00B06BF8">
      <w:pPr>
        <w:pStyle w:val="Luettelokappale"/>
        <w:numPr>
          <w:ilvl w:val="0"/>
          <w:numId w:val="1"/>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päätös juomaveden valmistamiseen tarkoitetun pintaveden laatuvaatimuksista ja tarkkailusta (366/1994)</w:t>
      </w:r>
    </w:p>
    <w:p w:rsidR="00E15487" w:rsidRPr="00E268A7" w:rsidRDefault="00E15487" w:rsidP="00B06BF8">
      <w:pPr>
        <w:pStyle w:val="Luettelokappale"/>
        <w:numPr>
          <w:ilvl w:val="0"/>
          <w:numId w:val="1"/>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päätös melutason ohjearvoista (993/1992)</w:t>
      </w:r>
      <w:r w:rsidR="0084449B">
        <w:rPr>
          <w:rFonts w:ascii="Times New Roman" w:hAnsi="Times New Roman"/>
          <w:lang w:eastAsia="fi-FI"/>
        </w:rPr>
        <w:t>.</w:t>
      </w:r>
    </w:p>
    <w:p w:rsidR="00E15487" w:rsidRPr="00E268A7" w:rsidRDefault="00AE3371" w:rsidP="00F009DA">
      <w:pPr>
        <w:spacing w:before="100" w:beforeAutospacing="1" w:after="100" w:afterAutospacing="1"/>
        <w:rPr>
          <w:rFonts w:ascii="Times New Roman" w:hAnsi="Times New Roman"/>
          <w:lang w:eastAsia="fi-FI"/>
        </w:rPr>
      </w:pPr>
      <w:r w:rsidRPr="00E268A7">
        <w:rPr>
          <w:rFonts w:ascii="Times New Roman" w:hAnsi="Times New Roman"/>
          <w:lang w:eastAsia="fi-FI"/>
        </w:rPr>
        <w:t>Tuotteita ja yksittäisiä aineita koskevi</w:t>
      </w:r>
      <w:r w:rsidR="00CA07E1" w:rsidRPr="00E268A7">
        <w:rPr>
          <w:rFonts w:ascii="Times New Roman" w:hAnsi="Times New Roman"/>
          <w:lang w:eastAsia="fi-FI"/>
        </w:rPr>
        <w:t>st</w:t>
      </w:r>
      <w:r w:rsidRPr="00E268A7">
        <w:rPr>
          <w:rFonts w:ascii="Times New Roman" w:hAnsi="Times New Roman"/>
          <w:lang w:eastAsia="fi-FI"/>
        </w:rPr>
        <w:t>a sekä laitteiden tai vastaavien toimintaa, tyyppihyväksyntää, asentamista, huoltoa tai päästöjä koskevi</w:t>
      </w:r>
      <w:r w:rsidR="00CA07E1" w:rsidRPr="00E268A7">
        <w:rPr>
          <w:rFonts w:ascii="Times New Roman" w:hAnsi="Times New Roman"/>
          <w:lang w:eastAsia="fi-FI"/>
        </w:rPr>
        <w:t>st</w:t>
      </w:r>
      <w:r w:rsidRPr="00E268A7">
        <w:rPr>
          <w:rFonts w:ascii="Times New Roman" w:hAnsi="Times New Roman"/>
          <w:lang w:eastAsia="fi-FI"/>
        </w:rPr>
        <w:t>a vaatimuksi</w:t>
      </w:r>
      <w:r w:rsidR="00CA07E1" w:rsidRPr="00E268A7">
        <w:rPr>
          <w:rFonts w:ascii="Times New Roman" w:hAnsi="Times New Roman"/>
          <w:lang w:eastAsia="fi-FI"/>
        </w:rPr>
        <w:t>st</w:t>
      </w:r>
      <w:r w:rsidRPr="00E268A7">
        <w:rPr>
          <w:rFonts w:ascii="Times New Roman" w:hAnsi="Times New Roman"/>
          <w:lang w:eastAsia="fi-FI"/>
        </w:rPr>
        <w:t>a on säädetty erityisesti seuraavissa asetuksissa</w:t>
      </w:r>
      <w:r w:rsidR="008215E2" w:rsidRPr="00E268A7">
        <w:rPr>
          <w:rFonts w:ascii="Times New Roman" w:hAnsi="Times New Roman"/>
          <w:lang w:eastAsia="fi-FI"/>
        </w:rPr>
        <w:t xml:space="preserve"> ja päätöksissä</w:t>
      </w:r>
      <w:r w:rsidRPr="00E268A7">
        <w:rPr>
          <w:rFonts w:ascii="Times New Roman" w:hAnsi="Times New Roman"/>
          <w:lang w:eastAsia="fi-FI"/>
        </w:rPr>
        <w:t>:</w:t>
      </w:r>
    </w:p>
    <w:p w:rsidR="00AE3371" w:rsidRPr="00E268A7" w:rsidRDefault="00AE3371" w:rsidP="00AB7358">
      <w:pPr>
        <w:pStyle w:val="Luettelokappale"/>
        <w:numPr>
          <w:ilvl w:val="0"/>
          <w:numId w:val="4"/>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bensiinihöyryjen talteenotosta jakeluasemilla (1085/2011</w:t>
      </w:r>
      <w:r w:rsidR="00CA7943">
        <w:rPr>
          <w:rFonts w:ascii="Times New Roman" w:hAnsi="Times New Roman"/>
          <w:lang w:eastAsia="fi-FI"/>
        </w:rPr>
        <w:t>)</w:t>
      </w:r>
    </w:p>
    <w:p w:rsidR="00AE3371" w:rsidRPr="00E268A7" w:rsidRDefault="00AE3371" w:rsidP="00AB7358">
      <w:pPr>
        <w:pStyle w:val="Luettelokappale"/>
        <w:numPr>
          <w:ilvl w:val="0"/>
          <w:numId w:val="4"/>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moottoribensiinin, dieselöljyn ja eräiden muiden nestemäisten polttoaineiden laatuvaatimuksista (1206/2010)</w:t>
      </w:r>
    </w:p>
    <w:p w:rsidR="00AE3371" w:rsidRPr="00E268A7" w:rsidRDefault="00AE3371" w:rsidP="00AB7358">
      <w:pPr>
        <w:pStyle w:val="Luettelokappale"/>
        <w:numPr>
          <w:ilvl w:val="0"/>
          <w:numId w:val="4"/>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otsonikerrosta heikentäviä aineita ja eräitä fluorattuja kasvihuonekaasuja sisältävien laitteiden huollosta (452/2009)</w:t>
      </w:r>
    </w:p>
    <w:p w:rsidR="00AE3371" w:rsidRPr="00E268A7" w:rsidRDefault="00AE3371" w:rsidP="00AB7358">
      <w:pPr>
        <w:pStyle w:val="Luettelokappale"/>
        <w:numPr>
          <w:ilvl w:val="0"/>
          <w:numId w:val="4"/>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raskaan polttoöljyn, kevyen polttoöljyn ja meriliikenteessä käytettävän kaasuöljyn rikkipitoisuudesta (</w:t>
      </w:r>
      <w:r w:rsidRPr="00E268A7">
        <w:rPr>
          <w:rFonts w:ascii="Times New Roman" w:hAnsi="Times New Roman"/>
          <w:i/>
          <w:lang w:eastAsia="fi-FI"/>
        </w:rPr>
        <w:t>Rikkiasetus</w:t>
      </w:r>
      <w:r w:rsidR="00CA7943">
        <w:rPr>
          <w:rFonts w:ascii="Times New Roman" w:hAnsi="Times New Roman"/>
          <w:lang w:eastAsia="fi-FI"/>
        </w:rPr>
        <w:t>, 689/2006</w:t>
      </w:r>
      <w:r w:rsidRPr="00E268A7">
        <w:rPr>
          <w:rFonts w:ascii="Times New Roman" w:hAnsi="Times New Roman"/>
          <w:lang w:eastAsia="fi-FI"/>
        </w:rPr>
        <w:t>)</w:t>
      </w:r>
    </w:p>
    <w:p w:rsidR="00AE3371" w:rsidRPr="00E268A7" w:rsidRDefault="00AE3371" w:rsidP="00AB7358">
      <w:pPr>
        <w:pStyle w:val="Luettelokappale"/>
        <w:numPr>
          <w:ilvl w:val="0"/>
          <w:numId w:val="4"/>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orgaanisten liuottimien käytöstä eräissä maaleissa ja lakoissa sekä ajoneuvojen korjausmaalaustuotteissa aiheutuvien haihtuvien orgaanisten yhdisteiden päästöjen rajoittamisesta (837/2005)</w:t>
      </w:r>
    </w:p>
    <w:p w:rsidR="00AE3371" w:rsidRPr="00E268A7" w:rsidRDefault="00AE3371" w:rsidP="00AB7358">
      <w:pPr>
        <w:pStyle w:val="Luettelokappale"/>
        <w:numPr>
          <w:ilvl w:val="0"/>
          <w:numId w:val="4"/>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polttomoottoreiden pakokaasu- ja hiukkaspäästöjen rajoittamisesta (844/2004)</w:t>
      </w:r>
    </w:p>
    <w:p w:rsidR="00AE3371" w:rsidRPr="00E268A7" w:rsidRDefault="00AE3371" w:rsidP="00AB7358">
      <w:pPr>
        <w:pStyle w:val="Luettelokappale"/>
        <w:numPr>
          <w:ilvl w:val="0"/>
          <w:numId w:val="4"/>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ulkona käytettävien laitteiden melupäästöistä (621/2001)</w:t>
      </w:r>
    </w:p>
    <w:p w:rsidR="00AE3371" w:rsidRPr="00E268A7" w:rsidRDefault="00AE3371" w:rsidP="00AB7358">
      <w:pPr>
        <w:pStyle w:val="Luettelokappale"/>
        <w:numPr>
          <w:ilvl w:val="0"/>
          <w:numId w:val="4"/>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päätös otsonikerrosta heikentävistä aineista (262/1998)</w:t>
      </w:r>
    </w:p>
    <w:p w:rsidR="00AE3371" w:rsidRPr="00E268A7" w:rsidRDefault="008215E2" w:rsidP="00AB7358">
      <w:pPr>
        <w:pStyle w:val="Luettelokappale"/>
        <w:numPr>
          <w:ilvl w:val="0"/>
          <w:numId w:val="4"/>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päätös hammashoidon amalgaamipitoisista jätevesistä ja jätteistä (112/1997)</w:t>
      </w:r>
    </w:p>
    <w:p w:rsidR="008215E2" w:rsidRPr="00E268A7" w:rsidRDefault="008215E2" w:rsidP="00AB7358">
      <w:pPr>
        <w:pStyle w:val="Luettelokappale"/>
        <w:numPr>
          <w:ilvl w:val="0"/>
          <w:numId w:val="4"/>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päätös bensiinin varastoinnista ja jakelusta aiheutuvien haihtuvien orgaanisten yhdisteiden päästöjen rajoittamisesta (468/1996)</w:t>
      </w:r>
    </w:p>
    <w:p w:rsidR="008215E2" w:rsidRPr="00E268A7" w:rsidRDefault="008215E2" w:rsidP="00AB7358">
      <w:pPr>
        <w:pStyle w:val="Luettelokappale"/>
        <w:numPr>
          <w:ilvl w:val="0"/>
          <w:numId w:val="4"/>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päätös kivihiilen rikkipitoisuudesta (888/1987)</w:t>
      </w:r>
      <w:r w:rsidR="0084449B">
        <w:rPr>
          <w:rFonts w:ascii="Times New Roman" w:hAnsi="Times New Roman"/>
          <w:lang w:eastAsia="fi-FI"/>
        </w:rPr>
        <w:t>.</w:t>
      </w:r>
    </w:p>
    <w:p w:rsidR="00AE3371" w:rsidRPr="00E268A7" w:rsidRDefault="002A136F" w:rsidP="00F009DA">
      <w:pPr>
        <w:spacing w:before="100" w:beforeAutospacing="1" w:after="100" w:afterAutospacing="1"/>
        <w:rPr>
          <w:rFonts w:ascii="Times New Roman" w:hAnsi="Times New Roman"/>
          <w:lang w:eastAsia="fi-FI"/>
        </w:rPr>
      </w:pPr>
      <w:r w:rsidRPr="00E268A7">
        <w:rPr>
          <w:rFonts w:ascii="Times New Roman" w:hAnsi="Times New Roman"/>
          <w:lang w:eastAsia="fi-FI"/>
        </w:rPr>
        <w:t>Lisäksi ympäristönsuojelulain soveltamisalaan kuuluvia asetuksia on annettu seuraav</w:t>
      </w:r>
      <w:r w:rsidR="006854E4" w:rsidRPr="00E268A7">
        <w:rPr>
          <w:rFonts w:ascii="Times New Roman" w:hAnsi="Times New Roman"/>
          <w:lang w:eastAsia="fi-FI"/>
        </w:rPr>
        <w:t>ien ympäristön pilaantumisen vaaraa aiheuttavien</w:t>
      </w:r>
      <w:r w:rsidR="00475D45">
        <w:rPr>
          <w:rFonts w:ascii="Times New Roman" w:hAnsi="Times New Roman"/>
          <w:lang w:eastAsia="fi-FI"/>
        </w:rPr>
        <w:t xml:space="preserve"> tai jätteen käsittelyä koskevien </w:t>
      </w:r>
      <w:r w:rsidR="006854E4" w:rsidRPr="00E268A7">
        <w:rPr>
          <w:rFonts w:ascii="Times New Roman" w:hAnsi="Times New Roman"/>
          <w:lang w:eastAsia="fi-FI"/>
        </w:rPr>
        <w:t xml:space="preserve"> toimintojen </w:t>
      </w:r>
      <w:r w:rsidR="00475D45">
        <w:rPr>
          <w:rFonts w:ascii="Times New Roman" w:hAnsi="Times New Roman"/>
          <w:lang w:eastAsia="fi-FI"/>
        </w:rPr>
        <w:t>sekä</w:t>
      </w:r>
      <w:r w:rsidR="006854E4" w:rsidRPr="00E268A7">
        <w:rPr>
          <w:rFonts w:ascii="Times New Roman" w:hAnsi="Times New Roman"/>
          <w:lang w:eastAsia="fi-FI"/>
        </w:rPr>
        <w:t xml:space="preserve"> viranomais</w:t>
      </w:r>
      <w:r w:rsidR="002A08F9" w:rsidRPr="00E268A7">
        <w:rPr>
          <w:rFonts w:ascii="Times New Roman" w:hAnsi="Times New Roman"/>
          <w:lang w:eastAsia="fi-FI"/>
        </w:rPr>
        <w:t>t</w:t>
      </w:r>
      <w:r w:rsidR="006854E4" w:rsidRPr="00E268A7">
        <w:rPr>
          <w:rFonts w:ascii="Times New Roman" w:hAnsi="Times New Roman"/>
          <w:lang w:eastAsia="fi-FI"/>
        </w:rPr>
        <w:t>en toiminnan ohjaamiseksi</w:t>
      </w:r>
      <w:r w:rsidR="00475D45">
        <w:rPr>
          <w:rFonts w:ascii="Times New Roman" w:hAnsi="Times New Roman"/>
          <w:lang w:eastAsia="fi-FI"/>
        </w:rPr>
        <w:t xml:space="preserve"> seuraavasti</w:t>
      </w:r>
      <w:r w:rsidR="006854E4" w:rsidRPr="00E268A7">
        <w:rPr>
          <w:rFonts w:ascii="Times New Roman" w:hAnsi="Times New Roman"/>
          <w:lang w:eastAsia="fi-FI"/>
        </w:rPr>
        <w:t>:</w:t>
      </w:r>
    </w:p>
    <w:p w:rsidR="002A136F" w:rsidRPr="00E268A7" w:rsidRDefault="002A136F" w:rsidP="00144A54">
      <w:pPr>
        <w:pStyle w:val="Luettelokappale"/>
        <w:numPr>
          <w:ilvl w:val="0"/>
          <w:numId w:val="5"/>
        </w:numPr>
        <w:spacing w:before="100" w:beforeAutospacing="1" w:after="100" w:afterAutospacing="1"/>
        <w:rPr>
          <w:rFonts w:ascii="Times New Roman" w:hAnsi="Times New Roman"/>
          <w:lang w:eastAsia="fi-FI"/>
        </w:rPr>
      </w:pPr>
      <w:r w:rsidRPr="00E268A7">
        <w:rPr>
          <w:rFonts w:ascii="Times New Roman" w:hAnsi="Times New Roman"/>
          <w:lang w:eastAsia="fi-FI"/>
        </w:rPr>
        <w:lastRenderedPageBreak/>
        <w:t>Valtioneuvoston asetus talousjätevesien käsittelystä viemäriverkostojen ulkopuolisilla alueilla (</w:t>
      </w:r>
      <w:r w:rsidRPr="00E268A7">
        <w:rPr>
          <w:rFonts w:ascii="Times New Roman" w:hAnsi="Times New Roman"/>
          <w:i/>
          <w:lang w:eastAsia="fi-FI"/>
        </w:rPr>
        <w:t>Jätevesiasetus</w:t>
      </w:r>
      <w:r w:rsidRPr="00E268A7">
        <w:rPr>
          <w:rFonts w:ascii="Times New Roman" w:hAnsi="Times New Roman"/>
          <w:lang w:eastAsia="fi-FI"/>
        </w:rPr>
        <w:t>, 209/2011)</w:t>
      </w:r>
    </w:p>
    <w:p w:rsidR="002A136F" w:rsidRPr="00E268A7" w:rsidRDefault="002A136F" w:rsidP="00144A54">
      <w:pPr>
        <w:pStyle w:val="Luettelokappale"/>
        <w:numPr>
          <w:ilvl w:val="0"/>
          <w:numId w:val="5"/>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eräiden ympäristölle aiheutuneiden vahinkojen korjaamisesta 713/2009)</w:t>
      </w:r>
    </w:p>
    <w:p w:rsidR="002A136F" w:rsidRPr="00E268A7" w:rsidRDefault="002A136F" w:rsidP="00144A54">
      <w:pPr>
        <w:pStyle w:val="Luettelokappale"/>
        <w:numPr>
          <w:ilvl w:val="0"/>
          <w:numId w:val="5"/>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paristoista ja akuista (422/2008)</w:t>
      </w:r>
    </w:p>
    <w:p w:rsidR="002A136F" w:rsidRPr="00E268A7" w:rsidRDefault="002A136F" w:rsidP="00144A54">
      <w:pPr>
        <w:pStyle w:val="Luettelokappale"/>
        <w:numPr>
          <w:ilvl w:val="0"/>
          <w:numId w:val="5"/>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täydentävien ehtojen hyvän maatalouden ja ympäristön vaatimusten sekä ympäristöön liittyvien lakisääteisten hoitovaatimusten valvonnasta (636/2007)</w:t>
      </w:r>
    </w:p>
    <w:p w:rsidR="002A136F" w:rsidRPr="00E268A7" w:rsidRDefault="002A136F" w:rsidP="00144A54">
      <w:pPr>
        <w:pStyle w:val="Luettelokappale"/>
        <w:numPr>
          <w:ilvl w:val="0"/>
          <w:numId w:val="5"/>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sähkö- ja elektroniikkalaiteromusta (852/2004)</w:t>
      </w:r>
    </w:p>
    <w:p w:rsidR="002A136F" w:rsidRPr="00E268A7" w:rsidRDefault="002A136F" w:rsidP="00144A54">
      <w:pPr>
        <w:pStyle w:val="Luettelokappale"/>
        <w:numPr>
          <w:ilvl w:val="0"/>
          <w:numId w:val="5"/>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Euroopan yhteisön edellyttämistä meluselvityksistä ja meluntorjunnan toimintasuunnitelmista (801/2004)</w:t>
      </w:r>
    </w:p>
    <w:p w:rsidR="002A136F" w:rsidRPr="00E268A7" w:rsidRDefault="002A136F" w:rsidP="00144A54">
      <w:pPr>
        <w:pStyle w:val="Luettelokappale"/>
        <w:numPr>
          <w:ilvl w:val="0"/>
          <w:numId w:val="5"/>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romuajoneuvoista (</w:t>
      </w:r>
      <w:r w:rsidRPr="00E268A7">
        <w:rPr>
          <w:rFonts w:ascii="Times New Roman" w:hAnsi="Times New Roman"/>
          <w:i/>
          <w:lang w:eastAsia="fi-FI"/>
        </w:rPr>
        <w:t>Romuajoneuvoasetus</w:t>
      </w:r>
      <w:r w:rsidRPr="00E268A7">
        <w:rPr>
          <w:rFonts w:ascii="Times New Roman" w:hAnsi="Times New Roman"/>
          <w:lang w:eastAsia="fi-FI"/>
        </w:rPr>
        <w:t>, 581/2004)</w:t>
      </w:r>
    </w:p>
    <w:p w:rsidR="002A136F" w:rsidRPr="00E268A7" w:rsidRDefault="002A136F" w:rsidP="00144A54">
      <w:pPr>
        <w:pStyle w:val="Luettelokappale"/>
        <w:numPr>
          <w:ilvl w:val="0"/>
          <w:numId w:val="5"/>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moottorikäyttöisten ajoneuvojen joutokäynnin rajoittamisesta (1266/2002)</w:t>
      </w:r>
    </w:p>
    <w:p w:rsidR="002A136F" w:rsidRPr="00E268A7" w:rsidRDefault="002A136F" w:rsidP="00144A54">
      <w:pPr>
        <w:pStyle w:val="Luettelokappale"/>
        <w:numPr>
          <w:ilvl w:val="0"/>
          <w:numId w:val="5"/>
        </w:numPr>
        <w:spacing w:before="100" w:beforeAutospacing="1" w:after="100" w:afterAutospacing="1"/>
        <w:rPr>
          <w:rFonts w:ascii="Times New Roman" w:hAnsi="Times New Roman"/>
          <w:lang w:eastAsia="fi-FI"/>
        </w:rPr>
      </w:pPr>
      <w:r w:rsidRPr="00E268A7">
        <w:rPr>
          <w:rFonts w:ascii="Times New Roman" w:hAnsi="Times New Roman"/>
          <w:lang w:eastAsia="fi-FI"/>
        </w:rPr>
        <w:t>Valtioneuvoston asetus maataloudesta peräisin olevien nitraattien vesiin pääsyn rajoittamisesta (931/2000)</w:t>
      </w:r>
      <w:r w:rsidR="0084449B">
        <w:rPr>
          <w:rFonts w:ascii="Times New Roman" w:hAnsi="Times New Roman"/>
          <w:lang w:eastAsia="fi-FI"/>
        </w:rPr>
        <w:t>.</w:t>
      </w:r>
    </w:p>
    <w:p w:rsidR="00E32A68" w:rsidRPr="00E268A7" w:rsidRDefault="00E32A68" w:rsidP="000E3C7A">
      <w:pPr>
        <w:rPr>
          <w:rFonts w:ascii="Times New Roman" w:hAnsi="Times New Roman"/>
        </w:rPr>
      </w:pPr>
    </w:p>
    <w:p w:rsidR="00E32A68" w:rsidRPr="00E268A7" w:rsidRDefault="00E32A68" w:rsidP="000E3C7A">
      <w:pPr>
        <w:rPr>
          <w:rFonts w:ascii="Times New Roman" w:hAnsi="Times New Roman"/>
        </w:rPr>
      </w:pPr>
    </w:p>
    <w:p w:rsidR="00C82B3A" w:rsidRPr="00E268A7" w:rsidRDefault="00C82B3A" w:rsidP="000E3C7A">
      <w:pPr>
        <w:rPr>
          <w:rFonts w:ascii="Times New Roman" w:hAnsi="Times New Roman"/>
          <w:b/>
        </w:rPr>
      </w:pPr>
      <w:r w:rsidRPr="00E268A7">
        <w:rPr>
          <w:rFonts w:ascii="Times New Roman" w:hAnsi="Times New Roman"/>
          <w:b/>
        </w:rPr>
        <w:t>2.2 Teollisuuspäästödirektiivin vaatimukset</w:t>
      </w:r>
    </w:p>
    <w:p w:rsidR="004340FA" w:rsidRPr="00E268A7" w:rsidRDefault="004340FA" w:rsidP="000E3C7A">
      <w:pPr>
        <w:rPr>
          <w:rFonts w:ascii="Times New Roman" w:hAnsi="Times New Roman"/>
        </w:rPr>
      </w:pPr>
    </w:p>
    <w:p w:rsidR="00A759C5" w:rsidRPr="00E268A7" w:rsidRDefault="00A759C5" w:rsidP="00A759C5">
      <w:pPr>
        <w:rPr>
          <w:rFonts w:ascii="Times New Roman" w:hAnsi="Times New Roman"/>
        </w:rPr>
      </w:pPr>
      <w:r w:rsidRPr="00E268A7">
        <w:rPr>
          <w:rFonts w:ascii="Times New Roman" w:hAnsi="Times New Roman"/>
        </w:rPr>
        <w:t xml:space="preserve">Vuoden 2011 alussa voimaan tulleeseen teollisuuspäästödirektiiviin yhdistettiin uudistettuina useita direktiivejä, joista keskeisin on teollisuuspäästödirektiivin I ja II luvuilla korvattu suuria ja keskisuuria teollisuuslaitoksia koskeva neuvoston direktiivi ympäristön pilaantumisen ehkäisemisen ja vähentämisen yhtenäistämiseksi (2008/1/EY, kodifioitu toisinto, </w:t>
      </w:r>
      <w:r w:rsidRPr="00E268A7">
        <w:rPr>
          <w:rFonts w:ascii="Times New Roman" w:hAnsi="Times New Roman"/>
          <w:i/>
        </w:rPr>
        <w:t>IPPC-direktiivi</w:t>
      </w:r>
      <w:r w:rsidRPr="00E268A7">
        <w:rPr>
          <w:rFonts w:ascii="Times New Roman" w:hAnsi="Times New Roman"/>
        </w:rPr>
        <w:t xml:space="preserve">) . </w:t>
      </w:r>
      <w:r w:rsidR="00EB5B36">
        <w:rPr>
          <w:rFonts w:ascii="Times New Roman" w:hAnsi="Times New Roman"/>
        </w:rPr>
        <w:t>L</w:t>
      </w:r>
      <w:r w:rsidRPr="00E268A7">
        <w:rPr>
          <w:rFonts w:ascii="Times New Roman" w:hAnsi="Times New Roman"/>
        </w:rPr>
        <w:t xml:space="preserve">upamenettelyä koskevat säännökset ovat </w:t>
      </w:r>
      <w:r w:rsidR="00EB5B36">
        <w:rPr>
          <w:rFonts w:ascii="Times New Roman" w:hAnsi="Times New Roman"/>
        </w:rPr>
        <w:t xml:space="preserve">teollisuuspäästödirektiivissä </w:t>
      </w:r>
      <w:r w:rsidRPr="00E268A7">
        <w:rPr>
          <w:rFonts w:ascii="Times New Roman" w:hAnsi="Times New Roman"/>
        </w:rPr>
        <w:t>suurimmaksi osaksi saman sisältöiset kuin IPPC-direktiivissä, joitakin yksityiskohtia ja sanamuotojen korjauksia lukuun ottamatta. Sen sijaan direktiivilaitosten valvontaa varten perustettava järjestelmä (23 artikla) on uusi, vastaavia säännöksiä ei sisältynyt IPPC-direktiiviin.</w:t>
      </w:r>
    </w:p>
    <w:p w:rsidR="00A759C5" w:rsidRPr="00E268A7" w:rsidRDefault="00A759C5" w:rsidP="000E3C7A">
      <w:pPr>
        <w:rPr>
          <w:rFonts w:ascii="Times New Roman" w:hAnsi="Times New Roman"/>
        </w:rPr>
      </w:pPr>
    </w:p>
    <w:p w:rsidR="002714B4" w:rsidRPr="00E268A7" w:rsidRDefault="002714B4" w:rsidP="000E3C7A">
      <w:pPr>
        <w:rPr>
          <w:rFonts w:ascii="Times New Roman" w:hAnsi="Times New Roman"/>
        </w:rPr>
      </w:pPr>
      <w:r w:rsidRPr="00E268A7">
        <w:rPr>
          <w:rFonts w:ascii="Times New Roman" w:hAnsi="Times New Roman"/>
        </w:rPr>
        <w:t>Teollisuuspäästödirektiivi</w:t>
      </w:r>
      <w:r w:rsidR="00E10024" w:rsidRPr="00E268A7">
        <w:rPr>
          <w:rFonts w:ascii="Times New Roman" w:hAnsi="Times New Roman"/>
        </w:rPr>
        <w:t xml:space="preserve">ssä edellytetään </w:t>
      </w:r>
      <w:r w:rsidR="004340FA" w:rsidRPr="00E268A7">
        <w:rPr>
          <w:rFonts w:ascii="Times New Roman" w:hAnsi="Times New Roman"/>
        </w:rPr>
        <w:t>lupa- ja valvontajärjestelmä</w:t>
      </w:r>
      <w:r w:rsidR="00A759C5" w:rsidRPr="00E268A7">
        <w:rPr>
          <w:rFonts w:ascii="Times New Roman" w:hAnsi="Times New Roman"/>
        </w:rPr>
        <w:t>n soveltamista</w:t>
      </w:r>
      <w:r w:rsidR="00B5282B" w:rsidRPr="00E268A7">
        <w:rPr>
          <w:rFonts w:ascii="Times New Roman" w:hAnsi="Times New Roman"/>
        </w:rPr>
        <w:t xml:space="preserve"> direktiivissä nimetyillä toimialoilla toimivill</w:t>
      </w:r>
      <w:r w:rsidR="00EB5B36">
        <w:rPr>
          <w:rFonts w:ascii="Times New Roman" w:hAnsi="Times New Roman"/>
        </w:rPr>
        <w:t>a</w:t>
      </w:r>
      <w:r w:rsidR="00B5282B" w:rsidRPr="00E268A7">
        <w:rPr>
          <w:rFonts w:ascii="Times New Roman" w:hAnsi="Times New Roman"/>
        </w:rPr>
        <w:t>, tietyn kokoluokan laitoksill</w:t>
      </w:r>
      <w:r w:rsidR="00EB5B36">
        <w:rPr>
          <w:rFonts w:ascii="Times New Roman" w:hAnsi="Times New Roman"/>
        </w:rPr>
        <w:t>a</w:t>
      </w:r>
      <w:r w:rsidR="00E10024" w:rsidRPr="00E268A7">
        <w:rPr>
          <w:rFonts w:ascii="Times New Roman" w:hAnsi="Times New Roman"/>
        </w:rPr>
        <w:t>. Näitä laitoksia</w:t>
      </w:r>
      <w:r w:rsidR="00B5282B" w:rsidRPr="00E268A7">
        <w:rPr>
          <w:rFonts w:ascii="Times New Roman" w:hAnsi="Times New Roman"/>
        </w:rPr>
        <w:t xml:space="preserve"> on Suomessa noin 900 kappaletta. Direktiivin vaatimukset toteutetaan pääasiassa uudella </w:t>
      </w:r>
      <w:r w:rsidR="004340FA" w:rsidRPr="00E268A7">
        <w:rPr>
          <w:rFonts w:ascii="Times New Roman" w:hAnsi="Times New Roman"/>
        </w:rPr>
        <w:t>ympäristönsuojelulailla</w:t>
      </w:r>
      <w:r w:rsidR="00A759C5" w:rsidRPr="00E268A7">
        <w:rPr>
          <w:rFonts w:ascii="Times New Roman" w:hAnsi="Times New Roman"/>
        </w:rPr>
        <w:t xml:space="preserve"> ja polttolaitosten, jätteenpolttolaitosten, titaanidioksidia tuottavien laitosten</w:t>
      </w:r>
      <w:r w:rsidR="00A4059C" w:rsidRPr="00E268A7">
        <w:rPr>
          <w:rFonts w:ascii="Times New Roman" w:hAnsi="Times New Roman"/>
        </w:rPr>
        <w:t xml:space="preserve"> sekä</w:t>
      </w:r>
      <w:r w:rsidR="00A759C5" w:rsidRPr="00E268A7">
        <w:rPr>
          <w:rFonts w:ascii="Times New Roman" w:hAnsi="Times New Roman"/>
        </w:rPr>
        <w:t xml:space="preserve"> haihtuvia orgaanisia liuottimia käyttävien laitosten osalta myös niitä koskevilla</w:t>
      </w:r>
      <w:r w:rsidR="00E10024" w:rsidRPr="00E268A7">
        <w:rPr>
          <w:rFonts w:ascii="Times New Roman" w:hAnsi="Times New Roman"/>
        </w:rPr>
        <w:t xml:space="preserve"> </w:t>
      </w:r>
      <w:r w:rsidR="00A759C5" w:rsidRPr="00E268A7">
        <w:rPr>
          <w:rFonts w:ascii="Times New Roman" w:hAnsi="Times New Roman"/>
        </w:rPr>
        <w:t>valtioneuvoston</w:t>
      </w:r>
      <w:r w:rsidR="00E10024" w:rsidRPr="00E268A7">
        <w:rPr>
          <w:rFonts w:ascii="Times New Roman" w:hAnsi="Times New Roman"/>
        </w:rPr>
        <w:t xml:space="preserve"> asetuksilla</w:t>
      </w:r>
      <w:r w:rsidR="00B32DEF" w:rsidRPr="00E268A7">
        <w:rPr>
          <w:rFonts w:ascii="Times New Roman" w:hAnsi="Times New Roman"/>
        </w:rPr>
        <w:t>.</w:t>
      </w:r>
      <w:r w:rsidR="00E10024" w:rsidRPr="00E268A7">
        <w:rPr>
          <w:rFonts w:ascii="Times New Roman" w:hAnsi="Times New Roman"/>
        </w:rPr>
        <w:t xml:space="preserve"> Tarkemmat </w:t>
      </w:r>
      <w:r w:rsidR="00B5282B" w:rsidRPr="00E268A7">
        <w:rPr>
          <w:rFonts w:ascii="Times New Roman" w:hAnsi="Times New Roman"/>
        </w:rPr>
        <w:t>vaat</w:t>
      </w:r>
      <w:r w:rsidR="004340FA" w:rsidRPr="00E268A7">
        <w:rPr>
          <w:rFonts w:ascii="Times New Roman" w:hAnsi="Times New Roman"/>
        </w:rPr>
        <w:t>imukset</w:t>
      </w:r>
      <w:r w:rsidR="000762F4" w:rsidRPr="00E268A7">
        <w:rPr>
          <w:rFonts w:ascii="Times New Roman" w:hAnsi="Times New Roman"/>
        </w:rPr>
        <w:t xml:space="preserve"> lupamenettely</w:t>
      </w:r>
      <w:r w:rsidR="00E10024" w:rsidRPr="00E268A7">
        <w:rPr>
          <w:rFonts w:ascii="Times New Roman" w:hAnsi="Times New Roman"/>
        </w:rPr>
        <w:t>stä</w:t>
      </w:r>
      <w:r w:rsidR="000762F4" w:rsidRPr="00E268A7">
        <w:rPr>
          <w:rFonts w:ascii="Times New Roman" w:hAnsi="Times New Roman"/>
        </w:rPr>
        <w:t xml:space="preserve"> ja valvonna</w:t>
      </w:r>
      <w:r w:rsidR="00E10024" w:rsidRPr="00E268A7">
        <w:rPr>
          <w:rFonts w:ascii="Times New Roman" w:hAnsi="Times New Roman"/>
        </w:rPr>
        <w:t>sta</w:t>
      </w:r>
      <w:r w:rsidR="000762F4" w:rsidRPr="00E268A7">
        <w:rPr>
          <w:rFonts w:ascii="Times New Roman" w:hAnsi="Times New Roman"/>
        </w:rPr>
        <w:t xml:space="preserve"> toimeenpannaan kansallisesti tällä asetuksella. </w:t>
      </w:r>
      <w:r w:rsidRPr="00E268A7">
        <w:rPr>
          <w:rFonts w:ascii="Times New Roman" w:hAnsi="Times New Roman"/>
        </w:rPr>
        <w:t>Direktiivin sisältöä selostetaan tarkemmin hallituksen esityksessä ympäristönsuojelulain uudistamiseksi (HE 214/2013).</w:t>
      </w:r>
    </w:p>
    <w:p w:rsidR="002714B4" w:rsidRPr="00E268A7" w:rsidRDefault="002714B4" w:rsidP="000E3C7A">
      <w:pPr>
        <w:rPr>
          <w:rFonts w:ascii="Times New Roman" w:hAnsi="Times New Roman"/>
        </w:rPr>
      </w:pPr>
    </w:p>
    <w:p w:rsidR="00E10024" w:rsidRDefault="00E97387" w:rsidP="000E3C7A">
      <w:pPr>
        <w:rPr>
          <w:rFonts w:ascii="Times New Roman" w:hAnsi="Times New Roman"/>
        </w:rPr>
      </w:pPr>
      <w:r w:rsidRPr="00E268A7">
        <w:rPr>
          <w:rFonts w:ascii="Times New Roman" w:hAnsi="Times New Roman"/>
        </w:rPr>
        <w:t>Teollisuuspäästödirektiivin säännökset, joista olisi tarpeen säätää lakia tarkemmin tässä asetuksessa, ovat:</w:t>
      </w:r>
    </w:p>
    <w:p w:rsidR="00CA7943" w:rsidRPr="00E268A7" w:rsidRDefault="00CA7943" w:rsidP="000E3C7A">
      <w:pPr>
        <w:rPr>
          <w:rFonts w:ascii="Times New Roman" w:hAnsi="Times New Roman"/>
        </w:rPr>
      </w:pPr>
    </w:p>
    <w:p w:rsidR="00E10024" w:rsidRPr="00E268A7" w:rsidRDefault="00494622" w:rsidP="00E10024">
      <w:pPr>
        <w:pStyle w:val="Luettelokappale"/>
        <w:numPr>
          <w:ilvl w:val="0"/>
          <w:numId w:val="6"/>
        </w:numPr>
        <w:rPr>
          <w:rFonts w:ascii="Times New Roman" w:hAnsi="Times New Roman"/>
        </w:rPr>
      </w:pPr>
      <w:r w:rsidRPr="00E268A7">
        <w:rPr>
          <w:rFonts w:ascii="Times New Roman" w:hAnsi="Times New Roman"/>
        </w:rPr>
        <w:t xml:space="preserve">6, 12, 14 ja 15 artikla </w:t>
      </w:r>
      <w:r w:rsidR="000762F4" w:rsidRPr="00E268A7">
        <w:rPr>
          <w:rFonts w:ascii="Times New Roman" w:hAnsi="Times New Roman"/>
        </w:rPr>
        <w:t xml:space="preserve">lupahakemuksen </w:t>
      </w:r>
      <w:r w:rsidRPr="00E268A7">
        <w:rPr>
          <w:rFonts w:ascii="Times New Roman" w:hAnsi="Times New Roman"/>
        </w:rPr>
        <w:t>ja luvan sisällöstä ja lupaehdoista</w:t>
      </w:r>
    </w:p>
    <w:p w:rsidR="00E10024" w:rsidRPr="00E268A7" w:rsidRDefault="00494622" w:rsidP="00E10024">
      <w:pPr>
        <w:pStyle w:val="Luettelokappale"/>
        <w:numPr>
          <w:ilvl w:val="0"/>
          <w:numId w:val="6"/>
        </w:numPr>
        <w:rPr>
          <w:rFonts w:ascii="Times New Roman" w:hAnsi="Times New Roman"/>
        </w:rPr>
      </w:pPr>
      <w:r w:rsidRPr="00E268A7">
        <w:rPr>
          <w:rFonts w:ascii="Times New Roman" w:hAnsi="Times New Roman"/>
        </w:rPr>
        <w:t xml:space="preserve">21 artikla lupaehtojen tarkistuksesta ja </w:t>
      </w:r>
      <w:r w:rsidR="000762F4" w:rsidRPr="00E268A7">
        <w:rPr>
          <w:rFonts w:ascii="Times New Roman" w:hAnsi="Times New Roman"/>
        </w:rPr>
        <w:t>ajan tasall</w:t>
      </w:r>
      <w:r w:rsidRPr="00E268A7">
        <w:rPr>
          <w:rFonts w:ascii="Times New Roman" w:hAnsi="Times New Roman"/>
        </w:rPr>
        <w:t>e saattamisesta</w:t>
      </w:r>
    </w:p>
    <w:p w:rsidR="00E10024" w:rsidRPr="00E268A7" w:rsidRDefault="00494622" w:rsidP="00E10024">
      <w:pPr>
        <w:pStyle w:val="Luettelokappale"/>
        <w:numPr>
          <w:ilvl w:val="0"/>
          <w:numId w:val="6"/>
        </w:numPr>
        <w:rPr>
          <w:rFonts w:ascii="Times New Roman" w:hAnsi="Times New Roman"/>
        </w:rPr>
      </w:pPr>
      <w:r w:rsidRPr="00E268A7">
        <w:rPr>
          <w:rFonts w:ascii="Times New Roman" w:hAnsi="Times New Roman"/>
        </w:rPr>
        <w:t>24 artikla ja liite IV tiedon saatavuudesta ja yleisön osallistumisesta lupamenettelyyn</w:t>
      </w:r>
    </w:p>
    <w:p w:rsidR="00E10024" w:rsidRPr="00E268A7" w:rsidRDefault="00E97387" w:rsidP="00E10024">
      <w:pPr>
        <w:pStyle w:val="Luettelokappale"/>
        <w:numPr>
          <w:ilvl w:val="0"/>
          <w:numId w:val="6"/>
        </w:numPr>
        <w:rPr>
          <w:rFonts w:ascii="Times New Roman" w:hAnsi="Times New Roman"/>
        </w:rPr>
      </w:pPr>
      <w:r w:rsidRPr="00E268A7">
        <w:rPr>
          <w:rFonts w:ascii="Times New Roman" w:hAnsi="Times New Roman"/>
        </w:rPr>
        <w:t xml:space="preserve">23 artikla </w:t>
      </w:r>
      <w:r w:rsidR="00494622" w:rsidRPr="00E268A7">
        <w:rPr>
          <w:rFonts w:ascii="Times New Roman" w:hAnsi="Times New Roman"/>
        </w:rPr>
        <w:t>ympäristötarkastuksista.</w:t>
      </w:r>
    </w:p>
    <w:p w:rsidR="00453CD5" w:rsidRDefault="00453CD5" w:rsidP="00F800DE">
      <w:pPr>
        <w:rPr>
          <w:rFonts w:ascii="Times New Roman" w:hAnsi="Times New Roman"/>
        </w:rPr>
      </w:pPr>
    </w:p>
    <w:p w:rsidR="00281096" w:rsidRPr="00E268A7" w:rsidRDefault="00B5282B" w:rsidP="00281096">
      <w:pPr>
        <w:rPr>
          <w:rFonts w:ascii="Times New Roman" w:hAnsi="Times New Roman"/>
        </w:rPr>
      </w:pPr>
      <w:r w:rsidRPr="00E268A7">
        <w:rPr>
          <w:rFonts w:ascii="Times New Roman" w:hAnsi="Times New Roman"/>
        </w:rPr>
        <w:t>Lisäksi d</w:t>
      </w:r>
      <w:r w:rsidR="00BD7328" w:rsidRPr="00E268A7">
        <w:rPr>
          <w:rFonts w:ascii="Times New Roman" w:hAnsi="Times New Roman"/>
        </w:rPr>
        <w:t>irektiivin liitteen II pilaavien aineid</w:t>
      </w:r>
      <w:r w:rsidR="002714B4" w:rsidRPr="00E268A7">
        <w:rPr>
          <w:rFonts w:ascii="Times New Roman" w:hAnsi="Times New Roman"/>
        </w:rPr>
        <w:t xml:space="preserve">en luettelo </w:t>
      </w:r>
      <w:r w:rsidR="00EB5B36">
        <w:rPr>
          <w:rFonts w:ascii="Times New Roman" w:hAnsi="Times New Roman"/>
        </w:rPr>
        <w:t xml:space="preserve">olisi pantava </w:t>
      </w:r>
      <w:r w:rsidR="00494622" w:rsidRPr="00E268A7">
        <w:rPr>
          <w:rFonts w:ascii="Times New Roman" w:hAnsi="Times New Roman"/>
        </w:rPr>
        <w:t xml:space="preserve">toimeen </w:t>
      </w:r>
      <w:r w:rsidR="009D6EF6">
        <w:rPr>
          <w:rFonts w:ascii="Times New Roman" w:hAnsi="Times New Roman"/>
        </w:rPr>
        <w:t xml:space="preserve">tällä </w:t>
      </w:r>
      <w:r w:rsidR="00494622" w:rsidRPr="00E268A7">
        <w:rPr>
          <w:rFonts w:ascii="Times New Roman" w:hAnsi="Times New Roman"/>
        </w:rPr>
        <w:t>asetuksella</w:t>
      </w:r>
      <w:r w:rsidR="00E10024" w:rsidRPr="00E268A7">
        <w:rPr>
          <w:rFonts w:ascii="Times New Roman" w:hAnsi="Times New Roman"/>
        </w:rPr>
        <w:t>, nykyistä ympäristönsuojeluasetusta vastaavasti</w:t>
      </w:r>
      <w:r w:rsidR="00396358" w:rsidRPr="00E268A7">
        <w:rPr>
          <w:rFonts w:ascii="Times New Roman" w:hAnsi="Times New Roman"/>
        </w:rPr>
        <w:t>.</w:t>
      </w:r>
      <w:r w:rsidR="00281096">
        <w:rPr>
          <w:rFonts w:ascii="Times New Roman" w:hAnsi="Times New Roman"/>
        </w:rPr>
        <w:t xml:space="preserve"> </w:t>
      </w:r>
      <w:r w:rsidR="00281096" w:rsidRPr="00E268A7">
        <w:rPr>
          <w:rFonts w:ascii="Times New Roman" w:hAnsi="Times New Roman"/>
        </w:rPr>
        <w:t>Muistion lopussa on vastaavuustaulukko niistä teollisuuspäästödirektiivin kohdista, jotka pantaisiin täytäntöön tällä asetuksella.</w:t>
      </w:r>
    </w:p>
    <w:p w:rsidR="00453CD5" w:rsidRPr="00E268A7" w:rsidRDefault="00453CD5" w:rsidP="00453CD5">
      <w:pPr>
        <w:rPr>
          <w:rFonts w:ascii="Times New Roman" w:hAnsi="Times New Roman"/>
        </w:rPr>
      </w:pPr>
    </w:p>
    <w:p w:rsidR="00453CD5" w:rsidRPr="00E268A7" w:rsidRDefault="00453CD5" w:rsidP="00453CD5">
      <w:pPr>
        <w:rPr>
          <w:rFonts w:ascii="Times New Roman" w:hAnsi="Times New Roman"/>
        </w:rPr>
      </w:pPr>
      <w:r w:rsidRPr="00E268A7">
        <w:rPr>
          <w:rFonts w:ascii="Times New Roman" w:hAnsi="Times New Roman"/>
        </w:rPr>
        <w:t xml:space="preserve">Teollisuuspäästödirektiivissä edellytetään direktiivilaitosten lupaehtojen tarkistamista ja ajan tasalle saattamista aina, kun laitoksen pääasiallisen toiminnan uudet </w:t>
      </w:r>
      <w:r w:rsidR="00577443" w:rsidRPr="00E268A7">
        <w:rPr>
          <w:rFonts w:ascii="Times New Roman" w:hAnsi="Times New Roman"/>
        </w:rPr>
        <w:t xml:space="preserve">parhaan käyttökelpoisen </w:t>
      </w:r>
      <w:r w:rsidR="00577443" w:rsidRPr="00E268A7">
        <w:rPr>
          <w:rFonts w:ascii="Times New Roman" w:hAnsi="Times New Roman"/>
        </w:rPr>
        <w:lastRenderedPageBreak/>
        <w:t xml:space="preserve">tekniikan </w:t>
      </w:r>
      <w:r w:rsidRPr="00E268A7">
        <w:rPr>
          <w:rFonts w:ascii="Times New Roman" w:hAnsi="Times New Roman"/>
        </w:rPr>
        <w:t xml:space="preserve">päätelmät julkaistaan. Aikaa lupien tarkistamiselle ja toiminnan muuttamiselle on neljä vuotta päätelmien julkaisuhetkestä. Ympäristönsuojelulaissa ei ole säädetty kattavasti </w:t>
      </w:r>
      <w:r w:rsidR="00577443" w:rsidRPr="00E268A7">
        <w:rPr>
          <w:rFonts w:ascii="Times New Roman" w:hAnsi="Times New Roman"/>
        </w:rPr>
        <w:t xml:space="preserve">tuon </w:t>
      </w:r>
      <w:r w:rsidRPr="00E268A7">
        <w:rPr>
          <w:rFonts w:ascii="Times New Roman" w:hAnsi="Times New Roman"/>
        </w:rPr>
        <w:t xml:space="preserve">neljän vuoden määräajan noudattamisesta, vaan määräajoista ja viranomaisten velvollisuudesta huolehtia aikataulusta </w:t>
      </w:r>
      <w:r w:rsidR="009D6EF6">
        <w:rPr>
          <w:rFonts w:ascii="Times New Roman" w:hAnsi="Times New Roman"/>
        </w:rPr>
        <w:t>olisi</w:t>
      </w:r>
      <w:r w:rsidRPr="00E268A7">
        <w:rPr>
          <w:rFonts w:ascii="Times New Roman" w:hAnsi="Times New Roman"/>
        </w:rPr>
        <w:t xml:space="preserve"> säädettävä tarkemmin </w:t>
      </w:r>
      <w:r w:rsidR="009D6EF6">
        <w:rPr>
          <w:rFonts w:ascii="Times New Roman" w:hAnsi="Times New Roman"/>
        </w:rPr>
        <w:t xml:space="preserve">tällä </w:t>
      </w:r>
      <w:r w:rsidRPr="00E268A7">
        <w:rPr>
          <w:rFonts w:ascii="Times New Roman" w:hAnsi="Times New Roman"/>
        </w:rPr>
        <w:t>asetuksella.</w:t>
      </w:r>
    </w:p>
    <w:p w:rsidR="001D48B7" w:rsidRPr="00E268A7" w:rsidRDefault="001D48B7" w:rsidP="000E3C7A">
      <w:pPr>
        <w:rPr>
          <w:rFonts w:ascii="Times New Roman" w:hAnsi="Times New Roman"/>
        </w:rPr>
      </w:pPr>
    </w:p>
    <w:p w:rsidR="00C82B3A" w:rsidRPr="00E268A7" w:rsidRDefault="00C82B3A" w:rsidP="000E3C7A">
      <w:pPr>
        <w:rPr>
          <w:rFonts w:ascii="Times New Roman" w:hAnsi="Times New Roman"/>
        </w:rPr>
      </w:pPr>
    </w:p>
    <w:p w:rsidR="00C82B3A" w:rsidRPr="00E268A7" w:rsidRDefault="005C2A4B" w:rsidP="000E3C7A">
      <w:pPr>
        <w:rPr>
          <w:rFonts w:ascii="Times New Roman" w:hAnsi="Times New Roman"/>
          <w:b/>
        </w:rPr>
      </w:pPr>
      <w:r w:rsidRPr="00E268A7">
        <w:rPr>
          <w:rFonts w:ascii="Times New Roman" w:hAnsi="Times New Roman"/>
          <w:b/>
        </w:rPr>
        <w:t>2.3</w:t>
      </w:r>
      <w:r w:rsidR="00C82B3A" w:rsidRPr="00E268A7">
        <w:rPr>
          <w:rFonts w:ascii="Times New Roman" w:hAnsi="Times New Roman"/>
          <w:b/>
        </w:rPr>
        <w:t xml:space="preserve"> Nykytilan arviointi</w:t>
      </w:r>
    </w:p>
    <w:p w:rsidR="00E32A68" w:rsidRPr="00E268A7" w:rsidRDefault="00E32A68" w:rsidP="000E3C7A">
      <w:pPr>
        <w:rPr>
          <w:rFonts w:ascii="Times New Roman" w:hAnsi="Times New Roman"/>
        </w:rPr>
      </w:pPr>
    </w:p>
    <w:p w:rsidR="00D15C7F" w:rsidRPr="00E268A7" w:rsidRDefault="00D15C7F" w:rsidP="000E3C7A">
      <w:pPr>
        <w:rPr>
          <w:rFonts w:ascii="Times New Roman" w:hAnsi="Times New Roman"/>
        </w:rPr>
      </w:pPr>
      <w:r w:rsidRPr="00E268A7">
        <w:rPr>
          <w:rFonts w:ascii="Times New Roman" w:hAnsi="Times New Roman"/>
        </w:rPr>
        <w:t>Ympäristönsuojeluasetus on annettu ympäristönsuojelula</w:t>
      </w:r>
      <w:r w:rsidR="00602646" w:rsidRPr="00E268A7">
        <w:rPr>
          <w:rFonts w:ascii="Times New Roman" w:hAnsi="Times New Roman"/>
        </w:rPr>
        <w:t>in</w:t>
      </w:r>
      <w:r w:rsidRPr="00E268A7">
        <w:rPr>
          <w:rFonts w:ascii="Times New Roman" w:hAnsi="Times New Roman"/>
        </w:rPr>
        <w:t xml:space="preserve"> säännösten täydentämiseksi</w:t>
      </w:r>
      <w:r w:rsidR="00602646" w:rsidRPr="00E268A7">
        <w:rPr>
          <w:rFonts w:ascii="Times New Roman" w:hAnsi="Times New Roman"/>
        </w:rPr>
        <w:t xml:space="preserve"> ja täsmentämiseksi</w:t>
      </w:r>
      <w:r w:rsidRPr="00E268A7">
        <w:rPr>
          <w:rFonts w:ascii="Times New Roman" w:hAnsi="Times New Roman"/>
        </w:rPr>
        <w:t xml:space="preserve">. Kun ympäristönsuojelulaki uudistetaan, myös ympäristönsuojeluasetus </w:t>
      </w:r>
      <w:r w:rsidR="00EB5B36" w:rsidRPr="00E268A7">
        <w:rPr>
          <w:rFonts w:ascii="Times New Roman" w:hAnsi="Times New Roman"/>
        </w:rPr>
        <w:t xml:space="preserve">on </w:t>
      </w:r>
      <w:r w:rsidRPr="00E268A7">
        <w:rPr>
          <w:rFonts w:ascii="Times New Roman" w:hAnsi="Times New Roman"/>
        </w:rPr>
        <w:t>kokonaisuudessaan uudistettava.</w:t>
      </w:r>
    </w:p>
    <w:p w:rsidR="00D15C7F" w:rsidRPr="00E268A7" w:rsidRDefault="00D15C7F" w:rsidP="000E3C7A">
      <w:pPr>
        <w:rPr>
          <w:rFonts w:ascii="Times New Roman" w:hAnsi="Times New Roman"/>
        </w:rPr>
      </w:pPr>
    </w:p>
    <w:p w:rsidR="00D15C7F" w:rsidRPr="00E268A7" w:rsidRDefault="006C5C52" w:rsidP="000E3C7A">
      <w:pPr>
        <w:rPr>
          <w:rFonts w:ascii="Times New Roman" w:hAnsi="Times New Roman"/>
        </w:rPr>
      </w:pPr>
      <w:r w:rsidRPr="00E268A7">
        <w:rPr>
          <w:rFonts w:ascii="Times New Roman" w:hAnsi="Times New Roman"/>
        </w:rPr>
        <w:t>Ympäristönsuojeluasetuksen 1 luvussa säädetään toiminnoista, joilla on oltava ympäristölupa. Toimintojen luvanvaraisuudesta säädetään jatkossa ympäristönsuojelulaissa, joten vastaavia asetustasoisia säännöksiä ei enää tarvita.</w:t>
      </w:r>
    </w:p>
    <w:p w:rsidR="006C5C52" w:rsidRPr="00E268A7" w:rsidRDefault="006C5C52" w:rsidP="000E3C7A">
      <w:pPr>
        <w:rPr>
          <w:rFonts w:ascii="Times New Roman" w:hAnsi="Times New Roman"/>
        </w:rPr>
      </w:pPr>
    </w:p>
    <w:p w:rsidR="009C18EA" w:rsidRPr="00E268A7" w:rsidRDefault="006C5C52" w:rsidP="00A4059C">
      <w:pPr>
        <w:rPr>
          <w:rFonts w:ascii="Times New Roman" w:hAnsi="Times New Roman"/>
        </w:rPr>
      </w:pPr>
      <w:r w:rsidRPr="00E268A7">
        <w:rPr>
          <w:rFonts w:ascii="Times New Roman" w:hAnsi="Times New Roman"/>
        </w:rPr>
        <w:t xml:space="preserve">Ympäristönsuojeluasetuksen 2 luvussa ovat lupaviranomaisten toimivaltajakoa </w:t>
      </w:r>
      <w:r w:rsidR="00A4059C" w:rsidRPr="00E268A7">
        <w:rPr>
          <w:rFonts w:ascii="Times New Roman" w:hAnsi="Times New Roman"/>
        </w:rPr>
        <w:t xml:space="preserve">tarkentavat </w:t>
      </w:r>
      <w:r w:rsidRPr="00E268A7">
        <w:rPr>
          <w:rFonts w:ascii="Times New Roman" w:hAnsi="Times New Roman"/>
        </w:rPr>
        <w:t xml:space="preserve">säännökset. </w:t>
      </w:r>
      <w:r w:rsidR="00A4059C" w:rsidRPr="00E268A7">
        <w:rPr>
          <w:rFonts w:ascii="Times New Roman" w:hAnsi="Times New Roman"/>
        </w:rPr>
        <w:t>S</w:t>
      </w:r>
      <w:r w:rsidRPr="00E268A7">
        <w:rPr>
          <w:rFonts w:ascii="Times New Roman" w:hAnsi="Times New Roman"/>
        </w:rPr>
        <w:t>äännö</w:t>
      </w:r>
      <w:r w:rsidR="00EB5B36">
        <w:rPr>
          <w:rFonts w:ascii="Times New Roman" w:hAnsi="Times New Roman"/>
        </w:rPr>
        <w:t>k</w:t>
      </w:r>
      <w:r w:rsidRPr="00E268A7">
        <w:rPr>
          <w:rFonts w:ascii="Times New Roman" w:hAnsi="Times New Roman"/>
        </w:rPr>
        <w:t>s</w:t>
      </w:r>
      <w:r w:rsidR="00EB5B36">
        <w:rPr>
          <w:rFonts w:ascii="Times New Roman" w:hAnsi="Times New Roman"/>
        </w:rPr>
        <w:t>et</w:t>
      </w:r>
      <w:r w:rsidRPr="00E268A7">
        <w:rPr>
          <w:rFonts w:ascii="Times New Roman" w:hAnsi="Times New Roman"/>
        </w:rPr>
        <w:t xml:space="preserve"> </w:t>
      </w:r>
      <w:r w:rsidR="009C18EA" w:rsidRPr="00E268A7">
        <w:rPr>
          <w:rFonts w:ascii="Times New Roman" w:hAnsi="Times New Roman"/>
        </w:rPr>
        <w:t xml:space="preserve">toimivaltajaosta </w:t>
      </w:r>
      <w:r w:rsidRPr="00E268A7">
        <w:rPr>
          <w:rFonts w:ascii="Times New Roman" w:hAnsi="Times New Roman"/>
        </w:rPr>
        <w:t>o</w:t>
      </w:r>
      <w:r w:rsidR="00EB5B36">
        <w:rPr>
          <w:rFonts w:ascii="Times New Roman" w:hAnsi="Times New Roman"/>
        </w:rPr>
        <w:t>vat</w:t>
      </w:r>
      <w:r w:rsidRPr="00E268A7">
        <w:rPr>
          <w:rFonts w:ascii="Times New Roman" w:hAnsi="Times New Roman"/>
        </w:rPr>
        <w:t xml:space="preserve"> </w:t>
      </w:r>
      <w:r w:rsidR="00A4059C" w:rsidRPr="00E268A7">
        <w:rPr>
          <w:rFonts w:ascii="Times New Roman" w:hAnsi="Times New Roman"/>
        </w:rPr>
        <w:t>tarpeen y</w:t>
      </w:r>
      <w:r w:rsidRPr="00E268A7">
        <w:rPr>
          <w:rFonts w:ascii="Times New Roman" w:hAnsi="Times New Roman"/>
        </w:rPr>
        <w:t>mpäristönsuojelulain (</w:t>
      </w:r>
      <w:r w:rsidRPr="00E268A7">
        <w:rPr>
          <w:rFonts w:ascii="Times New Roman" w:hAnsi="Times New Roman"/>
          <w:u w:val="single"/>
        </w:rPr>
        <w:t>HE 214/2013</w:t>
      </w:r>
      <w:r w:rsidRPr="00E268A7">
        <w:rPr>
          <w:rFonts w:ascii="Times New Roman" w:hAnsi="Times New Roman"/>
        </w:rPr>
        <w:t xml:space="preserve">) 34 §:n </w:t>
      </w:r>
      <w:r w:rsidR="00A4059C" w:rsidRPr="00E268A7">
        <w:rPr>
          <w:rFonts w:ascii="Times New Roman" w:hAnsi="Times New Roman"/>
        </w:rPr>
        <w:t xml:space="preserve">1 momentin 1 ja 2 </w:t>
      </w:r>
      <w:r w:rsidR="005952A5" w:rsidRPr="00E268A7">
        <w:rPr>
          <w:rFonts w:ascii="Times New Roman" w:hAnsi="Times New Roman"/>
        </w:rPr>
        <w:t>kohtien</w:t>
      </w:r>
      <w:r w:rsidR="00A4059C" w:rsidRPr="00E268A7">
        <w:rPr>
          <w:rFonts w:ascii="Times New Roman" w:hAnsi="Times New Roman"/>
        </w:rPr>
        <w:t xml:space="preserve"> täytäntöön panemiseksi. Mainitun 1 kohdan mukaan valtion ympäristölupaviranomainen ratkaisee ympäristölupahakemuksen, jos toiminnalla saattaa olla merkittäviä ympäristövaikutuksia tai asian ratkaiseminen valtion ympäristölupaviranomaisessa muuten on perusteltua toiminnan laatu tai luonne huomioon ottaen</w:t>
      </w:r>
      <w:r w:rsidR="00602646" w:rsidRPr="00E268A7">
        <w:rPr>
          <w:rFonts w:ascii="Times New Roman" w:hAnsi="Times New Roman"/>
        </w:rPr>
        <w:t>. Lisäksi</w:t>
      </w:r>
      <w:r w:rsidR="00A4059C" w:rsidRPr="00E268A7">
        <w:rPr>
          <w:rFonts w:ascii="Times New Roman" w:hAnsi="Times New Roman"/>
        </w:rPr>
        <w:t xml:space="preserve"> 2 kohdan mukaan</w:t>
      </w:r>
      <w:r w:rsidR="00602646" w:rsidRPr="00E268A7">
        <w:rPr>
          <w:rFonts w:ascii="Times New Roman" w:hAnsi="Times New Roman"/>
        </w:rPr>
        <w:t xml:space="preserve"> valtion ympäristölupaviranomainen ratkaisee ympäristölupahakemuksen</w:t>
      </w:r>
      <w:r w:rsidR="00A4059C" w:rsidRPr="00E268A7">
        <w:rPr>
          <w:rFonts w:ascii="Times New Roman" w:hAnsi="Times New Roman"/>
        </w:rPr>
        <w:t>, kun muun kuin 1 kohdassa tarkoitetun toiminnan ympäristövaikutukset saattavat kohdistua huomattavassa määrin sijaintikuntaa laajemmalle alueelle.</w:t>
      </w:r>
      <w:r w:rsidR="00602646" w:rsidRPr="00E268A7">
        <w:rPr>
          <w:rFonts w:ascii="Times New Roman" w:hAnsi="Times New Roman"/>
        </w:rPr>
        <w:t xml:space="preserve"> Toimivallan täsmentäminen asetuksin on edelleen tarpeen. </w:t>
      </w:r>
      <w:r w:rsidR="007531FB" w:rsidRPr="007531FB">
        <w:rPr>
          <w:rFonts w:ascii="Times New Roman" w:hAnsi="Times New Roman"/>
        </w:rPr>
        <w:t>Toimivaltajako säilyisi pienehköin tarkistuksin pääosin ennallaan. Muutoksia lupatoimivaltaan ehdotettaisiin metsäteollisuuteen, kemianteollisuuteen, orgaanisia liuottimia käyttävään toimintaan sekä jätteiden käsittelyyn. Valvontaviranomainen vaihtuisi samalla</w:t>
      </w:r>
      <w:r w:rsidR="007531FB">
        <w:rPr>
          <w:rFonts w:ascii="Times New Roman" w:hAnsi="Times New Roman"/>
        </w:rPr>
        <w:t>, valvoja vaihtuisi</w:t>
      </w:r>
      <w:r w:rsidR="007531FB" w:rsidRPr="007531FB">
        <w:rPr>
          <w:rFonts w:ascii="Times New Roman" w:hAnsi="Times New Roman"/>
        </w:rPr>
        <w:t xml:space="preserve"> myös aiemmin ympäristöluvan kyseisiin toimintoihin saaneiden osalta.</w:t>
      </w:r>
      <w:r w:rsidR="007531FB">
        <w:rPr>
          <w:rFonts w:ascii="Times New Roman" w:hAnsi="Times New Roman"/>
        </w:rPr>
        <w:t xml:space="preserve"> </w:t>
      </w:r>
      <w:r w:rsidR="00602646" w:rsidRPr="00E268A7">
        <w:rPr>
          <w:rFonts w:ascii="Times New Roman" w:hAnsi="Times New Roman"/>
        </w:rPr>
        <w:t>Asetuksessa olevan l</w:t>
      </w:r>
      <w:r w:rsidR="009C18EA" w:rsidRPr="00E268A7">
        <w:rPr>
          <w:rFonts w:ascii="Times New Roman" w:hAnsi="Times New Roman"/>
        </w:rPr>
        <w:t xml:space="preserve">aitosluettelon </w:t>
      </w:r>
      <w:r w:rsidR="00602646" w:rsidRPr="00E268A7">
        <w:rPr>
          <w:rFonts w:ascii="Times New Roman" w:hAnsi="Times New Roman"/>
        </w:rPr>
        <w:t>rakenne</w:t>
      </w:r>
      <w:r w:rsidR="009C18EA" w:rsidRPr="00E268A7">
        <w:rPr>
          <w:rFonts w:ascii="Times New Roman" w:hAnsi="Times New Roman"/>
        </w:rPr>
        <w:t xml:space="preserve"> </w:t>
      </w:r>
      <w:r w:rsidR="00602646" w:rsidRPr="00E268A7">
        <w:rPr>
          <w:rFonts w:ascii="Times New Roman" w:hAnsi="Times New Roman"/>
        </w:rPr>
        <w:t xml:space="preserve">ja sanamuodot </w:t>
      </w:r>
      <w:r w:rsidR="009C18EA" w:rsidRPr="00E268A7">
        <w:rPr>
          <w:rFonts w:ascii="Times New Roman" w:hAnsi="Times New Roman"/>
        </w:rPr>
        <w:t xml:space="preserve">on uudistettava vastaamaan ympäristönsuojelulain luvanvaraisuutta koskevan luettelon </w:t>
      </w:r>
      <w:r w:rsidR="00385831" w:rsidRPr="00E268A7">
        <w:rPr>
          <w:rFonts w:ascii="Times New Roman" w:hAnsi="Times New Roman"/>
        </w:rPr>
        <w:t>uu</w:t>
      </w:r>
      <w:r w:rsidR="00602646" w:rsidRPr="00E268A7">
        <w:rPr>
          <w:rFonts w:ascii="Times New Roman" w:hAnsi="Times New Roman"/>
        </w:rPr>
        <w:t xml:space="preserve">tta rakennetta ja </w:t>
      </w:r>
      <w:r w:rsidR="009C18EA" w:rsidRPr="00E268A7">
        <w:rPr>
          <w:rFonts w:ascii="Times New Roman" w:hAnsi="Times New Roman"/>
        </w:rPr>
        <w:t xml:space="preserve">sanamuotoja, jotta sääntely säilyisi </w:t>
      </w:r>
      <w:r w:rsidR="007451C8" w:rsidRPr="00E268A7">
        <w:rPr>
          <w:rFonts w:ascii="Times New Roman" w:hAnsi="Times New Roman"/>
        </w:rPr>
        <w:t xml:space="preserve">kokonaisuutena </w:t>
      </w:r>
      <w:r w:rsidR="009C18EA" w:rsidRPr="00E268A7">
        <w:rPr>
          <w:rFonts w:ascii="Times New Roman" w:hAnsi="Times New Roman"/>
        </w:rPr>
        <w:t>selkeänä.</w:t>
      </w:r>
      <w:r w:rsidR="007531FB">
        <w:rPr>
          <w:rFonts w:ascii="Times New Roman" w:hAnsi="Times New Roman"/>
        </w:rPr>
        <w:t xml:space="preserve"> </w:t>
      </w:r>
    </w:p>
    <w:p w:rsidR="00D15C7F" w:rsidRPr="00E268A7" w:rsidRDefault="00D15C7F" w:rsidP="000E3C7A">
      <w:pPr>
        <w:rPr>
          <w:rFonts w:ascii="Times New Roman" w:hAnsi="Times New Roman"/>
        </w:rPr>
      </w:pPr>
    </w:p>
    <w:p w:rsidR="006761E5" w:rsidRPr="00E268A7" w:rsidRDefault="00B715C3" w:rsidP="000E3C7A">
      <w:pPr>
        <w:rPr>
          <w:rFonts w:ascii="Times New Roman" w:hAnsi="Times New Roman"/>
        </w:rPr>
      </w:pPr>
      <w:r w:rsidRPr="00E268A7">
        <w:rPr>
          <w:rFonts w:ascii="Times New Roman" w:hAnsi="Times New Roman"/>
        </w:rPr>
        <w:t>Ympäristönsuojeluasetuksen 3 lu</w:t>
      </w:r>
      <w:r w:rsidR="009C18EA" w:rsidRPr="00E268A7">
        <w:rPr>
          <w:rFonts w:ascii="Times New Roman" w:hAnsi="Times New Roman"/>
        </w:rPr>
        <w:t>vussa säädetään ymp</w:t>
      </w:r>
      <w:r w:rsidRPr="00E268A7">
        <w:rPr>
          <w:rFonts w:ascii="Times New Roman" w:hAnsi="Times New Roman"/>
        </w:rPr>
        <w:t xml:space="preserve">äristölupahakemuksen </w:t>
      </w:r>
      <w:r w:rsidR="008036A8" w:rsidRPr="00E268A7">
        <w:rPr>
          <w:rFonts w:ascii="Times New Roman" w:hAnsi="Times New Roman"/>
        </w:rPr>
        <w:t xml:space="preserve">tarkemmasta </w:t>
      </w:r>
      <w:r w:rsidRPr="00E268A7">
        <w:rPr>
          <w:rFonts w:ascii="Times New Roman" w:hAnsi="Times New Roman"/>
        </w:rPr>
        <w:t>sisällöstä</w:t>
      </w:r>
      <w:r w:rsidR="009C18EA" w:rsidRPr="00E268A7">
        <w:rPr>
          <w:rFonts w:ascii="Times New Roman" w:hAnsi="Times New Roman"/>
        </w:rPr>
        <w:t xml:space="preserve">. </w:t>
      </w:r>
      <w:r w:rsidR="00B4139F" w:rsidRPr="00E268A7">
        <w:rPr>
          <w:rFonts w:ascii="Times New Roman" w:hAnsi="Times New Roman"/>
        </w:rPr>
        <w:t>Säännös</w:t>
      </w:r>
      <w:r w:rsidR="009C18EA" w:rsidRPr="00E268A7">
        <w:rPr>
          <w:rFonts w:ascii="Times New Roman" w:hAnsi="Times New Roman"/>
        </w:rPr>
        <w:t xml:space="preserve"> on</w:t>
      </w:r>
      <w:r w:rsidR="006761E5" w:rsidRPr="00E268A7">
        <w:rPr>
          <w:rFonts w:ascii="Times New Roman" w:hAnsi="Times New Roman"/>
        </w:rPr>
        <w:t xml:space="preserve"> </w:t>
      </w:r>
      <w:r w:rsidR="00D57092" w:rsidRPr="00E268A7">
        <w:rPr>
          <w:rFonts w:ascii="Times New Roman" w:hAnsi="Times New Roman"/>
        </w:rPr>
        <w:t xml:space="preserve">edelleen </w:t>
      </w:r>
      <w:r w:rsidR="009C18EA" w:rsidRPr="00E268A7">
        <w:rPr>
          <w:rFonts w:ascii="Times New Roman" w:hAnsi="Times New Roman"/>
        </w:rPr>
        <w:t>tarpee</w:t>
      </w:r>
      <w:r w:rsidR="006761E5" w:rsidRPr="00E268A7">
        <w:rPr>
          <w:rFonts w:ascii="Times New Roman" w:hAnsi="Times New Roman"/>
        </w:rPr>
        <w:t>lline</w:t>
      </w:r>
      <w:r w:rsidR="009C18EA" w:rsidRPr="00E268A7">
        <w:rPr>
          <w:rFonts w:ascii="Times New Roman" w:hAnsi="Times New Roman"/>
        </w:rPr>
        <w:t>n</w:t>
      </w:r>
      <w:r w:rsidR="006761E5" w:rsidRPr="00E268A7">
        <w:rPr>
          <w:rFonts w:ascii="Times New Roman" w:hAnsi="Times New Roman"/>
        </w:rPr>
        <w:t xml:space="preserve"> ja nykyisessä muodossaan suuri</w:t>
      </w:r>
      <w:r w:rsidR="008036A8" w:rsidRPr="00E268A7">
        <w:rPr>
          <w:rFonts w:ascii="Times New Roman" w:hAnsi="Times New Roman"/>
        </w:rPr>
        <w:t xml:space="preserve">mmaksi osaksi myös ajantasainen. </w:t>
      </w:r>
      <w:r w:rsidR="00B4139F" w:rsidRPr="00E268A7">
        <w:rPr>
          <w:rFonts w:ascii="Times New Roman" w:hAnsi="Times New Roman"/>
        </w:rPr>
        <w:t>Lukua olisi tarpeen täydentää lähinnä direktiivilaito</w:t>
      </w:r>
      <w:r w:rsidR="005952A5" w:rsidRPr="00E268A7">
        <w:rPr>
          <w:rFonts w:ascii="Times New Roman" w:hAnsi="Times New Roman"/>
        </w:rPr>
        <w:t>ksen luva</w:t>
      </w:r>
      <w:r w:rsidR="00B4139F" w:rsidRPr="00E268A7">
        <w:rPr>
          <w:rFonts w:ascii="Times New Roman" w:hAnsi="Times New Roman"/>
        </w:rPr>
        <w:t>n t</w:t>
      </w:r>
      <w:r w:rsidR="00CA7943">
        <w:rPr>
          <w:rFonts w:ascii="Times New Roman" w:hAnsi="Times New Roman"/>
        </w:rPr>
        <w:t>arkistamisen osalta</w:t>
      </w:r>
      <w:r w:rsidR="00FB7584" w:rsidRPr="00E268A7">
        <w:rPr>
          <w:rFonts w:ascii="Times New Roman" w:hAnsi="Times New Roman"/>
        </w:rPr>
        <w:t>.</w:t>
      </w:r>
    </w:p>
    <w:p w:rsidR="006761E5" w:rsidRPr="00E268A7" w:rsidRDefault="006761E5" w:rsidP="000E3C7A">
      <w:pPr>
        <w:rPr>
          <w:rFonts w:ascii="Times New Roman" w:hAnsi="Times New Roman"/>
        </w:rPr>
      </w:pPr>
    </w:p>
    <w:p w:rsidR="0045499F" w:rsidRDefault="00756B98" w:rsidP="0045499F">
      <w:r w:rsidRPr="00E268A7">
        <w:rPr>
          <w:rFonts w:ascii="Times New Roman" w:hAnsi="Times New Roman"/>
        </w:rPr>
        <w:t xml:space="preserve">Ympäristönsuojeluasetuksen 4 luvussa säädetään lupahakemuksen käsittelystä ja lupapäätöksestä. </w:t>
      </w:r>
      <w:r w:rsidR="00FB7584" w:rsidRPr="00E268A7">
        <w:rPr>
          <w:rFonts w:ascii="Times New Roman" w:hAnsi="Times New Roman"/>
        </w:rPr>
        <w:t xml:space="preserve">Lukuun olisi tarpeen kirjata uutena asiana direktiivilaitosten lupia koskevat erityiset vaatimukset muun muassa päätösten sisällöstä ja lupien tarkistamista koskevasta menettelystä. </w:t>
      </w:r>
      <w:r w:rsidR="007D2AD6" w:rsidRPr="00E268A7">
        <w:rPr>
          <w:rFonts w:ascii="Times New Roman" w:hAnsi="Times New Roman"/>
        </w:rPr>
        <w:t xml:space="preserve">Luvun </w:t>
      </w:r>
      <w:r w:rsidR="00FB7584" w:rsidRPr="00E268A7">
        <w:rPr>
          <w:rFonts w:ascii="Times New Roman" w:hAnsi="Times New Roman"/>
        </w:rPr>
        <w:t>muita</w:t>
      </w:r>
      <w:r w:rsidR="00EA0DA2" w:rsidRPr="00E268A7">
        <w:rPr>
          <w:rFonts w:ascii="Times New Roman" w:hAnsi="Times New Roman"/>
        </w:rPr>
        <w:t xml:space="preserve"> </w:t>
      </w:r>
      <w:r w:rsidR="007D2AD6" w:rsidRPr="00E268A7">
        <w:rPr>
          <w:rFonts w:ascii="Times New Roman" w:hAnsi="Times New Roman"/>
        </w:rPr>
        <w:t>säännöksiä</w:t>
      </w:r>
      <w:r w:rsidR="00A472E0" w:rsidRPr="00E268A7">
        <w:rPr>
          <w:rFonts w:ascii="Times New Roman" w:hAnsi="Times New Roman"/>
        </w:rPr>
        <w:t xml:space="preserve"> ei tässä vaiheessa ole tarpeen muuttaa kuin eräiden yksityiskohtien </w:t>
      </w:r>
      <w:r w:rsidR="00EA0DA2" w:rsidRPr="00E268A7">
        <w:rPr>
          <w:rFonts w:ascii="Times New Roman" w:hAnsi="Times New Roman"/>
        </w:rPr>
        <w:t xml:space="preserve">ja sanamuotojen </w:t>
      </w:r>
      <w:r w:rsidR="00A472E0" w:rsidRPr="00E268A7">
        <w:rPr>
          <w:rFonts w:ascii="Times New Roman" w:hAnsi="Times New Roman"/>
        </w:rPr>
        <w:t>osalta</w:t>
      </w:r>
      <w:r w:rsidR="00FB7584" w:rsidRPr="00E268A7">
        <w:rPr>
          <w:rFonts w:ascii="Times New Roman" w:hAnsi="Times New Roman"/>
        </w:rPr>
        <w:t>.</w:t>
      </w:r>
      <w:r w:rsidR="007D2AD6" w:rsidRPr="00E268A7">
        <w:rPr>
          <w:rFonts w:ascii="Times New Roman" w:hAnsi="Times New Roman"/>
        </w:rPr>
        <w:t xml:space="preserve"> S</w:t>
      </w:r>
      <w:r w:rsidR="00A472E0" w:rsidRPr="00E268A7">
        <w:rPr>
          <w:rFonts w:ascii="Times New Roman" w:hAnsi="Times New Roman"/>
        </w:rPr>
        <w:t>ähköisen lupajärjestelmän käyttöönotto ja kehittyminen voi</w:t>
      </w:r>
      <w:r w:rsidR="00EB5B36">
        <w:rPr>
          <w:rFonts w:ascii="Times New Roman" w:hAnsi="Times New Roman"/>
        </w:rPr>
        <w:t>vat</w:t>
      </w:r>
      <w:r w:rsidR="00A472E0" w:rsidRPr="00E268A7">
        <w:rPr>
          <w:rFonts w:ascii="Times New Roman" w:hAnsi="Times New Roman"/>
        </w:rPr>
        <w:t xml:space="preserve"> </w:t>
      </w:r>
      <w:r w:rsidR="007D2AD6" w:rsidRPr="00E268A7">
        <w:rPr>
          <w:rFonts w:ascii="Times New Roman" w:hAnsi="Times New Roman"/>
        </w:rPr>
        <w:t xml:space="preserve">lähitulevaisuudessa </w:t>
      </w:r>
      <w:r w:rsidR="00A472E0" w:rsidRPr="00E268A7">
        <w:rPr>
          <w:rFonts w:ascii="Times New Roman" w:hAnsi="Times New Roman"/>
        </w:rPr>
        <w:t>heijastua myös tämän säännöksen sisältöön</w:t>
      </w:r>
      <w:r w:rsidR="00EA0DA2" w:rsidRPr="00E268A7">
        <w:rPr>
          <w:rFonts w:ascii="Times New Roman" w:hAnsi="Times New Roman"/>
        </w:rPr>
        <w:t xml:space="preserve"> ja aiheuttaa tarpeen sen päivittämiselle</w:t>
      </w:r>
      <w:r w:rsidR="00A472E0" w:rsidRPr="00E268A7">
        <w:rPr>
          <w:rFonts w:ascii="Times New Roman" w:hAnsi="Times New Roman"/>
        </w:rPr>
        <w:t>.</w:t>
      </w:r>
      <w:r w:rsidR="0045499F" w:rsidRPr="0045499F">
        <w:t xml:space="preserve"> </w:t>
      </w:r>
    </w:p>
    <w:p w:rsidR="0045499F" w:rsidRDefault="0045499F" w:rsidP="0045499F"/>
    <w:p w:rsidR="0045499F" w:rsidRPr="00E268A7" w:rsidRDefault="0045499F" w:rsidP="000E3C7A">
      <w:pPr>
        <w:rPr>
          <w:rFonts w:ascii="Times New Roman" w:hAnsi="Times New Roman"/>
        </w:rPr>
      </w:pPr>
      <w:r>
        <w:rPr>
          <w:rFonts w:ascii="Times New Roman" w:hAnsi="Times New Roman"/>
        </w:rPr>
        <w:t>Ympäristönsuojeluasetuksen 17 §:n säännökset lupa-asian käsittelystä voitaisiin poistaa tarpeettomina ja hallintolain kanssa osittain päällekkäisinä. Asetuksen 17 §:n 1 momentin mukaan l</w:t>
      </w:r>
      <w:r w:rsidRPr="0045499F">
        <w:rPr>
          <w:rFonts w:ascii="Times New Roman" w:hAnsi="Times New Roman"/>
        </w:rPr>
        <w:t>upahak</w:t>
      </w:r>
      <w:r>
        <w:rPr>
          <w:rFonts w:ascii="Times New Roman" w:hAnsi="Times New Roman"/>
        </w:rPr>
        <w:t>emus on käsiteltävä joutuisasti ja l</w:t>
      </w:r>
      <w:r w:rsidRPr="0045499F">
        <w:rPr>
          <w:rFonts w:ascii="Times New Roman" w:hAnsi="Times New Roman"/>
        </w:rPr>
        <w:t>upaviranomaisen on hakemusta käsitellessään huolehdittava tarvittavasta yhteydenpidosta niihin viranomaisiin, jotka samanaikaisesti käsittelevät toiminnan muita lupa-asioita ja suunnitelmia.</w:t>
      </w:r>
      <w:r>
        <w:rPr>
          <w:rFonts w:ascii="Times New Roman" w:hAnsi="Times New Roman"/>
        </w:rPr>
        <w:t xml:space="preserve"> Pykälän 2 momentin mukaan l</w:t>
      </w:r>
      <w:r w:rsidRPr="0045499F">
        <w:rPr>
          <w:rFonts w:ascii="Times New Roman" w:hAnsi="Times New Roman"/>
        </w:rPr>
        <w:t xml:space="preserve">upaviranomainen voi lupa-asian selvittämiseksi tarvittaessa järjestää neuvotteluja asianomaisen valvontaviranomaisen ja myös hakijan kanssa. Asian selvittämiseksi voidaan lisäksi järjestää </w:t>
      </w:r>
      <w:r>
        <w:rPr>
          <w:rFonts w:ascii="Times New Roman" w:hAnsi="Times New Roman"/>
        </w:rPr>
        <w:t xml:space="preserve">säännöksen mukaan </w:t>
      </w:r>
      <w:r w:rsidRPr="0045499F">
        <w:rPr>
          <w:rFonts w:ascii="Times New Roman" w:hAnsi="Times New Roman"/>
        </w:rPr>
        <w:t xml:space="preserve">yleisön kuulemistilaisuus, jossa </w:t>
      </w:r>
      <w:r w:rsidRPr="0045499F">
        <w:rPr>
          <w:rFonts w:ascii="Times New Roman" w:hAnsi="Times New Roman"/>
        </w:rPr>
        <w:lastRenderedPageBreak/>
        <w:t>voidaan esittää muistutuksia ja mielipiteitä sekä katselmus siten kuin hallintolaissa (434/2003) säädetään.</w:t>
      </w:r>
      <w:r>
        <w:rPr>
          <w:rFonts w:ascii="Times New Roman" w:hAnsi="Times New Roman"/>
        </w:rPr>
        <w:t xml:space="preserve"> Hallintolain (434/2003) 7 §:ssä todetaan, että a</w:t>
      </w:r>
      <w:r w:rsidRPr="0045499F">
        <w:rPr>
          <w:rFonts w:ascii="Times New Roman" w:hAnsi="Times New Roman"/>
        </w:rPr>
        <w:t>siointi ja asian käsittely viranomaisessa on pyrittävä järjestämään siten, että hallinnossa asioiva saa asianmukaisesti hallinnon palveluita ja viranomainen voi suorittaa tehtävänsä tuloksellisesti.</w:t>
      </w:r>
      <w:r>
        <w:rPr>
          <w:rFonts w:ascii="Times New Roman" w:hAnsi="Times New Roman"/>
        </w:rPr>
        <w:t xml:space="preserve"> Hallintolain 8 § koskee neuvontaa. V</w:t>
      </w:r>
      <w:r w:rsidRPr="0045499F">
        <w:rPr>
          <w:rFonts w:ascii="Times New Roman" w:hAnsi="Times New Roman"/>
        </w:rPr>
        <w:t>iranomaisen on toimivaltansa rajoissa annettava asiakkailleen tarpeen mukaan hallintoasian hoitamiseen liittyvää neuvontaa sekä vastattava asiointia koskeviin kysymyksiin ja tiedusteluihin. Neuvonta on maksutonta.</w:t>
      </w:r>
      <w:r>
        <w:rPr>
          <w:rFonts w:ascii="Times New Roman" w:hAnsi="Times New Roman"/>
        </w:rPr>
        <w:t xml:space="preserve"> </w:t>
      </w:r>
      <w:r w:rsidRPr="0045499F">
        <w:rPr>
          <w:rFonts w:ascii="Times New Roman" w:hAnsi="Times New Roman"/>
        </w:rPr>
        <w:t>Jos asia ei kuulu viranomaisen toimivaltaan, sen on pyrittävä opastamaan asiakas toimivaltaiseen viranomaiseen.</w:t>
      </w:r>
      <w:r>
        <w:rPr>
          <w:rFonts w:ascii="Times New Roman" w:hAnsi="Times New Roman"/>
        </w:rPr>
        <w:t xml:space="preserve"> Hallintolain 10 §:ssä ovat säännökset viranomaisten yhteistyöstä. </w:t>
      </w:r>
      <w:r w:rsidRPr="0045499F">
        <w:rPr>
          <w:rFonts w:ascii="Times New Roman" w:hAnsi="Times New Roman"/>
        </w:rPr>
        <w:t>Viranomaisen on toimivaltansa rajoissa ja asian vaatimassa laajuudessa avustettava toista viranomaista tämän pyynnöstä hallintotehtävän hoitamisessa sekä muutoinkin pyrittävä edistämään viranomaisten välistä yhteistyötä.</w:t>
      </w:r>
      <w:r>
        <w:rPr>
          <w:rFonts w:ascii="Times New Roman" w:hAnsi="Times New Roman"/>
        </w:rPr>
        <w:t xml:space="preserve"> Kaikessa hallintotoiminnassa on noudatettava myös perustuslain </w:t>
      </w:r>
      <w:r w:rsidR="00C41F81">
        <w:rPr>
          <w:rFonts w:ascii="Times New Roman" w:hAnsi="Times New Roman"/>
        </w:rPr>
        <w:t>21 §:n oikeusturvaperusoikeutta. Sen mukaan j</w:t>
      </w:r>
      <w:r w:rsidR="00C41F81" w:rsidRPr="00C41F81">
        <w:rPr>
          <w:rFonts w:ascii="Times New Roman" w:hAnsi="Times New Roman"/>
        </w:rPr>
        <w:t>okaisella on oikeus saada asiansa käsitellyksi asianmukaisesti ja ilman aiheetonta viivytystä lain mukaan toimivaltaisessa tuomioistuimessa tai muussa viranomaisessa sekä oikeus saada oikeuksiaan ja velvollisuuksiaan koskeva päätös tuomioistuimen tai muun riippumattoman lainkäyttöelimen käsiteltäväksi.</w:t>
      </w:r>
      <w:r w:rsidR="00C41F81">
        <w:rPr>
          <w:rFonts w:ascii="Times New Roman" w:hAnsi="Times New Roman"/>
        </w:rPr>
        <w:t xml:space="preserve"> </w:t>
      </w:r>
    </w:p>
    <w:p w:rsidR="001512F9" w:rsidRPr="00E268A7" w:rsidRDefault="001512F9" w:rsidP="000E3C7A">
      <w:pPr>
        <w:rPr>
          <w:rFonts w:ascii="Times New Roman" w:hAnsi="Times New Roman"/>
        </w:rPr>
      </w:pPr>
    </w:p>
    <w:p w:rsidR="00FF002F" w:rsidRPr="00E268A7" w:rsidRDefault="00FF002F" w:rsidP="000E3C7A">
      <w:pPr>
        <w:rPr>
          <w:rFonts w:ascii="Times New Roman" w:hAnsi="Times New Roman"/>
        </w:rPr>
      </w:pPr>
      <w:r w:rsidRPr="00E268A7">
        <w:rPr>
          <w:rFonts w:ascii="Times New Roman" w:hAnsi="Times New Roman"/>
        </w:rPr>
        <w:t xml:space="preserve">Ympäristönsuojeluasetuksen 5 luku koskee ilmoitusmenettelyitä. </w:t>
      </w:r>
      <w:r w:rsidR="00B32DEF" w:rsidRPr="00E268A7">
        <w:rPr>
          <w:rFonts w:ascii="Times New Roman" w:hAnsi="Times New Roman"/>
        </w:rPr>
        <w:t>P</w:t>
      </w:r>
      <w:r w:rsidR="00313BDA" w:rsidRPr="00E268A7">
        <w:rPr>
          <w:rFonts w:ascii="Times New Roman" w:hAnsi="Times New Roman"/>
        </w:rPr>
        <w:t>ilaantuneen maaperän ja pohjaveden puhdistamis</w:t>
      </w:r>
      <w:r w:rsidR="00C5329C" w:rsidRPr="00E268A7">
        <w:rPr>
          <w:rFonts w:ascii="Times New Roman" w:hAnsi="Times New Roman"/>
        </w:rPr>
        <w:t>ta koskevan</w:t>
      </w:r>
      <w:r w:rsidR="00313BDA" w:rsidRPr="00E268A7">
        <w:rPr>
          <w:rFonts w:ascii="Times New Roman" w:hAnsi="Times New Roman"/>
        </w:rPr>
        <w:t xml:space="preserve"> ilmoitu</w:t>
      </w:r>
      <w:r w:rsidR="00C5329C" w:rsidRPr="00E268A7">
        <w:rPr>
          <w:rFonts w:ascii="Times New Roman" w:hAnsi="Times New Roman"/>
        </w:rPr>
        <w:t>ksen sisältöä</w:t>
      </w:r>
      <w:r w:rsidR="00313BDA" w:rsidRPr="00E268A7">
        <w:rPr>
          <w:rFonts w:ascii="Times New Roman" w:hAnsi="Times New Roman"/>
        </w:rPr>
        <w:t xml:space="preserve"> on tarpeen päivittää</w:t>
      </w:r>
      <w:r w:rsidR="00C5329C" w:rsidRPr="00E268A7">
        <w:rPr>
          <w:rFonts w:ascii="Times New Roman" w:hAnsi="Times New Roman"/>
        </w:rPr>
        <w:t xml:space="preserve"> ottaen erityisesti huomioon valtioneuvoston asetus maaperän pilaantuneisuuden ja puhdistustarpeen arvioinnista.</w:t>
      </w:r>
      <w:r w:rsidR="00EA0DA2" w:rsidRPr="00E268A7">
        <w:rPr>
          <w:rFonts w:ascii="Times New Roman" w:hAnsi="Times New Roman"/>
        </w:rPr>
        <w:t xml:space="preserve"> Muita ilmoitusmenettelyitä koskevat säännökset ovat ajantasaisia ja </w:t>
      </w:r>
      <w:r w:rsidR="00FB7584" w:rsidRPr="00E268A7">
        <w:rPr>
          <w:rFonts w:ascii="Times New Roman" w:hAnsi="Times New Roman"/>
        </w:rPr>
        <w:t>ne voidaan siirtää sinänsä uuteen asetukseen</w:t>
      </w:r>
      <w:r w:rsidR="00EA0DA2" w:rsidRPr="00E268A7">
        <w:rPr>
          <w:rFonts w:ascii="Times New Roman" w:hAnsi="Times New Roman"/>
        </w:rPr>
        <w:t xml:space="preserve">. </w:t>
      </w:r>
      <w:r w:rsidR="00FB7584" w:rsidRPr="00E268A7">
        <w:rPr>
          <w:rFonts w:ascii="Times New Roman" w:hAnsi="Times New Roman"/>
        </w:rPr>
        <w:t>H</w:t>
      </w:r>
      <w:r w:rsidR="00EA0DA2" w:rsidRPr="00E268A7">
        <w:rPr>
          <w:rFonts w:ascii="Times New Roman" w:hAnsi="Times New Roman"/>
        </w:rPr>
        <w:t>allintolain ja perustuslain vaatimukset hallintoasian asianmukaisesta käsittelystä koskevat myös ilmoitusasioi</w:t>
      </w:r>
      <w:r w:rsidR="005952A5" w:rsidRPr="00E268A7">
        <w:rPr>
          <w:rFonts w:ascii="Times New Roman" w:hAnsi="Times New Roman"/>
        </w:rPr>
        <w:t>ta</w:t>
      </w:r>
      <w:r w:rsidR="00FB7584" w:rsidRPr="00E268A7">
        <w:rPr>
          <w:rFonts w:ascii="Times New Roman" w:hAnsi="Times New Roman"/>
        </w:rPr>
        <w:t xml:space="preserve">, joten kohdat </w:t>
      </w:r>
      <w:r w:rsidR="00D95ED8">
        <w:rPr>
          <w:rFonts w:ascii="Times New Roman" w:hAnsi="Times New Roman"/>
        </w:rPr>
        <w:t>ilmoitus</w:t>
      </w:r>
      <w:r w:rsidR="00DD60B2">
        <w:rPr>
          <w:rFonts w:ascii="Times New Roman" w:hAnsi="Times New Roman"/>
        </w:rPr>
        <w:t xml:space="preserve">asian käsittelystä </w:t>
      </w:r>
      <w:r w:rsidR="00D95ED8">
        <w:rPr>
          <w:rFonts w:ascii="Times New Roman" w:hAnsi="Times New Roman"/>
        </w:rPr>
        <w:t xml:space="preserve">(ympäristönsuojeluasetuksen 26 §) </w:t>
      </w:r>
      <w:r w:rsidR="00FB7584" w:rsidRPr="00E268A7">
        <w:rPr>
          <w:rFonts w:ascii="Times New Roman" w:hAnsi="Times New Roman"/>
        </w:rPr>
        <w:t xml:space="preserve">voidaan jättää asetuksesta </w:t>
      </w:r>
      <w:r w:rsidR="002D4512" w:rsidRPr="00E268A7">
        <w:rPr>
          <w:rFonts w:ascii="Times New Roman" w:hAnsi="Times New Roman"/>
        </w:rPr>
        <w:t>pois</w:t>
      </w:r>
      <w:r w:rsidR="00C41F81">
        <w:rPr>
          <w:rFonts w:ascii="Times New Roman" w:hAnsi="Times New Roman"/>
        </w:rPr>
        <w:t xml:space="preserve"> vastaavin perustein kuin edellä on selostettu lupa-asian käsittelystä.</w:t>
      </w:r>
    </w:p>
    <w:p w:rsidR="00FF002F" w:rsidRPr="00E268A7" w:rsidRDefault="00FF002F" w:rsidP="000E3C7A">
      <w:pPr>
        <w:rPr>
          <w:rFonts w:ascii="Times New Roman" w:hAnsi="Times New Roman"/>
        </w:rPr>
      </w:pPr>
    </w:p>
    <w:p w:rsidR="00F33C47" w:rsidRPr="00E268A7" w:rsidRDefault="00313BDA" w:rsidP="000E3C7A">
      <w:pPr>
        <w:rPr>
          <w:rFonts w:ascii="Times New Roman" w:hAnsi="Times New Roman"/>
        </w:rPr>
      </w:pPr>
      <w:r w:rsidRPr="00E268A7">
        <w:rPr>
          <w:rFonts w:ascii="Times New Roman" w:hAnsi="Times New Roman"/>
        </w:rPr>
        <w:t>Ympäristönsuojeluasetuksen 6 luku koskee valvontaa ja seurantaa. Lukuun on tarpeen lisä</w:t>
      </w:r>
      <w:r w:rsidR="00EA0DA2" w:rsidRPr="00E268A7">
        <w:rPr>
          <w:rFonts w:ascii="Times New Roman" w:hAnsi="Times New Roman"/>
        </w:rPr>
        <w:t xml:space="preserve">tä </w:t>
      </w:r>
      <w:r w:rsidR="00D95ED8">
        <w:rPr>
          <w:rFonts w:ascii="Times New Roman" w:hAnsi="Times New Roman"/>
        </w:rPr>
        <w:t xml:space="preserve">teollisuuspäästödirektiivin toimeenpanon kannalta välttämättömät </w:t>
      </w:r>
      <w:r w:rsidR="00EA0DA2" w:rsidRPr="00E268A7">
        <w:rPr>
          <w:rFonts w:ascii="Times New Roman" w:hAnsi="Times New Roman"/>
        </w:rPr>
        <w:t>lakia tarkentavat säännökset valvonnan suunnittelusta ja riskinarvioinnista</w:t>
      </w:r>
      <w:r w:rsidRPr="00E268A7">
        <w:rPr>
          <w:rFonts w:ascii="Times New Roman" w:hAnsi="Times New Roman"/>
        </w:rPr>
        <w:t xml:space="preserve">. </w:t>
      </w:r>
      <w:r w:rsidR="00C5329C" w:rsidRPr="00E268A7">
        <w:rPr>
          <w:rFonts w:ascii="Times New Roman" w:hAnsi="Times New Roman"/>
        </w:rPr>
        <w:t>H</w:t>
      </w:r>
      <w:r w:rsidR="00DD60B2">
        <w:rPr>
          <w:rFonts w:ascii="Times New Roman" w:hAnsi="Times New Roman"/>
        </w:rPr>
        <w:t>allintopakko</w:t>
      </w:r>
      <w:r w:rsidR="00F33C47" w:rsidRPr="00E268A7">
        <w:rPr>
          <w:rFonts w:ascii="Times New Roman" w:hAnsi="Times New Roman"/>
        </w:rPr>
        <w:t xml:space="preserve">määräyksen sisällöstä ei ole tarpeen säätää hallintolakia seikkaperäisemmin, joten sitä koskeva </w:t>
      </w:r>
      <w:r w:rsidR="00C41F81">
        <w:rPr>
          <w:rFonts w:ascii="Times New Roman" w:hAnsi="Times New Roman"/>
        </w:rPr>
        <w:t>ympäristönsuojeluasetuksen 31 §</w:t>
      </w:r>
      <w:r w:rsidR="00F33C47" w:rsidRPr="00E268A7">
        <w:rPr>
          <w:rFonts w:ascii="Times New Roman" w:hAnsi="Times New Roman"/>
        </w:rPr>
        <w:t xml:space="preserve"> voidaan </w:t>
      </w:r>
      <w:r w:rsidR="00C5329C" w:rsidRPr="00E268A7">
        <w:rPr>
          <w:rFonts w:ascii="Times New Roman" w:hAnsi="Times New Roman"/>
        </w:rPr>
        <w:t xml:space="preserve">tarpeettomana </w:t>
      </w:r>
      <w:r w:rsidR="00F33C47" w:rsidRPr="00E268A7">
        <w:rPr>
          <w:rFonts w:ascii="Times New Roman" w:hAnsi="Times New Roman"/>
        </w:rPr>
        <w:t>jättää pois.</w:t>
      </w:r>
    </w:p>
    <w:p w:rsidR="00F33C47" w:rsidRPr="00E268A7" w:rsidRDefault="00F33C47" w:rsidP="000E3C7A">
      <w:pPr>
        <w:rPr>
          <w:rFonts w:ascii="Times New Roman" w:hAnsi="Times New Roman"/>
        </w:rPr>
      </w:pPr>
    </w:p>
    <w:p w:rsidR="00B715C3" w:rsidRPr="00E268A7" w:rsidRDefault="00F33C47" w:rsidP="000E3C7A">
      <w:pPr>
        <w:rPr>
          <w:rFonts w:ascii="Times New Roman" w:hAnsi="Times New Roman"/>
        </w:rPr>
      </w:pPr>
      <w:r w:rsidRPr="00E268A7">
        <w:rPr>
          <w:rFonts w:ascii="Times New Roman" w:hAnsi="Times New Roman"/>
        </w:rPr>
        <w:t>Ympäristönsuojelu</w:t>
      </w:r>
      <w:r w:rsidR="00306C4D" w:rsidRPr="00E268A7">
        <w:rPr>
          <w:rFonts w:ascii="Times New Roman" w:hAnsi="Times New Roman"/>
        </w:rPr>
        <w:t>asetuksen</w:t>
      </w:r>
      <w:r w:rsidRPr="00E268A7">
        <w:rPr>
          <w:rFonts w:ascii="Times New Roman" w:hAnsi="Times New Roman"/>
        </w:rPr>
        <w:t xml:space="preserve"> 7 luvu</w:t>
      </w:r>
      <w:r w:rsidR="00306C4D" w:rsidRPr="00E268A7">
        <w:rPr>
          <w:rFonts w:ascii="Times New Roman" w:hAnsi="Times New Roman"/>
        </w:rPr>
        <w:t xml:space="preserve">ssa säädetään </w:t>
      </w:r>
      <w:r w:rsidRPr="00E268A7">
        <w:rPr>
          <w:rFonts w:ascii="Times New Roman" w:hAnsi="Times New Roman"/>
        </w:rPr>
        <w:t xml:space="preserve">viranomaisista </w:t>
      </w:r>
      <w:r w:rsidR="00306C4D" w:rsidRPr="00E268A7">
        <w:rPr>
          <w:rFonts w:ascii="Times New Roman" w:hAnsi="Times New Roman"/>
        </w:rPr>
        <w:t xml:space="preserve">ja niiden tehtävistä. Sääntelyä </w:t>
      </w:r>
      <w:r w:rsidRPr="00E268A7">
        <w:rPr>
          <w:rFonts w:ascii="Times New Roman" w:hAnsi="Times New Roman"/>
        </w:rPr>
        <w:t xml:space="preserve">on tarpeen päivittää </w:t>
      </w:r>
      <w:r w:rsidR="00DD60B2">
        <w:rPr>
          <w:rFonts w:ascii="Times New Roman" w:hAnsi="Times New Roman"/>
        </w:rPr>
        <w:t>siten</w:t>
      </w:r>
      <w:r w:rsidRPr="00E268A7">
        <w:rPr>
          <w:rFonts w:ascii="Times New Roman" w:hAnsi="Times New Roman"/>
        </w:rPr>
        <w:t xml:space="preserve">, että luettelo asiantuntijaviranomaisista ja –laitoksista </w:t>
      </w:r>
      <w:r w:rsidR="00DE45D2" w:rsidRPr="00E268A7">
        <w:rPr>
          <w:rFonts w:ascii="Times New Roman" w:hAnsi="Times New Roman"/>
        </w:rPr>
        <w:t>on ajan tasalla</w:t>
      </w:r>
      <w:r w:rsidRPr="00E268A7">
        <w:rPr>
          <w:rFonts w:ascii="Times New Roman" w:hAnsi="Times New Roman"/>
        </w:rPr>
        <w:t xml:space="preserve">. Suomen ympäristökeskuksen tehtävistä on säädetty laissa, joten vastaava kohta </w:t>
      </w:r>
      <w:r w:rsidR="00DE45D2" w:rsidRPr="00E268A7">
        <w:rPr>
          <w:rFonts w:ascii="Times New Roman" w:hAnsi="Times New Roman"/>
        </w:rPr>
        <w:t xml:space="preserve">voidaan jättää </w:t>
      </w:r>
      <w:r w:rsidR="00E61717" w:rsidRPr="00E268A7">
        <w:rPr>
          <w:rFonts w:ascii="Times New Roman" w:hAnsi="Times New Roman"/>
        </w:rPr>
        <w:t>asetuksesta</w:t>
      </w:r>
      <w:r w:rsidR="00D95ED8" w:rsidRPr="00D95ED8">
        <w:rPr>
          <w:rFonts w:ascii="Times New Roman" w:hAnsi="Times New Roman"/>
        </w:rPr>
        <w:t xml:space="preserve"> </w:t>
      </w:r>
      <w:r w:rsidR="00D95ED8" w:rsidRPr="00E268A7">
        <w:rPr>
          <w:rFonts w:ascii="Times New Roman" w:hAnsi="Times New Roman"/>
        </w:rPr>
        <w:t>pois</w:t>
      </w:r>
      <w:r w:rsidRPr="00E268A7">
        <w:rPr>
          <w:rFonts w:ascii="Times New Roman" w:hAnsi="Times New Roman"/>
        </w:rPr>
        <w:t xml:space="preserve">. Samoin kunnan tehtävistä ympäristön tilan seurannassa ja tarkastuslaitosten toiminnan tarkemmista vaatimuksista säädetään </w:t>
      </w:r>
      <w:r w:rsidR="00306C4D" w:rsidRPr="00E268A7">
        <w:rPr>
          <w:rFonts w:ascii="Times New Roman" w:hAnsi="Times New Roman"/>
        </w:rPr>
        <w:t>nyt</w:t>
      </w:r>
      <w:r w:rsidRPr="00E268A7">
        <w:rPr>
          <w:rFonts w:ascii="Times New Roman" w:hAnsi="Times New Roman"/>
        </w:rPr>
        <w:t xml:space="preserve"> laissa</w:t>
      </w:r>
      <w:r w:rsidR="00DE45D2" w:rsidRPr="00E268A7">
        <w:rPr>
          <w:rFonts w:ascii="Times New Roman" w:hAnsi="Times New Roman"/>
        </w:rPr>
        <w:t>, eikä asetuksella säätäminen ole enää tarpeen</w:t>
      </w:r>
      <w:r w:rsidRPr="00E268A7">
        <w:rPr>
          <w:rFonts w:ascii="Times New Roman" w:hAnsi="Times New Roman"/>
        </w:rPr>
        <w:t>.</w:t>
      </w:r>
    </w:p>
    <w:p w:rsidR="00F33C47" w:rsidRPr="00E268A7" w:rsidRDefault="00F33C47" w:rsidP="000E3C7A">
      <w:pPr>
        <w:rPr>
          <w:rFonts w:ascii="Times New Roman" w:hAnsi="Times New Roman"/>
        </w:rPr>
      </w:pPr>
    </w:p>
    <w:p w:rsidR="00F33C47" w:rsidRPr="00E268A7" w:rsidRDefault="00F33C47" w:rsidP="000E3C7A">
      <w:pPr>
        <w:rPr>
          <w:rFonts w:ascii="Times New Roman" w:hAnsi="Times New Roman"/>
        </w:rPr>
      </w:pPr>
      <w:r w:rsidRPr="00E268A7">
        <w:rPr>
          <w:rFonts w:ascii="Times New Roman" w:hAnsi="Times New Roman"/>
        </w:rPr>
        <w:t xml:space="preserve">Ympäristönsuojeluasetuksen 8 luvun erinäisistä säännöksistä </w:t>
      </w:r>
      <w:r w:rsidR="00DE45D2" w:rsidRPr="00E268A7">
        <w:rPr>
          <w:rFonts w:ascii="Times New Roman" w:hAnsi="Times New Roman"/>
        </w:rPr>
        <w:t xml:space="preserve">asetukseen olisi tarpeen </w:t>
      </w:r>
      <w:r w:rsidR="00DD60B2">
        <w:rPr>
          <w:rFonts w:ascii="Times New Roman" w:hAnsi="Times New Roman"/>
        </w:rPr>
        <w:t>ottaa</w:t>
      </w:r>
      <w:r w:rsidR="00DE45D2" w:rsidRPr="00E268A7">
        <w:rPr>
          <w:rFonts w:ascii="Times New Roman" w:hAnsi="Times New Roman"/>
        </w:rPr>
        <w:t xml:space="preserve"> </w:t>
      </w:r>
      <w:r w:rsidRPr="00E268A7">
        <w:rPr>
          <w:rFonts w:ascii="Times New Roman" w:hAnsi="Times New Roman"/>
        </w:rPr>
        <w:t>vesihuoltol</w:t>
      </w:r>
      <w:r w:rsidR="00DE45D2" w:rsidRPr="00E268A7">
        <w:rPr>
          <w:rFonts w:ascii="Times New Roman" w:hAnsi="Times New Roman"/>
        </w:rPr>
        <w:t>aitoksen viemäriin johdettavia</w:t>
      </w:r>
      <w:r w:rsidRPr="00E268A7">
        <w:rPr>
          <w:rFonts w:ascii="Times New Roman" w:hAnsi="Times New Roman"/>
        </w:rPr>
        <w:t xml:space="preserve"> päästö</w:t>
      </w:r>
      <w:r w:rsidR="00DE45D2" w:rsidRPr="00E268A7">
        <w:rPr>
          <w:rFonts w:ascii="Times New Roman" w:hAnsi="Times New Roman"/>
        </w:rPr>
        <w:t>jä koskevat yksityiskohtaiset vaatimukset</w:t>
      </w:r>
      <w:r w:rsidRPr="00E268A7">
        <w:rPr>
          <w:rFonts w:ascii="Times New Roman" w:hAnsi="Times New Roman"/>
        </w:rPr>
        <w:t>. Säännös parhaan käyttökelpoisen tekniikan arvioinni</w:t>
      </w:r>
      <w:r w:rsidR="00E61717" w:rsidRPr="00E268A7">
        <w:rPr>
          <w:rFonts w:ascii="Times New Roman" w:hAnsi="Times New Roman"/>
        </w:rPr>
        <w:t>n perustei</w:t>
      </w:r>
      <w:r w:rsidRPr="00E268A7">
        <w:rPr>
          <w:rFonts w:ascii="Times New Roman" w:hAnsi="Times New Roman"/>
        </w:rPr>
        <w:t xml:space="preserve">sta on </w:t>
      </w:r>
      <w:r w:rsidR="00E61717" w:rsidRPr="00E268A7">
        <w:rPr>
          <w:rFonts w:ascii="Times New Roman" w:hAnsi="Times New Roman"/>
        </w:rPr>
        <w:t>nyt</w:t>
      </w:r>
      <w:r w:rsidRPr="00E268A7">
        <w:rPr>
          <w:rFonts w:ascii="Times New Roman" w:hAnsi="Times New Roman"/>
        </w:rPr>
        <w:t xml:space="preserve"> ympäristönsuojelula</w:t>
      </w:r>
      <w:r w:rsidR="00E61717" w:rsidRPr="00E268A7">
        <w:rPr>
          <w:rFonts w:ascii="Times New Roman" w:hAnsi="Times New Roman"/>
        </w:rPr>
        <w:t>issa,</w:t>
      </w:r>
      <w:r w:rsidR="0096642B" w:rsidRPr="00E268A7">
        <w:rPr>
          <w:rFonts w:ascii="Times New Roman" w:hAnsi="Times New Roman"/>
        </w:rPr>
        <w:t xml:space="preserve"> joten </w:t>
      </w:r>
      <w:r w:rsidR="00E504CB" w:rsidRPr="00E268A7">
        <w:rPr>
          <w:rFonts w:ascii="Times New Roman" w:hAnsi="Times New Roman"/>
        </w:rPr>
        <w:t>sitä koskeva kohta voitaisiin jättää asetuksesta pois.</w:t>
      </w:r>
    </w:p>
    <w:p w:rsidR="00B218D3" w:rsidRPr="00E268A7" w:rsidRDefault="00B218D3" w:rsidP="000E3C7A">
      <w:pPr>
        <w:rPr>
          <w:rFonts w:ascii="Times New Roman" w:hAnsi="Times New Roman"/>
        </w:rPr>
      </w:pPr>
    </w:p>
    <w:p w:rsidR="00B218D3" w:rsidRPr="00E268A7" w:rsidRDefault="00B218D3" w:rsidP="000E3C7A">
      <w:pPr>
        <w:rPr>
          <w:rFonts w:ascii="Times New Roman" w:hAnsi="Times New Roman"/>
        </w:rPr>
      </w:pPr>
      <w:r w:rsidRPr="00E268A7">
        <w:rPr>
          <w:rFonts w:ascii="Times New Roman" w:hAnsi="Times New Roman"/>
        </w:rPr>
        <w:t xml:space="preserve">Ympäristönsuojeluasetuksen voimaantulo- </w:t>
      </w:r>
      <w:r w:rsidR="00E61717" w:rsidRPr="00E268A7">
        <w:rPr>
          <w:rFonts w:ascii="Times New Roman" w:hAnsi="Times New Roman"/>
        </w:rPr>
        <w:t>tai</w:t>
      </w:r>
      <w:r w:rsidRPr="00E268A7">
        <w:rPr>
          <w:rFonts w:ascii="Times New Roman" w:hAnsi="Times New Roman"/>
        </w:rPr>
        <w:t xml:space="preserve"> siirtymä</w:t>
      </w:r>
      <w:r w:rsidR="007B5018" w:rsidRPr="00E268A7">
        <w:rPr>
          <w:rFonts w:ascii="Times New Roman" w:hAnsi="Times New Roman"/>
        </w:rPr>
        <w:t xml:space="preserve">säännöksissä ei </w:t>
      </w:r>
      <w:r w:rsidR="0049659D" w:rsidRPr="00E268A7">
        <w:rPr>
          <w:rFonts w:ascii="Times New Roman" w:hAnsi="Times New Roman"/>
        </w:rPr>
        <w:t xml:space="preserve">ole </w:t>
      </w:r>
      <w:r w:rsidR="00E61717" w:rsidRPr="00E268A7">
        <w:rPr>
          <w:rFonts w:ascii="Times New Roman" w:hAnsi="Times New Roman"/>
        </w:rPr>
        <w:t xml:space="preserve">enää </w:t>
      </w:r>
      <w:r w:rsidR="007B5018" w:rsidRPr="00E268A7">
        <w:rPr>
          <w:rFonts w:ascii="Times New Roman" w:hAnsi="Times New Roman"/>
        </w:rPr>
        <w:t>voimassa sellaisia määräaikoja tai muita siirtymäsäännöksiä, jotka olisi tarpeen pitää voimassa ympäristönsuojeluasetuksen kumoamisen jälkeen.</w:t>
      </w:r>
    </w:p>
    <w:p w:rsidR="00F33C47" w:rsidRDefault="00F33C47" w:rsidP="000E3C7A">
      <w:pPr>
        <w:rPr>
          <w:rFonts w:ascii="Times New Roman" w:hAnsi="Times New Roman"/>
        </w:rPr>
      </w:pPr>
    </w:p>
    <w:p w:rsidR="00475D45" w:rsidRPr="00E268A7" w:rsidRDefault="00475D45" w:rsidP="000E3C7A">
      <w:pPr>
        <w:rPr>
          <w:rFonts w:ascii="Times New Roman" w:hAnsi="Times New Roman"/>
        </w:rPr>
      </w:pPr>
    </w:p>
    <w:p w:rsidR="00551DDA" w:rsidRPr="00E268A7" w:rsidRDefault="00BE6ADF" w:rsidP="000E3C7A">
      <w:pPr>
        <w:rPr>
          <w:rFonts w:ascii="Times New Roman" w:hAnsi="Times New Roman"/>
          <w:b/>
        </w:rPr>
      </w:pPr>
      <w:r>
        <w:rPr>
          <w:rFonts w:ascii="Times New Roman" w:hAnsi="Times New Roman"/>
          <w:b/>
        </w:rPr>
        <w:t>3</w:t>
      </w:r>
      <w:r w:rsidR="00EF711A" w:rsidRPr="00E268A7">
        <w:rPr>
          <w:rFonts w:ascii="Times New Roman" w:hAnsi="Times New Roman"/>
          <w:b/>
        </w:rPr>
        <w:t xml:space="preserve"> Keskeiset tavoitteet ja ehdotuk</w:t>
      </w:r>
      <w:r w:rsidR="00B64C54" w:rsidRPr="00E268A7">
        <w:rPr>
          <w:rFonts w:ascii="Times New Roman" w:hAnsi="Times New Roman"/>
          <w:b/>
        </w:rPr>
        <w:t>s</w:t>
      </w:r>
      <w:r w:rsidR="00EF711A" w:rsidRPr="00E268A7">
        <w:rPr>
          <w:rFonts w:ascii="Times New Roman" w:hAnsi="Times New Roman"/>
          <w:b/>
        </w:rPr>
        <w:t>et</w:t>
      </w:r>
    </w:p>
    <w:p w:rsidR="00E97387" w:rsidRPr="00E268A7" w:rsidRDefault="00E97387" w:rsidP="000E3C7A">
      <w:pPr>
        <w:rPr>
          <w:rFonts w:ascii="Times New Roman" w:hAnsi="Times New Roman"/>
        </w:rPr>
      </w:pPr>
    </w:p>
    <w:p w:rsidR="00EF711A" w:rsidRPr="00E268A7" w:rsidRDefault="00EF711A" w:rsidP="000E3C7A">
      <w:pPr>
        <w:rPr>
          <w:rFonts w:ascii="Times New Roman" w:hAnsi="Times New Roman"/>
        </w:rPr>
      </w:pPr>
      <w:r w:rsidRPr="00E268A7">
        <w:rPr>
          <w:rFonts w:ascii="Times New Roman" w:hAnsi="Times New Roman"/>
        </w:rPr>
        <w:t xml:space="preserve">Asetuksessa säädettäisiin teollisuuspäästödirektiivin toimeenpanon </w:t>
      </w:r>
      <w:r w:rsidR="00D95ED8">
        <w:rPr>
          <w:rFonts w:ascii="Times New Roman" w:hAnsi="Times New Roman"/>
        </w:rPr>
        <w:t>vuoksi tarpeelliset</w:t>
      </w:r>
      <w:r w:rsidRPr="00E268A7">
        <w:rPr>
          <w:rFonts w:ascii="Times New Roman" w:hAnsi="Times New Roman"/>
        </w:rPr>
        <w:t xml:space="preserve"> lakia tarkemmat säännökset lupahakemuksen sisällöstä, lupa</w:t>
      </w:r>
      <w:r w:rsidR="00400CF3" w:rsidRPr="00E268A7">
        <w:rPr>
          <w:rFonts w:ascii="Times New Roman" w:hAnsi="Times New Roman"/>
        </w:rPr>
        <w:t>-asian käsittelemisestä</w:t>
      </w:r>
      <w:r w:rsidRPr="00E268A7">
        <w:rPr>
          <w:rFonts w:ascii="Times New Roman" w:hAnsi="Times New Roman"/>
        </w:rPr>
        <w:t>, lupapäätök</w:t>
      </w:r>
      <w:r w:rsidR="00B64C54" w:rsidRPr="00E268A7">
        <w:rPr>
          <w:rFonts w:ascii="Times New Roman" w:hAnsi="Times New Roman"/>
        </w:rPr>
        <w:t>sen sisällöstä ja lupaehdoista, lupien tarkistamisesta ja ajan tasalle saattamisesta, tarkkailusta ja seurannasta sekä ympäristötarkastuksi</w:t>
      </w:r>
      <w:r w:rsidR="005952A5" w:rsidRPr="00E268A7">
        <w:rPr>
          <w:rFonts w:ascii="Times New Roman" w:hAnsi="Times New Roman"/>
        </w:rPr>
        <w:t>st</w:t>
      </w:r>
      <w:r w:rsidR="00B64C54" w:rsidRPr="00E268A7">
        <w:rPr>
          <w:rFonts w:ascii="Times New Roman" w:hAnsi="Times New Roman"/>
        </w:rPr>
        <w:t>a.</w:t>
      </w:r>
    </w:p>
    <w:p w:rsidR="00B64C54" w:rsidRPr="00E268A7" w:rsidRDefault="00B64C54" w:rsidP="000E3C7A">
      <w:pPr>
        <w:rPr>
          <w:rFonts w:ascii="Times New Roman" w:hAnsi="Times New Roman"/>
        </w:rPr>
      </w:pPr>
    </w:p>
    <w:p w:rsidR="00B64C54" w:rsidRPr="00E268A7" w:rsidRDefault="00B64C54" w:rsidP="000E3C7A">
      <w:pPr>
        <w:rPr>
          <w:rFonts w:ascii="Times New Roman" w:hAnsi="Times New Roman"/>
        </w:rPr>
      </w:pPr>
      <w:r w:rsidRPr="00E268A7">
        <w:rPr>
          <w:rFonts w:ascii="Times New Roman" w:hAnsi="Times New Roman"/>
        </w:rPr>
        <w:t>A</w:t>
      </w:r>
      <w:r w:rsidR="00EC787E" w:rsidRPr="00E268A7">
        <w:rPr>
          <w:rFonts w:ascii="Times New Roman" w:hAnsi="Times New Roman"/>
        </w:rPr>
        <w:t xml:space="preserve">setuksessa olisi ympäristönsuojeluasetusta vähemmän mainintoja </w:t>
      </w:r>
      <w:r w:rsidRPr="00E268A7">
        <w:rPr>
          <w:rFonts w:ascii="Times New Roman" w:hAnsi="Times New Roman"/>
        </w:rPr>
        <w:t xml:space="preserve">sellaisista hallintoasioiden käsittelyä tai päätösten sisältöä koskevista yleisistä vaatimuksista, joista </w:t>
      </w:r>
      <w:r w:rsidR="00D95ED8">
        <w:rPr>
          <w:rFonts w:ascii="Times New Roman" w:hAnsi="Times New Roman"/>
        </w:rPr>
        <w:t>säädetään</w:t>
      </w:r>
      <w:r w:rsidRPr="00E268A7">
        <w:rPr>
          <w:rFonts w:ascii="Times New Roman" w:hAnsi="Times New Roman"/>
        </w:rPr>
        <w:t xml:space="preserve"> riittävästi vuonna 2003 voimaan tulleella hallintolailla </w:t>
      </w:r>
      <w:r w:rsidR="00EC787E" w:rsidRPr="00E268A7">
        <w:rPr>
          <w:rFonts w:ascii="Times New Roman" w:hAnsi="Times New Roman"/>
        </w:rPr>
        <w:t>tai jotka sisältyvät</w:t>
      </w:r>
      <w:r w:rsidRPr="00E268A7">
        <w:rPr>
          <w:rFonts w:ascii="Times New Roman" w:hAnsi="Times New Roman"/>
        </w:rPr>
        <w:t xml:space="preserve"> perustuslain 21 §:n ilmentämä</w:t>
      </w:r>
      <w:r w:rsidR="00EC787E" w:rsidRPr="00E268A7">
        <w:rPr>
          <w:rFonts w:ascii="Times New Roman" w:hAnsi="Times New Roman"/>
        </w:rPr>
        <w:t>ä</w:t>
      </w:r>
      <w:r w:rsidRPr="00E268A7">
        <w:rPr>
          <w:rFonts w:ascii="Times New Roman" w:hAnsi="Times New Roman"/>
        </w:rPr>
        <w:t xml:space="preserve">n </w:t>
      </w:r>
      <w:r w:rsidR="00EC787E" w:rsidRPr="00E268A7">
        <w:rPr>
          <w:rFonts w:ascii="Times New Roman" w:hAnsi="Times New Roman"/>
        </w:rPr>
        <w:t xml:space="preserve">hyvän hallinnon vaatimukseen. </w:t>
      </w:r>
    </w:p>
    <w:p w:rsidR="00EC787E" w:rsidRPr="00E268A7" w:rsidRDefault="00EC787E" w:rsidP="000E3C7A">
      <w:pPr>
        <w:rPr>
          <w:rFonts w:ascii="Times New Roman" w:hAnsi="Times New Roman"/>
        </w:rPr>
      </w:pPr>
    </w:p>
    <w:p w:rsidR="00EC787E" w:rsidRPr="00E268A7" w:rsidRDefault="00EC787E" w:rsidP="000E3C7A">
      <w:pPr>
        <w:rPr>
          <w:rFonts w:ascii="Times New Roman" w:hAnsi="Times New Roman"/>
        </w:rPr>
      </w:pPr>
      <w:r w:rsidRPr="00E268A7">
        <w:rPr>
          <w:rFonts w:ascii="Times New Roman" w:hAnsi="Times New Roman"/>
        </w:rPr>
        <w:t xml:space="preserve">Ympäristönsuojelulain uudistuessa ympäristönsuojeluasetuskin uudistetaan kokonaisuudessaan. Asetuksen </w:t>
      </w:r>
      <w:r w:rsidR="009E13EF" w:rsidRPr="00E268A7">
        <w:rPr>
          <w:rFonts w:ascii="Times New Roman" w:hAnsi="Times New Roman"/>
        </w:rPr>
        <w:t>pykäläviittaukset korjataan, teksti</w:t>
      </w:r>
      <w:r w:rsidRPr="00E268A7">
        <w:rPr>
          <w:rFonts w:ascii="Times New Roman" w:hAnsi="Times New Roman"/>
        </w:rPr>
        <w:t xml:space="preserve"> päivitetään </w:t>
      </w:r>
      <w:r w:rsidR="009E13EF" w:rsidRPr="00E268A7">
        <w:rPr>
          <w:rFonts w:ascii="Times New Roman" w:hAnsi="Times New Roman"/>
        </w:rPr>
        <w:t>ympäristönsuojelulain sanamuotoja vastaavaksi ja lisäksi tekstiä muokataan muun ympäristölainsäädännön uudistumisen ja uusien tekstimuotojen huomioon ottamiseksi.</w:t>
      </w:r>
    </w:p>
    <w:p w:rsidR="00EF711A" w:rsidRDefault="00EF711A" w:rsidP="000E3C7A">
      <w:pPr>
        <w:rPr>
          <w:rFonts w:ascii="Times New Roman" w:hAnsi="Times New Roman"/>
        </w:rPr>
      </w:pPr>
    </w:p>
    <w:p w:rsidR="00475D45" w:rsidRPr="00E268A7" w:rsidRDefault="00475D45" w:rsidP="000E3C7A">
      <w:pPr>
        <w:rPr>
          <w:rFonts w:ascii="Times New Roman" w:hAnsi="Times New Roman"/>
        </w:rPr>
      </w:pPr>
    </w:p>
    <w:p w:rsidR="00C82B3A" w:rsidRPr="00E268A7" w:rsidRDefault="00BE6ADF" w:rsidP="000E3C7A">
      <w:pPr>
        <w:rPr>
          <w:rFonts w:ascii="Times New Roman" w:hAnsi="Times New Roman"/>
          <w:b/>
        </w:rPr>
      </w:pPr>
      <w:r>
        <w:rPr>
          <w:rFonts w:ascii="Times New Roman" w:hAnsi="Times New Roman"/>
          <w:b/>
        </w:rPr>
        <w:t>4</w:t>
      </w:r>
      <w:r w:rsidR="00C82B3A" w:rsidRPr="00E268A7">
        <w:rPr>
          <w:rFonts w:ascii="Times New Roman" w:hAnsi="Times New Roman"/>
          <w:b/>
        </w:rPr>
        <w:t xml:space="preserve"> Esityksen vaikutukset</w:t>
      </w:r>
    </w:p>
    <w:p w:rsidR="00C82B3A" w:rsidRPr="00E268A7" w:rsidRDefault="00C82B3A" w:rsidP="000E3C7A">
      <w:pPr>
        <w:rPr>
          <w:rFonts w:ascii="Times New Roman" w:hAnsi="Times New Roman"/>
        </w:rPr>
      </w:pPr>
    </w:p>
    <w:p w:rsidR="00C52D66" w:rsidRPr="00E268A7" w:rsidRDefault="0036260A" w:rsidP="000E3C7A">
      <w:pPr>
        <w:rPr>
          <w:rFonts w:ascii="Times New Roman" w:hAnsi="Times New Roman"/>
        </w:rPr>
      </w:pPr>
      <w:r w:rsidRPr="00E268A7">
        <w:rPr>
          <w:rFonts w:ascii="Times New Roman" w:hAnsi="Times New Roman"/>
        </w:rPr>
        <w:t xml:space="preserve">Asetuksen säännökset vastaavat suurimmaksi osaksi olemassa olevaa </w:t>
      </w:r>
      <w:r w:rsidR="00C52D66" w:rsidRPr="00E268A7">
        <w:rPr>
          <w:rFonts w:ascii="Times New Roman" w:hAnsi="Times New Roman"/>
        </w:rPr>
        <w:t>sääntelyä</w:t>
      </w:r>
      <w:r w:rsidRPr="00E268A7">
        <w:rPr>
          <w:rFonts w:ascii="Times New Roman" w:hAnsi="Times New Roman"/>
        </w:rPr>
        <w:t xml:space="preserve">, joten esitys ei </w:t>
      </w:r>
      <w:r w:rsidR="00391C2F">
        <w:rPr>
          <w:rFonts w:ascii="Times New Roman" w:hAnsi="Times New Roman"/>
        </w:rPr>
        <w:t>juuri</w:t>
      </w:r>
      <w:r w:rsidRPr="00E268A7">
        <w:rPr>
          <w:rFonts w:ascii="Times New Roman" w:hAnsi="Times New Roman"/>
        </w:rPr>
        <w:t xml:space="preserve"> aiheuta uusia vaikutuksia toiminnanharjoittajille, viranomaisille, ympäristöön tai yhteiskuntaan. </w:t>
      </w:r>
      <w:r w:rsidR="0070209C" w:rsidRPr="00E268A7">
        <w:rPr>
          <w:rFonts w:ascii="Times New Roman" w:hAnsi="Times New Roman"/>
        </w:rPr>
        <w:t xml:space="preserve">Säännökset ovat luonteeltaan </w:t>
      </w:r>
      <w:r w:rsidR="00C52D66" w:rsidRPr="00E268A7">
        <w:rPr>
          <w:rFonts w:ascii="Times New Roman" w:hAnsi="Times New Roman"/>
        </w:rPr>
        <w:t xml:space="preserve">ympäristönsuojelulakia tarkentavia </w:t>
      </w:r>
      <w:r w:rsidR="0070209C" w:rsidRPr="00E268A7">
        <w:rPr>
          <w:rFonts w:ascii="Times New Roman" w:hAnsi="Times New Roman"/>
        </w:rPr>
        <w:t>menettelysäännöksiä</w:t>
      </w:r>
      <w:r w:rsidR="00C52D66" w:rsidRPr="00E268A7">
        <w:rPr>
          <w:rFonts w:ascii="Times New Roman" w:hAnsi="Times New Roman"/>
        </w:rPr>
        <w:t xml:space="preserve"> tai viranomaisten toimintaa ohjaavia säännöksiä</w:t>
      </w:r>
      <w:r w:rsidR="0070209C" w:rsidRPr="00E268A7">
        <w:rPr>
          <w:rFonts w:ascii="Times New Roman" w:hAnsi="Times New Roman"/>
        </w:rPr>
        <w:t>, joiden vaikutuks</w:t>
      </w:r>
      <w:r w:rsidR="00C52D66" w:rsidRPr="00E268A7">
        <w:rPr>
          <w:rFonts w:ascii="Times New Roman" w:hAnsi="Times New Roman"/>
        </w:rPr>
        <w:t xml:space="preserve">ia ei useinkaan voida erottaa niistä ympäristönsuojelulain vaikutuksista, joiden </w:t>
      </w:r>
      <w:r w:rsidR="002D5770" w:rsidRPr="00E268A7">
        <w:rPr>
          <w:rFonts w:ascii="Times New Roman" w:hAnsi="Times New Roman"/>
        </w:rPr>
        <w:t>toimeenpanoon</w:t>
      </w:r>
      <w:r w:rsidR="00C52D66" w:rsidRPr="00E268A7">
        <w:rPr>
          <w:rFonts w:ascii="Times New Roman" w:hAnsi="Times New Roman"/>
        </w:rPr>
        <w:t xml:space="preserve"> säännökset </w:t>
      </w:r>
      <w:r w:rsidR="002D5770" w:rsidRPr="00E268A7">
        <w:rPr>
          <w:rFonts w:ascii="Times New Roman" w:hAnsi="Times New Roman"/>
        </w:rPr>
        <w:t>liittyvät</w:t>
      </w:r>
      <w:r w:rsidR="00C52D66" w:rsidRPr="00E268A7">
        <w:rPr>
          <w:rFonts w:ascii="Times New Roman" w:hAnsi="Times New Roman"/>
        </w:rPr>
        <w:t>.</w:t>
      </w:r>
    </w:p>
    <w:p w:rsidR="00C52D66" w:rsidRPr="00E268A7" w:rsidRDefault="00C52D66" w:rsidP="000E3C7A">
      <w:pPr>
        <w:rPr>
          <w:rFonts w:ascii="Times New Roman" w:hAnsi="Times New Roman"/>
        </w:rPr>
      </w:pPr>
    </w:p>
    <w:p w:rsidR="009961B0" w:rsidRPr="00E268A7" w:rsidRDefault="009961B0" w:rsidP="000E3C7A">
      <w:pPr>
        <w:rPr>
          <w:rFonts w:ascii="Times New Roman" w:hAnsi="Times New Roman"/>
        </w:rPr>
      </w:pPr>
      <w:r w:rsidRPr="00E268A7">
        <w:rPr>
          <w:rFonts w:ascii="Times New Roman" w:hAnsi="Times New Roman"/>
        </w:rPr>
        <w:t>Ympäristönsuojelulain vaikutusten arvioinnissa on kuvattu t</w:t>
      </w:r>
      <w:r w:rsidR="00C52D66" w:rsidRPr="00E268A7">
        <w:rPr>
          <w:rFonts w:ascii="Times New Roman" w:hAnsi="Times New Roman"/>
        </w:rPr>
        <w:t xml:space="preserve">eollisuuspäästödirektiivin </w:t>
      </w:r>
      <w:r w:rsidR="009B5965">
        <w:rPr>
          <w:rFonts w:ascii="Times New Roman" w:hAnsi="Times New Roman"/>
        </w:rPr>
        <w:t xml:space="preserve">ja valvonnan kehittämisen </w:t>
      </w:r>
      <w:r w:rsidRPr="00E268A7">
        <w:rPr>
          <w:rFonts w:ascii="Times New Roman" w:hAnsi="Times New Roman"/>
        </w:rPr>
        <w:t xml:space="preserve">vaikutuksia muun muassa talouteen, yhteiskuntaan, ympäristöön ja viranomaisiin. Asetuksen tarkempi sääntely direktiivilaitosten lupien tarkistamisesta </w:t>
      </w:r>
      <w:r w:rsidR="009B5965">
        <w:rPr>
          <w:rFonts w:ascii="Times New Roman" w:hAnsi="Times New Roman"/>
        </w:rPr>
        <w:t xml:space="preserve">ja valvontasuunnitelman sisällöstä </w:t>
      </w:r>
      <w:r w:rsidRPr="00E268A7">
        <w:rPr>
          <w:rFonts w:ascii="Times New Roman" w:hAnsi="Times New Roman"/>
        </w:rPr>
        <w:t xml:space="preserve">voi aiheuttaa itsenäisiä taloudellisia ja viranomaistoimintaan kohdistuvia vaikutuksia, joita on tarpeen kuvata tässä erikseen. </w:t>
      </w:r>
    </w:p>
    <w:p w:rsidR="009961B0" w:rsidRPr="00E268A7" w:rsidRDefault="009961B0" w:rsidP="000E3C7A">
      <w:pPr>
        <w:rPr>
          <w:rFonts w:ascii="Times New Roman" w:hAnsi="Times New Roman"/>
        </w:rPr>
      </w:pPr>
    </w:p>
    <w:p w:rsidR="00D95ED8" w:rsidRDefault="009961B0" w:rsidP="000E3C7A">
      <w:pPr>
        <w:rPr>
          <w:rFonts w:ascii="Times New Roman" w:hAnsi="Times New Roman"/>
        </w:rPr>
      </w:pPr>
      <w:r w:rsidRPr="00E268A7">
        <w:rPr>
          <w:rFonts w:ascii="Times New Roman" w:hAnsi="Times New Roman"/>
        </w:rPr>
        <w:t xml:space="preserve">Lupien tarkistamismenettely on </w:t>
      </w:r>
      <w:r w:rsidR="002D5770" w:rsidRPr="00E268A7">
        <w:rPr>
          <w:rFonts w:ascii="Times New Roman" w:hAnsi="Times New Roman"/>
        </w:rPr>
        <w:t>monivaiheinen</w:t>
      </w:r>
      <w:r w:rsidR="002678BD" w:rsidRPr="00E268A7">
        <w:rPr>
          <w:rFonts w:ascii="Times New Roman" w:hAnsi="Times New Roman"/>
        </w:rPr>
        <w:t xml:space="preserve"> prosessi</w:t>
      </w:r>
      <w:r w:rsidRPr="00E268A7">
        <w:rPr>
          <w:rFonts w:ascii="Times New Roman" w:hAnsi="Times New Roman"/>
        </w:rPr>
        <w:t xml:space="preserve">, jossa </w:t>
      </w:r>
      <w:r w:rsidR="005952A5" w:rsidRPr="00E268A7">
        <w:rPr>
          <w:rFonts w:ascii="Times New Roman" w:hAnsi="Times New Roman"/>
        </w:rPr>
        <w:t xml:space="preserve">toiminnanharjoittajalla, </w:t>
      </w:r>
      <w:r w:rsidR="002678BD" w:rsidRPr="00E268A7">
        <w:rPr>
          <w:rFonts w:ascii="Times New Roman" w:hAnsi="Times New Roman"/>
        </w:rPr>
        <w:t xml:space="preserve">valvontaviranomaisella </w:t>
      </w:r>
      <w:r w:rsidR="005952A5" w:rsidRPr="00E268A7">
        <w:rPr>
          <w:rFonts w:ascii="Times New Roman" w:hAnsi="Times New Roman"/>
        </w:rPr>
        <w:t>ja</w:t>
      </w:r>
      <w:r w:rsidR="002678BD" w:rsidRPr="00E268A7">
        <w:rPr>
          <w:rFonts w:ascii="Times New Roman" w:hAnsi="Times New Roman"/>
        </w:rPr>
        <w:t xml:space="preserve"> lupaviranomaisella</w:t>
      </w:r>
      <w:r w:rsidR="005952A5" w:rsidRPr="00E268A7">
        <w:rPr>
          <w:rFonts w:ascii="Times New Roman" w:hAnsi="Times New Roman"/>
        </w:rPr>
        <w:t xml:space="preserve"> on oma roolinsa kullakin</w:t>
      </w:r>
      <w:r w:rsidR="002678BD" w:rsidRPr="00E268A7">
        <w:rPr>
          <w:rFonts w:ascii="Times New Roman" w:hAnsi="Times New Roman"/>
        </w:rPr>
        <w:t xml:space="preserve">. </w:t>
      </w:r>
      <w:r w:rsidR="005952A5" w:rsidRPr="00E268A7">
        <w:rPr>
          <w:rFonts w:ascii="Times New Roman" w:hAnsi="Times New Roman"/>
        </w:rPr>
        <w:t>Toiminnanharjoittajille ja v</w:t>
      </w:r>
      <w:r w:rsidR="008E1FE1" w:rsidRPr="00E268A7">
        <w:rPr>
          <w:rFonts w:ascii="Times New Roman" w:hAnsi="Times New Roman"/>
        </w:rPr>
        <w:t xml:space="preserve">iranomaisille </w:t>
      </w:r>
      <w:r w:rsidR="002678BD" w:rsidRPr="00E268A7">
        <w:rPr>
          <w:rFonts w:ascii="Times New Roman" w:hAnsi="Times New Roman"/>
        </w:rPr>
        <w:t>asetetaan</w:t>
      </w:r>
      <w:r w:rsidR="008E1FE1" w:rsidRPr="00E268A7">
        <w:rPr>
          <w:rFonts w:ascii="Times New Roman" w:hAnsi="Times New Roman"/>
        </w:rPr>
        <w:t xml:space="preserve"> 22 ja 33 §:ssä aikarajoja, joi</w:t>
      </w:r>
      <w:r w:rsidR="00F6175B" w:rsidRPr="00E268A7">
        <w:rPr>
          <w:rFonts w:ascii="Times New Roman" w:hAnsi="Times New Roman"/>
        </w:rPr>
        <w:t>ta</w:t>
      </w:r>
      <w:r w:rsidR="008E1FE1" w:rsidRPr="00E268A7">
        <w:rPr>
          <w:rFonts w:ascii="Times New Roman" w:hAnsi="Times New Roman"/>
        </w:rPr>
        <w:t xml:space="preserve"> lupien tarkistamis</w:t>
      </w:r>
      <w:r w:rsidR="00F6175B" w:rsidRPr="00E268A7">
        <w:rPr>
          <w:rFonts w:ascii="Times New Roman" w:hAnsi="Times New Roman"/>
        </w:rPr>
        <w:t>essa olisi noudatettava</w:t>
      </w:r>
      <w:r w:rsidR="008E1FE1" w:rsidRPr="00E268A7">
        <w:rPr>
          <w:rFonts w:ascii="Times New Roman" w:hAnsi="Times New Roman"/>
        </w:rPr>
        <w:t xml:space="preserve">. </w:t>
      </w:r>
      <w:r w:rsidR="009B5965">
        <w:rPr>
          <w:rFonts w:ascii="Times New Roman" w:hAnsi="Times New Roman"/>
        </w:rPr>
        <w:t xml:space="preserve">Määräajat hakemusasioiden käsittelylle ovat uusia ja erityisiä, vastaavia säännöksiä ei sisältynyt kumottuun ympäristönsuojelulakiin tai –asetukseen eikä määräaikoja </w:t>
      </w:r>
      <w:r w:rsidR="00D95ED8">
        <w:rPr>
          <w:rFonts w:ascii="Times New Roman" w:hAnsi="Times New Roman"/>
        </w:rPr>
        <w:t>esiinny</w:t>
      </w:r>
      <w:r w:rsidR="009B5965">
        <w:rPr>
          <w:rFonts w:ascii="Times New Roman" w:hAnsi="Times New Roman"/>
        </w:rPr>
        <w:t xml:space="preserve"> jatkossakaan </w:t>
      </w:r>
      <w:r w:rsidR="00D95ED8">
        <w:rPr>
          <w:rFonts w:ascii="Times New Roman" w:hAnsi="Times New Roman"/>
        </w:rPr>
        <w:t>muiden</w:t>
      </w:r>
      <w:r w:rsidR="009B5965">
        <w:rPr>
          <w:rFonts w:ascii="Times New Roman" w:hAnsi="Times New Roman"/>
        </w:rPr>
        <w:t xml:space="preserve"> kuin direktiivilaitosten lupien tarkistamis</w:t>
      </w:r>
      <w:r w:rsidR="00D95ED8">
        <w:rPr>
          <w:rFonts w:ascii="Times New Roman" w:hAnsi="Times New Roman"/>
        </w:rPr>
        <w:t>asioissa</w:t>
      </w:r>
      <w:r w:rsidR="009B5965">
        <w:rPr>
          <w:rFonts w:ascii="Times New Roman" w:hAnsi="Times New Roman"/>
        </w:rPr>
        <w:t xml:space="preserve">. </w:t>
      </w:r>
      <w:r w:rsidR="002678BD" w:rsidRPr="00E268A7">
        <w:rPr>
          <w:rFonts w:ascii="Times New Roman" w:hAnsi="Times New Roman"/>
        </w:rPr>
        <w:t xml:space="preserve">Sääntelyn vaikutus viranomaistoimintaan </w:t>
      </w:r>
      <w:r w:rsidR="00B6576E" w:rsidRPr="00E268A7">
        <w:rPr>
          <w:rFonts w:ascii="Times New Roman" w:hAnsi="Times New Roman"/>
        </w:rPr>
        <w:t xml:space="preserve">riippuu pitkälti siitä, millaiset voimavarat uuden </w:t>
      </w:r>
      <w:r w:rsidR="005C3FB3">
        <w:rPr>
          <w:rFonts w:ascii="Times New Roman" w:hAnsi="Times New Roman"/>
        </w:rPr>
        <w:t xml:space="preserve">aikataulutetun </w:t>
      </w:r>
      <w:r w:rsidR="00B6576E" w:rsidRPr="00E268A7">
        <w:rPr>
          <w:rFonts w:ascii="Times New Roman" w:hAnsi="Times New Roman"/>
        </w:rPr>
        <w:t>tehtävän hoitamiseen ohjataan ja miten työ käytännössä organisoidaan. Yksi mahdollinen vaikutus, jos voimavarat eivät riitä kaikkien vireille tulleiden asioiden yhtäaikaiseen käsittelyyn, on eri lupa-asioiden eriyttäminen omiin jonoihinsa. Asetetut</w:t>
      </w:r>
      <w:r w:rsidR="008E1FE1" w:rsidRPr="00E268A7">
        <w:rPr>
          <w:rFonts w:ascii="Times New Roman" w:hAnsi="Times New Roman"/>
        </w:rPr>
        <w:t xml:space="preserve"> aikarajat</w:t>
      </w:r>
      <w:r w:rsidR="00282C8F" w:rsidRPr="00E268A7">
        <w:rPr>
          <w:rFonts w:ascii="Times New Roman" w:hAnsi="Times New Roman"/>
        </w:rPr>
        <w:t xml:space="preserve"> voivat </w:t>
      </w:r>
      <w:r w:rsidR="008E1FE1" w:rsidRPr="00E268A7">
        <w:rPr>
          <w:rFonts w:ascii="Times New Roman" w:hAnsi="Times New Roman"/>
        </w:rPr>
        <w:t xml:space="preserve">käytännössä johtaa tarkistamisasioiden priorisointiin, jonka seurauksena muiden asioiden käsittelyajat </w:t>
      </w:r>
      <w:r w:rsidR="00B6576E" w:rsidRPr="00E268A7">
        <w:rPr>
          <w:rFonts w:ascii="Times New Roman" w:hAnsi="Times New Roman"/>
        </w:rPr>
        <w:t>vastaavasti venyvät</w:t>
      </w:r>
      <w:r w:rsidR="008E1FE1" w:rsidRPr="00E268A7">
        <w:rPr>
          <w:rFonts w:ascii="Times New Roman" w:hAnsi="Times New Roman"/>
        </w:rPr>
        <w:t>.</w:t>
      </w:r>
      <w:r w:rsidR="00B6576E" w:rsidRPr="00E268A7">
        <w:rPr>
          <w:rFonts w:ascii="Times New Roman" w:hAnsi="Times New Roman"/>
        </w:rPr>
        <w:t xml:space="preserve"> Viranomaisessa eri jonojen vaikutus liittyisi työn organisointiin, mutta toiminnanharjoittajaan kohdistuva heijastusvaikutus olisi taloudellinen: </w:t>
      </w:r>
      <w:r w:rsidR="00CD02FD" w:rsidRPr="00E268A7">
        <w:rPr>
          <w:rFonts w:ascii="Times New Roman" w:hAnsi="Times New Roman"/>
        </w:rPr>
        <w:t>U</w:t>
      </w:r>
      <w:r w:rsidR="00282C8F" w:rsidRPr="00E268A7">
        <w:rPr>
          <w:rFonts w:ascii="Times New Roman" w:hAnsi="Times New Roman"/>
        </w:rPr>
        <w:t>u</w:t>
      </w:r>
      <w:r w:rsidR="00B6576E" w:rsidRPr="00E268A7">
        <w:rPr>
          <w:rFonts w:ascii="Times New Roman" w:hAnsi="Times New Roman"/>
        </w:rPr>
        <w:t>den</w:t>
      </w:r>
      <w:r w:rsidR="00282C8F" w:rsidRPr="00E268A7">
        <w:rPr>
          <w:rFonts w:ascii="Times New Roman" w:hAnsi="Times New Roman"/>
        </w:rPr>
        <w:t xml:space="preserve"> </w:t>
      </w:r>
      <w:r w:rsidR="00B6576E" w:rsidRPr="00E268A7">
        <w:rPr>
          <w:rFonts w:ascii="Times New Roman" w:hAnsi="Times New Roman"/>
        </w:rPr>
        <w:t>toiminnan</w:t>
      </w:r>
      <w:r w:rsidR="00282C8F" w:rsidRPr="00E268A7">
        <w:rPr>
          <w:rFonts w:ascii="Times New Roman" w:hAnsi="Times New Roman"/>
        </w:rPr>
        <w:t xml:space="preserve"> aloittamista tai </w:t>
      </w:r>
      <w:r w:rsidR="00B6576E" w:rsidRPr="00E268A7">
        <w:rPr>
          <w:rFonts w:ascii="Times New Roman" w:hAnsi="Times New Roman"/>
        </w:rPr>
        <w:t>olemassa olevan</w:t>
      </w:r>
      <w:r w:rsidR="00FB73B4" w:rsidRPr="00E268A7">
        <w:rPr>
          <w:rFonts w:ascii="Times New Roman" w:hAnsi="Times New Roman"/>
        </w:rPr>
        <w:t xml:space="preserve"> </w:t>
      </w:r>
      <w:r w:rsidR="00D95ED8">
        <w:rPr>
          <w:rFonts w:ascii="Times New Roman" w:hAnsi="Times New Roman"/>
        </w:rPr>
        <w:t xml:space="preserve">toiminnan </w:t>
      </w:r>
      <w:r w:rsidR="00FB73B4" w:rsidRPr="00E268A7">
        <w:rPr>
          <w:rFonts w:ascii="Times New Roman" w:hAnsi="Times New Roman"/>
        </w:rPr>
        <w:t xml:space="preserve">laajentamista </w:t>
      </w:r>
      <w:r w:rsidR="008E1FE1" w:rsidRPr="00E268A7">
        <w:rPr>
          <w:rFonts w:ascii="Times New Roman" w:hAnsi="Times New Roman"/>
        </w:rPr>
        <w:t>koskev</w:t>
      </w:r>
      <w:r w:rsidR="00B6576E" w:rsidRPr="00E268A7">
        <w:rPr>
          <w:rFonts w:ascii="Times New Roman" w:hAnsi="Times New Roman"/>
        </w:rPr>
        <w:t>a lupa-asia voisi hitaampaan jonoon päätyessään lykätä toiminnan suunniteltua aloittamisajankohtaa.</w:t>
      </w:r>
      <w:r w:rsidR="005952A5" w:rsidRPr="00E268A7">
        <w:rPr>
          <w:rFonts w:ascii="Times New Roman" w:hAnsi="Times New Roman"/>
        </w:rPr>
        <w:t xml:space="preserve"> Toinen mahdollinen </w:t>
      </w:r>
      <w:r w:rsidR="00A91EDE" w:rsidRPr="00E268A7">
        <w:rPr>
          <w:rFonts w:ascii="Times New Roman" w:hAnsi="Times New Roman"/>
        </w:rPr>
        <w:t xml:space="preserve">haitallinen </w:t>
      </w:r>
      <w:r w:rsidR="005952A5" w:rsidRPr="00E268A7">
        <w:rPr>
          <w:rFonts w:ascii="Times New Roman" w:hAnsi="Times New Roman"/>
        </w:rPr>
        <w:t>vaikutus</w:t>
      </w:r>
      <w:r w:rsidR="007D34F0">
        <w:rPr>
          <w:rFonts w:ascii="Times New Roman" w:hAnsi="Times New Roman"/>
        </w:rPr>
        <w:t xml:space="preserve">, joka voisi seurata liian vähäisistä </w:t>
      </w:r>
      <w:r w:rsidR="005C3FB3">
        <w:rPr>
          <w:rFonts w:ascii="Times New Roman" w:hAnsi="Times New Roman"/>
        </w:rPr>
        <w:t xml:space="preserve">tai </w:t>
      </w:r>
      <w:r w:rsidR="00D95ED8">
        <w:rPr>
          <w:rFonts w:ascii="Times New Roman" w:hAnsi="Times New Roman"/>
        </w:rPr>
        <w:t>uusin</w:t>
      </w:r>
      <w:r w:rsidR="005C3FB3">
        <w:rPr>
          <w:rFonts w:ascii="Times New Roman" w:hAnsi="Times New Roman"/>
        </w:rPr>
        <w:t xml:space="preserve"> perustein suunnatuista </w:t>
      </w:r>
      <w:r w:rsidR="007D34F0">
        <w:rPr>
          <w:rFonts w:ascii="Times New Roman" w:hAnsi="Times New Roman"/>
        </w:rPr>
        <w:t>voimavaroista,</w:t>
      </w:r>
      <w:r w:rsidR="005952A5" w:rsidRPr="00E268A7">
        <w:rPr>
          <w:rFonts w:ascii="Times New Roman" w:hAnsi="Times New Roman"/>
        </w:rPr>
        <w:t xml:space="preserve"> on </w:t>
      </w:r>
      <w:r w:rsidR="00391C2F">
        <w:rPr>
          <w:rFonts w:ascii="Times New Roman" w:hAnsi="Times New Roman"/>
        </w:rPr>
        <w:t xml:space="preserve">ylipäätään </w:t>
      </w:r>
      <w:r w:rsidR="005952A5" w:rsidRPr="00E268A7">
        <w:rPr>
          <w:rFonts w:ascii="Times New Roman" w:hAnsi="Times New Roman"/>
        </w:rPr>
        <w:t>asioiden käsittelyn pitkittyminen uuden</w:t>
      </w:r>
      <w:r w:rsidR="005C3FB3">
        <w:rPr>
          <w:rFonts w:ascii="Times New Roman" w:hAnsi="Times New Roman"/>
        </w:rPr>
        <w:t>,</w:t>
      </w:r>
      <w:r w:rsidR="005952A5" w:rsidRPr="00E268A7">
        <w:rPr>
          <w:rFonts w:ascii="Times New Roman" w:hAnsi="Times New Roman"/>
        </w:rPr>
        <w:t xml:space="preserve"> entistä monivaiheisemman menettelyn vuoksi. </w:t>
      </w:r>
    </w:p>
    <w:p w:rsidR="00D95ED8" w:rsidRDefault="00D95ED8" w:rsidP="000E3C7A">
      <w:pPr>
        <w:rPr>
          <w:rFonts w:ascii="Times New Roman" w:hAnsi="Times New Roman"/>
        </w:rPr>
      </w:pPr>
    </w:p>
    <w:p w:rsidR="00282C8F" w:rsidRPr="00E268A7" w:rsidRDefault="00D95ED8" w:rsidP="000E3C7A">
      <w:pPr>
        <w:rPr>
          <w:rFonts w:ascii="Times New Roman" w:hAnsi="Times New Roman"/>
        </w:rPr>
      </w:pPr>
      <w:r>
        <w:rPr>
          <w:rFonts w:ascii="Times New Roman" w:hAnsi="Times New Roman"/>
        </w:rPr>
        <w:t>Asioiden käsittelyaikojen venymisen m</w:t>
      </w:r>
      <w:r w:rsidR="005952A5" w:rsidRPr="00E268A7">
        <w:rPr>
          <w:rFonts w:ascii="Times New Roman" w:hAnsi="Times New Roman"/>
        </w:rPr>
        <w:t xml:space="preserve">ahdolliset seurannaisvaikutukset </w:t>
      </w:r>
      <w:r w:rsidR="006741F5" w:rsidRPr="00E268A7">
        <w:rPr>
          <w:rFonts w:ascii="Times New Roman" w:hAnsi="Times New Roman"/>
        </w:rPr>
        <w:t xml:space="preserve">viranomaisten toimintaan tai </w:t>
      </w:r>
      <w:r w:rsidR="005952A5" w:rsidRPr="00E268A7">
        <w:rPr>
          <w:rFonts w:ascii="Times New Roman" w:hAnsi="Times New Roman"/>
        </w:rPr>
        <w:t xml:space="preserve">toiminnanharjoittajien taloudelliseen asemaan ovat osin sattumanvaraisia ja ennalta vaikeasti arvioitavissa. Käsittelyn venyminen voinee joissain tapauksissa johtaa </w:t>
      </w:r>
      <w:r w:rsidR="005C3FB3">
        <w:rPr>
          <w:rFonts w:ascii="Times New Roman" w:hAnsi="Times New Roman"/>
        </w:rPr>
        <w:t xml:space="preserve">esimerkiksi </w:t>
      </w:r>
      <w:r w:rsidR="005952A5" w:rsidRPr="00E268A7">
        <w:rPr>
          <w:rFonts w:ascii="Times New Roman" w:hAnsi="Times New Roman"/>
        </w:rPr>
        <w:t xml:space="preserve">siihen, että lupaharkinnassa otetaan huomioon </w:t>
      </w:r>
      <w:r w:rsidR="006741F5" w:rsidRPr="00E268A7">
        <w:rPr>
          <w:rFonts w:ascii="Times New Roman" w:hAnsi="Times New Roman"/>
        </w:rPr>
        <w:t xml:space="preserve">uusia, </w:t>
      </w:r>
      <w:r w:rsidR="005952A5" w:rsidRPr="00E268A7">
        <w:rPr>
          <w:rFonts w:ascii="Times New Roman" w:hAnsi="Times New Roman"/>
        </w:rPr>
        <w:t>asian vireilletulon jälkeen julkaistuja päätelmiä</w:t>
      </w:r>
      <w:r w:rsidR="006741F5" w:rsidRPr="00E268A7">
        <w:rPr>
          <w:rFonts w:ascii="Times New Roman" w:hAnsi="Times New Roman"/>
        </w:rPr>
        <w:t xml:space="preserve">. Uusien päätelmien mukaan tulo </w:t>
      </w:r>
      <w:r w:rsidR="005C3FB3">
        <w:rPr>
          <w:rFonts w:ascii="Times New Roman" w:hAnsi="Times New Roman"/>
        </w:rPr>
        <w:t xml:space="preserve">harkintaan </w:t>
      </w:r>
      <w:r w:rsidR="00A91EDE" w:rsidRPr="00E268A7">
        <w:rPr>
          <w:rFonts w:ascii="Times New Roman" w:hAnsi="Times New Roman"/>
        </w:rPr>
        <w:t>voi</w:t>
      </w:r>
      <w:r w:rsidR="005C3FB3">
        <w:rPr>
          <w:rFonts w:ascii="Times New Roman" w:hAnsi="Times New Roman"/>
        </w:rPr>
        <w:t>si</w:t>
      </w:r>
      <w:r w:rsidR="00A91EDE" w:rsidRPr="00E268A7">
        <w:rPr>
          <w:rFonts w:ascii="Times New Roman" w:hAnsi="Times New Roman"/>
        </w:rPr>
        <w:t xml:space="preserve"> </w:t>
      </w:r>
      <w:r w:rsidR="006741F5" w:rsidRPr="00E268A7">
        <w:rPr>
          <w:rFonts w:ascii="Times New Roman" w:hAnsi="Times New Roman"/>
        </w:rPr>
        <w:t xml:space="preserve">tarkoittaa hakemuksen täydentämistä ja uutta kuulemiskierrosta. Toiminnanharjoittajalle </w:t>
      </w:r>
      <w:r>
        <w:rPr>
          <w:rFonts w:ascii="Times New Roman" w:hAnsi="Times New Roman"/>
        </w:rPr>
        <w:t xml:space="preserve">käsittelyn pitkittymistä </w:t>
      </w:r>
      <w:r w:rsidR="006741F5" w:rsidRPr="00E268A7">
        <w:rPr>
          <w:rFonts w:ascii="Times New Roman" w:hAnsi="Times New Roman"/>
        </w:rPr>
        <w:t>suurempi muutos</w:t>
      </w:r>
      <w:r w:rsidR="005C3FB3">
        <w:rPr>
          <w:rFonts w:ascii="Times New Roman" w:hAnsi="Times New Roman"/>
        </w:rPr>
        <w:t xml:space="preserve"> </w:t>
      </w:r>
      <w:r w:rsidR="00A91EDE" w:rsidRPr="00E268A7">
        <w:rPr>
          <w:rFonts w:ascii="Times New Roman" w:hAnsi="Times New Roman"/>
        </w:rPr>
        <w:t>olisi</w:t>
      </w:r>
      <w:r w:rsidR="006741F5" w:rsidRPr="00E268A7">
        <w:rPr>
          <w:rFonts w:ascii="Times New Roman" w:hAnsi="Times New Roman"/>
        </w:rPr>
        <w:t xml:space="preserve"> </w:t>
      </w:r>
      <w:r w:rsidR="002D5770" w:rsidRPr="00E268A7">
        <w:rPr>
          <w:rFonts w:ascii="Times New Roman" w:hAnsi="Times New Roman"/>
        </w:rPr>
        <w:t xml:space="preserve">mahdollisten </w:t>
      </w:r>
      <w:r w:rsidR="006741F5" w:rsidRPr="00E268A7">
        <w:rPr>
          <w:rFonts w:ascii="Times New Roman" w:hAnsi="Times New Roman"/>
        </w:rPr>
        <w:t>uusien</w:t>
      </w:r>
      <w:r w:rsidR="00A91EDE" w:rsidRPr="00E268A7">
        <w:rPr>
          <w:rFonts w:ascii="Times New Roman" w:hAnsi="Times New Roman"/>
        </w:rPr>
        <w:t xml:space="preserve"> päätelmien </w:t>
      </w:r>
      <w:r w:rsidR="007D34F0">
        <w:rPr>
          <w:rFonts w:ascii="Times New Roman" w:hAnsi="Times New Roman"/>
        </w:rPr>
        <w:t>mukanaan tuomat</w:t>
      </w:r>
      <w:r w:rsidR="006741F5" w:rsidRPr="00E268A7">
        <w:rPr>
          <w:rFonts w:ascii="Times New Roman" w:hAnsi="Times New Roman"/>
        </w:rPr>
        <w:t xml:space="preserve"> ympäristövaatimu</w:t>
      </w:r>
      <w:r w:rsidR="007D34F0">
        <w:rPr>
          <w:rFonts w:ascii="Times New Roman" w:hAnsi="Times New Roman"/>
        </w:rPr>
        <w:t>kset ja niiden</w:t>
      </w:r>
      <w:r w:rsidR="006741F5" w:rsidRPr="00E268A7">
        <w:rPr>
          <w:rFonts w:ascii="Times New Roman" w:hAnsi="Times New Roman"/>
        </w:rPr>
        <w:t xml:space="preserve"> asettaminen </w:t>
      </w:r>
      <w:r w:rsidR="002D5770" w:rsidRPr="00E268A7">
        <w:rPr>
          <w:rFonts w:ascii="Times New Roman" w:hAnsi="Times New Roman"/>
        </w:rPr>
        <w:t>lupaharkinnan lähtökohdaksi</w:t>
      </w:r>
      <w:r w:rsidR="007D34F0">
        <w:rPr>
          <w:rFonts w:ascii="Times New Roman" w:hAnsi="Times New Roman"/>
        </w:rPr>
        <w:t>. Hakemusvaiheessa ennakoi</w:t>
      </w:r>
      <w:r>
        <w:rPr>
          <w:rFonts w:ascii="Times New Roman" w:hAnsi="Times New Roman"/>
        </w:rPr>
        <w:t>tujen</w:t>
      </w:r>
      <w:r w:rsidR="007D34F0">
        <w:rPr>
          <w:rFonts w:ascii="Times New Roman" w:hAnsi="Times New Roman"/>
        </w:rPr>
        <w:t xml:space="preserve"> investointitarpe</w:t>
      </w:r>
      <w:r>
        <w:rPr>
          <w:rFonts w:ascii="Times New Roman" w:hAnsi="Times New Roman"/>
        </w:rPr>
        <w:t>iden lisäksi</w:t>
      </w:r>
      <w:r w:rsidR="0089262B">
        <w:rPr>
          <w:rFonts w:ascii="Times New Roman" w:hAnsi="Times New Roman"/>
        </w:rPr>
        <w:t xml:space="preserve"> voisi syntyä uusia</w:t>
      </w:r>
      <w:r w:rsidR="002D5770" w:rsidRPr="00E268A7">
        <w:rPr>
          <w:rFonts w:ascii="Times New Roman" w:hAnsi="Times New Roman"/>
        </w:rPr>
        <w:t xml:space="preserve"> investointitarpei</w:t>
      </w:r>
      <w:r w:rsidR="0089262B">
        <w:rPr>
          <w:rFonts w:ascii="Times New Roman" w:hAnsi="Times New Roman"/>
        </w:rPr>
        <w:t>ta</w:t>
      </w:r>
      <w:r w:rsidR="00741D22">
        <w:rPr>
          <w:rFonts w:ascii="Times New Roman" w:hAnsi="Times New Roman"/>
        </w:rPr>
        <w:t>.</w:t>
      </w:r>
    </w:p>
    <w:p w:rsidR="00E76CF7" w:rsidRDefault="00E76CF7" w:rsidP="000E3C7A">
      <w:pPr>
        <w:rPr>
          <w:rFonts w:ascii="Times New Roman" w:hAnsi="Times New Roman"/>
        </w:rPr>
      </w:pPr>
    </w:p>
    <w:p w:rsidR="002E4E2A" w:rsidRPr="002E4E2A" w:rsidRDefault="002E4E2A" w:rsidP="002E4E2A">
      <w:pPr>
        <w:rPr>
          <w:rFonts w:ascii="Times New Roman" w:hAnsi="Times New Roman"/>
        </w:rPr>
      </w:pPr>
      <w:r>
        <w:rPr>
          <w:rFonts w:ascii="Times New Roman" w:hAnsi="Times New Roman"/>
        </w:rPr>
        <w:t>Eh</w:t>
      </w:r>
      <w:r w:rsidRPr="002E4E2A">
        <w:rPr>
          <w:rFonts w:ascii="Times New Roman" w:hAnsi="Times New Roman"/>
        </w:rPr>
        <w:t>dotettujen toimivaltamuutosten seurauksena noin</w:t>
      </w:r>
      <w:r>
        <w:rPr>
          <w:rFonts w:ascii="Times New Roman" w:hAnsi="Times New Roman"/>
        </w:rPr>
        <w:t xml:space="preserve"> 175 nykyisin aluehallintoviras</w:t>
      </w:r>
      <w:r w:rsidRPr="002E4E2A">
        <w:rPr>
          <w:rFonts w:ascii="Times New Roman" w:hAnsi="Times New Roman"/>
        </w:rPr>
        <w:t>tojen lupatoimivaltaan kuuluvaa autopurkamoa siirtyisi kuntien lupatoimivaltaan ja arviolta vähintään 190 kuntien toimivaltaan kuuluvaa sahalaitosta ja viilutehdasta siirtyisi puolestaan valtion ympäristölupaviranomaisen toimivaltaan. Lukumäärät perustuvat ympäristönsuojelun tietojärjestelmän tietoihin. Jätteenkäsittelytoimintojen toimivaltarajamuutosten vaikutuksia kunnille siirtyvi</w:t>
      </w:r>
      <w:r>
        <w:rPr>
          <w:rFonts w:ascii="Times New Roman" w:hAnsi="Times New Roman"/>
        </w:rPr>
        <w:t>ksi toiminnoiksi on vaikea arvi</w:t>
      </w:r>
      <w:r w:rsidRPr="002E4E2A">
        <w:rPr>
          <w:rFonts w:ascii="Times New Roman" w:hAnsi="Times New Roman"/>
        </w:rPr>
        <w:t xml:space="preserve">oida. Ympäristönsuojelun tietojärjestelmään vuodelle 2012 kirjattujen jätemäärien perusteella siirtyviä toimintoja olisi muutamia kymmeniä, mutta ympäristöluvissa määrättyjen kapasiteettien mukaista tietoa ei ollut saatavilla. </w:t>
      </w:r>
    </w:p>
    <w:p w:rsidR="002E4E2A" w:rsidRPr="002E4E2A" w:rsidRDefault="002E4E2A" w:rsidP="002E4E2A">
      <w:pPr>
        <w:rPr>
          <w:rFonts w:ascii="Times New Roman" w:hAnsi="Times New Roman"/>
        </w:rPr>
      </w:pPr>
    </w:p>
    <w:p w:rsidR="002E4E2A" w:rsidRPr="002E4E2A" w:rsidRDefault="002E4E2A" w:rsidP="002E4E2A">
      <w:pPr>
        <w:rPr>
          <w:rFonts w:ascii="Times New Roman" w:hAnsi="Times New Roman"/>
        </w:rPr>
      </w:pPr>
      <w:r w:rsidRPr="002E4E2A">
        <w:rPr>
          <w:rFonts w:ascii="Times New Roman" w:hAnsi="Times New Roman"/>
        </w:rPr>
        <w:t>Kunnilta valtion toimivaltaan siirtyvi</w:t>
      </w:r>
      <w:r>
        <w:rPr>
          <w:rFonts w:ascii="Times New Roman" w:hAnsi="Times New Roman"/>
        </w:rPr>
        <w:t>ä</w:t>
      </w:r>
      <w:r w:rsidRPr="002E4E2A">
        <w:rPr>
          <w:rFonts w:ascii="Times New Roman" w:hAnsi="Times New Roman"/>
        </w:rPr>
        <w:t>, eräitä vaarallisia orgaanisia liuottimia käyttäviä laitoksia on arviolta muutamia kymmeniä samoin kuin pesuainetehtaitakin.</w:t>
      </w:r>
    </w:p>
    <w:p w:rsidR="002E4E2A" w:rsidRPr="002E4E2A" w:rsidRDefault="002E4E2A" w:rsidP="002E4E2A">
      <w:pPr>
        <w:rPr>
          <w:rFonts w:ascii="Times New Roman" w:hAnsi="Times New Roman"/>
        </w:rPr>
      </w:pPr>
    </w:p>
    <w:p w:rsidR="002E4E2A" w:rsidRDefault="002E4E2A" w:rsidP="002E4E2A">
      <w:pPr>
        <w:rPr>
          <w:rFonts w:ascii="Times New Roman" w:hAnsi="Times New Roman"/>
        </w:rPr>
      </w:pPr>
      <w:r w:rsidRPr="002E4E2A">
        <w:rPr>
          <w:rFonts w:ascii="Times New Roman" w:hAnsi="Times New Roman"/>
        </w:rPr>
        <w:t>Lupatoimivallan muuttumisen seurauksena myös valvontaviranomainen vaihtuisi vastaavasti elinkeino-, liikenne- ja ympäristökeskuksesta kuntaan ja päinvastoin. Tämä koskisi myös aiemmin luvan saaneita toimintoja.</w:t>
      </w:r>
    </w:p>
    <w:p w:rsidR="002E4E2A" w:rsidRPr="00E268A7" w:rsidRDefault="002E4E2A" w:rsidP="000E3C7A">
      <w:pPr>
        <w:rPr>
          <w:rFonts w:ascii="Times New Roman" w:hAnsi="Times New Roman"/>
        </w:rPr>
      </w:pPr>
    </w:p>
    <w:p w:rsidR="00167825" w:rsidRPr="00E268A7" w:rsidRDefault="008121E0" w:rsidP="000E3C7A">
      <w:pPr>
        <w:rPr>
          <w:rFonts w:ascii="Times New Roman" w:hAnsi="Times New Roman"/>
        </w:rPr>
      </w:pPr>
      <w:r w:rsidRPr="00E268A7">
        <w:rPr>
          <w:rFonts w:ascii="Times New Roman" w:hAnsi="Times New Roman"/>
        </w:rPr>
        <w:t>Asetuksen 28 ja 29 pykäl</w:t>
      </w:r>
      <w:r w:rsidR="00F6175B" w:rsidRPr="00E268A7">
        <w:rPr>
          <w:rFonts w:ascii="Times New Roman" w:hAnsi="Times New Roman"/>
        </w:rPr>
        <w:t>issä säädetään</w:t>
      </w:r>
      <w:r w:rsidRPr="00E268A7">
        <w:rPr>
          <w:rFonts w:ascii="Times New Roman" w:hAnsi="Times New Roman"/>
        </w:rPr>
        <w:t xml:space="preserve"> valvontasuunnitelm</w:t>
      </w:r>
      <w:r w:rsidR="00F6175B" w:rsidRPr="00E268A7">
        <w:rPr>
          <w:rFonts w:ascii="Times New Roman" w:hAnsi="Times New Roman"/>
        </w:rPr>
        <w:t>ien</w:t>
      </w:r>
      <w:r w:rsidRPr="00E268A7">
        <w:rPr>
          <w:rFonts w:ascii="Times New Roman" w:hAnsi="Times New Roman"/>
        </w:rPr>
        <w:t xml:space="preserve"> ja –ohjelm</w:t>
      </w:r>
      <w:r w:rsidR="00F6175B" w:rsidRPr="00E268A7">
        <w:rPr>
          <w:rFonts w:ascii="Times New Roman" w:hAnsi="Times New Roman"/>
        </w:rPr>
        <w:t>ien tarkemmasta sisällöstä.</w:t>
      </w:r>
      <w:r w:rsidRPr="00E268A7">
        <w:rPr>
          <w:rFonts w:ascii="Times New Roman" w:hAnsi="Times New Roman"/>
        </w:rPr>
        <w:t xml:space="preserve"> </w:t>
      </w:r>
      <w:r w:rsidR="00F6175B" w:rsidRPr="00E268A7">
        <w:rPr>
          <w:rFonts w:ascii="Times New Roman" w:hAnsi="Times New Roman"/>
        </w:rPr>
        <w:t>S</w:t>
      </w:r>
      <w:r w:rsidR="00542855" w:rsidRPr="00E268A7">
        <w:rPr>
          <w:rFonts w:ascii="Times New Roman" w:hAnsi="Times New Roman"/>
        </w:rPr>
        <w:t>isältöva</w:t>
      </w:r>
      <w:r w:rsidR="001813E6" w:rsidRPr="00E268A7">
        <w:rPr>
          <w:rFonts w:ascii="Times New Roman" w:hAnsi="Times New Roman"/>
        </w:rPr>
        <w:t>atimukset ovat melko yleisluonte</w:t>
      </w:r>
      <w:r w:rsidR="00542855" w:rsidRPr="00E268A7">
        <w:rPr>
          <w:rFonts w:ascii="Times New Roman" w:hAnsi="Times New Roman"/>
        </w:rPr>
        <w:t xml:space="preserve">iset, joten </w:t>
      </w:r>
      <w:r w:rsidR="00544243">
        <w:rPr>
          <w:rFonts w:ascii="Times New Roman" w:hAnsi="Times New Roman"/>
        </w:rPr>
        <w:t>suunnitelmien ja ohjelmien</w:t>
      </w:r>
      <w:r w:rsidR="00542855" w:rsidRPr="00E268A7">
        <w:rPr>
          <w:rFonts w:ascii="Times New Roman" w:hAnsi="Times New Roman"/>
        </w:rPr>
        <w:t xml:space="preserve"> </w:t>
      </w:r>
      <w:r w:rsidR="00544243">
        <w:rPr>
          <w:rFonts w:ascii="Times New Roman" w:hAnsi="Times New Roman"/>
        </w:rPr>
        <w:t>laatimisen sinänsä</w:t>
      </w:r>
      <w:r w:rsidR="00542855" w:rsidRPr="00E268A7">
        <w:rPr>
          <w:rFonts w:ascii="Times New Roman" w:hAnsi="Times New Roman"/>
        </w:rPr>
        <w:t xml:space="preserve"> ei arvioida aiheuttavan </w:t>
      </w:r>
      <w:r w:rsidRPr="00E268A7">
        <w:rPr>
          <w:rFonts w:ascii="Times New Roman" w:hAnsi="Times New Roman"/>
        </w:rPr>
        <w:t>viranomaisille</w:t>
      </w:r>
      <w:r w:rsidR="00542855" w:rsidRPr="00E268A7">
        <w:rPr>
          <w:rFonts w:ascii="Times New Roman" w:hAnsi="Times New Roman"/>
        </w:rPr>
        <w:t xml:space="preserve"> suurta </w:t>
      </w:r>
      <w:r w:rsidRPr="00E268A7">
        <w:rPr>
          <w:rFonts w:ascii="Times New Roman" w:hAnsi="Times New Roman"/>
        </w:rPr>
        <w:t>hallinnollista taakkaa</w:t>
      </w:r>
      <w:r w:rsidR="00544243">
        <w:rPr>
          <w:rFonts w:ascii="Times New Roman" w:hAnsi="Times New Roman"/>
        </w:rPr>
        <w:t>, vaikkakin tiedon kerääminen ja kirjallisten dokumenttien laatiminen aina joitakin henkilötyöpäiviä viekin</w:t>
      </w:r>
      <w:r w:rsidR="00542855" w:rsidRPr="00E268A7">
        <w:rPr>
          <w:rFonts w:ascii="Times New Roman" w:hAnsi="Times New Roman"/>
        </w:rPr>
        <w:t xml:space="preserve">. </w:t>
      </w:r>
      <w:r w:rsidR="00544243">
        <w:rPr>
          <w:rFonts w:ascii="Times New Roman" w:hAnsi="Times New Roman"/>
        </w:rPr>
        <w:t>Dokumenttien tuottaminen ja laissa säädetty suunnitelmallisen valvonnan järjestäminen</w:t>
      </w:r>
      <w:r w:rsidRPr="00E268A7">
        <w:rPr>
          <w:rFonts w:ascii="Times New Roman" w:hAnsi="Times New Roman"/>
        </w:rPr>
        <w:t xml:space="preserve"> olisi kunnissa lakisääteisenä </w:t>
      </w:r>
      <w:r w:rsidR="00544243">
        <w:rPr>
          <w:rFonts w:ascii="Times New Roman" w:hAnsi="Times New Roman"/>
        </w:rPr>
        <w:t>tehtävä</w:t>
      </w:r>
      <w:r w:rsidR="003A7AF4">
        <w:rPr>
          <w:rFonts w:ascii="Times New Roman" w:hAnsi="Times New Roman"/>
        </w:rPr>
        <w:t>nä</w:t>
      </w:r>
      <w:r w:rsidR="003A7AF4" w:rsidRPr="003A7AF4">
        <w:rPr>
          <w:rFonts w:ascii="Times New Roman" w:hAnsi="Times New Roman"/>
        </w:rPr>
        <w:t xml:space="preserve"> </w:t>
      </w:r>
      <w:r w:rsidR="003A7AF4" w:rsidRPr="00E268A7">
        <w:rPr>
          <w:rFonts w:ascii="Times New Roman" w:hAnsi="Times New Roman"/>
        </w:rPr>
        <w:t>uusi</w:t>
      </w:r>
      <w:r w:rsidRPr="00E268A7">
        <w:rPr>
          <w:rFonts w:ascii="Times New Roman" w:hAnsi="Times New Roman"/>
        </w:rPr>
        <w:t xml:space="preserve">. </w:t>
      </w:r>
      <w:r w:rsidR="00F6175B" w:rsidRPr="00E268A7">
        <w:rPr>
          <w:rFonts w:ascii="Times New Roman" w:hAnsi="Times New Roman"/>
        </w:rPr>
        <w:t xml:space="preserve">Suunnitelman tekemisen työläyteen vaikuttaa kunnan lähtötilanne. </w:t>
      </w:r>
      <w:r w:rsidRPr="00E268A7">
        <w:rPr>
          <w:rFonts w:ascii="Times New Roman" w:hAnsi="Times New Roman"/>
        </w:rPr>
        <w:t>J</w:t>
      </w:r>
      <w:r w:rsidR="00542855" w:rsidRPr="00E268A7">
        <w:rPr>
          <w:rFonts w:ascii="Times New Roman" w:hAnsi="Times New Roman"/>
        </w:rPr>
        <w:t xml:space="preserve">os kunnassa ei </w:t>
      </w:r>
      <w:r w:rsidRPr="00E268A7">
        <w:rPr>
          <w:rFonts w:ascii="Times New Roman" w:hAnsi="Times New Roman"/>
        </w:rPr>
        <w:t xml:space="preserve">esimerkiksi </w:t>
      </w:r>
      <w:r w:rsidR="00542855" w:rsidRPr="00E268A7">
        <w:rPr>
          <w:rFonts w:ascii="Times New Roman" w:hAnsi="Times New Roman"/>
        </w:rPr>
        <w:t xml:space="preserve">ole </w:t>
      </w:r>
      <w:r w:rsidRPr="00E268A7">
        <w:rPr>
          <w:rFonts w:ascii="Times New Roman" w:hAnsi="Times New Roman"/>
        </w:rPr>
        <w:t>valmista</w:t>
      </w:r>
      <w:r w:rsidR="004E0A4D" w:rsidRPr="00E268A7">
        <w:rPr>
          <w:rFonts w:ascii="Times New Roman" w:hAnsi="Times New Roman"/>
        </w:rPr>
        <w:t xml:space="preserve"> </w:t>
      </w:r>
      <w:r w:rsidRPr="00E268A7">
        <w:rPr>
          <w:rFonts w:ascii="Times New Roman" w:hAnsi="Times New Roman"/>
        </w:rPr>
        <w:t xml:space="preserve">luvanvaraisten toimintojen </w:t>
      </w:r>
      <w:r w:rsidR="00542855" w:rsidRPr="00E268A7">
        <w:rPr>
          <w:rFonts w:ascii="Times New Roman" w:hAnsi="Times New Roman"/>
        </w:rPr>
        <w:t>luettelo</w:t>
      </w:r>
      <w:r w:rsidR="004E0A4D" w:rsidRPr="00E268A7">
        <w:rPr>
          <w:rFonts w:ascii="Times New Roman" w:hAnsi="Times New Roman"/>
        </w:rPr>
        <w:t>a</w:t>
      </w:r>
      <w:r w:rsidR="001813E6" w:rsidRPr="00E268A7">
        <w:rPr>
          <w:rFonts w:ascii="Times New Roman" w:hAnsi="Times New Roman"/>
        </w:rPr>
        <w:t>,</w:t>
      </w:r>
      <w:r w:rsidR="00542855" w:rsidRPr="00E268A7">
        <w:rPr>
          <w:rFonts w:ascii="Times New Roman" w:hAnsi="Times New Roman"/>
        </w:rPr>
        <w:t xml:space="preserve"> </w:t>
      </w:r>
      <w:r w:rsidRPr="00E268A7">
        <w:rPr>
          <w:rFonts w:ascii="Times New Roman" w:hAnsi="Times New Roman"/>
        </w:rPr>
        <w:t xml:space="preserve">jollainen siis </w:t>
      </w:r>
      <w:r w:rsidR="0094338D" w:rsidRPr="00E268A7">
        <w:rPr>
          <w:rFonts w:ascii="Times New Roman" w:hAnsi="Times New Roman"/>
        </w:rPr>
        <w:t xml:space="preserve">nyt </w:t>
      </w:r>
      <w:r w:rsidR="00F6175B" w:rsidRPr="00E268A7">
        <w:rPr>
          <w:rFonts w:ascii="Times New Roman" w:hAnsi="Times New Roman"/>
        </w:rPr>
        <w:t>on</w:t>
      </w:r>
      <w:r w:rsidRPr="00E268A7">
        <w:rPr>
          <w:rFonts w:ascii="Times New Roman" w:hAnsi="Times New Roman"/>
        </w:rPr>
        <w:t xml:space="preserve"> teh</w:t>
      </w:r>
      <w:r w:rsidR="00F6175B" w:rsidRPr="00E268A7">
        <w:rPr>
          <w:rFonts w:ascii="Times New Roman" w:hAnsi="Times New Roman"/>
        </w:rPr>
        <w:t>tävä</w:t>
      </w:r>
      <w:r w:rsidRPr="00E268A7">
        <w:rPr>
          <w:rFonts w:ascii="Times New Roman" w:hAnsi="Times New Roman"/>
        </w:rPr>
        <w:t xml:space="preserve"> osana valvon</w:t>
      </w:r>
      <w:r w:rsidR="00F6175B" w:rsidRPr="00E268A7">
        <w:rPr>
          <w:rFonts w:ascii="Times New Roman" w:hAnsi="Times New Roman"/>
        </w:rPr>
        <w:t>tasuunnitelmaa,</w:t>
      </w:r>
      <w:r w:rsidRPr="00E268A7">
        <w:rPr>
          <w:rFonts w:ascii="Times New Roman" w:hAnsi="Times New Roman"/>
        </w:rPr>
        <w:t xml:space="preserve"> </w:t>
      </w:r>
      <w:r w:rsidR="0094338D" w:rsidRPr="00E268A7">
        <w:rPr>
          <w:rFonts w:ascii="Times New Roman" w:hAnsi="Times New Roman"/>
        </w:rPr>
        <w:t xml:space="preserve">veisi suunnitelman tekeminen enemmän aikaa kuin </w:t>
      </w:r>
      <w:r w:rsidR="003A7AF4">
        <w:rPr>
          <w:rFonts w:ascii="Times New Roman" w:hAnsi="Times New Roman"/>
        </w:rPr>
        <w:t xml:space="preserve">jos </w:t>
      </w:r>
      <w:r w:rsidR="0094338D" w:rsidRPr="00E268A7">
        <w:rPr>
          <w:rFonts w:ascii="Times New Roman" w:hAnsi="Times New Roman"/>
        </w:rPr>
        <w:t>luettelo on jo olemassa</w:t>
      </w:r>
      <w:r w:rsidR="00542855" w:rsidRPr="00E268A7">
        <w:rPr>
          <w:rFonts w:ascii="Times New Roman" w:hAnsi="Times New Roman"/>
        </w:rPr>
        <w:t xml:space="preserve">. </w:t>
      </w:r>
      <w:r w:rsidR="00544243">
        <w:rPr>
          <w:rFonts w:ascii="Times New Roman" w:hAnsi="Times New Roman"/>
        </w:rPr>
        <w:t xml:space="preserve">Jos ympäristöriskien arviointia ei ole ennen tehty tai </w:t>
      </w:r>
      <w:r w:rsidR="006C707B">
        <w:rPr>
          <w:rFonts w:ascii="Times New Roman" w:hAnsi="Times New Roman"/>
        </w:rPr>
        <w:t xml:space="preserve">sen </w:t>
      </w:r>
      <w:r w:rsidR="00544243">
        <w:rPr>
          <w:rFonts w:ascii="Times New Roman" w:hAnsi="Times New Roman"/>
        </w:rPr>
        <w:t>perusteet muuttuvat huomattavasti</w:t>
      </w:r>
      <w:r w:rsidR="003A7AF4">
        <w:rPr>
          <w:rFonts w:ascii="Times New Roman" w:hAnsi="Times New Roman"/>
        </w:rPr>
        <w:t xml:space="preserve"> aiemmasta</w:t>
      </w:r>
      <w:r w:rsidR="00544243">
        <w:rPr>
          <w:rFonts w:ascii="Times New Roman" w:hAnsi="Times New Roman"/>
        </w:rPr>
        <w:t>, on tällekin t</w:t>
      </w:r>
      <w:r w:rsidR="003A7AF4">
        <w:rPr>
          <w:rFonts w:ascii="Times New Roman" w:hAnsi="Times New Roman"/>
        </w:rPr>
        <w:t>ehtävälle varattava oma aikansa</w:t>
      </w:r>
      <w:r w:rsidR="00544243">
        <w:rPr>
          <w:rFonts w:ascii="Times New Roman" w:hAnsi="Times New Roman"/>
        </w:rPr>
        <w:t xml:space="preserve">. </w:t>
      </w:r>
      <w:r w:rsidR="001813E6" w:rsidRPr="00E268A7">
        <w:rPr>
          <w:rFonts w:ascii="Times New Roman" w:hAnsi="Times New Roman"/>
        </w:rPr>
        <w:t xml:space="preserve">Ympäristönsuojelulain siirtymäsäännöksissä varattu </w:t>
      </w:r>
      <w:r w:rsidR="00657425" w:rsidRPr="00E268A7">
        <w:rPr>
          <w:rFonts w:ascii="Times New Roman" w:hAnsi="Times New Roman"/>
        </w:rPr>
        <w:t xml:space="preserve">kolmen vuoden määräaika suunnitelmien ja ohjelmien tekemiselle tasoittaa tämän uuden velvoitteen kunnille aiheuttamaa taakkaa. </w:t>
      </w:r>
      <w:r w:rsidRPr="00E268A7">
        <w:rPr>
          <w:rFonts w:ascii="Times New Roman" w:hAnsi="Times New Roman"/>
        </w:rPr>
        <w:t xml:space="preserve">Siirtymäsäännösten tuomaa </w:t>
      </w:r>
      <w:r w:rsidR="006C707B">
        <w:rPr>
          <w:rFonts w:ascii="Times New Roman" w:hAnsi="Times New Roman"/>
        </w:rPr>
        <w:t xml:space="preserve">pitkähköä </w:t>
      </w:r>
      <w:r w:rsidR="007B4233">
        <w:rPr>
          <w:rFonts w:ascii="Times New Roman" w:hAnsi="Times New Roman"/>
        </w:rPr>
        <w:t>aika</w:t>
      </w:r>
      <w:r w:rsidRPr="00E268A7">
        <w:rPr>
          <w:rFonts w:ascii="Times New Roman" w:hAnsi="Times New Roman"/>
        </w:rPr>
        <w:t>j</w:t>
      </w:r>
      <w:r w:rsidR="001813E6" w:rsidRPr="00E268A7">
        <w:rPr>
          <w:rFonts w:ascii="Times New Roman" w:hAnsi="Times New Roman"/>
        </w:rPr>
        <w:t xml:space="preserve">oustoa </w:t>
      </w:r>
      <w:r w:rsidR="00657425" w:rsidRPr="00E268A7">
        <w:rPr>
          <w:rFonts w:ascii="Times New Roman" w:hAnsi="Times New Roman"/>
        </w:rPr>
        <w:t>on arvioitu tarvittavan</w:t>
      </w:r>
      <w:r w:rsidR="001813E6" w:rsidRPr="00E268A7">
        <w:rPr>
          <w:rFonts w:ascii="Times New Roman" w:hAnsi="Times New Roman"/>
        </w:rPr>
        <w:t xml:space="preserve"> </w:t>
      </w:r>
      <w:r w:rsidR="00542855" w:rsidRPr="00E268A7">
        <w:rPr>
          <w:rFonts w:ascii="Times New Roman" w:hAnsi="Times New Roman"/>
        </w:rPr>
        <w:t>kuntien erilaisen lähtötilanteen vuoksi</w:t>
      </w:r>
      <w:r w:rsidR="00657425" w:rsidRPr="00E268A7">
        <w:rPr>
          <w:rFonts w:ascii="Times New Roman" w:hAnsi="Times New Roman"/>
        </w:rPr>
        <w:t>.</w:t>
      </w:r>
    </w:p>
    <w:p w:rsidR="00657425" w:rsidRPr="00E268A7" w:rsidRDefault="00657425" w:rsidP="000E3C7A">
      <w:pPr>
        <w:rPr>
          <w:rFonts w:ascii="Times New Roman" w:hAnsi="Times New Roman"/>
        </w:rPr>
      </w:pPr>
    </w:p>
    <w:p w:rsidR="00167825" w:rsidRPr="00E268A7" w:rsidRDefault="00167825" w:rsidP="000E3C7A">
      <w:pPr>
        <w:rPr>
          <w:rFonts w:ascii="Times New Roman" w:hAnsi="Times New Roman"/>
        </w:rPr>
      </w:pPr>
      <w:r w:rsidRPr="00E268A7">
        <w:rPr>
          <w:rFonts w:ascii="Times New Roman" w:hAnsi="Times New Roman"/>
        </w:rPr>
        <w:t xml:space="preserve">Yleisön mahdollisuudet vaikuttaa ympäristöä koskevaan päätöksentekoon paranisivat hiukan, kun hakemuskuulutusten ja lupapäätösten perusteluiden sisällöstä </w:t>
      </w:r>
      <w:r w:rsidR="00AB73EF" w:rsidRPr="00E268A7">
        <w:rPr>
          <w:rFonts w:ascii="Times New Roman" w:hAnsi="Times New Roman"/>
        </w:rPr>
        <w:t xml:space="preserve">säädettäisiin </w:t>
      </w:r>
      <w:r w:rsidR="0028756B" w:rsidRPr="00E268A7">
        <w:rPr>
          <w:rFonts w:ascii="Times New Roman" w:hAnsi="Times New Roman"/>
        </w:rPr>
        <w:t xml:space="preserve">nykyistä </w:t>
      </w:r>
      <w:r w:rsidR="00AB73EF" w:rsidRPr="00E268A7">
        <w:rPr>
          <w:rFonts w:ascii="Times New Roman" w:hAnsi="Times New Roman"/>
        </w:rPr>
        <w:t>seikkaperäisemmin</w:t>
      </w:r>
      <w:r w:rsidR="0028756B" w:rsidRPr="00E268A7">
        <w:rPr>
          <w:rFonts w:ascii="Times New Roman" w:hAnsi="Times New Roman"/>
        </w:rPr>
        <w:t xml:space="preserve">. </w:t>
      </w:r>
      <w:r w:rsidR="00391C2F">
        <w:rPr>
          <w:rFonts w:ascii="Times New Roman" w:hAnsi="Times New Roman"/>
        </w:rPr>
        <w:t>S</w:t>
      </w:r>
      <w:r w:rsidR="00DD3FBA" w:rsidRPr="00E268A7">
        <w:rPr>
          <w:rFonts w:ascii="Times New Roman" w:hAnsi="Times New Roman"/>
        </w:rPr>
        <w:t xml:space="preserve">ääntelyllä </w:t>
      </w:r>
      <w:r w:rsidR="0028756B" w:rsidRPr="00E268A7">
        <w:rPr>
          <w:rFonts w:ascii="Times New Roman" w:hAnsi="Times New Roman"/>
        </w:rPr>
        <w:t>ei kuitenkaan arvioida olevan merkittäviä vaikutuksia yleisön osallistumisoikeuksiin.</w:t>
      </w:r>
    </w:p>
    <w:p w:rsidR="00167825" w:rsidRPr="00E268A7" w:rsidRDefault="00167825" w:rsidP="000E3C7A">
      <w:pPr>
        <w:rPr>
          <w:rFonts w:ascii="Times New Roman" w:hAnsi="Times New Roman"/>
        </w:rPr>
      </w:pPr>
    </w:p>
    <w:p w:rsidR="0083773B" w:rsidRPr="00E268A7" w:rsidRDefault="0083773B" w:rsidP="000E3C7A">
      <w:pPr>
        <w:rPr>
          <w:rFonts w:ascii="Times New Roman" w:hAnsi="Times New Roman"/>
        </w:rPr>
      </w:pPr>
    </w:p>
    <w:p w:rsidR="00700EA2" w:rsidRPr="00BE6ADF" w:rsidRDefault="00BE6ADF" w:rsidP="000E3C7A">
      <w:pPr>
        <w:rPr>
          <w:rFonts w:ascii="Times New Roman" w:hAnsi="Times New Roman"/>
          <w:b/>
        </w:rPr>
      </w:pPr>
      <w:r>
        <w:rPr>
          <w:rFonts w:ascii="Times New Roman" w:hAnsi="Times New Roman"/>
          <w:b/>
        </w:rPr>
        <w:t>5</w:t>
      </w:r>
      <w:r w:rsidR="00C82B3A" w:rsidRPr="00BE6ADF">
        <w:rPr>
          <w:rFonts w:ascii="Times New Roman" w:hAnsi="Times New Roman"/>
          <w:b/>
        </w:rPr>
        <w:t xml:space="preserve"> Asian valmistelu</w:t>
      </w:r>
    </w:p>
    <w:p w:rsidR="00832E7A" w:rsidRPr="00E268A7" w:rsidRDefault="00832E7A" w:rsidP="000E3C7A">
      <w:pPr>
        <w:rPr>
          <w:rFonts w:ascii="Times New Roman" w:hAnsi="Times New Roman"/>
        </w:rPr>
      </w:pPr>
    </w:p>
    <w:p w:rsidR="00832E7A" w:rsidRPr="00E268A7" w:rsidRDefault="00461467" w:rsidP="000E3C7A">
      <w:pPr>
        <w:rPr>
          <w:rFonts w:ascii="Times New Roman" w:hAnsi="Times New Roman"/>
        </w:rPr>
      </w:pPr>
      <w:r w:rsidRPr="00E268A7">
        <w:rPr>
          <w:rFonts w:ascii="Times New Roman" w:hAnsi="Times New Roman"/>
        </w:rPr>
        <w:t>Asetusta</w:t>
      </w:r>
      <w:r w:rsidR="00832E7A" w:rsidRPr="00E268A7">
        <w:rPr>
          <w:rFonts w:ascii="Times New Roman" w:hAnsi="Times New Roman"/>
        </w:rPr>
        <w:t xml:space="preserve"> on valmisteltu ympäristöministeriössä. </w:t>
      </w:r>
      <w:r w:rsidRPr="00E268A7">
        <w:rPr>
          <w:rFonts w:ascii="Times New Roman" w:hAnsi="Times New Roman"/>
        </w:rPr>
        <w:t>Luonnosta on työstetty ympäristönsuojelulain ja -asetuksen sekä eräiden muiden säädösten uudistamista valmistelevan hankkeen projekteissa. Asetusluonnos oli lausunnolla  ja siitä saatiin seuraavat lausunnot</w:t>
      </w:r>
    </w:p>
    <w:p w:rsidR="00832E7A" w:rsidRPr="00E268A7" w:rsidRDefault="000D1F12" w:rsidP="000E3C7A">
      <w:pPr>
        <w:rPr>
          <w:rFonts w:ascii="Times New Roman" w:hAnsi="Times New Roman"/>
        </w:rPr>
      </w:pPr>
      <w:r>
        <w:rPr>
          <w:rFonts w:ascii="Times New Roman" w:hAnsi="Times New Roman"/>
        </w:rPr>
        <w:t>(täydennetään)</w:t>
      </w:r>
    </w:p>
    <w:p w:rsidR="00700EA2" w:rsidRPr="00E268A7" w:rsidRDefault="00700EA2" w:rsidP="000E3C7A">
      <w:pPr>
        <w:rPr>
          <w:rFonts w:ascii="Times New Roman" w:hAnsi="Times New Roman"/>
        </w:rPr>
      </w:pPr>
    </w:p>
    <w:p w:rsidR="00700EA2" w:rsidRPr="00E268A7" w:rsidRDefault="00700EA2" w:rsidP="00700EA2">
      <w:pPr>
        <w:rPr>
          <w:rFonts w:ascii="Times New Roman" w:hAnsi="Times New Roman"/>
        </w:rPr>
      </w:pPr>
    </w:p>
    <w:p w:rsidR="00700EA2" w:rsidRPr="00E268A7" w:rsidRDefault="00700EA2" w:rsidP="000E3C7A">
      <w:pPr>
        <w:rPr>
          <w:rFonts w:ascii="Times New Roman" w:hAnsi="Times New Roman"/>
        </w:rPr>
      </w:pPr>
    </w:p>
    <w:p w:rsidR="00700EA2" w:rsidRPr="00E268A7" w:rsidRDefault="00700EA2" w:rsidP="000E3C7A">
      <w:pPr>
        <w:rPr>
          <w:rFonts w:ascii="Times New Roman" w:hAnsi="Times New Roman"/>
        </w:rPr>
      </w:pPr>
    </w:p>
    <w:p w:rsidR="00C82B3A" w:rsidRPr="00A44B97" w:rsidRDefault="00C82B3A" w:rsidP="000E3C7A">
      <w:pPr>
        <w:rPr>
          <w:rFonts w:ascii="Times New Roman" w:hAnsi="Times New Roman"/>
          <w:b/>
        </w:rPr>
      </w:pPr>
      <w:r w:rsidRPr="00A44B97">
        <w:rPr>
          <w:rFonts w:ascii="Times New Roman" w:hAnsi="Times New Roman"/>
          <w:b/>
        </w:rPr>
        <w:t>YKSITYISKOHTAISET PERUSTELUT</w:t>
      </w:r>
    </w:p>
    <w:p w:rsidR="008B45E2" w:rsidRDefault="008B45E2" w:rsidP="000E3C7A">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1 luku Lupaviranomaisen toimivalta</w:t>
      </w:r>
    </w:p>
    <w:p w:rsidR="008B45E2" w:rsidRPr="00CD08B9" w:rsidRDefault="008B45E2" w:rsidP="008B45E2">
      <w:pPr>
        <w:rPr>
          <w:rFonts w:ascii="Times New Roman" w:hAnsi="Times New Roman"/>
          <w:i/>
        </w:rPr>
      </w:pPr>
    </w:p>
    <w:p w:rsidR="008B45E2" w:rsidRPr="00CD08B9" w:rsidRDefault="008B45E2" w:rsidP="008B45E2">
      <w:pPr>
        <w:rPr>
          <w:rFonts w:ascii="Times New Roman" w:hAnsi="Times New Roman"/>
          <w:i/>
        </w:rPr>
      </w:pPr>
      <w:r w:rsidRPr="00CD08B9">
        <w:rPr>
          <w:rFonts w:ascii="Times New Roman" w:hAnsi="Times New Roman"/>
          <w:i/>
        </w:rPr>
        <w:t>1 § Valtion ympäristölupaviranomaisessa käsiteltävät lupa-asiat</w:t>
      </w:r>
    </w:p>
    <w:p w:rsidR="008B45E2" w:rsidRPr="008B45E2" w:rsidRDefault="008B45E2" w:rsidP="008B45E2">
      <w:pPr>
        <w:rPr>
          <w:rFonts w:ascii="Times New Roman" w:hAnsi="Times New Roman"/>
        </w:rPr>
      </w:pPr>
    </w:p>
    <w:p w:rsidR="007531FB" w:rsidRPr="007531FB" w:rsidRDefault="007531FB" w:rsidP="007531FB">
      <w:pPr>
        <w:rPr>
          <w:rFonts w:ascii="Times New Roman" w:hAnsi="Times New Roman"/>
        </w:rPr>
      </w:pPr>
      <w:r w:rsidRPr="007531FB">
        <w:rPr>
          <w:rFonts w:ascii="Times New Roman" w:hAnsi="Times New Roman"/>
        </w:rPr>
        <w:t>Pykälässä olisi lueteltu valtion ympäristölupaviranomaisen toimivalta</w:t>
      </w:r>
      <w:r>
        <w:rPr>
          <w:rFonts w:ascii="Times New Roman" w:hAnsi="Times New Roman"/>
        </w:rPr>
        <w:t>an kuuluvat ympäristöluvanvarai</w:t>
      </w:r>
      <w:r w:rsidRPr="007531FB">
        <w:rPr>
          <w:rFonts w:ascii="Times New Roman" w:hAnsi="Times New Roman"/>
        </w:rPr>
        <w:t>set toiminnat. Näistä toiminnoista aiheutuisi yleens</w:t>
      </w:r>
      <w:r>
        <w:rPr>
          <w:rFonts w:ascii="Times New Roman" w:hAnsi="Times New Roman"/>
        </w:rPr>
        <w:t>ä merkittäviä ympäristövaikutuk</w:t>
      </w:r>
      <w:r w:rsidRPr="007531FB">
        <w:rPr>
          <w:rFonts w:ascii="Times New Roman" w:hAnsi="Times New Roman"/>
        </w:rPr>
        <w:t>sia. Toimintojen jaottelu vastaisi ympäristönsuojelulain (HE 214/2013) liitteen 1 mukaista uutta jakoa direktiivilaitoksiin ja muihin laitoksiin. Valtion lupaviranomaisen toimivaltaan kuuluisivat kaikki mainitun liitte</w:t>
      </w:r>
      <w:r>
        <w:rPr>
          <w:rFonts w:ascii="Times New Roman" w:hAnsi="Times New Roman"/>
        </w:rPr>
        <w:t>en 1 taulukon 1 mukaiset teolli</w:t>
      </w:r>
      <w:r w:rsidRPr="007531FB">
        <w:rPr>
          <w:rFonts w:ascii="Times New Roman" w:hAnsi="Times New Roman"/>
        </w:rPr>
        <w:t>suuspäästödirektiivin (2010/75/EU) liitteen I mukaiset toiminnat (direktiivilaitokset) tässä lueteltujen taulukon 2 mukaisten toimintojen (muut laitokset) lisäksi.</w:t>
      </w:r>
    </w:p>
    <w:p w:rsidR="007531FB" w:rsidRPr="007531FB" w:rsidRDefault="007531FB" w:rsidP="007531FB">
      <w:pPr>
        <w:rPr>
          <w:rFonts w:ascii="Times New Roman" w:hAnsi="Times New Roman"/>
        </w:rPr>
      </w:pPr>
    </w:p>
    <w:p w:rsidR="008B45E2" w:rsidRPr="008B45E2" w:rsidRDefault="007531FB" w:rsidP="007531FB">
      <w:pPr>
        <w:rPr>
          <w:rFonts w:ascii="Times New Roman" w:hAnsi="Times New Roman"/>
        </w:rPr>
      </w:pPr>
      <w:r w:rsidRPr="007531FB">
        <w:rPr>
          <w:rFonts w:ascii="Times New Roman" w:hAnsi="Times New Roman"/>
        </w:rPr>
        <w:t>Voimassa olevaan asetukseen verrattuna valtion ja kunnan ympäristölupaviranomaisen toimivaltajakoa muutettaisiin siten, että mahdo</w:t>
      </w:r>
      <w:r>
        <w:rPr>
          <w:rFonts w:ascii="Times New Roman" w:hAnsi="Times New Roman"/>
        </w:rPr>
        <w:t>llisuuksien mukaan samaan toimi</w:t>
      </w:r>
      <w:r w:rsidRPr="007531FB">
        <w:rPr>
          <w:rFonts w:ascii="Times New Roman" w:hAnsi="Times New Roman"/>
        </w:rPr>
        <w:t>alaan liittyvät toiminnot käsiteltäisiin samassa viranomaisessa. Näin ollen erilliset sahalaitokset, viilutehtaat, pesuaineita valmistavat teh</w:t>
      </w:r>
      <w:r>
        <w:rPr>
          <w:rFonts w:ascii="Times New Roman" w:hAnsi="Times New Roman"/>
        </w:rPr>
        <w:t>taat sekä eräitä vaarallisia or</w:t>
      </w:r>
      <w:r w:rsidRPr="007531FB">
        <w:rPr>
          <w:rFonts w:ascii="Times New Roman" w:hAnsi="Times New Roman"/>
        </w:rPr>
        <w:t>gaanisia liuottimia pintojen puhdistamisessa käyttävät toiminnot käsiteltäisiin jatkossa valtion lupaviranomaisessa. Usein sahatoiminta ja viilunvalmistus tapahtuvat osana muuta mekaanisen metsäteollisuuden laitosta, jonka lupa-asiat on jo aikaisemminkin käsitelty valtion viranomaisessa. Pesuaineita valmistavat tehtaat ovat toiminnaltaan hyvin samankaltaisia kuin muut kemianteol</w:t>
      </w:r>
      <w:r>
        <w:rPr>
          <w:rFonts w:ascii="Times New Roman" w:hAnsi="Times New Roman"/>
        </w:rPr>
        <w:t>lisuuden laitokset. Kaikkien ke</w:t>
      </w:r>
      <w:r w:rsidRPr="007531FB">
        <w:rPr>
          <w:rFonts w:ascii="Times New Roman" w:hAnsi="Times New Roman"/>
        </w:rPr>
        <w:t>mianteollisuuden laitosten lupa-asioiden keskittämi</w:t>
      </w:r>
      <w:r>
        <w:rPr>
          <w:rFonts w:ascii="Times New Roman" w:hAnsi="Times New Roman"/>
        </w:rPr>
        <w:t>nen valtion viranomaisiin tehos</w:t>
      </w:r>
      <w:r w:rsidRPr="007531FB">
        <w:rPr>
          <w:rFonts w:ascii="Times New Roman" w:hAnsi="Times New Roman"/>
        </w:rPr>
        <w:t>taisi viranomaisten toimintaa. Eräitä vaarallisia orgaan</w:t>
      </w:r>
      <w:r>
        <w:rPr>
          <w:rFonts w:ascii="Times New Roman" w:hAnsi="Times New Roman"/>
        </w:rPr>
        <w:t>isia liuottimia pintojen puhdis</w:t>
      </w:r>
      <w:r w:rsidRPr="007531FB">
        <w:rPr>
          <w:rFonts w:ascii="Times New Roman" w:hAnsi="Times New Roman"/>
        </w:rPr>
        <w:t xml:space="preserve">tamisessa käyttävien toimintojen lupa-asiat vaativat </w:t>
      </w:r>
      <w:r>
        <w:rPr>
          <w:rFonts w:ascii="Times New Roman" w:hAnsi="Times New Roman"/>
        </w:rPr>
        <w:t>usein haitallisten aineiden eri</w:t>
      </w:r>
      <w:r w:rsidRPr="007531FB">
        <w:rPr>
          <w:rFonts w:ascii="Times New Roman" w:hAnsi="Times New Roman"/>
        </w:rPr>
        <w:t>tyisasiantuntemusta. Tämän vuoksi myös näiden laitosten lupa-asiat siirrettäisiin kunnalta valtiolle.</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2 § Kunnan ympäristönsuojeluviranomaisessa käsiteltävät lupa-asiat</w:t>
      </w:r>
    </w:p>
    <w:p w:rsidR="008B45E2" w:rsidRPr="008B45E2" w:rsidRDefault="008B45E2" w:rsidP="008B45E2">
      <w:pPr>
        <w:rPr>
          <w:rFonts w:ascii="Times New Roman" w:hAnsi="Times New Roman"/>
        </w:rPr>
      </w:pPr>
    </w:p>
    <w:p w:rsidR="007531FB" w:rsidRPr="007531FB" w:rsidRDefault="007531FB" w:rsidP="007531FB">
      <w:pPr>
        <w:rPr>
          <w:rFonts w:ascii="Times New Roman" w:hAnsi="Times New Roman"/>
        </w:rPr>
      </w:pPr>
      <w:r w:rsidRPr="007531FB">
        <w:rPr>
          <w:rFonts w:ascii="Times New Roman" w:hAnsi="Times New Roman"/>
        </w:rPr>
        <w:t>Pykälässä olisi lueteltu kunnan ympäristönsuojeluviranomaisen toimivaltaan kuuluvat ympäristöluvanvaraiset toiminnat. Näistä toiminnoista aiheutuu yleensä vähäisempiä ja paikallisia ympäristövaikutuksia. Jätteiden ammattimaisen tai laitosmaisen käsittelyn toimintoja olisi lueteltu nykyistä yksityiskohtaisemmin.</w:t>
      </w:r>
    </w:p>
    <w:p w:rsidR="007531FB" w:rsidRPr="007531FB" w:rsidRDefault="007531FB" w:rsidP="007531FB">
      <w:pPr>
        <w:rPr>
          <w:rFonts w:ascii="Times New Roman" w:hAnsi="Times New Roman"/>
        </w:rPr>
      </w:pPr>
    </w:p>
    <w:p w:rsidR="007531FB" w:rsidRPr="007531FB" w:rsidRDefault="007531FB" w:rsidP="007531FB">
      <w:pPr>
        <w:rPr>
          <w:rFonts w:ascii="Times New Roman" w:hAnsi="Times New Roman"/>
        </w:rPr>
      </w:pPr>
      <w:r w:rsidRPr="007531FB">
        <w:rPr>
          <w:rFonts w:ascii="Times New Roman" w:hAnsi="Times New Roman"/>
        </w:rPr>
        <w:t xml:space="preserve">Kunnan ympäristönsuojeluviranomaisen toimivaltaan </w:t>
      </w:r>
      <w:r>
        <w:rPr>
          <w:rFonts w:ascii="Times New Roman" w:hAnsi="Times New Roman"/>
        </w:rPr>
        <w:t>siirrettäisiin autopurkamot. Li</w:t>
      </w:r>
      <w:r w:rsidRPr="007531FB">
        <w:rPr>
          <w:rFonts w:ascii="Times New Roman" w:hAnsi="Times New Roman"/>
        </w:rPr>
        <w:t>säksi eräiden jätteenkäsittelytoimintojen vuosittaisia käsittelymääriä korotettaisiin nykyisestä, sillä osa kyseessä olevista jätelajeista on painavia ja käsittelymäärät suuria. Näitä olisivat pilaantumattoman maa-aines-, betoni- tai tiilijätteen tai muun pysyvän (inertin) jätteen tai asfalttijätteen muu käsittely kuin kaatopaikkakäsittely (uusi käsiteltävän jätteen määrä alle 50 000 tonnia vuodessa). Kohdan 13 f mukaisen muun jätelain soveltamisalaan kuuluvan jätteen käsittely, joka on ammattimaista tai laitos-maista, toimivaltarajaa nostettaisiin 20 000 tonniin vuodessa.</w:t>
      </w:r>
    </w:p>
    <w:p w:rsidR="007531FB" w:rsidRPr="007531FB" w:rsidRDefault="007531FB" w:rsidP="007531FB">
      <w:pPr>
        <w:rPr>
          <w:rFonts w:ascii="Times New Roman" w:hAnsi="Times New Roman"/>
        </w:rPr>
      </w:pPr>
    </w:p>
    <w:p w:rsidR="007531FB" w:rsidRPr="007531FB" w:rsidRDefault="007531FB" w:rsidP="007531FB">
      <w:pPr>
        <w:rPr>
          <w:rFonts w:ascii="Times New Roman" w:hAnsi="Times New Roman"/>
        </w:rPr>
      </w:pPr>
      <w:r w:rsidRPr="007531FB">
        <w:rPr>
          <w:rFonts w:ascii="Times New Roman" w:hAnsi="Times New Roman"/>
        </w:rPr>
        <w:t>Vastaavia toimintoja on jo aikaisemmin käsitelty kun</w:t>
      </w:r>
      <w:r>
        <w:rPr>
          <w:rFonts w:ascii="Times New Roman" w:hAnsi="Times New Roman"/>
        </w:rPr>
        <w:t>nissa ja niissä on valmiudet tä</w:t>
      </w:r>
      <w:r w:rsidRPr="007531FB">
        <w:rPr>
          <w:rFonts w:ascii="Times New Roman" w:hAnsi="Times New Roman"/>
        </w:rPr>
        <w:t>mäntyyppisten lupa-asioiden käsittelemiseen. Jätetoimintojen ympäristövaikutukset ovat tyypillisesti lähiympäristölle aiheutuvia häiriöitä, joiden val</w:t>
      </w:r>
      <w:r>
        <w:rPr>
          <w:rFonts w:ascii="Times New Roman" w:hAnsi="Times New Roman"/>
        </w:rPr>
        <w:t>vonta sopisi parem</w:t>
      </w:r>
      <w:r w:rsidRPr="007531FB">
        <w:rPr>
          <w:rFonts w:ascii="Times New Roman" w:hAnsi="Times New Roman"/>
        </w:rPr>
        <w:t xml:space="preserve">min kuntaviranomaisen toimivaltaan. </w:t>
      </w:r>
    </w:p>
    <w:p w:rsidR="007531FB" w:rsidRPr="007531FB" w:rsidRDefault="007531FB" w:rsidP="007531FB">
      <w:pPr>
        <w:rPr>
          <w:rFonts w:ascii="Times New Roman" w:hAnsi="Times New Roman"/>
        </w:rPr>
      </w:pPr>
    </w:p>
    <w:p w:rsidR="008B45E2" w:rsidRPr="008B45E2" w:rsidRDefault="007531FB" w:rsidP="007531FB">
      <w:pPr>
        <w:rPr>
          <w:rFonts w:ascii="Times New Roman" w:hAnsi="Times New Roman"/>
        </w:rPr>
      </w:pPr>
      <w:r w:rsidRPr="007531FB">
        <w:rPr>
          <w:rFonts w:ascii="Times New Roman" w:hAnsi="Times New Roman"/>
        </w:rPr>
        <w:t>Autopurkamojen lupa-asiat voitaisiin käsitellä kunni</w:t>
      </w:r>
      <w:r>
        <w:rPr>
          <w:rFonts w:ascii="Times New Roman" w:hAnsi="Times New Roman"/>
        </w:rPr>
        <w:t>ssa, koska niistä aiheutuvat ym</w:t>
      </w:r>
      <w:r w:rsidRPr="007531FB">
        <w:rPr>
          <w:rFonts w:ascii="Times New Roman" w:hAnsi="Times New Roman"/>
        </w:rPr>
        <w:t>päristöhaitat ovat ensisijaisesti naapuruussuhdehaittoja (esimerkiksi melu, roskaantuminen, maisemahaitta). Purkamotoiminta on melko tarkasti säädelty asetuksella romuajoneuvoista (581/2004), joka asettaa välivarastoinnille ja purkutoiminnalle sekä siinä syntyville jätteille reunaehtoja. Muutoi</w:t>
      </w:r>
      <w:r>
        <w:rPr>
          <w:rFonts w:ascii="Times New Roman" w:hAnsi="Times New Roman"/>
        </w:rPr>
        <w:t>nkin purkamoiden toiminnan ympä</w:t>
      </w:r>
      <w:r w:rsidRPr="007531FB">
        <w:rPr>
          <w:rFonts w:ascii="Times New Roman" w:hAnsi="Times New Roman"/>
        </w:rPr>
        <w:t>ristövaikutukset ovat hyvin paikallisia. Purkamoita</w:t>
      </w:r>
      <w:r>
        <w:rPr>
          <w:rFonts w:ascii="Times New Roman" w:hAnsi="Times New Roman"/>
        </w:rPr>
        <w:t xml:space="preserve"> koskevat yleisöilmoitukset kos</w:t>
      </w:r>
      <w:r w:rsidRPr="007531FB">
        <w:rPr>
          <w:rFonts w:ascii="Times New Roman" w:hAnsi="Times New Roman"/>
        </w:rPr>
        <w:t>kevat pääsääntöisesti naapuruussuhdehaittoja, joiden suhteen kunnissa on paras paikallistuntemus samoin kuin toiminnanharjoittajie</w:t>
      </w:r>
      <w:r>
        <w:rPr>
          <w:rFonts w:ascii="Times New Roman" w:hAnsi="Times New Roman"/>
        </w:rPr>
        <w:t>n neuvontaan. Pelkkä romuajoneu</w:t>
      </w:r>
      <w:r w:rsidRPr="007531FB">
        <w:rPr>
          <w:rFonts w:ascii="Times New Roman" w:hAnsi="Times New Roman"/>
        </w:rPr>
        <w:t>vojen välivarastointi on nykyisinkin kuntien toimivallassa.</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2 luku Lupahakemus</w:t>
      </w:r>
    </w:p>
    <w:p w:rsidR="008B45E2" w:rsidRPr="00CD08B9" w:rsidRDefault="008B45E2" w:rsidP="008B45E2">
      <w:pPr>
        <w:rPr>
          <w:rFonts w:ascii="Times New Roman" w:hAnsi="Times New Roman"/>
          <w:i/>
        </w:rPr>
      </w:pPr>
    </w:p>
    <w:p w:rsidR="008B45E2" w:rsidRPr="00CD08B9" w:rsidRDefault="008B45E2" w:rsidP="008B45E2">
      <w:pPr>
        <w:rPr>
          <w:rFonts w:ascii="Times New Roman" w:hAnsi="Times New Roman"/>
          <w:i/>
        </w:rPr>
      </w:pPr>
      <w:r w:rsidRPr="00CD08B9">
        <w:rPr>
          <w:rFonts w:ascii="Times New Roman" w:hAnsi="Times New Roman"/>
          <w:i/>
        </w:rPr>
        <w:t>3 § Lupahakemuksen sisältö</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Säännös vastaa ympäristönsuojeluasetuksen 9 §:ää. Siihen tehdään kuitenkin ympäristönsuojelulain ja teollisuuspäästödirektiivin edellyttämät teknisluonteiset muutokset ja täsmennykset. Pykälän 2 momentin 2 kohtaan lisätään siten velvollisuus esittää tietoja tuotettavasta energiasta. Säännös tarvitaan teollisuuspäästödirektiivin 12 artiklan 1 kohdan b alakohdan täsmälliseksi täytäntöönpanemiseksi. Uudessa 8 a kohdassa edellytetään puolestaan selvityksen esittämistä maaperän ja pohjaveden suojelemiseksi toteutettavista toimista ja maaperän- ja pohjaveden mahdollisesta tarkkailusta. Selvitysvelvollisuus on tarpeen ympäristönsuojelulain 66 §:n mukaisten maaperän ja pohjaveden suojelua koskevien velvoitteiden vuoksi. Tietoja tarvitaan, jotta lupaviranomainen voi harkita mainitun säännöksen mukaisten tarpeellisten lupamääräysten antamista.</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Toisen momentin 5 kohtaan, jossa velvoitetaan antamaan tietoja toiminnan riskeistä ja mahdollisista onnettomuuksista, lisätään viittaus varautumissuunnitelmaan. Lupahakemuksen riskejä ja onnettomuuksia sekä häiriötilanteita koskeva selvitys voitaisiin säännöksen mukaan korvata jo hakemuksen yhteydessä jätettävällä varautumissuunnitelmalla, jos toiminnanharjoittaja niin haluaa. Varautumissuunnitelmasta säädetään ympäristönsuojelulain 15 §:ssä. Säännöksen mukaan toiminnanharjoittajan, jonka ympäristöluvan myöntää valtion lupaviranomainen, on laadittava riskinarviointiin perustuva varautumissuunnitelma. Varautumissuunnitelmaa ei kuitenkaan tarvitse laatia, jos valvontaviranomainen arvioi, että toiminta, sen vaikutukset ja riskit eivät edellytä suunnitelman laatimista. Suunnitelmaa ei myöskään ole tarve tehdä siltä osin, kuin suunnitelma on laadittu vaarallisten kemikaalien ja räjähteiden turvallisuudesta annetun lain (390/2005), pelastuslain (379/2011), kaivoslain (621/2011) tai muun lain nojalla eikä eläinsuojan toiminnasta. Jos varautumissuunnitelma ei tehdä lainkaan tai jos toiminnanharjoittaja tekee sen vasta luvan myöntämisen jälkeen, on lupahakemukseen sisällytettävä momentin 5 kohdan mukainen muu selvitys.</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Pykälän 3 momentissa säädetään niistä lisäselvityksistä, jotka koskevat direktiivilaitoksen lupahakemusta. Nykyiseen tapaan hakemuksessa direktiivilaitoksen ympäristöluvaksi on esitettävä pakollisina 1 ja 2 momentissa tarkoitetut tiedot. Uutena vaatimuksena 3 momenttiin kirjataan vaatimus parhaan käyttökelpoisen tekniikan ja erityisesti päätelmien noudattamisen arviointia varten tarvittavien tietojen toimittamisesta. Toiminnanharjoittajan on ensinnäkin ilmoitettava oma käsityksensä siitä, mikä on laitoksen pääasiallinen toiminta. Tietoa tarvitaan, sillä direktiivilaitoksen lupa on arvioitava ja tarpeen mukaan tarkistettava neljän vuoden kuluessa siitä, kun Euroopan komissio julkaisee laitoksen pääasiallista toimintaa koskevat päätelmät. Teollisuuspäästödirektiivissä tai laissa ei määritellä täsmällisesti pääasiallisen toiminnan käsitettä eikä oteta nimenomaisesti kantaa esimerkiksi siihen, voiko monia toimintoja harjoittavalla laitoksella olla useampi pääasialliseksi toiminnaksi katsottava toiminta. Useamman pääasiallisen toiminnan mahdollisuus käy kuitenkin ilmi komission kannasta, jonka se on ilmaissut nimenomaisesti asiasta kysyttäessä. Komission vastaus on julkaistu direktiivin toimeenpanoa koskevien usein kysyttyjen kysymysten internet-sivulla (http://ec.europa.eu/environment/air/pollutants/stationary/ied/faq.htm, kysymys IED II.4). Toiseksi, direktiivilaitoksen lupahakemuksessa on esitettävä tiedot niistä päästöjä vähentävistä tekniikoista, joita laitoksella aiotaan käyttää, samoin kuin tiivistelmä hakijan harkitsemista tekniikoista ja toimenpiteistä, jos hakija on sellaisia harkinnut (kohdat 2 ja 3). Vaatimus täsmentää edellisen momentin 7 kohtaa, jonka mukaan hakijan on esitettävä arvio parhaan käyttökelpoisen tekniikan soveltamisesta suunnitellussa toiminnassa. Selvitykset ovat tarpeen teollisuuspäästödirektiivin 12 artiklan 1 kohdan g ja k alakohtien täsmälliseksi toimeenpanemiseksi. Muilta osin direktiivin 12 artiklan vaatimukset lupahakemuksessa esitettävistä tiedoista sisältyvät jo pykälän 1 ja 2 momenttiin, eikä niitä ole tarpeen toistaa tässä momentissa.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lastRenderedPageBreak/>
        <w:t>Lisäksi 3 momentissa säädetään, että toiminnanharjoittajan on esitettävä hakemuksessaan mahdollinen vaatimus ympäristönsuojelulain 78 §:n mukaisten lievempien päästöraja-arvojen soveltamiseksi. Tällainen lievennys päästötasoista ratkaistaan lupa-asian yhteydessä, joten toiminnanharjoittajan on esitettävä sitä koskeva vaatimus ja vaatimusta tukeva riittävä selvitys hakemusasiakirjoissaan.</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Pykälän 4 momentti koskee salassa pidettävien tietojen tunnistamista ja esittämistä. Salassa pidettävät tiedot olisi jatkossa esitettävä erillisessä liitteessä, jos se olisi mahdollista. Vaatimus helpottaa viranomaisen hallinnollista työtä, sillä salassa pidettävien tietojen käsittely tietojärjestelmissä ja asiakirjojen säilytyksessä poikkeaa yleensä jonkin verran julkisten tietojen käsittelystä.</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4 § Hakemukseen liitettävät tiedot</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Pykälä vastaa ympäristönsuojeluasetuksen 10 §:ää. Ensimmäisestä momentista jätetään kuitenkin pois ympäristönsuojeluasetuksessa ollut kohta ympäristövaikutusten arviointiselostuksen ja lausunnon sekä luonnonsuojelulain 65 §:n mukaisen arvioinnin liittämisestä lupahakemukseen, koska liittämisvelvollisuus on mainittu ympäristönsuojelulain 39 §:n 2 momentissa eikä sitä ole siten tarpeen toistaa asetuksessa. Samoin asetuksesta voidaan poistaa turhana hiilidioksidin talteenottoa koskevan selvityksen tekemistä koskeva momentti, koska samasta asiasta on säädetty ympäristönsuojelulain 100 §:ssä. Pykälän lopussa olisi informatiivinen viittaus kyseisiin ympäristönsuojelulain säännöksiin samoin kuin perustilaselvitystä koskevaan 82 §:ään.</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 xml:space="preserve">5 § Lisätiedot päästöistä vesistöön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Pykälässä säädetään hakemukseen liitettävistä tiedoista, jos toiminta voi aiheuttaa päästöjä vesistöön, ja se vastaa ympäristönsuojeluasetuksen 11 §:ää.</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6 § Lisätiedot jätteistä ja jätehuollosta</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Pykälässä säädetään hakemukseen liitettävistä tiedoista, jos toiminta koskee jätteen käsittelyä. Säännös vastaa ympäristönsuojeluasetuksen 12 §:ää.</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 xml:space="preserve">7 § Lisätiedot pohjavesialueella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Pykälässä säädetään hakemukseen liitettävistä tiedoista, jos toiminta sijoitetaan luokitellulle pohjavesialueelle, ja se vastaa ympäristönsuojeluasetuksen 13 §:ää. Säännöksen sanamuotoja on kuitenkin päivitetty ja tarkennettu voimassa olevaan vastaavaan säännökseen verrattuna muun muassa vesilain ja sen nojalla annetun vesitalousasioita koskevan asetuksen (1560/2011) ja tämän asetuksen terminologian yhdenmukaistamiseksi. </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8 § Toiminnan olennaista muuttamista koskeva hakemus</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Pykälä vastaa ympäristönsuojeluasetuksen 14 §:ää.</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9 § Lupamääräysten tarkistamista ja määräaikaisen luvan uudistamista koskeva hakemus</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Pykälä vastaa ympäristönsuojeluasetuksen 15 §:ää. Voimassa olevan säännöksen maininta lupaviranomaisen mahdollisuudesta vaatia muita tarpeellisia tietoja jätetään turhana pois. Hakemuksessa on jo pykälässä lausutun perusteella esitettävä lupapäätöksessä määrätyt ja muut tarpeelliset selvitykset. Lisäksi toiminnanharjoittajalla on hallintolain 31 §:n nojalla yleinen velvollisuus esittää selvitystä vaatimuksensa perusteista ja myötävaikuttaa vireille panemansa asian selvittämiseen.</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lastRenderedPageBreak/>
        <w:t>10 § Direktiivilaitoksen luvan tarkistamista koskeva hakemus</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Pykälässä säädetään direktiivilaitoksen luvan tarkistamista koskevan hakemuksen sisällöstä. Säännös on tarpeen teollisuuspäästödirektiivin toimeenpanemiseksi ja se on voimassa olevaan asetukseen nähden uusi. Teollisuuspäästödirektiivissä edellytetään, että luvan ajantasaisuuden arviointi ja mahdollinen uusi lupapäätös tehdään neljän vuoden kuluessa laitoksen pääasiallisen toiminnan päätelmien julkaisemisesta. Laitoksen ympäristölupa on siis arvioitava ja tarvittaessa tarkistettava, jos se ei vastaa päätelmiä. Ympäristönsuojelulain 80 §:n mukaan ajantasaisuutta arvioi ensi vaiheessa valvontaviranomainen arvioidessaan tarkistamisen tarpeen. Toisessa vaiheessa asiaa käsittelee lupaviranomainen, mutta vain, jos luvan tarkistaminen on todettu tarpeelliseksi. Tämä säännös koskee varsinaisesti toista vaihetta, jossa asia tulee vireille lupaviranomaisessa.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Ensimmäisen momentin mukaan tarkistamishakemuksessa on oltava tarpeelliset tiedot luvan ajantasaisuuden selvittämiseksi. Ympäristönsuojelulain 80 §:n 1 momentin mukaan, ollakseen ajan tasalla, luvan on oltava voimassa olevien päätelmien ja ympäristönsuojelulain ja sen nojalla annettujen säännösten mukainen.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Menettelyssä on ensinnäkin arvioitava, täyttääkö lupa päätelmien vaatimukset parhaasta käyttökelpoisesta tekniikasta ja sen mukaisista päästötasoista. Hakemuksessa on esitettävä selvitystä toimintaa koskevista päätelmistä, joita on mahdollisesti useita. Pääasiallisen toiminnan päätelmät ovat laukaisseet luvan tarkistamistarpeen, mutta luvan ja päätelmien sisältöä vertailtaessa muut toimintaa koskevat päätelmät ovat yhtä sitovia. Jos sovellettavat päätelmät ovat tulleet voimaan vasta asian vireilletulon jälkeen, niitä sovelletaan ympäristönsuojelulain 76 §:n mukaan vain, jos se on hakijan kannalta kohtuullista ottaen huomioon hakemuksen ja päätelmien sisältö ja päätelmien voimaantulon ajankohta. Jos tällainen tilanne ilmenee, lupaviranomaisen on tarvittaessa pyydettävä hakijalta selvitystä siitä, johtaisiko päätelmien soveltaminen kohtuuttomuuteen.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Tarkistamisessa otetaan huomioon ne päätelmät, jotka on julkaistu luvan myöntämisen tai edellisen tarkistamistarpeen arvioinnin tai tarkistamisen jälkeen. Käytännössä selvitystarve rajautuu edelleen, sillä tarkempaa selvitystä tarvitaan yleensä vain päätelmien uusista vaatimuksista. Päätelmien vanhoja, eli vastaaviin päätelmiin aiemmin sisältyneitä vaatimuksia, ei ole tarpeen arvioida, koska niiden arviointi ja toimeenpano on toteutettu jo edellisessä luvan tarkistamismenettelyssä tai aikanaan lupaa myönnettäessä. Luvan mahdolliset päästötasoja löysemmät päästöraja-arvot on kuitenkin tarkistamisessa muutettava vastaamaan päätelmiä kokonaisuudessaan, ellei toiminnanharjoittaja hae ja saa tässä samaisessa menettelyssä niihin lievennystä ympäristönsuojelulain 78 §:n nojalla.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Luvan tarkistamisharkinnassa on käytävä läpi uudet päästötasot ja muutkin päätelmien uudistuneet kohdat. Nämä voivat koskea esimerkiksi energiatehokkuutta, tarkkailua, toiminnan lopettamista tai muita päätelmissä kuvattuja asioita. Koska 78 §:n mukainen lievennysmenettely koskee vain päästötasoista poikkeamista, muut tarvittavat joustot on ratkaistava muiden säännösten nojalla. Asiaa on harkittava parhaan käyttökelpoisen tekniikan yleisen noudattamisvelvollisuuden näkökulmasta, se ei saa kokonaisuutena ajatellen vaarantua joustojen vuoksi. Jokaista päätelmien yksityiskohtaa ei ole tarpeen noudattaa sanasta sanaan, mutta laitoksen päästömääräysten on kuitenkin yleisesti ottaen perustuttava päätelmiin ja niiden viitoittamaan parhaan käyttökelpoisen tekniikan vaatimustasoon. Joustot ja niiden perustelut tehdään ja esitetään osana lupaharkintaa ja sen perusteluita.</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Pykälän 2 momentissa säädetään kansallista lainsäädäntöä koskevista selvityksistä. Luvan tarkistamisessa on huolehdittava ympäristönsuojelulain 80 §:n 1 momentin mukaan, että lupa vastaa lakia ja sen nojalla annettuja säännöksiä. Velvoitteella on pantu toimeen teollisuuspäästödirektiivin 21 artiklan 3 kohta, jossa todetaan, että ”kaikki kyseistä laitosta koskevat lupaehdot tarkistetaan ja tarvittaessa saatetaan ajan tasalle tämän direktiivin - - - </w:t>
      </w:r>
      <w:r w:rsidRPr="008B45E2">
        <w:rPr>
          <w:rFonts w:ascii="Times New Roman" w:hAnsi="Times New Roman"/>
        </w:rPr>
        <w:lastRenderedPageBreak/>
        <w:t xml:space="preserve">noudattamisen varmistamiseksi”. Jos lainsäädäntö, ja tarkemmin, ympäristölupaharkinnan kannalta relevantti lainsäädäntö, on luvan myöntämisen jälkeen muuttunut, lupaa voi olla tarpeen tarkistaa muutoksen vuoksi.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Direktiivin, tai ympäristönsuojelulainsäädännön, noudattamisen varmistaminen tarkoittaa ensinnäkin sitä, että luvan tarkistamisharkinta tapahtuu direktiivin ja kansallisesti ympäristölupaharkintaa ohjaavan lainsäädännön kehikossa. Uudetkin määräykset annetaan noudattaen ympäristönsuojelulain 6 luvun säännöksiä lupamääräysten antamisesta. Tarkistamismenettelyn omat säännökset (YSL 80 ja 81 §) ohjaavat harkinnan uusien päätelmien ja vaatimusten läpikäymiseen, mutta luonteeltaan harkinta on edelleen myös lupaharkintaa. Lain 6 luvun määräykset tavallaan rajaavat harkinnan alaa, ne määrittävät tarkistamisharkinnan reunaehdot ja ne yleiset periaatteet, joita ympäristölupavelvollisen toiminnan lupamääräyksiä annettaessa on noudatettava.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Toisella tavalla asiaa lähestyttäessä vaatimus tarkistaa ja saattaa luvan ehdot ajan tasalle ympäristönsuojelulainsäädännön noudattamisen varmistamiseksi tarkoittaa sitä, että toimintaa ja luvan sisältöä on verrattava uusien kansallisten säädösten sisältöön ja vaikuttamistapaan. Tätä harkittaessa on tutustuttava uusien lakien ja asetusten ja ympäristönsuojelulain säännöksiin toiminnan, luvan ja säädösten välisistä suhteista. Ensinnäkin, kansallisissa säädöksissä on yleensä omat voimaantulo- ja siirtymäaikasäännöksensä. Näissä voimaantulo on voitu kytkeä tiettyyn määräaikaan, luvan muuttamis- tai tarkistamishetkeen tai johonkin muuhun hallinnolliseen tai tosiasialliseen tapahtumaan. Toiseksi, uusi säädös on saattanut aikanaan aiheuttaa luvan muuttamistarpeen niin, että se on jo otettu huomioon lupaharkinnassa ympäristönsuojelulain 89 §:n perusteella. Lupaa on voitu muuttaa myös muusta syystä sen myöntämisen jälkeen niin, että uudet säännökset on otettu toiminnan tai sen osan lupaharkinnassa huomioon. Vielä on otettava huomioon ympäristönsuojelulain 70 §:n 2 momentti. Sen mukaan, jos valtioneuvoston asetuksella annetaan ympäristönsuojelulain nojalla jo myönnetyn luvan määräystä ankarampia säännöksiä tai luvasta poikkeavia säännöksiä luvan voimassaolosta tai tarkistamisesta, asetusta on luvan estämättä noudatettava. Vastaavasti uusi lain tasoinen vaatimus voi velvoittaa toiminnanharjoittajaa suoraan, luvan ”yli”, jos laissa niin säädetään. Kaikilla edellä mainituilla säännöksillä ja lainsäädäntöratkaisuilla on merkitystä luvan tarkistamisessa, ja etenkin siinä ensivaiheen harkinnassa, jota valvontaviranomainen tekee pohtiessaan luvan tarkistamistarvetta. Uudet säännökset eivät automaattisesti johda luvan tarkistamistarpeeseen, sillä siirtymäsäännöksillä tai muilla tavoilla on jo voitu huolehtia siitä, että säännöksiä ryhdytään noudattamaan halutussa aikataulussa. Toisaalta, siirtymäsäännös, etenkin ennen uuden ympäristönsuojelulain voimaantuloa annettu, on voitu rakentaa nimenomaisesti sen varaan, että direktiivilaitoksen lupamääräykset tulevat tarkistettaviksi jossain vaiheessa. Tällöin joudutaankin miettimään, olisiko lupa tarpeen määrätä tarkistettavaksi siirtymäsäännöksen tarkoituksen toteuttamiseksi. Jatkossa siirtymäsäännösten laatimisessa olisi otettava huomioon, että direktiivilaitosten lupia ei välttämättä, ainakaan kovin usein, tarkisteta varsinaisessa lupamenettelyssä. Jos lupa jostain syystä määrätään tarkistettavaksi, voidaan edellä kuvattujen uusien, mutta toimintaa jo sinänsä sitovien lakien ja asetusten vaatimukset ottaa lupaa kirjoitettaessa huomioon ja päivittää päätöksen teksti ja viittaukset uuden lainsäädännön mukaisiksi.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Pykälän 3 momentin selvennys siitä, mitä tarkoitetaan uusilla vaatimuksilla, on tarpeen harkinnan normipohjan selkeäksi rajaamiseksi. Tarkistamismenettelyssä ei ole tarkoitus tehdä koko lupaharkintaa uudelleen, vaan ainoastaan päivittää lupa tarvittaessa vastaamaan uusimman tekniikan ja mahdollisen uuden lainsäädännön vaatimuksia. Siksi selvitystä on lähtökohtaisesti esitettävä vain uusista asioista. Lupaharkinnan yleiset säännökset ohjaavat ja rajaavat eräänlaisena kehikkona luvan tarkistamisharkintaa, mutta tarkistamisessa varsinainen työ on uusien vaatimusten ja luvan vertailu ja lupamääräysten mahdollinen muuttaminen tämän vertailun tuloksena.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lastRenderedPageBreak/>
        <w:t>Pykälän 4 momentissa viitataan ympäristönsuojelulain 75 §:ään, jossa on säädetty parhaan käyttökelpoisen tekniikan vaatimuksista direktiivilaitoksessa. Tarkistamisessa on tarpeen mukaan otettava huomioon säännöksen 2 ja 3 momentti. Mainittu 2 momentti koskee tilanteita, joissa päätelmissä ei ole ilmoitettu päästötasoja tai kuvattu lainkaan laitoksella käytettävää tekniikkaa. Pykälän 3 momentissa säädetään puolestaan tilanteista, joissa päätelmissä ei ole kuvattu toiminnan tai tuotantomenetelmän tyyppiä tai niiden kaikkia ympäristövaikutuksia. Jos laitoksen lupaharkinta on perustunut osittain näihin säännöksiin, soveltamistarve saattaa olla osittain tai kokonaan sama nyt, kun lupaa tarkistetaan. On myös mahdollista, että kyseisiä säännöksiä ryhdytään soveltamaan ensimmäisen kerran vasta luvan tarkistamisen yhteydessä. Laitoksella voidaan esimerkiksi ottaa päästötasojen saavuttamiseksi käyttöön tekniikkaa, jota ei ole kuvattu päätelmissä mutta joka on kuitenkin hyväksyttävissä yhtenä parhaan käyttökelpoisen tekniikan muotona muiden joukossa.</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Pykälän 5 momentin mukaan hakijan on esitettävä selvitystä toiminnan päästöistä ja muista asioista, joiden perusteella toimintaa ja sen suoriutumista voidaan verrata päätelmien vaatimuksiin, erityisesti päästötasoihin. Lisäksi hakemuksessa on selvitettävä, millä keinoilla ja mahdollisilla toiminnan muutoksilla hakija varmistaa, että päätelmien vaatimukset täyttyvät ja että toiminta vastaa muutenkin lainsäädäntöä. Jos uutta tekniikkaa asennetaan tai toimintaa on muusta syystä muutettava uusien vaatimusten täyttämiseksi, on hakijan toimitettava riittävät selvitykset myös muutosten ja niiden ympäristövaikutusten arvioimiseksi. Tiedot toiminnan päästöistä ja tarvittavista toimenpiteistä sekä muuttuvista ympäristövaikutuksista ja riskeistä ovat tarpeen asian ratkaisemiseksi ja tarpeellisten lupamääräysten antamiseksi. Säännöksellä toimeenpannaan osaltaan direktiivin 21 artiklan 2 kohta.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Pykälän 6 momentissa säädetään päästötasolievennystä koskevasta selvityksestä. Jos toiminnanharjoittaja hakee lievennystä päästötasoihin, hakemuksessa on esitettävä selvitys 78 §:n mukaisten perusteiden täyttymisestä ja lievempien päästöraja-arvojen tasoista ja perusteista. Selvitys koskee sekä olemassa olevaan lupaan sisältyviä lievennyksiä, joita toiminnanharjoittaja haluaa jatkaa, että mahdollisia uusia vastaavia. Jos luvassa jo oleva lievennys on voimassa neljän vuoden määräajan (päätelmien toimeenpanoa varten varattu aika) jälkeenkin, viranomaisen on päätöksessään otettava kantaa sen jatkamiseen. Oikeutus on nimittäin aina harkittava uudelleen, kun lupaa tarkistetaan. Käytännössä harkinta etenee niin, että toiminnanharjoittaja joko ilmoittaa luopuvansa lievennyksen käytöstä tai esittää perusteet sen jatkamiselle. Perusteet on esitettävä aina uudestaan siitä riippumatta, ovatko päästötasot muuttuneet verrattuna vanhoihin, harkinnassa aiemmin sovellettuihin nähden. Lisäksi toiminnanharjoittajan on esitettävä selvitystä siitä, mitä lievemmät päästöraja-arvot voisivat olla. Lupaviranomainen ratkaisee asian samalla päätöksellä kuin koko lupa-asian.</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Ennen luvan tarkistamishakemuksen jättämistä toiminnanharjoittaja on yleensä jo selvittänyt valvontaviranomaiselle, pitääkö lupaa tarkistaa 80 §:n 1 momentin vaatimusten täyttämiseksi vai ei. Tuota valvojalle tehtyä selvitystä voidaan hyödyntää hakemuksen tekemisessä. Näin etenkin silloin, kun selvitys on ollut kattava, sisältäen kaikki tämän pykälän mukaiset selvitykset perusteluineen. Toisaalta, hakija on voinut yksinkertaisesti pyytää valvontaviranomaista määräämään luvan tarkistettavaksi jo ensimmäisen kohtaamansa tarkistamisperusteen lauetessa, esittämättä muuta selvitystä. Selvitys valvontaviranomaiselle voi olla kaikessa yksinkertaisuudessaan esimerkiksi pyyntö määrätä lupa tarkistettavaksi, koska yksi päästötaso jäisi nykyisten lupamääräysten mukaan saavuttamatta. Näin ollen selvityksen hyödynnettävyys riippuu sen sisällöstä.</w:t>
      </w:r>
    </w:p>
    <w:p w:rsidR="008B45E2" w:rsidRPr="008B45E2" w:rsidRDefault="008B45E2" w:rsidP="008B45E2">
      <w:pPr>
        <w:rPr>
          <w:rFonts w:ascii="Times New Roman" w:hAnsi="Times New Roman"/>
        </w:rPr>
      </w:pPr>
    </w:p>
    <w:p w:rsidR="008B45E2" w:rsidRDefault="008B45E2" w:rsidP="008B45E2">
      <w:pPr>
        <w:rPr>
          <w:rFonts w:ascii="Times New Roman" w:hAnsi="Times New Roman"/>
        </w:rPr>
      </w:pPr>
      <w:r w:rsidRPr="008B45E2">
        <w:rPr>
          <w:rFonts w:ascii="Times New Roman" w:hAnsi="Times New Roman"/>
        </w:rPr>
        <w:t xml:space="preserve">Kuten aiemmin todettiin, tarkistamismenettelyssä ei ole tarpeen esittää uudelleen selvitystä asioista, jotka on jo harkittu ja ratkaistu, kun lupa myönnettiin tai kun sitä edellisen kerran tarkistettiin. Aiemmin sovellettuja päätelmiä ei toimeenpanna uudelleen, myöskään uutta lupaharkintaa ei tehdä, ellei jokin asia laitoksella muutu. On selvää, että aiemmat vaiheet ja ratkaisut on otettava harkinnassa huomioon, koska lupa perustuu niihin ja ne muodostavat yhdessä uusien määräysten kanssa kokonaisuuden. Olemassa olevan tiedon ja voimassa </w:t>
      </w:r>
      <w:r w:rsidRPr="008B45E2">
        <w:rPr>
          <w:rFonts w:ascii="Times New Roman" w:hAnsi="Times New Roman"/>
        </w:rPr>
        <w:lastRenderedPageBreak/>
        <w:t>olevan vanhan luvan vuoksi laitoksen tarkistamista koskeva hakemus ja siihen liittyvät selvitykset ovat erilaiset ja suppeammat kuin kokonaan uuden toiminnan lupahakemuksen. Menettelyllisesti luvan tarkistaminen vastaa uuden luvan hakemista, eli muun muassa lupahakemuksesta kuuluttaminen ja päätöksen julkaiseminen internetissä ovat pakollinen osa tarkistamismenettelyä (ympäristönsuojelulaki 96 § 2 momentti).</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3 luku Lupahakemuksen käsittely ja lupapäätös</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11 § Kuulutus lupahakemuksesta ja asiakirjojen nähtävilläpito</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Kuulutusta ja nähtävilläpitoa koskeva säännös vastaa ympäristönsuojeluasetuksen 16 §:ää. Sitä on kuitenkin tarkennettu teollisuuspäästödirektiivin liitteen IV, jossa on täsmällisiä säännöksiä osallistumismenettelystä, täytäntöönpanemiseksi. Pykälän 1 momentin 1 kohta päätöksen luonteesta tarkoittaa tietoa siitä, onko kyseessä uuden luvan myöntäminen vai luvan muuttaminen, tarkistaminen, peruuttaminen tai muu vastaava lupa-asia. Vaatimus päätöksen luonteen ilmoittamisesta on ilmaistu teollisuuspäästödirektiivin liitteen IV kohdan 1 alakohdassa d. Säännöksen uudet kohdat 6, 7 ja 11  liittyvät puolestaan kyseisen direktiivin liitteen IV kohdan 1 alakohtien b, f ja g täytäntöönpanoon.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Säännöksen 3 momenttiin lisätään mahdollisuus toimittaa asiakirjat nähtäville kuntaan sähköisessä muodossa. Sähköinen muoto olisi mahdollinen kunnan suostumuksesta ja sitä voitaisiin käyttää esimerkiksi silloin, kun kunnan oma asianhallinta- ja toiminnanohjausjärjestelmä tukee sähköistä menettelyä.</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 xml:space="preserve">12 § Lupahakemuksesta pyydettävät lausunnot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Pykälässä säädetään ympäristönsuojelulain 42 §:ää tarkemmin niistä yleistä etua valvovista viranomaisista, joilta ainakin on pyydettävä lausuntoa, kun tietyn toimialan tai toiminnan lupahakemus tulee vireille. Vastaava säännös on ympäristönsuojeluasetuksen 17 §:n 3 momentissa. Uusina asiaryhminä lausuntoa olisi pyydettävä jätepatoa, kaivostoimintaa, kemikaalien käsittelyä sekä raskaiden aseiden ja räjähteiden käyttöä koskevissa ympäristölupa-asioissa.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Ympäristönsuojeluasetuksen 17 §:n muut momentit, jotka koskevat lupahakemuksen käsittelyä, jätettäisiin uudesta asetuksesta turhina pois. Joutuisan käsittelyn vaatimus on perustuslain 21 §:ssä, viranomaisten yhteistyöstä säädetään hallintolain 10 §:ssä ja asian selvittämisestä puolestaan hallintolain 6 luvussa.</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13 § Lupapäätöksen kertoelmaosan sisältö</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Säännös vasta</w:t>
      </w:r>
      <w:r w:rsidR="00A44B97">
        <w:rPr>
          <w:rFonts w:ascii="Times New Roman" w:hAnsi="Times New Roman"/>
        </w:rPr>
        <w:t>a</w:t>
      </w:r>
      <w:r w:rsidRPr="008B45E2">
        <w:rPr>
          <w:rFonts w:ascii="Times New Roman" w:hAnsi="Times New Roman"/>
        </w:rPr>
        <w:t xml:space="preserve"> ympäristönsuojeluasetuksen 18 §:ää.</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14 § Lupapäätöksen ratkaisuosan sisältö</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Säännös vastaa ympäristönsuojeluasetuksen 19 §:ää lupapäätöksen ratkaisuosan sisällöstä. Sen 1 momentin 1 ja 6 kohtiin on kuitenkin tehty tarkennuksia teollisuuspäästödirektiivin 14 artiklan 1 kohdan h alakohdan ja 24 artiklan 2 kohdan c alakohdan täsmälliseksi toimeenpanemiseksi. Alakohdassa h edellytetään lupamääräyksiä päästöraja-arvojen noudattamisen arvioimiseksi. Alakohtaan c puolestaan on kirjoitettu vaatimus saattaa yleisön saataville päätöksen tekemistä pidettyjen kuulemisten tulokset ja selvitys siitä, miten nämä tulokset on otettu huomioon kyseistä päätöstä tehtäessä. Suomessa yleisön saatavilla ovat kaikki ne tiedot, jotka on kirjattu viranomaisen julkiseen asiakirjaan, kuten lupapäätökseen.</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Uuden 1 momentin 8 kohdan mukaan luvassa voidaan antaa toiminnan enimmäiskapasiteettia koskeva määräys. Määräys voi olla tarpeen esimerkiksi eläinsuojan ympäristöluvassa, jossa </w:t>
      </w:r>
      <w:r w:rsidRPr="008B45E2">
        <w:rPr>
          <w:rFonts w:ascii="Times New Roman" w:hAnsi="Times New Roman"/>
        </w:rPr>
        <w:lastRenderedPageBreak/>
        <w:t xml:space="preserve">eri eläinlajien tai tuotantomuotojen yhdistelmät ja niiden muutokset voivat aiheuttaa hankalia tulkintatilanteita siitä, mille enimmäismäärille lupa on tarkoitettu. Luvassa voitaisiin ennakoida näitä tilanteita ja asettaa selventävä lupamääräys siitä, mitä eri eläinlajien ja tuotantomuotojen yhdistelmää lupa enimmillään koskee. Näin voitaisiin välttää, ympäristön pilaantumisen ehkäisemisen näkökulmasta turhat, toiminnan olennaista muuttamista koskevat lupa-asiat vähäisissä muutostilanteissa.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Uudessa 3 ja 4 momentissa ovat säännökset lainsäädäntöön sisältyvän ympäristönsuojeluvaatimuksen toistamisesta tai toistamatta jättämisestä ympäristöluvassa. Ympäristönsuojelulaissa ja sen nojalla annetuissa asetuksissa voi olla yleisiä tai yksityiskohtaisia velvoitteita, joita toiminnanharjoittajan on noudatettava joka tapauksessa, suoraan lain nojalla. Toiminnanharjoittajaa suoraan sitovia vaatimuksia ei ole tarpeen toistaa ympäristöluvassa, koska velvoitteen sisältö käy ilmi säädöksestä. Näitä vaatimuksia ei ole yleensä tarpeen pukea ympäristölupamääräyksen muotoon. Jos vaatimus on tarpeen toistaa tai jos siihen on tarpeen viitata päätöksessä selkeyden vuoksi, se on kuitenkin sallittua. Suoria, lupamääräysten muotoon puettuja lainoja olisi kuitenkin yleensä pyrittävä välttämään, sillä muun muassa lainsäädännön muutokset voivat johtaa tilanteeseen, jossa luvassa toistetaankin kumotun lainsäädännön sisältöä. Direktiivilaitoksen luvassa on aina viitattava vaatimukset sisältävään säädökseen. Tällä toimeenpannaan teollisuuspäästödirektiivin 6 artikla, jonka mukaan jäsenvaltiot voivat sisällyttää tietyille laitosten ryhmille tarkoitettuja vaatimuksia yleisesti sitoviin sääntöihin, jolloin on riittävää, että luvassa viitataan tällaisiin sääntöihin. </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15 § Jätteen käsittelyä koskevan lupapäätöksen määräykset</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Säännös vastaa ympäristönsuojeluasetuksen 19 a §:ää.</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16 § Kaatopaikkaa koskevan lupapäätöksen määräykset</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Säännös vastaa ympäristönsuojeluasetuksen 20 §:ää. Sen 1 momentin 2 kohtaan lisätään uutena kohtana kaatopaikan rakentamisen laadunvalvontaa koskeva lupamääräys. Se on tarpeen muun muassa kaatopaikoista annetun asetuksen (331/2013) 6 §:n vaatimusten </w:t>
      </w:r>
      <w:r w:rsidR="0037153B">
        <w:rPr>
          <w:rFonts w:ascii="Times New Roman" w:hAnsi="Times New Roman"/>
        </w:rPr>
        <w:t>noudattamisen varmistamiseksi. Oikea aika tarkastaa p</w:t>
      </w:r>
      <w:r w:rsidRPr="008B45E2">
        <w:rPr>
          <w:rFonts w:ascii="Times New Roman" w:hAnsi="Times New Roman"/>
        </w:rPr>
        <w:t>ohjarakenteiden asianmukaisuu</w:t>
      </w:r>
      <w:r w:rsidR="0037153B">
        <w:rPr>
          <w:rFonts w:ascii="Times New Roman" w:hAnsi="Times New Roman"/>
        </w:rPr>
        <w:t>s</w:t>
      </w:r>
      <w:r w:rsidRPr="008B45E2">
        <w:rPr>
          <w:rFonts w:ascii="Times New Roman" w:hAnsi="Times New Roman"/>
        </w:rPr>
        <w:t xml:space="preserve"> </w:t>
      </w:r>
      <w:r w:rsidR="0037153B">
        <w:rPr>
          <w:rFonts w:ascii="Times New Roman" w:hAnsi="Times New Roman"/>
        </w:rPr>
        <w:t>on useimmiten jo rakentamisen aika</w:t>
      </w:r>
      <w:r w:rsidRPr="008B45E2">
        <w:rPr>
          <w:rFonts w:ascii="Times New Roman" w:hAnsi="Times New Roman"/>
        </w:rPr>
        <w:t>, sillä rakenteiden tarkistaminen jälkikäteen ei yleensä onnistu.</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17 § Jätteen polttamista koskevan lupapäätöksen määräykset ja 18 § Kaivannaisjätteen jätealuetta koskevan lupapäätöksen määräykset</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Säännökset vastaavat ympäristönsuojeluasetuksen 20 a—b §:ää.</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19 § Päätelmien noudattamiseen liittyvä perusteluvelvollisuus ja vertailuasiakirjojen nimet</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Pykälässä säädetään päätelmien ja päästötasojen noudattamisen valvomiseksi tarpeellisesta päätöksen perusteluvelvollisuudesta. Se on tarpeen teollisuuspäästödirektiivin 15 artiklan 4 kohdan ja 24 artiklan 2 kohdan toimeenpanemiseksi. Päätöksessä on ilmoitettava sovellettujen päätelmien asema sekä vertailuasiakirjojen nimet ja julkaisuvuodet. Tietojen kirjaaminen on tarpeen muun muassa siksi, että luvan seuraavalla tarkistamiskierroksella ei ole tarpeen toimeenpanna niitä päätelmiä, joita on jo sovellettu toiminnan lupaharkinnassa. Velvollisuus perustella päätös säännöksen mukaisesti koskee kaikkia direktiivilaitoksen lupa-asioita, kuten luvan myöntämis-, tarkistamis- ja muutostilanteita, jos päätelmät tai poikkeusperusteet tulevat sovellettaviksi.</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Pykälän 2 momentin vaatimus päästötasoista poikkeamisen syiden esiin kirjoittamisesta perustuu direktiivin 24 artiklaan. Sen 2 kohdan f alakohdan mukaan, jos luvassa on myönnetty poikkeus päästötasoista, yleisön saataville on saatettava erityiset syyt poikkeuksen </w:t>
      </w:r>
      <w:r w:rsidRPr="008B45E2">
        <w:rPr>
          <w:rFonts w:ascii="Times New Roman" w:hAnsi="Times New Roman"/>
        </w:rPr>
        <w:lastRenderedPageBreak/>
        <w:t>myöntämiselle direktiivissä vahvistettujen perusteiden mukaisesti sekä asetetut ehdot. Lisävaatimuksena on, että tieto saatetaan yleisön saataville internetin välityksellä. Suomalaisessa järjestelmässä tietojen saattaminen yleisön saataville tapahtuu mutkattomimmin päätöksen julkipanon ja päätöstä koskevan tiedottamisen kautta. Tiedottamisvelvoitteen piiriin kuuluvat asiat on kirjattava itse lupapäätökseen, jotta ne tulisivat yleisön tietoon.</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20 § Toiminnan olennaista muuttamista koskevan lupapäätöksen sisältö ja 2</w:t>
      </w:r>
      <w:r w:rsidR="00CD08B9">
        <w:rPr>
          <w:rFonts w:ascii="Times New Roman" w:hAnsi="Times New Roman"/>
          <w:i/>
        </w:rPr>
        <w:t>1</w:t>
      </w:r>
      <w:r w:rsidRPr="00CD08B9">
        <w:rPr>
          <w:rFonts w:ascii="Times New Roman" w:hAnsi="Times New Roman"/>
          <w:i/>
        </w:rPr>
        <w:t xml:space="preserve"> § Luvan ja lupamääräysten tarkistamista koskevan lupapäätöksen sisältö</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Säännökset vastaavat ympäristönsuojeluasetuksen 21—22 §:ää.</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22 § Direktiivilaitoksen luvan tarkistamisasian käsittelyn kesto</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Pykälässä säädetään direktiivilaitoksen luvan tarkistamista koskevan asian ratkaisemisesta neljän vuoden määräajassa. Säännös ei koske muita lupa-asioita, kuten esimerkiksi uuden luvan myöntämistä. Säännös on tarpeen teollisuuspäästödirektiivin 21 artiklan 3 kohdassa asetetun neljän vuoden aikarajan noudattamisen varmistamiseksi. Laitoksen lupaehdot on tarkistettava ja tarvittaessa saatettava ajan tasalle neljän vuoden kuluessa laitoksen pääasiallisen toiminnan päätelmien julkaisemisesta. Tavoite lupa-asian ratkaisemisesta viimeistään 10 kuukaudessa sen vireilletulosta on asetettu prosessin aikataulutuksen ja nopean käsittelyn tueksi, samoin kuin hakemuksen täydentämistä koskeva kuukauden määräaika. Luvat olisi pyrittävä saamaan ulos mahdollisimman pian, sillä myös toiminnanharjoittaja tarvitsee oman aikansa uuden tekniikan rakentamiseen ja käyttöönottoon niin, että neljän vuoden määräaikaa ei ylitetä.</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Säännökset päätöksenteon aikataulutuksesta ovat ympäristölupamenettelyssä uusia. Ne on asetettu uuden tilanteen edessä, jossa velvoite lupamenettelyn keston säätämiselle syntyy EU-oikeudesta. Sinänsä sääntelyä tukee myös perustuslain 21 §:n 1 momentissa säädetty jokaisen oikeus saada asiansa käsitellyksi asianmukaisesti ja ilman aiheetonta viivytystä viranomaisessa.</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23 § Lupapäätöksen lähettäminen viranomaisille</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Säännös vastaa ympäristönsuojeluasetuksen 23 §:n 2 momenttia. Säännöksessä on tarkennettu, että lupapäätös on lähetettävä Suomen ympäristökeskukseen sähköisesti, kuten käytännössä jo pitkälti toimitaan. Jatkossa, kun sähköinen lupajärjestelmä kehittyy, päätöksen lähettämisestä voitaneen luopua, sillä tieto saataneen silloin Suomen ympäristökeskuksee</w:t>
      </w:r>
      <w:r w:rsidR="00134015">
        <w:rPr>
          <w:rFonts w:ascii="Times New Roman" w:hAnsi="Times New Roman"/>
        </w:rPr>
        <w:t>n</w:t>
      </w:r>
      <w:r w:rsidRPr="008B45E2">
        <w:rPr>
          <w:rFonts w:ascii="Times New Roman" w:hAnsi="Times New Roman"/>
        </w:rPr>
        <w:t>kin suoraan sähköisestä järjestelmästä. Ympäristönsuojeluasetuksen 23 §:n 1 momenttia vastaavat säännökset Suomen ympäristökeskuksen tehtävistä ovat ympäristönsuojelulain 85 §:ssä, joten niistä ei ole enää tarpeen säätää asetuksessa.</w:t>
      </w:r>
    </w:p>
    <w:p w:rsidR="00134015" w:rsidRDefault="00134015" w:rsidP="008B45E2">
      <w:pPr>
        <w:rPr>
          <w:rFonts w:ascii="Times New Roman" w:hAnsi="Times New Roman"/>
        </w:rPr>
      </w:pPr>
    </w:p>
    <w:p w:rsidR="008B45E2" w:rsidRPr="00134015" w:rsidRDefault="008B45E2" w:rsidP="008B45E2">
      <w:pPr>
        <w:rPr>
          <w:rFonts w:ascii="Times New Roman" w:hAnsi="Times New Roman"/>
          <w:i/>
        </w:rPr>
      </w:pPr>
      <w:r w:rsidRPr="00134015">
        <w:rPr>
          <w:rFonts w:ascii="Times New Roman" w:hAnsi="Times New Roman"/>
          <w:i/>
        </w:rPr>
        <w:t>4 Luku Ilmoitusmenettelyt</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24 § Ilmoituksen sisältö</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Säännös vastaa ympäristönsuojeluasetuksen 24 §:ää.</w:t>
      </w:r>
    </w:p>
    <w:p w:rsid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25 § Ilmoitus pilaantuneen maaperän ja pohjaveden puhdistamisesta</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Säännös päivitettäisiin vastaamaan ympäristönsuojelulain maaperän pilaamiskieltoa koskevan säännöksen (16 §) uudistuneita sanamuotoja ja maaperän pilaantuneisuuden ja puhdistustarpeen arvioinnissa noudatettavan valtioneuvoston asetuksen (214/2007) mukaista riskiperusteista puhdistamista. Muutoin säännös vastaa ympäristönsuojeluasetuksen 25 §:ää.</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lastRenderedPageBreak/>
        <w:t>26 § Ilmoituksen johdosta annettava päätös</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Säännös vastaa ympäristönsuojeluasetuksen 27 §:ää.</w:t>
      </w:r>
    </w:p>
    <w:p w:rsid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5 luku Valvonta ja seuranta</w:t>
      </w:r>
    </w:p>
    <w:p w:rsidR="008B45E2" w:rsidRPr="00CD08B9" w:rsidRDefault="008B45E2" w:rsidP="008B45E2">
      <w:pPr>
        <w:rPr>
          <w:rFonts w:ascii="Times New Roman" w:hAnsi="Times New Roman"/>
          <w:i/>
        </w:rPr>
      </w:pPr>
    </w:p>
    <w:p w:rsidR="008B45E2" w:rsidRPr="00CD08B9" w:rsidRDefault="008B45E2" w:rsidP="008B45E2">
      <w:pPr>
        <w:rPr>
          <w:rFonts w:ascii="Times New Roman" w:hAnsi="Times New Roman"/>
          <w:i/>
        </w:rPr>
      </w:pPr>
      <w:r w:rsidRPr="00CD08B9">
        <w:rPr>
          <w:rFonts w:ascii="Times New Roman" w:hAnsi="Times New Roman"/>
          <w:i/>
        </w:rPr>
        <w:t xml:space="preserve">27 § Ilmoitus rekisteröintiä varten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Säännös vastaa ympäristönsuojelulain 28 §:ää ympäristönsuojelun tietojärjestelmään merkitsemisestä.</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28 § Valvontasuunnitelma</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Pykälässä ovat ympäristönsuojelulain 168 §:n 1 momenttia tarkentavat säännökset valvontasuunnitelman sisällöstä. Säännös on tarpeen teollisuuspäästödirektiivin 23 artiklan 3 kohdan a-f alakohtien täytäntöön panemiseksi. Pykälän 1 kohdalla toteutetaan direktiivin a ja b alakohdan vaatimus merkittävien ympäristökysymysten yleisarviosta suunnitelmaan kuuluvalla maantieteellisellä alueella. Toisella kohdalla pannaan täytäntöön  direktiivin c alakohdan vaatimus suunnitelmaan kuuluvia laitoksia koskevasta rekisteristä. Kolmas ja neljäs kohta kattavat direktiivin d alakohdan vaatimuksen suunnitelmaan sisällytettävistä menettelyistä rutiiniluonteisia ympäristötarkastuksia koskevien ohjelmien laatimiseksi ja kuudes kohta e alakohdan vaatimuksen muita kuin rutiiniluonteisia ympäristötarkastuksia koskevista menettelyistä. Luettelon 8 kohdan vaatimus kattaa puolestaan löyhästi direktiivin f alakohdan vaatimuksen. Direktiivin kyseisen kohdan mukaan suunnitelmassa on oltava tarvittaessa tietoa eri tarkastusviranomaisten välistä yhteistyötä koskevista säännöksistä. Koska suunnitelmat tehdään Suomessa alue- ja paikallistasolla eikä valtakunnan tasolla, on hyödyllisempää kertoa viranomaisten konkreettisesta yhteistyöstä kuin sitä koskevista säännöksistä.</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Luettelon kohdat 5 ja 7 eivät liity direktiivin täytäntöönpanoon. Viidennessä kohdassa asetetaan velvoite selvittää mahdolliseen otantaan tukeutuvan valvonnan perusteita. Sillä toisaalta tuodaan esille otannan käyttämisen mahdollisuus, kun laissa ei ole asiasta nimenomaista säännöstä, toisaalta velvoitetaan ilmoittamaan avoimesti otantamenetelmän peruste</w:t>
      </w:r>
      <w:r w:rsidR="00134015">
        <w:rPr>
          <w:rFonts w:ascii="Times New Roman" w:hAnsi="Times New Roman"/>
        </w:rPr>
        <w:t>et</w:t>
      </w:r>
      <w:r w:rsidRPr="008B45E2">
        <w:rPr>
          <w:rFonts w:ascii="Times New Roman" w:hAnsi="Times New Roman"/>
        </w:rPr>
        <w:t>, jos sitä on päätetty ryhtyä käyttämään. Seitsemännen kohdan tietoja voimavaroista tarvitaan puolestaan valvonnan suunnittelussa ja arvioinnissa.</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Säännös valvontasuunnitelman sisällöstä koskee muutakin kuin direktiivilaitosten valvonnan suunnittelua. Vaatimukset suunnittelulle ovat sillä tavalla yleisluonteisia, että ne sopivat myös direktiivilaitoksia pienempien laitosten valvonnan suunnittelun lähtökohdaksi.</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29 § Määräaikaistarkastukset ja riskinarviointi</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Direktiivilaitosten valvonta on suunniteltava teollisuuspäästödirektiivin 23 artiklassa määrättyjen perusteiden mukaisesti. Laitosvierailujen eli määräaikaistarkastusten tiheys määritetään kyseessä olevien laitosten ympäristöriskien järjestelmällisen arvioinnin perusteella ja laitosvierailujen tiheys eri laitostyyppien osalta sisältyy ympäristötarkastuksia koskeviin ohjelmiin. Direktiivissä nimetyt ympäristöriskien järjestelmällisen arvioinnin perusteet sisältyvät tämän momentin kohtiin a-c. Direktiivissä sallitaan myös muiden kuin siinä lueteltujen arviointiperusteiden käyttö, sillä ympäristöriskien järjestelmällisen arvioinnin on perustuttava </w:t>
      </w:r>
      <w:r w:rsidR="00134015">
        <w:rPr>
          <w:rFonts w:ascii="Times New Roman" w:hAnsi="Times New Roman"/>
        </w:rPr>
        <w:t>direktiivin mukaan ”</w:t>
      </w:r>
      <w:r w:rsidRPr="008B45E2">
        <w:rPr>
          <w:rFonts w:ascii="Times New Roman" w:hAnsi="Times New Roman"/>
        </w:rPr>
        <w:t>vähintään</w:t>
      </w:r>
      <w:r w:rsidR="00134015">
        <w:rPr>
          <w:rFonts w:ascii="Times New Roman" w:hAnsi="Times New Roman"/>
        </w:rPr>
        <w:t>”</w:t>
      </w:r>
      <w:r w:rsidRPr="008B45E2">
        <w:rPr>
          <w:rFonts w:ascii="Times New Roman" w:hAnsi="Times New Roman"/>
        </w:rPr>
        <w:t xml:space="preserve"> siinä mainittuihin arviointiperusteisiin.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Direktiivilaitosten tarkastustiheyden määrittelyssä on muistettava ympäristönsuojelulain 168 §:n 3 momentti. Sen mukaan direktiivilaitoksen määräaikaistarkastus on tehtävä toiminnan riskitason mukaisesti vähintään yhden ja enintään kolmen vuoden välein. Tällaisella laitoksella on tehtävä myös kuuden kuukauden kuluessa ylimääräinen tarkastus, jos </w:t>
      </w:r>
      <w:r w:rsidRPr="008B45E2">
        <w:rPr>
          <w:rFonts w:ascii="Times New Roman" w:hAnsi="Times New Roman"/>
        </w:rPr>
        <w:lastRenderedPageBreak/>
        <w:t>valvonnassa havaitaan, että laitokselle tässä laissa taikka sen nojalla säädettyjä tai määrättyjä vaatimuksia on huomattavasti rikottu.</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Pykälän d kohdassa säädetään muun valvonnan huomioon ottamisesta ympäristöriskien arvioinnissa. Vastaavaa kohtaa ei ole teollisuuspäästödirektiivissä. Säännöksen tarkoituksena on saada valvontaviranomaiset pohtimaan, mitä muu valvonta merkitsee riskinarvioinnin ja sitä kautta laitosten tarkastustiheyden ja oman valvonnan laajuuden kannalta. Luvanvaraisiin laitoksiin kuuluu nimittäin toimialoja, kuten eläinsuojat ja kemikaalien käsittely, joiden ympäristövaikutuksia valvovat omilla painotuksillaan myös muut viranomaiset, kuten ELY-keskusten maaseudun ja maatalouden tukien valvonnasta vastaavat yksiköt, kunnaneläinlääkärit, rakennusvalvontavira</w:t>
      </w:r>
      <w:r w:rsidR="00134015">
        <w:rPr>
          <w:rFonts w:ascii="Times New Roman" w:hAnsi="Times New Roman"/>
        </w:rPr>
        <w:t>nomaiset, pelastuslaitokset ja T</w:t>
      </w:r>
      <w:r w:rsidRPr="008B45E2">
        <w:rPr>
          <w:rFonts w:ascii="Times New Roman" w:hAnsi="Times New Roman"/>
        </w:rPr>
        <w:t xml:space="preserve">urvallisuus- ja kemikaalivirasto. Eri lakien mukainen valvonta on voitu järjestää käytännössä myös valvontoja osittain yhdistämällä tai yhteistyössä. Kun valvontaa tehdään yhdistämällä, yhteystyössä tai tietoa vaihtaen, siihen osallistuvien viranomaisten on helppo saada tietoa toistensa valvonnasta ja tietoa voidaan hyödyntää riskinarvioinnissa ja valvonnan kokonaisuuden suunnittelussa. Omaa valvontaa voidaan vähentää siellä, missä valvotaan jo muiden toimesta ja lisätä siellä, missä muuta valvontaa on vähemmän. </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30 § Valvontaohjelma</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Säännöksessä tarkennetaan ympäristönsuojelulain uutta 168 §:n 4 momenttia valvontaohjelmasta ja luvan saaneiden ja rekisteröityjen toimintojen suunnitelmallisesta valvonnasta. Siinä kuvataan valvontaohjelman tarkoitus, joka on valvontatoimenpiteiden suunnittelu tulevalle ohjelmakaudelle. Laissa ei ole säädetty ohjelmakaudelle tiettyä mittaa, vaan viranomainen voi päättää asian omista tarpeistaan lähtien. Ohjelmaa laadittaessa on hyvä muistaa, että säännöllisen valvonnan maksut on kytketty ympäristönsuojelulain 205 §:ssä valvontaohjelman olemassaoloon. Jotta valvontatoimenpiteestä voitaisiin periä maksu, sen on oltava suunnitelmallisen valvonnan väline, jonka sisältö ja käyttö on määritelty ohjelmassa. Valtion valvontaviranomaisen on laadittava uuden lain mukainen valvontaohjelma yhdeksän kuukauden kuluessa ja kunnan viranomaisen kolmen vuoden kuluessa ympäristönsuojelulain voimaantulosta (ympäristönsuojelulain 239 §). Ennen ohjelman laatimista valvontamaksuja ei voida kerätä, vaikka niistä olisi säädetty maksuasetuksessa tai taksassa.</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Säännöksen lopussa edellytetään edellisen ohjelmakauden toteuman arvioimista. Tietoa tarvitaan ja sitä voidaan hyödyntää muun muassa seuraavien ohjelmakausien suunnittelussa ja valvonnan voimavaroja koskevassa päätöksenteossa.</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31 § Direktiivilaitoksen tarkastuksesta laadittava tarkastuskertomus</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Säännös direktiivilaitosta koskevan tarkastuskertomuksen sisällöstä on tarpeen teollisuuspäästödirektiivin 23 artiklan 6 </w:t>
      </w:r>
      <w:r w:rsidR="00134015">
        <w:rPr>
          <w:rFonts w:ascii="Times New Roman" w:hAnsi="Times New Roman"/>
        </w:rPr>
        <w:t>kohdan täsmälliseksi täytäntöön</w:t>
      </w:r>
      <w:r w:rsidRPr="008B45E2">
        <w:rPr>
          <w:rFonts w:ascii="Times New Roman" w:hAnsi="Times New Roman"/>
        </w:rPr>
        <w:t xml:space="preserve">panemiseksi. Direktiivin mukaan kunkin laitosvierailun jälkeen on laadittava tarkastusraportti, jossa selvitetään olennaisilta osin, noudatetaanko laitoksessa lupaehtoja, ja todetaan, tarvitaanko lisätoimia. Lisäksi siinä edellytetään raportin antamista tiedoksi toiminnanharjoittajalle kahden kuukauden kuluessa laitosvierailusta. Asetuksen säännös on rajattu koskemaan vain direktiivilaitoksia, vaikka siinä olevia käytäntöjä voidaan soveltaa ja sovelletaan yleisesti myös muun toiminnan tarkastuksissa. Hallintolain 39 § ja ympäristönsuojelulain yleiset säännökset ohjaavat tarkastuskertomuksen laatimista riittävästi ja joustavasti muissa tilanteissa. </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32 § Direktiivilaitoksen päästöjen vuosiarviointi</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Pykälä on uusi ja se on tarpeen teollisuuspäästödirektiivin 15 artiklan 3 kohdan toisen alakohdan täytäntöönpanemiseksi. Direktiivin mukaan, jos viranomainen vahvistaa luvassa muut kuin päätelmien mukaiset päästöraja-arvot sovellettavien arvojen, ajanjaksojen ja </w:t>
      </w:r>
      <w:r w:rsidRPr="008B45E2">
        <w:rPr>
          <w:rFonts w:ascii="Times New Roman" w:hAnsi="Times New Roman"/>
        </w:rPr>
        <w:lastRenderedPageBreak/>
        <w:t>viiteolosuhteiden osalta, päästöjen tarkkailun tulokset on arvioitava vähintään kerran vuodessa sen varmistamiseksi, etteivät päästöt normaalien toimintaolosuhteiden vallitessa ole ylittäneet parhaaseen käytettävissä olevaan tekniikkaan liittyviä päästötasoja. Tästä tehtävästä huolehtisi kansallisesti valtion valvontaviranomainen, osana laitoksen muuta säännöllistä valvontaa.</w:t>
      </w:r>
    </w:p>
    <w:p w:rsid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33 § Päätelmien voimaantuloa koskeva tiedottaminen</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 xml:space="preserve">Pykälässä säädetään viranomaisten velvollisuudesta tiedottaa uusien päätelmien voimaantulosta niille tahoille, joille on tärkeää saada asiasta nopeasti tieto. Ensimmäisessä momentissa säädetään, että Suomen ympäristökeskus, jonka tehtäviin kuuluu seurata parhaan käyttökelpoisen tekniikan kehittymistä ja tiedottaa siitä (ympäristönsuojelulain 21 §), on velvollinen tiedottamaan uusien päätelmien julkaisemisesta viipymättä valtion ympäristölupa- ja valtion valvontaviranomaisille. </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Toisessa momentissa tiedon saanut viranomainen, eli valtion valvontaviranomainen, velvoitetaan tiedottamaan voimaantulosta valvomiensa direktiivilaitosten toiminnanharjoittajille. Tiedottaminen suunnataan laitoksille, joiden pääasiallisen toiminnan päätelmistä on kyse.</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Tämä säännös ei poista toiminnanharjoittajan itsenäistä velvollisuutta toimittaa valvontaviranomaiselle ympäristönsuojelulain 80 §:ssä tarkoitettu selvitys luvan ajantasaisuudesta kuuden kuukauden kuluessa päätelmien julkaisemisesta. Vaikka tiedotusvelvollisuus on siis säädetty toiminnanharjoittajien tueksi, sen saamatta jääminen ei johda 80 §:n mukaisten velvollisuuksien poistumiseen. Valvontaviranomaisen ilmoitus voi jäädä tahattomasti saamatta, jos esimerkiksi viesti hukkuu matkalla, viranomaisella olevat toiminnanharjoittajan yhteystiedot ovat puutteelliset tai jos valvojan käsitys laitoksen pääasiallisesta toiminnasta on eri kuin toiminnanharjoittajan.</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34 § Direktiivilaitoksen luvan tarkistamistarpeen arviointia koskevat aikarajat ja tiedottaminen</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Pykälässä säädetään ympäristönsuojelulain 80 §:n mukaisesta luvan tarkistamistarpeen arvioinnista. Arviointi tehdään ELY-keskuksessa toiminnanharjoittajan selvityksen ja mahdollisten omien täydentävien selvitysten pohjalta. Arviointi olisi tehtävä ja määräys annettava mahdollisimman pian, sillä direktiivissä säädetty neljän vuoden määräaika tarkistamismenettelylle on käynnistynyt jo päätelmien julkaisuhetkestä. Pykälän 1 momentissa säädettäisiinkin menettelyn jäntevöittämiseksi kolmen kuukauden määräaika, jonka kuluessa arviointi ja määräys olisi tehtävä. Jos asiakirjojen täydennystarpeet tai käsiteltävien asioiden suuri määrä sitä edellyttävät, aika voisi olla pidempikin. Selvät tapaukset on 2 momentissa säädetyn mukaisesti pyrittävä tunnistamaan ja toimittamaan eteenpäin lupaviranomaiselle mahdollisimman nopeasti, jotta prosessi kokonaisuutena etenisi joutuisasti. Arviointi on tehtävä ja mahdollinen määräys lupahakemuksen jättämiseksi on annettava viimeistään vuoden kuluttua tarkistamistarpeen laukaisseesta päätelmien julkaisemisesta. Säännös koskisi myös niitä tilanteita, joissa toiminnanharjoittaja olisi laiminlyönyt ilmoituksen tekemisen.</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Pykälän 3 momentissa säädetään arvion ja määräyksen antamisesta, 4 momentissa valvonta- ja ympäristölupaviranomaisen yhteistyöstä aikataulujen sopimiseksi ja 5 momentissa tehdyn arvion tallettamisesta ympäristönsuojelun tietojärjestelmään ja arviointia koskevasta tiedottamisesta. Arvio annetaan lisäksi aina erikseen tiedoksi toiminnanharjoittajalle, säännökset siitä ovat ympäristönsuojelulain 80 §:n 2 momentissa.</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35 § Direktiivilaitoksen luvan muutostarvetta koskeva seuranta ja arviointi</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lastRenderedPageBreak/>
        <w:t xml:space="preserve">Pykälässä säädetään valvontaviranomaiselle uusi velvoite seurata aktiivisesti direktiivilaitoksen luvan muutostarpeita ja panna tarvittaessa vireille luvan muuttamista koskeva asia. Tämä viranomaisen valvontatehtävää ohjaava ja täsmentävä säännös on tarpeen teollisuuspäästödirektiivin 21 artiklan täsmälliseksi toimeenpanemiseksi. Direktiivin kyseisen artiklan 1 kohdassa säädetään, että toimivaltaisen viranomaisen on tarkistettava kaikki lupaehdot säännöllisesti kyseisen artiklan 2-5 kohtien mukaisesti. Jos kyseisten kohtien mukaiset perusteet luvan muuttamiselle ovat olemassa, viranomaisen on ryhdyttävä toimiin muuttamisasian vireille saattamiseksi. </w:t>
      </w:r>
    </w:p>
    <w:p w:rsidR="008B45E2" w:rsidRPr="008B45E2" w:rsidRDefault="008B45E2" w:rsidP="008B45E2">
      <w:pPr>
        <w:rPr>
          <w:rFonts w:ascii="Times New Roman" w:hAnsi="Times New Roman"/>
        </w:rPr>
      </w:pPr>
    </w:p>
    <w:p w:rsidR="008B45E2" w:rsidRDefault="008B45E2" w:rsidP="008B45E2">
      <w:pPr>
        <w:rPr>
          <w:rFonts w:ascii="Times New Roman" w:hAnsi="Times New Roman"/>
        </w:rPr>
      </w:pPr>
      <w:r w:rsidRPr="008B45E2">
        <w:rPr>
          <w:rFonts w:ascii="Times New Roman" w:hAnsi="Times New Roman"/>
        </w:rPr>
        <w:t xml:space="preserve">Ympäristönsuojelulaissa edellä mainitut direktiivin 21 artiklan kohdat 3-5 on toteutettu usealla eri säännöksellä. Artiklan 3 kohta, joka koskee luvan tarkistamista, kun laitoksen pääasiallisen toiminnan uudet päätelmät julkaistaan, on toimeenpantu kansallisesti ympäristönsuojelulain 80 ja 81 §:llä. Artiklan 4 kohdan säännökset luvan tarkistamisesta parhaan käyttökelpoisen tekniikan kehittyessä, kun laitosta eivät koske mitkään BAT-päätelmistä, on toimeenpantu ympäristönsuojelulain 89 §:n 1 momentin 3 kohdalla luvan muuttamisesta. Artiklan 5 kohdan säännökset lupaehtojen ”ei-säännönmukaisesta” tarkistamisesta on myös pantu kansallisesti täytäntöön ympäristönsuojelulain 89 §:llä luvan muuttamisesta. Mainittu 5 kohta koskee seuraavia tilanteita: a) laitoksen aiheuttama pilaantuminen on niin merkittävää, että päästöjen raja-arvot on tarkistettava tai uusia raja-arvoja on lisättävä, b) toiminnan turvallisuus vaatii toisenlaisten tekniikkojen käyttöönottoa ja c) se on tarpeen uusien ympäristönlaatunormien noudattamiseksi. Pykälän 2 momentilla toimeenpannaan direktiivin 21 artiklan 2 kohdan vaatimus siitä, että toimivaltaisen viranomaisen on lupaehtoja tarkistaessaan otettava huomioon kaikki päästöjen tarkkailuista tai tarkastuksista saadut tiedot. </w:t>
      </w:r>
    </w:p>
    <w:p w:rsidR="00134015" w:rsidRPr="008B45E2" w:rsidRDefault="00134015" w:rsidP="008B45E2">
      <w:pPr>
        <w:rPr>
          <w:rFonts w:ascii="Times New Roman" w:hAnsi="Times New Roman"/>
        </w:rPr>
      </w:pPr>
    </w:p>
    <w:p w:rsidR="008B45E2" w:rsidRPr="00134015" w:rsidRDefault="008B45E2" w:rsidP="008B45E2">
      <w:pPr>
        <w:rPr>
          <w:rFonts w:ascii="Times New Roman" w:hAnsi="Times New Roman"/>
          <w:i/>
        </w:rPr>
      </w:pPr>
      <w:r w:rsidRPr="00134015">
        <w:rPr>
          <w:rFonts w:ascii="Times New Roman" w:hAnsi="Times New Roman"/>
          <w:i/>
        </w:rPr>
        <w:t>7 luku Erinäiset säännökset</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36 § Lupa- ja valvontaviranomaisten yhteistyö, 37 § Asiantuntijaviranomaiset ja –laitokset, 38 § Vesihuoltolaitoksen viemäriin johdettavia päästöjä koskevat yleiset vaatimukset, 39 § Vesihuoltolaitoksen viemäriin johdettavista päästöistä määrääminen ympäristöluvassa</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Säännökset vastaavat ympäristönsuojeluasetuksen 33 a – 36 a §:ää. Asetuksen 36 §:ään asiantuntijaviranomaisista ja laitoksista on lisätty uutena Säteilyturvakeskus</w:t>
      </w:r>
      <w:r w:rsidR="002012D2">
        <w:rPr>
          <w:rFonts w:ascii="Times New Roman" w:hAnsi="Times New Roman"/>
        </w:rPr>
        <w:t xml:space="preserve"> </w:t>
      </w:r>
      <w:r w:rsidR="002B1CCD">
        <w:rPr>
          <w:rFonts w:ascii="Times New Roman" w:hAnsi="Times New Roman"/>
        </w:rPr>
        <w:t>ja T</w:t>
      </w:r>
      <w:r w:rsidR="002012D2" w:rsidRPr="002012D2">
        <w:rPr>
          <w:rFonts w:ascii="Times New Roman" w:hAnsi="Times New Roman"/>
        </w:rPr>
        <w:t>urvallisuus- ja kemikaalivirasto</w:t>
      </w:r>
      <w:r w:rsidRPr="008B45E2">
        <w:rPr>
          <w:rFonts w:ascii="Times New Roman" w:hAnsi="Times New Roman"/>
        </w:rPr>
        <w:t>.</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40 § Ympäristönsuojelun tietojärjestelmään erikseen tehtävät merkinnät</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Pitkäaikaiset, toisen kiinteistön käyttöä rasittavat oikeudet olisi tarpeen viedä omana ryhmänään ympäristönsuojelun tietojärjestelmään siten, että ne olisivat tarvittaessa helposti saatavissa ja löydettävissä. Tieto voi olla tarpeen esimerkiksi kohdekiinteistön omistajanvaihdostilanteissa. Kirjaamistehtävä säädettäisiin valtion valvontaviranomaiselle, jonka lakisääteisenä tehtävänä tarkkailuoikeuden myöntäminen on. Uudistuneessa ympäristönsuojelulaissa oikeuden voi myöntää myös lupaviranomainen ympäristölupa-asian yhteydessä. Tarkkailuoikeutta koskeva tieto on tällöin ympäristölupapäätöksessä, josta tieto olisi poimittavissa tietojärjestelmään.</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t>Tämä säännös ei sisällä velvollisuutta viedä vanhoja, kumotun ympäristönsuojelulain (86/2000) nojalla myönnettyjen tarkkailuoikeuksien tietoja järjestelmään, mutta se olisi silti suotavaa. Tiedot lienevät löydettävissä kohtuullisella vaivalla viranomaisen arkistosta, koska ennen ympäristönsuojelulain uudistamista käyttöoikeuksia myönsi vain valtion valvontaviranomainen omana asiaryhmänään.</w:t>
      </w:r>
    </w:p>
    <w:p w:rsidR="008B45E2" w:rsidRPr="008B45E2" w:rsidRDefault="008B45E2"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41 § Voimaantulo</w:t>
      </w:r>
    </w:p>
    <w:p w:rsidR="008B45E2" w:rsidRPr="008B45E2" w:rsidRDefault="008B45E2" w:rsidP="008B45E2">
      <w:pPr>
        <w:rPr>
          <w:rFonts w:ascii="Times New Roman" w:hAnsi="Times New Roman"/>
        </w:rPr>
      </w:pPr>
    </w:p>
    <w:p w:rsidR="008B45E2" w:rsidRPr="008B45E2" w:rsidRDefault="008B45E2" w:rsidP="008B45E2">
      <w:pPr>
        <w:rPr>
          <w:rFonts w:ascii="Times New Roman" w:hAnsi="Times New Roman"/>
        </w:rPr>
      </w:pPr>
      <w:r w:rsidRPr="008B45E2">
        <w:rPr>
          <w:rFonts w:ascii="Times New Roman" w:hAnsi="Times New Roman"/>
        </w:rPr>
        <w:lastRenderedPageBreak/>
        <w:t>Ympäristönsuojelulain 232 §:n 2 momentissa on direktiivilaitoksen perustilaselvitystä koskeva siirtymäsäännös. Jos perustilaselvitysvelvollisuus koskee jo toiminnassa olevaa laitosta, selvitys on säännöksen mukaan laadittava viimeistään, kun lupa-asia tulee säännöksessä mainituilla perusteilla seuraavan kerran vireille. Tämä asetuksen siirtymäsäännös on tarpeen sen varmistamiseksi, että toiminnanharjoittaja toimittaa laatimansa perustilaselvityksen viranomaiselle.</w:t>
      </w:r>
    </w:p>
    <w:p w:rsidR="00DD5B74" w:rsidRDefault="00DD5B74" w:rsidP="008B45E2">
      <w:pPr>
        <w:rPr>
          <w:rFonts w:ascii="Times New Roman" w:hAnsi="Times New Roman"/>
        </w:rPr>
      </w:pPr>
    </w:p>
    <w:p w:rsidR="008B45E2" w:rsidRPr="00CD08B9" w:rsidRDefault="008B45E2" w:rsidP="008B45E2">
      <w:pPr>
        <w:rPr>
          <w:rFonts w:ascii="Times New Roman" w:hAnsi="Times New Roman"/>
          <w:i/>
        </w:rPr>
      </w:pPr>
      <w:r w:rsidRPr="00CD08B9">
        <w:rPr>
          <w:rFonts w:ascii="Times New Roman" w:hAnsi="Times New Roman"/>
          <w:i/>
        </w:rPr>
        <w:t>Liite 1  Tärkeimmät pilaantumista aiheuttavat aineet päästöjen raja-arvoja asetettaessa</w:t>
      </w:r>
    </w:p>
    <w:p w:rsidR="00C22321" w:rsidRPr="00E268A7" w:rsidRDefault="008B45E2">
      <w:pPr>
        <w:rPr>
          <w:rFonts w:ascii="Times New Roman" w:hAnsi="Times New Roman"/>
        </w:rPr>
      </w:pPr>
      <w:r w:rsidRPr="008B45E2">
        <w:rPr>
          <w:rFonts w:ascii="Times New Roman" w:hAnsi="Times New Roman"/>
        </w:rPr>
        <w:t>Liite vastaa ympäristönsuojeluasetuksen liitettä 2.</w:t>
      </w:r>
      <w:r w:rsidR="00C22321" w:rsidRPr="00E268A7">
        <w:rPr>
          <w:rFonts w:ascii="Times New Roman" w:hAnsi="Times New Roman"/>
        </w:rPr>
        <w:br w:type="page"/>
      </w:r>
    </w:p>
    <w:p w:rsidR="00C22321" w:rsidRPr="00E268A7" w:rsidRDefault="00C22321" w:rsidP="000E3C7A">
      <w:pPr>
        <w:rPr>
          <w:rFonts w:ascii="Times New Roman" w:hAnsi="Times New Roman"/>
        </w:rPr>
      </w:pPr>
    </w:p>
    <w:p w:rsidR="00C22321" w:rsidRDefault="00506E75" w:rsidP="000E3C7A">
      <w:pPr>
        <w:rPr>
          <w:rFonts w:ascii="Times New Roman" w:hAnsi="Times New Roman"/>
        </w:rPr>
      </w:pPr>
      <w:r w:rsidRPr="00E268A7">
        <w:rPr>
          <w:rFonts w:ascii="Times New Roman" w:hAnsi="Times New Roman"/>
        </w:rPr>
        <w:t>VASTAAVUUSTAULUKKO</w:t>
      </w:r>
      <w:r w:rsidR="00A153CD">
        <w:rPr>
          <w:rFonts w:ascii="Times New Roman" w:hAnsi="Times New Roman"/>
        </w:rPr>
        <w:t xml:space="preserve"> (asetuksen uudet velvoitteet)</w:t>
      </w:r>
    </w:p>
    <w:p w:rsidR="008B45E2" w:rsidRDefault="005B32D5" w:rsidP="000E3C7A">
      <w:pPr>
        <w:rPr>
          <w:rFonts w:ascii="Times New Roman" w:hAnsi="Times New Roman"/>
        </w:rPr>
      </w:pPr>
      <w:r w:rsidRPr="005B32D5">
        <w:rPr>
          <w:rFonts w:ascii="Times New Roman" w:hAnsi="Times New Roman"/>
        </w:rPr>
        <w:t>DIREKTIIVI 2010/75/EU</w:t>
      </w:r>
    </w:p>
    <w:p w:rsidR="00F5720C" w:rsidRDefault="00F5720C" w:rsidP="000E3C7A">
      <w:pPr>
        <w:rPr>
          <w:rFonts w:ascii="Times New Roman" w:hAnsi="Times New Roman"/>
        </w:rPr>
      </w:pPr>
    </w:p>
    <w:tbl>
      <w:tblPr>
        <w:tblStyle w:val="Vaalealuettelo"/>
        <w:tblW w:w="3303" w:type="pct"/>
        <w:tblLook w:val="04A0" w:firstRow="1" w:lastRow="0" w:firstColumn="1" w:lastColumn="0" w:noHBand="0" w:noVBand="1"/>
      </w:tblPr>
      <w:tblGrid>
        <w:gridCol w:w="2691"/>
        <w:gridCol w:w="2939"/>
      </w:tblGrid>
      <w:tr w:rsidR="004C62A3" w:rsidRPr="004C62A3" w:rsidTr="005B32D5">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390" w:type="pct"/>
          </w:tcPr>
          <w:p w:rsidR="005B32D5" w:rsidRPr="004C62A3" w:rsidRDefault="004C62A3" w:rsidP="00395817">
            <w:pPr>
              <w:rPr>
                <w:rFonts w:ascii="Times New Roman" w:hAnsi="Times New Roman"/>
                <w:b w:val="0"/>
                <w:color w:val="auto"/>
                <w:sz w:val="18"/>
              </w:rPr>
            </w:pPr>
            <w:r w:rsidRPr="004C62A3">
              <w:rPr>
                <w:rFonts w:ascii="Times New Roman" w:hAnsi="Times New Roman"/>
                <w:b w:val="0"/>
                <w:color w:val="auto"/>
                <w:sz w:val="18"/>
              </w:rPr>
              <w:t>Täytäntöönpanosäädös</w:t>
            </w:r>
          </w:p>
        </w:tc>
        <w:tc>
          <w:tcPr>
            <w:tcW w:w="2610" w:type="pct"/>
          </w:tcPr>
          <w:p w:rsidR="005B32D5" w:rsidRPr="004C62A3" w:rsidRDefault="004C62A3" w:rsidP="00395817">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18"/>
              </w:rPr>
            </w:pPr>
            <w:r w:rsidRPr="004C62A3">
              <w:rPr>
                <w:rFonts w:ascii="Times New Roman" w:hAnsi="Times New Roman"/>
                <w:b w:val="0"/>
                <w:color w:val="auto"/>
                <w:sz w:val="18"/>
              </w:rPr>
              <w:t>Artikla</w:t>
            </w:r>
          </w:p>
        </w:tc>
      </w:tr>
      <w:tr w:rsidR="004C62A3" w:rsidRPr="004C62A3" w:rsidTr="005B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pct"/>
          </w:tcPr>
          <w:p w:rsidR="005B32D5" w:rsidRPr="004C62A3" w:rsidRDefault="004C62A3" w:rsidP="00395817">
            <w:pPr>
              <w:rPr>
                <w:rFonts w:ascii="Times New Roman" w:hAnsi="Times New Roman"/>
                <w:b w:val="0"/>
                <w:sz w:val="20"/>
              </w:rPr>
            </w:pPr>
            <w:r w:rsidRPr="004C62A3">
              <w:rPr>
                <w:rFonts w:ascii="Times New Roman" w:hAnsi="Times New Roman"/>
                <w:b w:val="0"/>
                <w:sz w:val="20"/>
              </w:rPr>
              <w:t>3 §:n 2 momentin 2 kohta</w:t>
            </w:r>
          </w:p>
        </w:tc>
        <w:tc>
          <w:tcPr>
            <w:tcW w:w="2610" w:type="pct"/>
          </w:tcPr>
          <w:p w:rsidR="005B32D5" w:rsidRPr="004C62A3" w:rsidRDefault="004C62A3" w:rsidP="0039581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4C62A3">
              <w:rPr>
                <w:rFonts w:ascii="Times New Roman" w:hAnsi="Times New Roman"/>
                <w:sz w:val="20"/>
              </w:rPr>
              <w:t>12 artiklan 1 kohdan b alakohta</w:t>
            </w:r>
          </w:p>
        </w:tc>
      </w:tr>
      <w:tr w:rsidR="004C62A3" w:rsidRPr="004C62A3" w:rsidTr="005B32D5">
        <w:tc>
          <w:tcPr>
            <w:cnfStyle w:val="001000000000" w:firstRow="0" w:lastRow="0" w:firstColumn="1" w:lastColumn="0" w:oddVBand="0" w:evenVBand="0" w:oddHBand="0" w:evenHBand="0" w:firstRowFirstColumn="0" w:firstRowLastColumn="0" w:lastRowFirstColumn="0" w:lastRowLastColumn="0"/>
            <w:tcW w:w="2390" w:type="pct"/>
          </w:tcPr>
          <w:p w:rsidR="005B32D5" w:rsidRPr="004C62A3" w:rsidRDefault="004C62A3" w:rsidP="00395817">
            <w:pPr>
              <w:rPr>
                <w:rFonts w:ascii="Times New Roman" w:hAnsi="Times New Roman"/>
                <w:b w:val="0"/>
                <w:sz w:val="20"/>
              </w:rPr>
            </w:pPr>
            <w:r w:rsidRPr="004C62A3">
              <w:rPr>
                <w:rFonts w:ascii="Times New Roman" w:hAnsi="Times New Roman"/>
                <w:b w:val="0"/>
                <w:sz w:val="20"/>
              </w:rPr>
              <w:t>3 §:n 3 momentin 1 kohta</w:t>
            </w:r>
          </w:p>
        </w:tc>
        <w:tc>
          <w:tcPr>
            <w:tcW w:w="2610" w:type="pct"/>
          </w:tcPr>
          <w:p w:rsidR="005B32D5" w:rsidRPr="004C62A3" w:rsidRDefault="004C62A3" w:rsidP="0039581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15 artiklan 4 kohta</w:t>
            </w:r>
          </w:p>
        </w:tc>
      </w:tr>
      <w:tr w:rsidR="004C62A3" w:rsidRPr="004C62A3" w:rsidTr="005B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pct"/>
          </w:tcPr>
          <w:p w:rsidR="005B32D5" w:rsidRPr="004C62A3" w:rsidRDefault="004C62A3" w:rsidP="00395817">
            <w:pPr>
              <w:rPr>
                <w:rFonts w:ascii="Times New Roman" w:hAnsi="Times New Roman"/>
                <w:b w:val="0"/>
                <w:sz w:val="20"/>
              </w:rPr>
            </w:pPr>
            <w:r w:rsidRPr="004C62A3">
              <w:rPr>
                <w:rFonts w:ascii="Times New Roman" w:hAnsi="Times New Roman"/>
                <w:b w:val="0"/>
                <w:sz w:val="20"/>
              </w:rPr>
              <w:t xml:space="preserve">3 §:n 3 momentin </w:t>
            </w:r>
            <w:r>
              <w:rPr>
                <w:rFonts w:ascii="Times New Roman" w:hAnsi="Times New Roman"/>
                <w:b w:val="0"/>
                <w:sz w:val="20"/>
              </w:rPr>
              <w:t>2</w:t>
            </w:r>
            <w:r w:rsidRPr="004C62A3">
              <w:rPr>
                <w:rFonts w:ascii="Times New Roman" w:hAnsi="Times New Roman"/>
                <w:b w:val="0"/>
                <w:sz w:val="20"/>
              </w:rPr>
              <w:t xml:space="preserve"> kohta</w:t>
            </w:r>
          </w:p>
        </w:tc>
        <w:tc>
          <w:tcPr>
            <w:tcW w:w="2610" w:type="pct"/>
          </w:tcPr>
          <w:p w:rsidR="005B32D5" w:rsidRPr="004C62A3" w:rsidRDefault="004C62A3" w:rsidP="0039581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4C62A3">
              <w:rPr>
                <w:rFonts w:ascii="Times New Roman" w:hAnsi="Times New Roman"/>
                <w:sz w:val="20"/>
              </w:rPr>
              <w:t xml:space="preserve">12 artiklan 1 kohdan </w:t>
            </w:r>
            <w:r>
              <w:rPr>
                <w:rFonts w:ascii="Times New Roman" w:hAnsi="Times New Roman"/>
                <w:sz w:val="20"/>
              </w:rPr>
              <w:t>g</w:t>
            </w:r>
            <w:r w:rsidRPr="004C62A3">
              <w:rPr>
                <w:rFonts w:ascii="Times New Roman" w:hAnsi="Times New Roman"/>
                <w:sz w:val="20"/>
              </w:rPr>
              <w:t xml:space="preserve"> alakohta</w:t>
            </w:r>
          </w:p>
        </w:tc>
      </w:tr>
      <w:tr w:rsidR="004C62A3" w:rsidRPr="004C62A3" w:rsidTr="005B32D5">
        <w:tc>
          <w:tcPr>
            <w:cnfStyle w:val="001000000000" w:firstRow="0" w:lastRow="0" w:firstColumn="1" w:lastColumn="0" w:oddVBand="0" w:evenVBand="0" w:oddHBand="0" w:evenHBand="0" w:firstRowFirstColumn="0" w:firstRowLastColumn="0" w:lastRowFirstColumn="0" w:lastRowLastColumn="0"/>
            <w:tcW w:w="2390" w:type="pct"/>
          </w:tcPr>
          <w:p w:rsidR="005B32D5" w:rsidRPr="004C62A3" w:rsidRDefault="004C62A3" w:rsidP="00395817">
            <w:pPr>
              <w:rPr>
                <w:rFonts w:ascii="Times New Roman" w:hAnsi="Times New Roman"/>
                <w:b w:val="0"/>
                <w:sz w:val="20"/>
              </w:rPr>
            </w:pPr>
            <w:r w:rsidRPr="004C62A3">
              <w:rPr>
                <w:rFonts w:ascii="Times New Roman" w:hAnsi="Times New Roman"/>
                <w:b w:val="0"/>
                <w:sz w:val="20"/>
              </w:rPr>
              <w:t xml:space="preserve">3 §:n 3 momentin </w:t>
            </w:r>
            <w:r>
              <w:rPr>
                <w:rFonts w:ascii="Times New Roman" w:hAnsi="Times New Roman"/>
                <w:b w:val="0"/>
                <w:sz w:val="20"/>
              </w:rPr>
              <w:t>3</w:t>
            </w:r>
            <w:r w:rsidRPr="004C62A3">
              <w:rPr>
                <w:rFonts w:ascii="Times New Roman" w:hAnsi="Times New Roman"/>
                <w:b w:val="0"/>
                <w:sz w:val="20"/>
              </w:rPr>
              <w:t xml:space="preserve"> kohta</w:t>
            </w:r>
          </w:p>
        </w:tc>
        <w:tc>
          <w:tcPr>
            <w:tcW w:w="2610" w:type="pct"/>
          </w:tcPr>
          <w:p w:rsidR="005B32D5" w:rsidRPr="004C62A3" w:rsidRDefault="004C62A3" w:rsidP="0039581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highlight w:val="yellow"/>
              </w:rPr>
            </w:pPr>
            <w:r w:rsidRPr="004C62A3">
              <w:rPr>
                <w:rFonts w:ascii="Times New Roman" w:hAnsi="Times New Roman"/>
                <w:sz w:val="20"/>
              </w:rPr>
              <w:t xml:space="preserve">12 artiklan 1 kohdan </w:t>
            </w:r>
            <w:r>
              <w:rPr>
                <w:rFonts w:ascii="Times New Roman" w:hAnsi="Times New Roman"/>
                <w:sz w:val="20"/>
              </w:rPr>
              <w:t>k</w:t>
            </w:r>
            <w:r w:rsidRPr="004C62A3">
              <w:rPr>
                <w:rFonts w:ascii="Times New Roman" w:hAnsi="Times New Roman"/>
                <w:sz w:val="20"/>
              </w:rPr>
              <w:t xml:space="preserve"> alakohta</w:t>
            </w:r>
          </w:p>
        </w:tc>
      </w:tr>
      <w:tr w:rsidR="004C62A3" w:rsidRPr="004C62A3" w:rsidTr="005B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pct"/>
          </w:tcPr>
          <w:p w:rsidR="005B32D5" w:rsidRPr="004C62A3" w:rsidRDefault="004C62A3" w:rsidP="00395817">
            <w:pPr>
              <w:rPr>
                <w:rFonts w:ascii="Times New Roman" w:hAnsi="Times New Roman"/>
                <w:b w:val="0"/>
                <w:sz w:val="20"/>
              </w:rPr>
            </w:pPr>
            <w:r w:rsidRPr="004C62A3">
              <w:rPr>
                <w:rFonts w:ascii="Times New Roman" w:hAnsi="Times New Roman"/>
                <w:b w:val="0"/>
                <w:sz w:val="20"/>
              </w:rPr>
              <w:t xml:space="preserve">3 §:n 3 momentin </w:t>
            </w:r>
            <w:r>
              <w:rPr>
                <w:rFonts w:ascii="Times New Roman" w:hAnsi="Times New Roman"/>
                <w:b w:val="0"/>
                <w:sz w:val="20"/>
              </w:rPr>
              <w:t>4</w:t>
            </w:r>
            <w:r w:rsidRPr="004C62A3">
              <w:rPr>
                <w:rFonts w:ascii="Times New Roman" w:hAnsi="Times New Roman"/>
                <w:b w:val="0"/>
                <w:sz w:val="20"/>
              </w:rPr>
              <w:t xml:space="preserve"> kohta</w:t>
            </w:r>
          </w:p>
        </w:tc>
        <w:tc>
          <w:tcPr>
            <w:tcW w:w="2610" w:type="pct"/>
          </w:tcPr>
          <w:p w:rsidR="005B32D5" w:rsidRPr="004C62A3" w:rsidRDefault="004C62A3" w:rsidP="004C62A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highlight w:val="yellow"/>
              </w:rPr>
            </w:pPr>
            <w:r w:rsidRPr="004C62A3">
              <w:rPr>
                <w:rFonts w:ascii="Times New Roman" w:hAnsi="Times New Roman"/>
                <w:sz w:val="20"/>
              </w:rPr>
              <w:t>1</w:t>
            </w:r>
            <w:r>
              <w:rPr>
                <w:rFonts w:ascii="Times New Roman" w:hAnsi="Times New Roman"/>
                <w:sz w:val="20"/>
              </w:rPr>
              <w:t>5</w:t>
            </w:r>
            <w:r w:rsidRPr="004C62A3">
              <w:rPr>
                <w:rFonts w:ascii="Times New Roman" w:hAnsi="Times New Roman"/>
                <w:sz w:val="20"/>
              </w:rPr>
              <w:t xml:space="preserve"> artiklan </w:t>
            </w:r>
            <w:r>
              <w:rPr>
                <w:rFonts w:ascii="Times New Roman" w:hAnsi="Times New Roman"/>
                <w:sz w:val="20"/>
              </w:rPr>
              <w:t>4 kohta</w:t>
            </w:r>
          </w:p>
        </w:tc>
      </w:tr>
      <w:tr w:rsidR="004C62A3" w:rsidRPr="004C62A3" w:rsidTr="005B32D5">
        <w:tc>
          <w:tcPr>
            <w:cnfStyle w:val="001000000000" w:firstRow="0" w:lastRow="0" w:firstColumn="1" w:lastColumn="0" w:oddVBand="0" w:evenVBand="0" w:oddHBand="0" w:evenHBand="0" w:firstRowFirstColumn="0" w:firstRowLastColumn="0" w:lastRowFirstColumn="0" w:lastRowLastColumn="0"/>
            <w:tcW w:w="2390" w:type="pct"/>
          </w:tcPr>
          <w:p w:rsidR="005B32D5" w:rsidRPr="004C62A3" w:rsidRDefault="004C62A3" w:rsidP="00395817">
            <w:pPr>
              <w:rPr>
                <w:rFonts w:ascii="Times New Roman" w:hAnsi="Times New Roman"/>
                <w:b w:val="0"/>
                <w:sz w:val="20"/>
              </w:rPr>
            </w:pPr>
            <w:r>
              <w:rPr>
                <w:rFonts w:ascii="Times New Roman" w:hAnsi="Times New Roman"/>
                <w:b w:val="0"/>
                <w:sz w:val="20"/>
              </w:rPr>
              <w:t xml:space="preserve">10 § </w:t>
            </w:r>
          </w:p>
        </w:tc>
        <w:tc>
          <w:tcPr>
            <w:tcW w:w="2610" w:type="pct"/>
          </w:tcPr>
          <w:p w:rsidR="005B32D5" w:rsidRPr="004C62A3" w:rsidRDefault="004C62A3" w:rsidP="0039581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21 artiklan 2 kohta</w:t>
            </w:r>
          </w:p>
        </w:tc>
      </w:tr>
      <w:tr w:rsidR="004C62A3" w:rsidRPr="004C62A3" w:rsidTr="005B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pct"/>
          </w:tcPr>
          <w:p w:rsidR="005B32D5" w:rsidRPr="004C62A3" w:rsidRDefault="004C62A3" w:rsidP="00395817">
            <w:pPr>
              <w:rPr>
                <w:rFonts w:ascii="Times New Roman" w:hAnsi="Times New Roman"/>
                <w:b w:val="0"/>
                <w:sz w:val="20"/>
              </w:rPr>
            </w:pPr>
            <w:r>
              <w:rPr>
                <w:rFonts w:ascii="Times New Roman" w:hAnsi="Times New Roman"/>
                <w:b w:val="0"/>
                <w:sz w:val="20"/>
              </w:rPr>
              <w:t>11 §</w:t>
            </w:r>
          </w:p>
        </w:tc>
        <w:tc>
          <w:tcPr>
            <w:tcW w:w="2610" w:type="pct"/>
          </w:tcPr>
          <w:p w:rsidR="005B32D5" w:rsidRPr="004C62A3" w:rsidRDefault="004C62A3" w:rsidP="0039581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liitteen IV 1 ja 5 kohta</w:t>
            </w:r>
          </w:p>
        </w:tc>
      </w:tr>
      <w:tr w:rsidR="004C62A3" w:rsidRPr="004C62A3" w:rsidTr="005B32D5">
        <w:tc>
          <w:tcPr>
            <w:cnfStyle w:val="001000000000" w:firstRow="0" w:lastRow="0" w:firstColumn="1" w:lastColumn="0" w:oddVBand="0" w:evenVBand="0" w:oddHBand="0" w:evenHBand="0" w:firstRowFirstColumn="0" w:firstRowLastColumn="0" w:lastRowFirstColumn="0" w:lastRowLastColumn="0"/>
            <w:tcW w:w="2390" w:type="pct"/>
          </w:tcPr>
          <w:p w:rsidR="005B32D5" w:rsidRPr="004C62A3" w:rsidRDefault="004C62A3" w:rsidP="00395817">
            <w:pPr>
              <w:rPr>
                <w:rFonts w:ascii="Times New Roman" w:hAnsi="Times New Roman"/>
                <w:b w:val="0"/>
                <w:sz w:val="20"/>
              </w:rPr>
            </w:pPr>
            <w:r>
              <w:rPr>
                <w:rFonts w:ascii="Times New Roman" w:hAnsi="Times New Roman"/>
                <w:b w:val="0"/>
                <w:sz w:val="20"/>
              </w:rPr>
              <w:t>14 §:n 1 momentin 1 kohta</w:t>
            </w:r>
          </w:p>
        </w:tc>
        <w:tc>
          <w:tcPr>
            <w:tcW w:w="2610" w:type="pct"/>
          </w:tcPr>
          <w:p w:rsidR="005B32D5" w:rsidRPr="004C62A3" w:rsidRDefault="004C62A3" w:rsidP="0039581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24 artiklan 2 kohdan e alakohta</w:t>
            </w:r>
          </w:p>
        </w:tc>
      </w:tr>
      <w:tr w:rsidR="004C62A3" w:rsidRPr="004C62A3" w:rsidTr="00395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pct"/>
          </w:tcPr>
          <w:p w:rsidR="004C62A3" w:rsidRPr="004C62A3" w:rsidRDefault="004C62A3" w:rsidP="004C62A3">
            <w:pPr>
              <w:rPr>
                <w:rFonts w:ascii="Times New Roman" w:hAnsi="Times New Roman"/>
                <w:b w:val="0"/>
                <w:sz w:val="20"/>
              </w:rPr>
            </w:pPr>
            <w:r>
              <w:rPr>
                <w:rFonts w:ascii="Times New Roman" w:hAnsi="Times New Roman"/>
                <w:b w:val="0"/>
                <w:sz w:val="20"/>
              </w:rPr>
              <w:t>14 §:n 1 momentin 6 kohta</w:t>
            </w:r>
          </w:p>
        </w:tc>
        <w:tc>
          <w:tcPr>
            <w:tcW w:w="2610" w:type="pct"/>
          </w:tcPr>
          <w:p w:rsidR="004C62A3" w:rsidRPr="004C62A3" w:rsidRDefault="004C62A3" w:rsidP="004C62A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14 artiklan 1 kohdan h alakohta</w:t>
            </w:r>
          </w:p>
        </w:tc>
      </w:tr>
      <w:tr w:rsidR="004C62A3" w:rsidRPr="004C62A3" w:rsidTr="005B32D5">
        <w:tc>
          <w:tcPr>
            <w:cnfStyle w:val="001000000000" w:firstRow="0" w:lastRow="0" w:firstColumn="1" w:lastColumn="0" w:oddVBand="0" w:evenVBand="0" w:oddHBand="0" w:evenHBand="0" w:firstRowFirstColumn="0" w:firstRowLastColumn="0" w:lastRowFirstColumn="0" w:lastRowLastColumn="0"/>
            <w:tcW w:w="2390" w:type="pct"/>
          </w:tcPr>
          <w:p w:rsidR="005B32D5" w:rsidRPr="004C62A3" w:rsidRDefault="004C62A3" w:rsidP="00395817">
            <w:pPr>
              <w:rPr>
                <w:rFonts w:ascii="Times New Roman" w:hAnsi="Times New Roman"/>
                <w:b w:val="0"/>
                <w:sz w:val="20"/>
              </w:rPr>
            </w:pPr>
            <w:r>
              <w:rPr>
                <w:rFonts w:ascii="Times New Roman" w:hAnsi="Times New Roman"/>
                <w:b w:val="0"/>
                <w:sz w:val="20"/>
              </w:rPr>
              <w:t>14 §:n 4 momentti</w:t>
            </w:r>
          </w:p>
        </w:tc>
        <w:tc>
          <w:tcPr>
            <w:tcW w:w="2610" w:type="pct"/>
          </w:tcPr>
          <w:p w:rsidR="005B32D5" w:rsidRPr="004C62A3" w:rsidRDefault="004C62A3" w:rsidP="0039581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6 artiklan toinen kohta</w:t>
            </w:r>
          </w:p>
        </w:tc>
      </w:tr>
      <w:tr w:rsidR="004C62A3" w:rsidRPr="004C62A3" w:rsidTr="005B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pct"/>
          </w:tcPr>
          <w:p w:rsidR="005B32D5" w:rsidRPr="004C62A3" w:rsidRDefault="004C62A3" w:rsidP="00395817">
            <w:pPr>
              <w:rPr>
                <w:rFonts w:ascii="Times New Roman" w:hAnsi="Times New Roman"/>
                <w:b w:val="0"/>
                <w:sz w:val="20"/>
              </w:rPr>
            </w:pPr>
            <w:r>
              <w:rPr>
                <w:rFonts w:ascii="Times New Roman" w:hAnsi="Times New Roman"/>
                <w:b w:val="0"/>
                <w:sz w:val="20"/>
              </w:rPr>
              <w:t>19 §</w:t>
            </w:r>
          </w:p>
        </w:tc>
        <w:tc>
          <w:tcPr>
            <w:tcW w:w="2610" w:type="pct"/>
          </w:tcPr>
          <w:p w:rsidR="005B32D5" w:rsidRPr="004C62A3" w:rsidRDefault="004C62A3" w:rsidP="0039581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15 artiklan 4 kohta ja 24 artiklan 2 kohta</w:t>
            </w:r>
          </w:p>
        </w:tc>
      </w:tr>
      <w:tr w:rsidR="004C62A3" w:rsidRPr="004C62A3" w:rsidTr="005B32D5">
        <w:tc>
          <w:tcPr>
            <w:cnfStyle w:val="001000000000" w:firstRow="0" w:lastRow="0" w:firstColumn="1" w:lastColumn="0" w:oddVBand="0" w:evenVBand="0" w:oddHBand="0" w:evenHBand="0" w:firstRowFirstColumn="0" w:firstRowLastColumn="0" w:lastRowFirstColumn="0" w:lastRowLastColumn="0"/>
            <w:tcW w:w="2390" w:type="pct"/>
          </w:tcPr>
          <w:p w:rsidR="005B32D5" w:rsidRPr="004C62A3" w:rsidRDefault="004C62A3" w:rsidP="00395817">
            <w:pPr>
              <w:rPr>
                <w:rFonts w:ascii="Times New Roman" w:hAnsi="Times New Roman"/>
                <w:b w:val="0"/>
                <w:sz w:val="20"/>
              </w:rPr>
            </w:pPr>
            <w:r>
              <w:rPr>
                <w:rFonts w:ascii="Times New Roman" w:hAnsi="Times New Roman"/>
                <w:b w:val="0"/>
                <w:sz w:val="20"/>
              </w:rPr>
              <w:t>22 §</w:t>
            </w:r>
          </w:p>
        </w:tc>
        <w:tc>
          <w:tcPr>
            <w:tcW w:w="2610" w:type="pct"/>
          </w:tcPr>
          <w:p w:rsidR="005B32D5" w:rsidRPr="004C62A3" w:rsidRDefault="004C62A3" w:rsidP="0039581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21 artiklan 3 kohta</w:t>
            </w:r>
          </w:p>
        </w:tc>
      </w:tr>
      <w:tr w:rsidR="00F5720C" w:rsidRPr="004C62A3" w:rsidTr="005B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pct"/>
          </w:tcPr>
          <w:p w:rsidR="00F5720C" w:rsidRDefault="00F5720C" w:rsidP="00395817">
            <w:pPr>
              <w:rPr>
                <w:rFonts w:ascii="Times New Roman" w:hAnsi="Times New Roman"/>
                <w:b w:val="0"/>
                <w:sz w:val="20"/>
              </w:rPr>
            </w:pPr>
            <w:r>
              <w:rPr>
                <w:rFonts w:ascii="Times New Roman" w:hAnsi="Times New Roman"/>
                <w:b w:val="0"/>
                <w:sz w:val="20"/>
              </w:rPr>
              <w:t>28 §</w:t>
            </w:r>
          </w:p>
        </w:tc>
        <w:tc>
          <w:tcPr>
            <w:tcW w:w="2610" w:type="pct"/>
          </w:tcPr>
          <w:p w:rsidR="00F5720C" w:rsidRDefault="00F5720C" w:rsidP="0039581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23 artiklan 3 kohta</w:t>
            </w:r>
          </w:p>
        </w:tc>
      </w:tr>
      <w:tr w:rsidR="00F5720C" w:rsidRPr="004C62A3" w:rsidTr="005B32D5">
        <w:tc>
          <w:tcPr>
            <w:cnfStyle w:val="001000000000" w:firstRow="0" w:lastRow="0" w:firstColumn="1" w:lastColumn="0" w:oddVBand="0" w:evenVBand="0" w:oddHBand="0" w:evenHBand="0" w:firstRowFirstColumn="0" w:firstRowLastColumn="0" w:lastRowFirstColumn="0" w:lastRowLastColumn="0"/>
            <w:tcW w:w="2390" w:type="pct"/>
          </w:tcPr>
          <w:p w:rsidR="00F5720C" w:rsidRDefault="00F5720C" w:rsidP="00395817">
            <w:pPr>
              <w:rPr>
                <w:rFonts w:ascii="Times New Roman" w:hAnsi="Times New Roman"/>
                <w:b w:val="0"/>
                <w:sz w:val="20"/>
              </w:rPr>
            </w:pPr>
            <w:r>
              <w:rPr>
                <w:rFonts w:ascii="Times New Roman" w:hAnsi="Times New Roman"/>
                <w:b w:val="0"/>
                <w:sz w:val="20"/>
              </w:rPr>
              <w:t>29 §</w:t>
            </w:r>
          </w:p>
        </w:tc>
        <w:tc>
          <w:tcPr>
            <w:tcW w:w="2610" w:type="pct"/>
          </w:tcPr>
          <w:p w:rsidR="00F5720C" w:rsidRDefault="00F5720C" w:rsidP="0039581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23 artiklan 4 kohta</w:t>
            </w:r>
          </w:p>
        </w:tc>
      </w:tr>
      <w:tr w:rsidR="00F5720C" w:rsidRPr="004C62A3" w:rsidTr="005B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pct"/>
          </w:tcPr>
          <w:p w:rsidR="00F5720C" w:rsidRDefault="00F5720C" w:rsidP="00395817">
            <w:pPr>
              <w:rPr>
                <w:rFonts w:ascii="Times New Roman" w:hAnsi="Times New Roman"/>
                <w:b w:val="0"/>
                <w:sz w:val="20"/>
              </w:rPr>
            </w:pPr>
            <w:r>
              <w:rPr>
                <w:rFonts w:ascii="Times New Roman" w:hAnsi="Times New Roman"/>
                <w:b w:val="0"/>
                <w:sz w:val="20"/>
              </w:rPr>
              <w:t>30 §</w:t>
            </w:r>
          </w:p>
        </w:tc>
        <w:tc>
          <w:tcPr>
            <w:tcW w:w="2610" w:type="pct"/>
          </w:tcPr>
          <w:p w:rsidR="00F5720C" w:rsidRDefault="00F5720C" w:rsidP="0039581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23 artiklan 4 kohta</w:t>
            </w:r>
          </w:p>
        </w:tc>
      </w:tr>
      <w:tr w:rsidR="00F5720C" w:rsidRPr="004C62A3" w:rsidTr="005B32D5">
        <w:tc>
          <w:tcPr>
            <w:cnfStyle w:val="001000000000" w:firstRow="0" w:lastRow="0" w:firstColumn="1" w:lastColumn="0" w:oddVBand="0" w:evenVBand="0" w:oddHBand="0" w:evenHBand="0" w:firstRowFirstColumn="0" w:firstRowLastColumn="0" w:lastRowFirstColumn="0" w:lastRowLastColumn="0"/>
            <w:tcW w:w="2390" w:type="pct"/>
          </w:tcPr>
          <w:p w:rsidR="00F5720C" w:rsidRDefault="00F5720C" w:rsidP="00395817">
            <w:pPr>
              <w:rPr>
                <w:rFonts w:ascii="Times New Roman" w:hAnsi="Times New Roman"/>
                <w:b w:val="0"/>
                <w:sz w:val="20"/>
              </w:rPr>
            </w:pPr>
            <w:r>
              <w:rPr>
                <w:rFonts w:ascii="Times New Roman" w:hAnsi="Times New Roman"/>
                <w:b w:val="0"/>
                <w:sz w:val="20"/>
              </w:rPr>
              <w:t>31 §</w:t>
            </w:r>
          </w:p>
        </w:tc>
        <w:tc>
          <w:tcPr>
            <w:tcW w:w="2610" w:type="pct"/>
          </w:tcPr>
          <w:p w:rsidR="00F5720C" w:rsidRDefault="00F5720C" w:rsidP="0039581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23 artiklan 6 kohta</w:t>
            </w:r>
          </w:p>
        </w:tc>
      </w:tr>
      <w:tr w:rsidR="00F5720C" w:rsidRPr="004C62A3" w:rsidTr="00F57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pct"/>
          </w:tcPr>
          <w:p w:rsidR="00F5720C" w:rsidRPr="004C62A3" w:rsidRDefault="00F5720C" w:rsidP="00395817">
            <w:pPr>
              <w:rPr>
                <w:rFonts w:ascii="Times New Roman" w:hAnsi="Times New Roman"/>
                <w:b w:val="0"/>
                <w:sz w:val="20"/>
              </w:rPr>
            </w:pPr>
            <w:r>
              <w:rPr>
                <w:rFonts w:ascii="Times New Roman" w:hAnsi="Times New Roman"/>
                <w:b w:val="0"/>
                <w:sz w:val="20"/>
              </w:rPr>
              <w:t>32 §</w:t>
            </w:r>
          </w:p>
        </w:tc>
        <w:tc>
          <w:tcPr>
            <w:tcW w:w="2610" w:type="pct"/>
          </w:tcPr>
          <w:p w:rsidR="00F5720C" w:rsidRPr="004C62A3" w:rsidRDefault="00F5720C" w:rsidP="0039581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15 artiklan 3 kohdan toinen alakohta</w:t>
            </w:r>
          </w:p>
        </w:tc>
      </w:tr>
      <w:tr w:rsidR="00F5720C" w:rsidRPr="004C62A3" w:rsidTr="00F5720C">
        <w:tc>
          <w:tcPr>
            <w:cnfStyle w:val="001000000000" w:firstRow="0" w:lastRow="0" w:firstColumn="1" w:lastColumn="0" w:oddVBand="0" w:evenVBand="0" w:oddHBand="0" w:evenHBand="0" w:firstRowFirstColumn="0" w:firstRowLastColumn="0" w:lastRowFirstColumn="0" w:lastRowLastColumn="0"/>
            <w:tcW w:w="2390" w:type="pct"/>
          </w:tcPr>
          <w:p w:rsidR="00F5720C" w:rsidRPr="004C62A3" w:rsidRDefault="00F5720C" w:rsidP="00395817">
            <w:pPr>
              <w:rPr>
                <w:rFonts w:ascii="Times New Roman" w:hAnsi="Times New Roman"/>
                <w:b w:val="0"/>
                <w:sz w:val="20"/>
              </w:rPr>
            </w:pPr>
            <w:r>
              <w:rPr>
                <w:rFonts w:ascii="Times New Roman" w:hAnsi="Times New Roman"/>
                <w:b w:val="0"/>
                <w:sz w:val="20"/>
              </w:rPr>
              <w:t>33 §</w:t>
            </w:r>
          </w:p>
        </w:tc>
        <w:tc>
          <w:tcPr>
            <w:tcW w:w="2610" w:type="pct"/>
          </w:tcPr>
          <w:p w:rsidR="00F5720C" w:rsidRPr="004C62A3" w:rsidRDefault="00F5720C" w:rsidP="0039581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19 artikla</w:t>
            </w:r>
          </w:p>
        </w:tc>
      </w:tr>
      <w:tr w:rsidR="00F5720C" w:rsidRPr="004C62A3" w:rsidTr="00F57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pct"/>
          </w:tcPr>
          <w:p w:rsidR="00F5720C" w:rsidRPr="004C62A3" w:rsidRDefault="00F5720C" w:rsidP="00395817">
            <w:pPr>
              <w:rPr>
                <w:rFonts w:ascii="Times New Roman" w:hAnsi="Times New Roman"/>
                <w:b w:val="0"/>
                <w:sz w:val="20"/>
              </w:rPr>
            </w:pPr>
            <w:r>
              <w:rPr>
                <w:rFonts w:ascii="Times New Roman" w:hAnsi="Times New Roman"/>
                <w:b w:val="0"/>
                <w:sz w:val="20"/>
              </w:rPr>
              <w:t>35 §</w:t>
            </w:r>
          </w:p>
        </w:tc>
        <w:tc>
          <w:tcPr>
            <w:tcW w:w="2610" w:type="pct"/>
          </w:tcPr>
          <w:p w:rsidR="00F5720C" w:rsidRPr="004C62A3" w:rsidRDefault="00F5720C" w:rsidP="0039581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sz w:val="20"/>
              </w:rPr>
              <w:t>21 artiklan 1,2 ja 5 kohta</w:t>
            </w:r>
          </w:p>
        </w:tc>
      </w:tr>
    </w:tbl>
    <w:p w:rsidR="004C62A3" w:rsidRPr="00E268A7" w:rsidRDefault="004C62A3" w:rsidP="00A153CD">
      <w:pPr>
        <w:rPr>
          <w:rFonts w:ascii="Times New Roman" w:hAnsi="Times New Roman"/>
        </w:rPr>
      </w:pPr>
    </w:p>
    <w:sectPr w:rsidR="004C62A3" w:rsidRPr="00E268A7" w:rsidSect="008C7C12">
      <w:headerReference w:type="default" r:id="rId9"/>
      <w:pgSz w:w="11906" w:h="16838" w:code="9"/>
      <w:pgMar w:top="1440" w:right="1800" w:bottom="1440" w:left="180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8B" w:rsidRDefault="00C63E8B" w:rsidP="008C7C12">
      <w:r>
        <w:separator/>
      </w:r>
    </w:p>
  </w:endnote>
  <w:endnote w:type="continuationSeparator" w:id="0">
    <w:p w:rsidR="00C63E8B" w:rsidRDefault="00C63E8B" w:rsidP="008C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8B" w:rsidRDefault="00C63E8B" w:rsidP="008C7C12">
      <w:r>
        <w:separator/>
      </w:r>
    </w:p>
  </w:footnote>
  <w:footnote w:type="continuationSeparator" w:id="0">
    <w:p w:rsidR="00C63E8B" w:rsidRDefault="00C63E8B" w:rsidP="008C7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336764"/>
      <w:docPartObj>
        <w:docPartGallery w:val="Page Numbers (Top of Page)"/>
        <w:docPartUnique/>
      </w:docPartObj>
    </w:sdtPr>
    <w:sdtEndPr/>
    <w:sdtContent>
      <w:p w:rsidR="00832E7A" w:rsidRDefault="00832E7A">
        <w:pPr>
          <w:pStyle w:val="Yltunniste"/>
          <w:jc w:val="right"/>
        </w:pPr>
        <w:r>
          <w:fldChar w:fldCharType="begin"/>
        </w:r>
        <w:r>
          <w:instrText>PAGE   \* MERGEFORMAT</w:instrText>
        </w:r>
        <w:r>
          <w:fldChar w:fldCharType="separate"/>
        </w:r>
        <w:r w:rsidR="000B33B9">
          <w:rPr>
            <w:noProof/>
          </w:rPr>
          <w:t>1</w:t>
        </w:r>
        <w:r>
          <w:fldChar w:fldCharType="end"/>
        </w:r>
      </w:p>
    </w:sdtContent>
  </w:sdt>
  <w:p w:rsidR="00832E7A" w:rsidRPr="008C7C12" w:rsidRDefault="00832E7A">
    <w:pPr>
      <w:pStyle w:val="Yltunniste"/>
      <w:rPr>
        <w:color w:val="808080" w:themeColor="background1" w:themeShade="80"/>
        <w:sz w:val="18"/>
      </w:rPr>
    </w:pPr>
    <w:r>
      <w:rPr>
        <w:color w:val="808080" w:themeColor="background1" w:themeShade="80"/>
        <w:sz w:val="18"/>
      </w:rPr>
      <w:t>LUONNOS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2839"/>
    <w:multiLevelType w:val="hybridMultilevel"/>
    <w:tmpl w:val="BD7A81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1484F71"/>
    <w:multiLevelType w:val="hybridMultilevel"/>
    <w:tmpl w:val="AC28EB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F432518"/>
    <w:multiLevelType w:val="hybridMultilevel"/>
    <w:tmpl w:val="6D7EF9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CA32C8D"/>
    <w:multiLevelType w:val="hybridMultilevel"/>
    <w:tmpl w:val="9F70F6D4"/>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4">
    <w:nsid w:val="63364C7C"/>
    <w:multiLevelType w:val="hybridMultilevel"/>
    <w:tmpl w:val="E3247C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A2956A6"/>
    <w:multiLevelType w:val="hybridMultilevel"/>
    <w:tmpl w:val="C13494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12"/>
    <w:rsid w:val="00002657"/>
    <w:rsid w:val="00013D79"/>
    <w:rsid w:val="00060D7B"/>
    <w:rsid w:val="000762F4"/>
    <w:rsid w:val="000B33B9"/>
    <w:rsid w:val="000D1F12"/>
    <w:rsid w:val="000D3FB1"/>
    <w:rsid w:val="000E3C7A"/>
    <w:rsid w:val="001326D5"/>
    <w:rsid w:val="00134015"/>
    <w:rsid w:val="00136706"/>
    <w:rsid w:val="001378F1"/>
    <w:rsid w:val="00143070"/>
    <w:rsid w:val="00144A54"/>
    <w:rsid w:val="001512F9"/>
    <w:rsid w:val="001533AB"/>
    <w:rsid w:val="00167825"/>
    <w:rsid w:val="001813E6"/>
    <w:rsid w:val="001D48B7"/>
    <w:rsid w:val="001D6844"/>
    <w:rsid w:val="002012D2"/>
    <w:rsid w:val="0023594C"/>
    <w:rsid w:val="002534C1"/>
    <w:rsid w:val="002640E6"/>
    <w:rsid w:val="002678BD"/>
    <w:rsid w:val="002714B4"/>
    <w:rsid w:val="00281096"/>
    <w:rsid w:val="00282C8F"/>
    <w:rsid w:val="0028756B"/>
    <w:rsid w:val="0029515C"/>
    <w:rsid w:val="002A08F9"/>
    <w:rsid w:val="002A136F"/>
    <w:rsid w:val="002B1CCD"/>
    <w:rsid w:val="002D4512"/>
    <w:rsid w:val="002D5770"/>
    <w:rsid w:val="002E4E2A"/>
    <w:rsid w:val="00306C4D"/>
    <w:rsid w:val="00313BDA"/>
    <w:rsid w:val="00321A3B"/>
    <w:rsid w:val="00324BCA"/>
    <w:rsid w:val="0036260A"/>
    <w:rsid w:val="0037153B"/>
    <w:rsid w:val="00372440"/>
    <w:rsid w:val="003801E6"/>
    <w:rsid w:val="00385831"/>
    <w:rsid w:val="00391C2F"/>
    <w:rsid w:val="00394D7E"/>
    <w:rsid w:val="00396358"/>
    <w:rsid w:val="003A6F96"/>
    <w:rsid w:val="003A7AF4"/>
    <w:rsid w:val="003D2B48"/>
    <w:rsid w:val="003E7D03"/>
    <w:rsid w:val="00400CF3"/>
    <w:rsid w:val="004340FA"/>
    <w:rsid w:val="00453CD5"/>
    <w:rsid w:val="0045499F"/>
    <w:rsid w:val="00461467"/>
    <w:rsid w:val="00462B87"/>
    <w:rsid w:val="00463DCA"/>
    <w:rsid w:val="00475D45"/>
    <w:rsid w:val="00492BE7"/>
    <w:rsid w:val="00494622"/>
    <w:rsid w:val="0049659D"/>
    <w:rsid w:val="00496D32"/>
    <w:rsid w:val="004A272F"/>
    <w:rsid w:val="004C17A5"/>
    <w:rsid w:val="004C62A3"/>
    <w:rsid w:val="004C6BC3"/>
    <w:rsid w:val="004E0A4D"/>
    <w:rsid w:val="004F096B"/>
    <w:rsid w:val="004F7D6F"/>
    <w:rsid w:val="00506E75"/>
    <w:rsid w:val="00542855"/>
    <w:rsid w:val="00544243"/>
    <w:rsid w:val="00551DDA"/>
    <w:rsid w:val="00562035"/>
    <w:rsid w:val="00577443"/>
    <w:rsid w:val="00591A08"/>
    <w:rsid w:val="005952A5"/>
    <w:rsid w:val="005A459C"/>
    <w:rsid w:val="005B32D5"/>
    <w:rsid w:val="005B339F"/>
    <w:rsid w:val="005C2A4B"/>
    <w:rsid w:val="005C3FB3"/>
    <w:rsid w:val="005F71DF"/>
    <w:rsid w:val="00602646"/>
    <w:rsid w:val="006553E2"/>
    <w:rsid w:val="00656FFC"/>
    <w:rsid w:val="00657425"/>
    <w:rsid w:val="006634D8"/>
    <w:rsid w:val="00672B7D"/>
    <w:rsid w:val="006736EB"/>
    <w:rsid w:val="006741F5"/>
    <w:rsid w:val="006761E5"/>
    <w:rsid w:val="00684D98"/>
    <w:rsid w:val="006854E4"/>
    <w:rsid w:val="00694D2D"/>
    <w:rsid w:val="006C4961"/>
    <w:rsid w:val="006C5C52"/>
    <w:rsid w:val="006C707B"/>
    <w:rsid w:val="006D0A5E"/>
    <w:rsid w:val="00700EA2"/>
    <w:rsid w:val="0070209C"/>
    <w:rsid w:val="00741D22"/>
    <w:rsid w:val="00742475"/>
    <w:rsid w:val="007451C8"/>
    <w:rsid w:val="007531FB"/>
    <w:rsid w:val="00756B98"/>
    <w:rsid w:val="00757530"/>
    <w:rsid w:val="00776DC7"/>
    <w:rsid w:val="00782121"/>
    <w:rsid w:val="00785C8B"/>
    <w:rsid w:val="00795629"/>
    <w:rsid w:val="007B4233"/>
    <w:rsid w:val="007B5018"/>
    <w:rsid w:val="007D2AD6"/>
    <w:rsid w:val="007D34F0"/>
    <w:rsid w:val="007E5820"/>
    <w:rsid w:val="007F134F"/>
    <w:rsid w:val="008036A8"/>
    <w:rsid w:val="00807EA0"/>
    <w:rsid w:val="008121E0"/>
    <w:rsid w:val="008215E2"/>
    <w:rsid w:val="00832E7A"/>
    <w:rsid w:val="0083773B"/>
    <w:rsid w:val="00843C5C"/>
    <w:rsid w:val="0084449B"/>
    <w:rsid w:val="00847C1B"/>
    <w:rsid w:val="0085005E"/>
    <w:rsid w:val="00871C13"/>
    <w:rsid w:val="00880874"/>
    <w:rsid w:val="0089262B"/>
    <w:rsid w:val="00895B73"/>
    <w:rsid w:val="008B45E2"/>
    <w:rsid w:val="008C7C12"/>
    <w:rsid w:val="008E1FE1"/>
    <w:rsid w:val="008F652A"/>
    <w:rsid w:val="00937A49"/>
    <w:rsid w:val="0094338D"/>
    <w:rsid w:val="00957F46"/>
    <w:rsid w:val="0096642B"/>
    <w:rsid w:val="009961B0"/>
    <w:rsid w:val="009B5965"/>
    <w:rsid w:val="009C18EA"/>
    <w:rsid w:val="009D6EF6"/>
    <w:rsid w:val="009E13EF"/>
    <w:rsid w:val="00A13459"/>
    <w:rsid w:val="00A153CD"/>
    <w:rsid w:val="00A21CA6"/>
    <w:rsid w:val="00A25DBA"/>
    <w:rsid w:val="00A4059C"/>
    <w:rsid w:val="00A43FDD"/>
    <w:rsid w:val="00A44B97"/>
    <w:rsid w:val="00A472E0"/>
    <w:rsid w:val="00A654A4"/>
    <w:rsid w:val="00A75874"/>
    <w:rsid w:val="00A759C5"/>
    <w:rsid w:val="00A91EDE"/>
    <w:rsid w:val="00AB0579"/>
    <w:rsid w:val="00AB5EE4"/>
    <w:rsid w:val="00AB7358"/>
    <w:rsid w:val="00AB73EF"/>
    <w:rsid w:val="00AE24A4"/>
    <w:rsid w:val="00AE3371"/>
    <w:rsid w:val="00AF41D1"/>
    <w:rsid w:val="00B06BF8"/>
    <w:rsid w:val="00B1511A"/>
    <w:rsid w:val="00B218D3"/>
    <w:rsid w:val="00B21E4A"/>
    <w:rsid w:val="00B32DEF"/>
    <w:rsid w:val="00B4139F"/>
    <w:rsid w:val="00B45303"/>
    <w:rsid w:val="00B5282B"/>
    <w:rsid w:val="00B60BB3"/>
    <w:rsid w:val="00B64C54"/>
    <w:rsid w:val="00B651E4"/>
    <w:rsid w:val="00B6576E"/>
    <w:rsid w:val="00B715C3"/>
    <w:rsid w:val="00B71AE0"/>
    <w:rsid w:val="00BA0B33"/>
    <w:rsid w:val="00BD7328"/>
    <w:rsid w:val="00BE6ADF"/>
    <w:rsid w:val="00BF4EA5"/>
    <w:rsid w:val="00BF4F11"/>
    <w:rsid w:val="00C12229"/>
    <w:rsid w:val="00C12255"/>
    <w:rsid w:val="00C22321"/>
    <w:rsid w:val="00C23B82"/>
    <w:rsid w:val="00C41F81"/>
    <w:rsid w:val="00C52D66"/>
    <w:rsid w:val="00C5329C"/>
    <w:rsid w:val="00C63E8B"/>
    <w:rsid w:val="00C82B3A"/>
    <w:rsid w:val="00CA07E1"/>
    <w:rsid w:val="00CA52A5"/>
    <w:rsid w:val="00CA7943"/>
    <w:rsid w:val="00CC0386"/>
    <w:rsid w:val="00CD02FD"/>
    <w:rsid w:val="00CD08B9"/>
    <w:rsid w:val="00D02F08"/>
    <w:rsid w:val="00D0664B"/>
    <w:rsid w:val="00D1478E"/>
    <w:rsid w:val="00D15C7F"/>
    <w:rsid w:val="00D25F64"/>
    <w:rsid w:val="00D52A1F"/>
    <w:rsid w:val="00D55785"/>
    <w:rsid w:val="00D57092"/>
    <w:rsid w:val="00D72EEA"/>
    <w:rsid w:val="00D81B2C"/>
    <w:rsid w:val="00D8259C"/>
    <w:rsid w:val="00D87AE6"/>
    <w:rsid w:val="00D91404"/>
    <w:rsid w:val="00D95ED8"/>
    <w:rsid w:val="00DA28BC"/>
    <w:rsid w:val="00DC03EF"/>
    <w:rsid w:val="00DD3FBA"/>
    <w:rsid w:val="00DD5B74"/>
    <w:rsid w:val="00DD60B2"/>
    <w:rsid w:val="00DE45D2"/>
    <w:rsid w:val="00DF420F"/>
    <w:rsid w:val="00DF479D"/>
    <w:rsid w:val="00E10024"/>
    <w:rsid w:val="00E15487"/>
    <w:rsid w:val="00E20282"/>
    <w:rsid w:val="00E25D24"/>
    <w:rsid w:val="00E268A7"/>
    <w:rsid w:val="00E32A68"/>
    <w:rsid w:val="00E504CB"/>
    <w:rsid w:val="00E50F6C"/>
    <w:rsid w:val="00E52A74"/>
    <w:rsid w:val="00E61717"/>
    <w:rsid w:val="00E63644"/>
    <w:rsid w:val="00E76CF7"/>
    <w:rsid w:val="00E82E09"/>
    <w:rsid w:val="00E97387"/>
    <w:rsid w:val="00EA0DA2"/>
    <w:rsid w:val="00EA384D"/>
    <w:rsid w:val="00EB5B36"/>
    <w:rsid w:val="00EC787E"/>
    <w:rsid w:val="00EF711A"/>
    <w:rsid w:val="00F009DA"/>
    <w:rsid w:val="00F01447"/>
    <w:rsid w:val="00F31756"/>
    <w:rsid w:val="00F33C47"/>
    <w:rsid w:val="00F5720C"/>
    <w:rsid w:val="00F6175B"/>
    <w:rsid w:val="00F62B98"/>
    <w:rsid w:val="00F800DE"/>
    <w:rsid w:val="00F91721"/>
    <w:rsid w:val="00FB73B4"/>
    <w:rsid w:val="00FB7584"/>
    <w:rsid w:val="00FC3E28"/>
    <w:rsid w:val="00FC603A"/>
    <w:rsid w:val="00FF00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C7C12"/>
    <w:pPr>
      <w:tabs>
        <w:tab w:val="center" w:pos="4513"/>
        <w:tab w:val="right" w:pos="9026"/>
      </w:tabs>
    </w:pPr>
  </w:style>
  <w:style w:type="character" w:customStyle="1" w:styleId="YltunnisteChar">
    <w:name w:val="Ylätunniste Char"/>
    <w:basedOn w:val="Kappaleenoletusfontti"/>
    <w:link w:val="Yltunniste"/>
    <w:uiPriority w:val="99"/>
    <w:rsid w:val="008C7C12"/>
  </w:style>
  <w:style w:type="paragraph" w:styleId="Alatunniste">
    <w:name w:val="footer"/>
    <w:basedOn w:val="Normaali"/>
    <w:link w:val="AlatunnisteChar"/>
    <w:uiPriority w:val="99"/>
    <w:unhideWhenUsed/>
    <w:rsid w:val="008C7C12"/>
    <w:pPr>
      <w:tabs>
        <w:tab w:val="center" w:pos="4513"/>
        <w:tab w:val="right" w:pos="9026"/>
      </w:tabs>
    </w:pPr>
  </w:style>
  <w:style w:type="character" w:customStyle="1" w:styleId="AlatunnisteChar">
    <w:name w:val="Alatunniste Char"/>
    <w:basedOn w:val="Kappaleenoletusfontti"/>
    <w:link w:val="Alatunniste"/>
    <w:uiPriority w:val="99"/>
    <w:rsid w:val="008C7C12"/>
  </w:style>
  <w:style w:type="character" w:customStyle="1" w:styleId="kn">
    <w:name w:val="kn"/>
    <w:rsid w:val="00F91721"/>
  </w:style>
  <w:style w:type="paragraph" w:styleId="Luettelokappale">
    <w:name w:val="List Paragraph"/>
    <w:basedOn w:val="Normaali"/>
    <w:uiPriority w:val="34"/>
    <w:qFormat/>
    <w:rsid w:val="00B06BF8"/>
    <w:pPr>
      <w:ind w:left="720"/>
      <w:contextualSpacing/>
    </w:pPr>
  </w:style>
  <w:style w:type="paragraph" w:styleId="Alaviitteenteksti">
    <w:name w:val="footnote text"/>
    <w:basedOn w:val="Normaali"/>
    <w:link w:val="AlaviitteentekstiChar"/>
    <w:uiPriority w:val="99"/>
    <w:semiHidden/>
    <w:unhideWhenUsed/>
    <w:rsid w:val="00AE3371"/>
    <w:rPr>
      <w:rFonts w:ascii="Times New Roman" w:hAnsi="Times New Roman"/>
      <w:sz w:val="20"/>
      <w:lang w:val="en-US"/>
    </w:rPr>
  </w:style>
  <w:style w:type="character" w:customStyle="1" w:styleId="AlaviitteentekstiChar">
    <w:name w:val="Alaviitteen teksti Char"/>
    <w:basedOn w:val="Kappaleenoletusfontti"/>
    <w:link w:val="Alaviitteenteksti"/>
    <w:uiPriority w:val="99"/>
    <w:semiHidden/>
    <w:rsid w:val="00AE3371"/>
    <w:rPr>
      <w:rFonts w:ascii="Times New Roman" w:hAnsi="Times New Roman"/>
      <w:sz w:val="20"/>
      <w:lang w:val="en-US"/>
    </w:rPr>
  </w:style>
  <w:style w:type="character" w:styleId="Alaviitteenviite">
    <w:name w:val="footnote reference"/>
    <w:uiPriority w:val="99"/>
    <w:semiHidden/>
    <w:unhideWhenUsed/>
    <w:rsid w:val="00AE3371"/>
    <w:rPr>
      <w:vertAlign w:val="superscript"/>
    </w:rPr>
  </w:style>
  <w:style w:type="paragraph" w:styleId="Seliteteksti">
    <w:name w:val="Balloon Text"/>
    <w:basedOn w:val="Normaali"/>
    <w:link w:val="SelitetekstiChar"/>
    <w:uiPriority w:val="99"/>
    <w:semiHidden/>
    <w:unhideWhenUsed/>
    <w:rsid w:val="00742475"/>
    <w:rPr>
      <w:rFonts w:ascii="Tahoma" w:hAnsi="Tahoma" w:cs="Tahoma"/>
      <w:sz w:val="16"/>
      <w:szCs w:val="16"/>
    </w:rPr>
  </w:style>
  <w:style w:type="character" w:customStyle="1" w:styleId="SelitetekstiChar">
    <w:name w:val="Seliteteksti Char"/>
    <w:basedOn w:val="Kappaleenoletusfontti"/>
    <w:link w:val="Seliteteksti"/>
    <w:uiPriority w:val="99"/>
    <w:semiHidden/>
    <w:rsid w:val="00742475"/>
    <w:rPr>
      <w:rFonts w:ascii="Tahoma" w:hAnsi="Tahoma" w:cs="Tahoma"/>
      <w:sz w:val="16"/>
      <w:szCs w:val="16"/>
    </w:rPr>
  </w:style>
  <w:style w:type="table" w:styleId="Vaalealuettelo-korostus1">
    <w:name w:val="Light List Accent 1"/>
    <w:basedOn w:val="Normaalitaulukko"/>
    <w:uiPriority w:val="61"/>
    <w:rsid w:val="005B32D5"/>
    <w:tblPr>
      <w:tblStyleRowBandSize w:val="1"/>
      <w:tblStyleColBandSize w:val="1"/>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
    <w:name w:val="Light List"/>
    <w:basedOn w:val="Normaalitaulukko"/>
    <w:uiPriority w:val="61"/>
    <w:rsid w:val="005B32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C7C12"/>
    <w:pPr>
      <w:tabs>
        <w:tab w:val="center" w:pos="4513"/>
        <w:tab w:val="right" w:pos="9026"/>
      </w:tabs>
    </w:pPr>
  </w:style>
  <w:style w:type="character" w:customStyle="1" w:styleId="YltunnisteChar">
    <w:name w:val="Ylätunniste Char"/>
    <w:basedOn w:val="Kappaleenoletusfontti"/>
    <w:link w:val="Yltunniste"/>
    <w:uiPriority w:val="99"/>
    <w:rsid w:val="008C7C12"/>
  </w:style>
  <w:style w:type="paragraph" w:styleId="Alatunniste">
    <w:name w:val="footer"/>
    <w:basedOn w:val="Normaali"/>
    <w:link w:val="AlatunnisteChar"/>
    <w:uiPriority w:val="99"/>
    <w:unhideWhenUsed/>
    <w:rsid w:val="008C7C12"/>
    <w:pPr>
      <w:tabs>
        <w:tab w:val="center" w:pos="4513"/>
        <w:tab w:val="right" w:pos="9026"/>
      </w:tabs>
    </w:pPr>
  </w:style>
  <w:style w:type="character" w:customStyle="1" w:styleId="AlatunnisteChar">
    <w:name w:val="Alatunniste Char"/>
    <w:basedOn w:val="Kappaleenoletusfontti"/>
    <w:link w:val="Alatunniste"/>
    <w:uiPriority w:val="99"/>
    <w:rsid w:val="008C7C12"/>
  </w:style>
  <w:style w:type="character" w:customStyle="1" w:styleId="kn">
    <w:name w:val="kn"/>
    <w:rsid w:val="00F91721"/>
  </w:style>
  <w:style w:type="paragraph" w:styleId="Luettelokappale">
    <w:name w:val="List Paragraph"/>
    <w:basedOn w:val="Normaali"/>
    <w:uiPriority w:val="34"/>
    <w:qFormat/>
    <w:rsid w:val="00B06BF8"/>
    <w:pPr>
      <w:ind w:left="720"/>
      <w:contextualSpacing/>
    </w:pPr>
  </w:style>
  <w:style w:type="paragraph" w:styleId="Alaviitteenteksti">
    <w:name w:val="footnote text"/>
    <w:basedOn w:val="Normaali"/>
    <w:link w:val="AlaviitteentekstiChar"/>
    <w:uiPriority w:val="99"/>
    <w:semiHidden/>
    <w:unhideWhenUsed/>
    <w:rsid w:val="00AE3371"/>
    <w:rPr>
      <w:rFonts w:ascii="Times New Roman" w:hAnsi="Times New Roman"/>
      <w:sz w:val="20"/>
      <w:lang w:val="en-US"/>
    </w:rPr>
  </w:style>
  <w:style w:type="character" w:customStyle="1" w:styleId="AlaviitteentekstiChar">
    <w:name w:val="Alaviitteen teksti Char"/>
    <w:basedOn w:val="Kappaleenoletusfontti"/>
    <w:link w:val="Alaviitteenteksti"/>
    <w:uiPriority w:val="99"/>
    <w:semiHidden/>
    <w:rsid w:val="00AE3371"/>
    <w:rPr>
      <w:rFonts w:ascii="Times New Roman" w:hAnsi="Times New Roman"/>
      <w:sz w:val="20"/>
      <w:lang w:val="en-US"/>
    </w:rPr>
  </w:style>
  <w:style w:type="character" w:styleId="Alaviitteenviite">
    <w:name w:val="footnote reference"/>
    <w:uiPriority w:val="99"/>
    <w:semiHidden/>
    <w:unhideWhenUsed/>
    <w:rsid w:val="00AE3371"/>
    <w:rPr>
      <w:vertAlign w:val="superscript"/>
    </w:rPr>
  </w:style>
  <w:style w:type="paragraph" w:styleId="Seliteteksti">
    <w:name w:val="Balloon Text"/>
    <w:basedOn w:val="Normaali"/>
    <w:link w:val="SelitetekstiChar"/>
    <w:uiPriority w:val="99"/>
    <w:semiHidden/>
    <w:unhideWhenUsed/>
    <w:rsid w:val="00742475"/>
    <w:rPr>
      <w:rFonts w:ascii="Tahoma" w:hAnsi="Tahoma" w:cs="Tahoma"/>
      <w:sz w:val="16"/>
      <w:szCs w:val="16"/>
    </w:rPr>
  </w:style>
  <w:style w:type="character" w:customStyle="1" w:styleId="SelitetekstiChar">
    <w:name w:val="Seliteteksti Char"/>
    <w:basedOn w:val="Kappaleenoletusfontti"/>
    <w:link w:val="Seliteteksti"/>
    <w:uiPriority w:val="99"/>
    <w:semiHidden/>
    <w:rsid w:val="00742475"/>
    <w:rPr>
      <w:rFonts w:ascii="Tahoma" w:hAnsi="Tahoma" w:cs="Tahoma"/>
      <w:sz w:val="16"/>
      <w:szCs w:val="16"/>
    </w:rPr>
  </w:style>
  <w:style w:type="table" w:styleId="Vaalealuettelo-korostus1">
    <w:name w:val="Light List Accent 1"/>
    <w:basedOn w:val="Normaalitaulukko"/>
    <w:uiPriority w:val="61"/>
    <w:rsid w:val="005B32D5"/>
    <w:tblPr>
      <w:tblStyleRowBandSize w:val="1"/>
      <w:tblStyleColBandSize w:val="1"/>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
    <w:name w:val="Light List"/>
    <w:basedOn w:val="Normaalitaulukko"/>
    <w:uiPriority w:val="61"/>
    <w:rsid w:val="005B32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C209-A547-48FA-8989-265569F8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8448</Words>
  <Characters>68429</Characters>
  <Application>Microsoft Office Word</Application>
  <DocSecurity>4</DocSecurity>
  <Lines>570</Lines>
  <Paragraphs>153</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76724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jaanaj</dc:creator>
  <cp:lastModifiedBy>Hakkarainen Satu</cp:lastModifiedBy>
  <cp:revision>2</cp:revision>
  <cp:lastPrinted>2014-03-04T13:36:00Z</cp:lastPrinted>
  <dcterms:created xsi:type="dcterms:W3CDTF">2014-03-04T13:37:00Z</dcterms:created>
  <dcterms:modified xsi:type="dcterms:W3CDTF">2014-03-04T13:37:00Z</dcterms:modified>
</cp:coreProperties>
</file>