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CA4" w:rsidRPr="00D4483F" w:rsidRDefault="00826FEE" w:rsidP="00A859CE">
      <w:pPr>
        <w:jc w:val="both"/>
        <w:rPr>
          <w:rFonts w:ascii="Arial" w:hAnsi="Arial" w:cs="Arial"/>
          <w:b/>
          <w:bCs/>
        </w:rPr>
      </w:pPr>
      <w:r>
        <w:rPr>
          <w:noProof/>
        </w:rPr>
        <mc:AlternateContent>
          <mc:Choice Requires="wps">
            <w:drawing>
              <wp:anchor distT="0" distB="0" distL="114300" distR="114300" simplePos="0" relativeHeight="251657728" behindDoc="1" locked="0" layoutInCell="1" allowOverlap="1">
                <wp:simplePos x="0" y="0"/>
                <wp:positionH relativeFrom="column">
                  <wp:posOffset>-169545</wp:posOffset>
                </wp:positionH>
                <wp:positionV relativeFrom="paragraph">
                  <wp:posOffset>-114300</wp:posOffset>
                </wp:positionV>
                <wp:extent cx="1717040" cy="74676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F78" w:rsidRPr="00EC129A" w:rsidRDefault="00826FEE" w:rsidP="00B907EB">
                            <w:pPr>
                              <w:jc w:val="both"/>
                            </w:pPr>
                            <w:r>
                              <w:rPr>
                                <w:noProof/>
                              </w:rPr>
                              <w:drawing>
                                <wp:inline distT="0" distB="0" distL="0" distR="0">
                                  <wp:extent cx="1531620" cy="651510"/>
                                  <wp:effectExtent l="0" t="0" r="0" b="0"/>
                                  <wp:docPr id="2" name="Kuva 1" descr="SPEK4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K4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620" cy="6515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35pt;margin-top:-9pt;width:135.2pt;height:58.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" stroked="f">
                <v:textbox style="mso-fit-shape-to-text:t">
                  <w:txbxContent>
                    <w:p w:rsidR="00C62F78" w:rsidRPr="00EC129A" w:rsidRDefault="00826FEE" w:rsidP="00B907EB">
                      <w:pPr>
                        <w:jc w:val="both"/>
                      </w:pPr>
                      <w:r>
                        <w:rPr>
                          <w:noProof/>
                        </w:rPr>
                        <w:drawing>
                          <wp:inline distT="0" distB="0" distL="0" distR="0">
                            <wp:extent cx="1531620" cy="651510"/>
                            <wp:effectExtent l="0" t="0" r="0" b="0"/>
                            <wp:docPr id="2" name="Kuva 1" descr="SPEK4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K4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620" cy="651510"/>
                                    </a:xfrm>
                                    <a:prstGeom prst="rect">
                                      <a:avLst/>
                                    </a:prstGeom>
                                    <a:noFill/>
                                    <a:ln>
                                      <a:noFill/>
                                    </a:ln>
                                  </pic:spPr>
                                </pic:pic>
                              </a:graphicData>
                            </a:graphic>
                          </wp:inline>
                        </w:drawing>
                      </w:r>
                    </w:p>
                  </w:txbxContent>
                </v:textbox>
              </v:shape>
            </w:pict>
          </mc:Fallback>
        </mc:AlternateContent>
      </w:r>
      <w:r w:rsidR="00FC3C01">
        <w:tab/>
      </w:r>
      <w:r w:rsidR="00FC3C01">
        <w:tab/>
      </w:r>
      <w:r w:rsidR="00FC3C01">
        <w:tab/>
      </w:r>
      <w:r w:rsidR="00FC3C01">
        <w:tab/>
      </w:r>
      <w:r w:rsidR="00FC3C01" w:rsidRPr="00D4483F">
        <w:rPr>
          <w:rFonts w:ascii="Arial" w:hAnsi="Arial" w:cs="Arial"/>
          <w:b/>
          <w:bCs/>
        </w:rPr>
        <w:t>LAUSUNTO</w:t>
      </w:r>
    </w:p>
    <w:p w:rsidR="00FC3C01" w:rsidRPr="00D4483F" w:rsidRDefault="00FC3C01" w:rsidP="00A859CE">
      <w:pPr>
        <w:jc w:val="both"/>
        <w:rPr>
          <w:rFonts w:ascii="Arial" w:hAnsi="Arial" w:cs="Arial"/>
          <w:b/>
          <w:bCs/>
        </w:rPr>
      </w:pPr>
    </w:p>
    <w:p w:rsidR="00FC3C01" w:rsidRPr="00D4483F" w:rsidRDefault="00FC3C01" w:rsidP="00A859CE">
      <w:pPr>
        <w:jc w:val="both"/>
        <w:rPr>
          <w:rFonts w:ascii="Arial" w:hAnsi="Arial" w:cs="Arial"/>
          <w:b/>
          <w:bCs/>
        </w:rPr>
      </w:pPr>
    </w:p>
    <w:p w:rsidR="00FC3C01" w:rsidRPr="00D4483F" w:rsidRDefault="00FC3C01" w:rsidP="00A859CE">
      <w:pPr>
        <w:jc w:val="both"/>
        <w:rPr>
          <w:rFonts w:ascii="Arial" w:hAnsi="Arial" w:cs="Arial"/>
          <w:b/>
          <w:bCs/>
        </w:rPr>
      </w:pPr>
    </w:p>
    <w:p w:rsidR="00FC3C01" w:rsidRPr="00D4483F" w:rsidRDefault="00EA25A5" w:rsidP="00A859CE">
      <w:pPr>
        <w:jc w:val="both"/>
        <w:rPr>
          <w:rFonts w:ascii="Arial" w:hAnsi="Arial" w:cs="Arial"/>
          <w:b/>
          <w:bCs/>
        </w:rPr>
      </w:pPr>
      <w:r w:rsidRPr="00D4483F">
        <w:rPr>
          <w:rFonts w:ascii="Arial" w:hAnsi="Arial" w:cs="Arial"/>
          <w:b/>
          <w:bCs/>
        </w:rPr>
        <w:tab/>
      </w:r>
      <w:r w:rsidRPr="00D4483F">
        <w:rPr>
          <w:rFonts w:ascii="Arial" w:hAnsi="Arial" w:cs="Arial"/>
          <w:b/>
          <w:bCs/>
        </w:rPr>
        <w:tab/>
      </w:r>
      <w:r w:rsidRPr="00D4483F">
        <w:rPr>
          <w:rFonts w:ascii="Arial" w:hAnsi="Arial" w:cs="Arial"/>
          <w:b/>
          <w:bCs/>
        </w:rPr>
        <w:tab/>
      </w:r>
      <w:r w:rsidRPr="00D4483F">
        <w:rPr>
          <w:rFonts w:ascii="Arial" w:hAnsi="Arial" w:cs="Arial"/>
          <w:b/>
          <w:bCs/>
        </w:rPr>
        <w:tab/>
      </w:r>
      <w:r w:rsidR="0086284E">
        <w:rPr>
          <w:rFonts w:ascii="Arial" w:hAnsi="Arial" w:cs="Arial"/>
          <w:b/>
          <w:bCs/>
        </w:rPr>
        <w:t>1</w:t>
      </w:r>
      <w:r w:rsidR="000A7126">
        <w:rPr>
          <w:rFonts w:ascii="Arial" w:hAnsi="Arial" w:cs="Arial"/>
          <w:b/>
          <w:bCs/>
        </w:rPr>
        <w:t>2</w:t>
      </w:r>
      <w:r w:rsidRPr="00D4483F">
        <w:rPr>
          <w:rFonts w:ascii="Arial" w:hAnsi="Arial" w:cs="Arial"/>
          <w:b/>
          <w:bCs/>
        </w:rPr>
        <w:t>.</w:t>
      </w:r>
      <w:r w:rsidR="0086284E">
        <w:rPr>
          <w:rFonts w:ascii="Arial" w:hAnsi="Arial" w:cs="Arial"/>
          <w:b/>
          <w:bCs/>
        </w:rPr>
        <w:t>1</w:t>
      </w:r>
      <w:r w:rsidR="008401CB">
        <w:rPr>
          <w:rFonts w:ascii="Arial" w:hAnsi="Arial" w:cs="Arial"/>
          <w:b/>
          <w:bCs/>
        </w:rPr>
        <w:t>.20</w:t>
      </w:r>
      <w:r w:rsidR="000A7126">
        <w:rPr>
          <w:rFonts w:ascii="Arial" w:hAnsi="Arial" w:cs="Arial"/>
          <w:b/>
          <w:bCs/>
        </w:rPr>
        <w:t>17</w:t>
      </w:r>
    </w:p>
    <w:p w:rsidR="00EA25A5" w:rsidRPr="00D4483F" w:rsidRDefault="00EA25A5" w:rsidP="00A859CE">
      <w:pPr>
        <w:jc w:val="both"/>
        <w:rPr>
          <w:rFonts w:ascii="Arial" w:hAnsi="Arial" w:cs="Arial"/>
          <w:b/>
          <w:bCs/>
        </w:rPr>
      </w:pPr>
    </w:p>
    <w:p w:rsidR="000A7126" w:rsidRPr="00D4483F" w:rsidRDefault="000A7126" w:rsidP="000A7126">
      <w:pPr>
        <w:jc w:val="both"/>
        <w:rPr>
          <w:rFonts w:ascii="Arial" w:hAnsi="Arial" w:cs="Arial"/>
          <w:b/>
          <w:bCs/>
        </w:rPr>
      </w:pPr>
      <w:r>
        <w:rPr>
          <w:rFonts w:ascii="Arial" w:hAnsi="Arial" w:cs="Arial"/>
          <w:b/>
          <w:bCs/>
        </w:rPr>
        <w:t>Ympäristöministeriö</w:t>
      </w:r>
    </w:p>
    <w:p w:rsidR="000A7126" w:rsidRPr="00D4483F" w:rsidRDefault="000A7126" w:rsidP="000A7126">
      <w:pPr>
        <w:jc w:val="both"/>
        <w:rPr>
          <w:rFonts w:ascii="Arial" w:hAnsi="Arial" w:cs="Arial"/>
          <w:b/>
          <w:bCs/>
        </w:rPr>
      </w:pPr>
    </w:p>
    <w:p w:rsidR="000A7126" w:rsidRPr="00D4483F" w:rsidRDefault="000A7126" w:rsidP="000A7126">
      <w:pPr>
        <w:jc w:val="both"/>
        <w:rPr>
          <w:rFonts w:ascii="Arial" w:hAnsi="Arial" w:cs="Arial"/>
          <w:b/>
          <w:bCs/>
        </w:rPr>
      </w:pPr>
      <w:r w:rsidRPr="000A2824">
        <w:rPr>
          <w:rFonts w:ascii="Arial" w:hAnsi="Arial" w:cs="Arial"/>
          <w:b/>
          <w:bCs/>
        </w:rPr>
        <w:t>Lausunto luonnoksesta ympäristöministeriön asetukseksi rakennuksen käyttöturvallisuudesta ja luonnoksesta ohjeeksi rakennuksen käyttöturvallisuudesta</w:t>
      </w:r>
    </w:p>
    <w:p w:rsidR="000A7126" w:rsidRPr="00D4483F" w:rsidRDefault="000A7126" w:rsidP="000A7126">
      <w:pPr>
        <w:jc w:val="both"/>
        <w:rPr>
          <w:rFonts w:ascii="Arial" w:hAnsi="Arial" w:cs="Arial"/>
          <w:b/>
          <w:bCs/>
        </w:rPr>
      </w:pPr>
    </w:p>
    <w:p w:rsidR="000A7126" w:rsidRDefault="000A7126" w:rsidP="000A7126">
      <w:pPr>
        <w:ind w:left="2608"/>
        <w:jc w:val="both"/>
        <w:rPr>
          <w:rFonts w:ascii="Arial" w:hAnsi="Arial" w:cs="Arial"/>
        </w:rPr>
      </w:pPr>
      <w:r>
        <w:rPr>
          <w:rFonts w:ascii="Arial" w:hAnsi="Arial" w:cs="Arial"/>
        </w:rPr>
        <w:t>Suomen Pelastusalan Keskusjärjestö esittää seuraavia asioita huomioitavaksi asetuksen valmistelussa:</w:t>
      </w:r>
    </w:p>
    <w:p w:rsidR="000A7126" w:rsidRDefault="000A7126" w:rsidP="000A7126">
      <w:pPr>
        <w:ind w:left="2608"/>
        <w:jc w:val="both"/>
        <w:rPr>
          <w:rFonts w:ascii="Arial" w:hAnsi="Arial" w:cs="Arial"/>
        </w:rPr>
      </w:pPr>
    </w:p>
    <w:p w:rsidR="000A7126" w:rsidRPr="000A2824" w:rsidRDefault="000A7126" w:rsidP="000A7126">
      <w:pPr>
        <w:ind w:left="2608"/>
        <w:jc w:val="both"/>
        <w:rPr>
          <w:rFonts w:ascii="Arial" w:hAnsi="Arial" w:cs="Arial"/>
        </w:rPr>
      </w:pPr>
      <w:r w:rsidRPr="000A2824">
        <w:rPr>
          <w:rFonts w:ascii="Arial" w:hAnsi="Arial" w:cs="Arial"/>
        </w:rPr>
        <w:t xml:space="preserve">Varatietikkaiden asentamisen ohjeistus voisi F2-ohjeissa olla nykyistä selkeämpää. Useissa rakennuksissa – asuntomessujen uudisrakennuksia myöden – on nähtävissä varatietikkaita, joiden käyttökelpoisuus on monella tapaa huono, oli tulipalotilanne tai ei. </w:t>
      </w:r>
    </w:p>
    <w:p w:rsidR="000A7126" w:rsidRPr="000A2824" w:rsidRDefault="000A7126" w:rsidP="000A7126">
      <w:pPr>
        <w:ind w:left="2608"/>
        <w:jc w:val="both"/>
        <w:rPr>
          <w:rFonts w:ascii="Arial" w:hAnsi="Arial" w:cs="Arial"/>
        </w:rPr>
      </w:pPr>
    </w:p>
    <w:p w:rsidR="000A7126" w:rsidRPr="000A2824" w:rsidRDefault="000A7126" w:rsidP="000A7126">
      <w:pPr>
        <w:ind w:left="2608"/>
        <w:jc w:val="both"/>
        <w:rPr>
          <w:rFonts w:ascii="Arial" w:hAnsi="Arial" w:cs="Arial"/>
        </w:rPr>
      </w:pPr>
      <w:r w:rsidRPr="000A2824">
        <w:rPr>
          <w:rFonts w:ascii="Arial" w:hAnsi="Arial" w:cs="Arial"/>
        </w:rPr>
        <w:t>Varatienä käytettävien kiinteiden tikkaiden tulisi olla hätätilanteessa helposti ja turvallisesti käytettävissä. Niiden asennuksen tulisi olla sellainen, että poistuttaessa rakennuksesta esim. ikkunan kautta, kiinteille tikkaille siirtyminen on turvallista ja alas laskeuduttaessa ollaan turvassa tulipalolta. Tämä edellyttää, että:</w:t>
      </w:r>
    </w:p>
    <w:p w:rsidR="000A7126" w:rsidRPr="000A2824" w:rsidRDefault="000A7126" w:rsidP="000A7126">
      <w:pPr>
        <w:ind w:left="2608"/>
        <w:jc w:val="both"/>
        <w:rPr>
          <w:rFonts w:ascii="Arial" w:hAnsi="Arial" w:cs="Arial"/>
        </w:rPr>
      </w:pPr>
    </w:p>
    <w:p w:rsidR="000A7126" w:rsidRPr="000A2824" w:rsidRDefault="000A7126" w:rsidP="000A7126">
      <w:pPr>
        <w:ind w:left="2608"/>
        <w:jc w:val="both"/>
        <w:rPr>
          <w:rFonts w:ascii="Arial" w:hAnsi="Arial" w:cs="Arial"/>
        </w:rPr>
      </w:pPr>
      <w:proofErr w:type="gramStart"/>
      <w:r>
        <w:rPr>
          <w:rFonts w:ascii="Arial" w:hAnsi="Arial" w:cs="Arial"/>
        </w:rPr>
        <w:t>-</w:t>
      </w:r>
      <w:proofErr w:type="gramEnd"/>
      <w:r>
        <w:rPr>
          <w:rFonts w:ascii="Arial" w:hAnsi="Arial" w:cs="Arial"/>
        </w:rPr>
        <w:t xml:space="preserve"> </w:t>
      </w:r>
      <w:r w:rsidRPr="000A2824">
        <w:rPr>
          <w:rFonts w:ascii="Arial" w:hAnsi="Arial" w:cs="Arial"/>
        </w:rPr>
        <w:t>tikkaiden puola, jolle ikkunan kautta ensiksi astutaan, on sopivalla korkeudella ja suoraan ikkunan alapuolella (ei sivussa)</w:t>
      </w:r>
    </w:p>
    <w:p w:rsidR="000A7126" w:rsidRPr="000A2824" w:rsidRDefault="000A7126" w:rsidP="000A7126">
      <w:pPr>
        <w:ind w:left="2608"/>
        <w:jc w:val="both"/>
        <w:rPr>
          <w:rFonts w:ascii="Arial" w:hAnsi="Arial" w:cs="Arial"/>
        </w:rPr>
      </w:pPr>
      <w:proofErr w:type="gramStart"/>
      <w:r w:rsidRPr="000A2824">
        <w:rPr>
          <w:rFonts w:ascii="Arial" w:hAnsi="Arial" w:cs="Arial"/>
        </w:rPr>
        <w:t>-</w:t>
      </w:r>
      <w:proofErr w:type="gramEnd"/>
      <w:r>
        <w:rPr>
          <w:rFonts w:ascii="Arial" w:hAnsi="Arial" w:cs="Arial"/>
        </w:rPr>
        <w:t xml:space="preserve"> </w:t>
      </w:r>
      <w:r w:rsidRPr="000A2824">
        <w:rPr>
          <w:rFonts w:ascii="Arial" w:hAnsi="Arial" w:cs="Arial"/>
        </w:rPr>
        <w:t>ikkunan karmissa on tarvittaessa kahva, josta kiinni pitämällä tikkaille siirtyminen helpottuu ja on turvallista,</w:t>
      </w:r>
    </w:p>
    <w:p w:rsidR="000A7126" w:rsidRPr="000A2824" w:rsidRDefault="000A7126" w:rsidP="000A7126">
      <w:pPr>
        <w:ind w:left="2608"/>
        <w:jc w:val="both"/>
        <w:rPr>
          <w:rFonts w:ascii="Arial" w:hAnsi="Arial" w:cs="Arial"/>
        </w:rPr>
      </w:pPr>
      <w:proofErr w:type="gramStart"/>
      <w:r w:rsidRPr="000A2824">
        <w:rPr>
          <w:rFonts w:ascii="Arial" w:hAnsi="Arial" w:cs="Arial"/>
        </w:rPr>
        <w:t>-</w:t>
      </w:r>
      <w:proofErr w:type="gramEnd"/>
      <w:r>
        <w:rPr>
          <w:rFonts w:ascii="Arial" w:hAnsi="Arial" w:cs="Arial"/>
        </w:rPr>
        <w:t xml:space="preserve"> </w:t>
      </w:r>
      <w:r w:rsidRPr="000A2824">
        <w:rPr>
          <w:rFonts w:ascii="Arial" w:hAnsi="Arial" w:cs="Arial"/>
        </w:rPr>
        <w:t>rakennuksen seinässä ei ole tikkaiden alapuolella ikkunaa, muuta luukkua eikä ovea, joka voisi estää tai haitata turvallista poistumista tikkaiden kautta.</w:t>
      </w:r>
    </w:p>
    <w:p w:rsidR="000A7126" w:rsidRPr="000A2824" w:rsidRDefault="000A7126" w:rsidP="000A7126">
      <w:pPr>
        <w:ind w:left="2608"/>
        <w:jc w:val="both"/>
        <w:rPr>
          <w:rFonts w:ascii="Arial" w:hAnsi="Arial" w:cs="Arial"/>
        </w:rPr>
      </w:pPr>
      <w:proofErr w:type="gramStart"/>
      <w:r w:rsidRPr="000A2824">
        <w:rPr>
          <w:rFonts w:ascii="Arial" w:hAnsi="Arial" w:cs="Arial"/>
        </w:rPr>
        <w:t>-</w:t>
      </w:r>
      <w:proofErr w:type="gramEnd"/>
      <w:r>
        <w:rPr>
          <w:rFonts w:ascii="Arial" w:hAnsi="Arial" w:cs="Arial"/>
        </w:rPr>
        <w:t xml:space="preserve"> </w:t>
      </w:r>
      <w:r w:rsidRPr="000A2824">
        <w:rPr>
          <w:rFonts w:ascii="Arial" w:hAnsi="Arial" w:cs="Arial"/>
        </w:rPr>
        <w:t>jos ikkunan alapuolella on toinen ikkuna, on hätätikkaat asennettava ikkunalinjan sivuun ja tikkaile pääsy varmistettava suoraan hätäpoistumisikkunan alla olevalla vaakasuuntaisella askelmalla/puolalla</w:t>
      </w:r>
    </w:p>
    <w:p w:rsidR="000A7126" w:rsidRPr="000A2824" w:rsidRDefault="000A7126" w:rsidP="000A7126">
      <w:pPr>
        <w:ind w:left="2608"/>
        <w:jc w:val="both"/>
        <w:rPr>
          <w:rFonts w:ascii="Arial" w:hAnsi="Arial" w:cs="Arial"/>
        </w:rPr>
      </w:pPr>
      <w:proofErr w:type="gramStart"/>
      <w:r w:rsidRPr="000A2824">
        <w:rPr>
          <w:rFonts w:ascii="Arial" w:hAnsi="Arial" w:cs="Arial"/>
        </w:rPr>
        <w:t>-</w:t>
      </w:r>
      <w:proofErr w:type="gramEnd"/>
      <w:r>
        <w:rPr>
          <w:rFonts w:ascii="Arial" w:hAnsi="Arial" w:cs="Arial"/>
        </w:rPr>
        <w:t xml:space="preserve"> </w:t>
      </w:r>
      <w:r w:rsidRPr="000A2824">
        <w:rPr>
          <w:rFonts w:ascii="Arial" w:hAnsi="Arial" w:cs="Arial"/>
        </w:rPr>
        <w:t>alastulopaikka tikkaiden alapuolella on turvallinen.</w:t>
      </w:r>
    </w:p>
    <w:p w:rsidR="000A7126" w:rsidRPr="000A2824" w:rsidRDefault="000A7126" w:rsidP="000A7126">
      <w:pPr>
        <w:ind w:left="2608"/>
        <w:jc w:val="both"/>
        <w:rPr>
          <w:rFonts w:ascii="Arial" w:hAnsi="Arial" w:cs="Arial"/>
        </w:rPr>
      </w:pPr>
    </w:p>
    <w:p w:rsidR="000A7126" w:rsidRPr="000A2824" w:rsidRDefault="000A7126" w:rsidP="000A7126">
      <w:pPr>
        <w:ind w:left="2608"/>
        <w:jc w:val="both"/>
        <w:rPr>
          <w:rFonts w:ascii="Arial" w:hAnsi="Arial" w:cs="Arial"/>
        </w:rPr>
      </w:pPr>
      <w:r w:rsidRPr="000A2824">
        <w:rPr>
          <w:rFonts w:ascii="Arial" w:hAnsi="Arial" w:cs="Arial"/>
        </w:rPr>
        <w:t>Asuntoihin suositeltavien turvavarusteiden luetteloon tulisi tehdä pieni lisäys:</w:t>
      </w:r>
    </w:p>
    <w:p w:rsidR="000A7126" w:rsidRPr="000A2824" w:rsidRDefault="000A7126" w:rsidP="000A7126">
      <w:pPr>
        <w:ind w:left="2608"/>
        <w:jc w:val="both"/>
        <w:rPr>
          <w:rFonts w:ascii="Arial" w:hAnsi="Arial" w:cs="Arial"/>
        </w:rPr>
      </w:pPr>
    </w:p>
    <w:p w:rsidR="000A7126" w:rsidRPr="000A2824" w:rsidRDefault="000A7126" w:rsidP="000A7126">
      <w:pPr>
        <w:ind w:left="2608"/>
        <w:jc w:val="both"/>
        <w:rPr>
          <w:rFonts w:ascii="Arial" w:hAnsi="Arial" w:cs="Arial"/>
          <w:u w:val="single"/>
        </w:rPr>
      </w:pPr>
      <w:proofErr w:type="gramStart"/>
      <w:r w:rsidRPr="000A2824">
        <w:rPr>
          <w:rFonts w:ascii="Arial" w:hAnsi="Arial" w:cs="Arial"/>
        </w:rPr>
        <w:t>-</w:t>
      </w:r>
      <w:proofErr w:type="gramEnd"/>
      <w:r>
        <w:rPr>
          <w:rFonts w:ascii="Arial" w:hAnsi="Arial" w:cs="Arial"/>
        </w:rPr>
        <w:t xml:space="preserve"> </w:t>
      </w:r>
      <w:r w:rsidRPr="000A2824">
        <w:rPr>
          <w:rFonts w:ascii="Arial" w:hAnsi="Arial" w:cs="Arial"/>
        </w:rPr>
        <w:t xml:space="preserve">lieden turva-ajastin </w:t>
      </w:r>
      <w:r w:rsidRPr="000A2824">
        <w:rPr>
          <w:rFonts w:ascii="Arial" w:hAnsi="Arial" w:cs="Arial"/>
          <w:u w:val="single"/>
        </w:rPr>
        <w:t>tai muu liesiturvalaite</w:t>
      </w:r>
    </w:p>
    <w:p w:rsidR="005A07B0" w:rsidRDefault="009B6735" w:rsidP="008F1F52">
      <w:pPr>
        <w:ind w:left="2608" w:hanging="2608"/>
        <w:jc w:val="both"/>
        <w:rPr>
          <w:rFonts w:ascii="Arial" w:hAnsi="Arial" w:cs="Arial"/>
        </w:rPr>
      </w:pPr>
      <w:r>
        <w:rPr>
          <w:rFonts w:ascii="Arial" w:hAnsi="Arial" w:cs="Arial"/>
        </w:rPr>
        <w:tab/>
      </w:r>
    </w:p>
    <w:p w:rsidR="003066E2" w:rsidRDefault="003066E2" w:rsidP="008F1F52">
      <w:pPr>
        <w:ind w:left="2608" w:hanging="2608"/>
        <w:jc w:val="both"/>
        <w:rPr>
          <w:rFonts w:ascii="Arial" w:hAnsi="Arial" w:cs="Arial"/>
        </w:rPr>
      </w:pPr>
    </w:p>
    <w:p w:rsidR="000A7126" w:rsidRPr="00D4483F" w:rsidRDefault="000A7126" w:rsidP="008F1F52">
      <w:pPr>
        <w:ind w:left="2608" w:hanging="2608"/>
        <w:jc w:val="both"/>
        <w:rPr>
          <w:rFonts w:ascii="Arial" w:hAnsi="Arial" w:cs="Arial"/>
        </w:rPr>
      </w:pPr>
      <w:bookmarkStart w:id="0" w:name="_GoBack"/>
      <w:bookmarkEnd w:id="0"/>
    </w:p>
    <w:p w:rsidR="008F1F52" w:rsidRPr="00D4483F" w:rsidRDefault="008F1F52" w:rsidP="008F1F52">
      <w:pPr>
        <w:ind w:left="2608" w:hanging="2608"/>
        <w:jc w:val="both"/>
        <w:rPr>
          <w:rFonts w:ascii="Arial" w:hAnsi="Arial" w:cs="Arial"/>
          <w:b/>
          <w:bCs/>
        </w:rPr>
      </w:pPr>
      <w:r w:rsidRPr="00D4483F">
        <w:rPr>
          <w:rFonts w:ascii="Arial" w:hAnsi="Arial" w:cs="Arial"/>
        </w:rPr>
        <w:tab/>
      </w:r>
      <w:r w:rsidRPr="00D4483F">
        <w:rPr>
          <w:rFonts w:ascii="Arial" w:hAnsi="Arial" w:cs="Arial"/>
          <w:b/>
          <w:bCs/>
        </w:rPr>
        <w:t>SUOMEN PELASTUSALAN KESKUSJÄRJESTÖ</w:t>
      </w:r>
    </w:p>
    <w:p w:rsidR="00D9350C" w:rsidRDefault="00D9350C" w:rsidP="008F1F52">
      <w:pPr>
        <w:ind w:left="2608" w:hanging="2608"/>
        <w:jc w:val="both"/>
        <w:rPr>
          <w:rFonts w:ascii="Arial" w:hAnsi="Arial" w:cs="Arial"/>
          <w:b/>
          <w:bCs/>
        </w:rPr>
      </w:pPr>
    </w:p>
    <w:p w:rsidR="004439EF" w:rsidRPr="00D4483F" w:rsidRDefault="004439EF" w:rsidP="008F1F52">
      <w:pPr>
        <w:ind w:left="2608" w:hanging="2608"/>
        <w:jc w:val="both"/>
        <w:rPr>
          <w:rFonts w:ascii="Arial" w:hAnsi="Arial" w:cs="Arial"/>
          <w:b/>
          <w:bCs/>
        </w:rPr>
      </w:pPr>
    </w:p>
    <w:p w:rsidR="00980870" w:rsidRDefault="008F1F52" w:rsidP="008F1F52">
      <w:pPr>
        <w:ind w:left="2608" w:hanging="2608"/>
        <w:jc w:val="both"/>
        <w:rPr>
          <w:rFonts w:ascii="Arial" w:hAnsi="Arial" w:cs="Arial"/>
          <w:bCs/>
        </w:rPr>
      </w:pPr>
      <w:r w:rsidRPr="00DC3323">
        <w:rPr>
          <w:rFonts w:ascii="Arial" w:hAnsi="Arial" w:cs="Arial"/>
          <w:bCs/>
        </w:rPr>
        <w:tab/>
      </w:r>
      <w:r w:rsidR="00602610" w:rsidRPr="00602610">
        <w:rPr>
          <w:rFonts w:ascii="Arial" w:hAnsi="Arial" w:cs="Arial"/>
          <w:bCs/>
        </w:rPr>
        <w:t>Ilpo Leino</w:t>
      </w:r>
      <w:r w:rsidR="00BA79CA">
        <w:rPr>
          <w:rFonts w:ascii="Arial" w:hAnsi="Arial" w:cs="Arial"/>
          <w:bCs/>
        </w:rPr>
        <w:tab/>
      </w:r>
    </w:p>
    <w:p w:rsidR="00602610" w:rsidRDefault="00602610" w:rsidP="00D9350C">
      <w:pPr>
        <w:ind w:left="2608"/>
        <w:jc w:val="both"/>
        <w:rPr>
          <w:rFonts w:ascii="Arial" w:hAnsi="Arial" w:cs="Arial"/>
          <w:bCs/>
        </w:rPr>
      </w:pPr>
      <w:r w:rsidRPr="00602610">
        <w:rPr>
          <w:rFonts w:ascii="Arial" w:hAnsi="Arial" w:cs="Arial"/>
          <w:bCs/>
        </w:rPr>
        <w:t>turvallisuuspäällikkö</w:t>
      </w:r>
    </w:p>
    <w:sectPr w:rsidR="00602610" w:rsidSect="00A67575">
      <w:headerReference w:type="default" r:id="rId8"/>
      <w:footerReference w:type="default" r:id="rId9"/>
      <w:pgSz w:w="11906" w:h="16838"/>
      <w:pgMar w:top="1079" w:right="873" w:bottom="1701" w:left="12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946" w:rsidRDefault="000E0946">
      <w:r>
        <w:separator/>
      </w:r>
    </w:p>
  </w:endnote>
  <w:endnote w:type="continuationSeparator" w:id="0">
    <w:p w:rsidR="000E0946" w:rsidRDefault="000E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62" w:rsidRDefault="00826FEE">
    <w:pPr>
      <w:pStyle w:val="Alatunniste"/>
    </w:pPr>
    <w:r>
      <w:rPr>
        <w:noProof/>
      </w:rPr>
      <w:drawing>
        <wp:anchor distT="0" distB="0" distL="114300" distR="114300" simplePos="0" relativeHeight="251657728" behindDoc="1" locked="0" layoutInCell="1" allowOverlap="1">
          <wp:simplePos x="0" y="0"/>
          <wp:positionH relativeFrom="column">
            <wp:posOffset>-824230</wp:posOffset>
          </wp:positionH>
          <wp:positionV relativeFrom="paragraph">
            <wp:posOffset>-695960</wp:posOffset>
          </wp:positionV>
          <wp:extent cx="7552055" cy="1303655"/>
          <wp:effectExtent l="0" t="0" r="0" b="0"/>
          <wp:wrapNone/>
          <wp:docPr id="1" name="Kuva 1" descr="A4_fi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4_fin2"/>
                  <pic:cNvPicPr>
                    <a:picLocks noChangeArrowheads="1"/>
                  </pic:cNvPicPr>
                </pic:nvPicPr>
                <pic:blipFill>
                  <a:blip r:embed="rId1">
                    <a:extLst>
                      <a:ext uri="{28A0092B-C50C-407E-A947-70E740481C1C}">
                        <a14:useLocalDpi xmlns:a14="http://schemas.microsoft.com/office/drawing/2010/main" val="0"/>
                      </a:ext>
                    </a:extLst>
                  </a:blip>
                  <a:srcRect l="1476"/>
                  <a:stretch>
                    <a:fillRect/>
                  </a:stretch>
                </pic:blipFill>
                <pic:spPr bwMode="auto">
                  <a:xfrm>
                    <a:off x="0" y="0"/>
                    <a:ext cx="7552055" cy="1303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946" w:rsidRDefault="000E0946">
      <w:r>
        <w:separator/>
      </w:r>
    </w:p>
  </w:footnote>
  <w:footnote w:type="continuationSeparator" w:id="0">
    <w:p w:rsidR="000E0946" w:rsidRDefault="000E0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75" w:rsidRPr="00A67575" w:rsidRDefault="00A67575">
    <w:pPr>
      <w:pStyle w:val="Yltunniste"/>
      <w:rPr>
        <w:rFonts w:ascii="Arial" w:hAnsi="Arial" w:cs="Arial"/>
      </w:rPr>
    </w:pPr>
    <w:r>
      <w:tab/>
    </w:r>
    <w:r>
      <w:tab/>
    </w:r>
    <w:r w:rsidRPr="00A67575">
      <w:rPr>
        <w:rStyle w:val="Sivunumero"/>
        <w:rFonts w:ascii="Arial" w:hAnsi="Arial" w:cs="Arial"/>
      </w:rPr>
      <w:fldChar w:fldCharType="begin"/>
    </w:r>
    <w:r w:rsidRPr="00A67575">
      <w:rPr>
        <w:rStyle w:val="Sivunumero"/>
        <w:rFonts w:ascii="Arial" w:hAnsi="Arial" w:cs="Arial"/>
      </w:rPr>
      <w:instrText xml:space="preserve"> PAGE </w:instrText>
    </w:r>
    <w:r w:rsidRPr="00A67575">
      <w:rPr>
        <w:rStyle w:val="Sivunumero"/>
        <w:rFonts w:ascii="Arial" w:hAnsi="Arial" w:cs="Arial"/>
      </w:rPr>
      <w:fldChar w:fldCharType="separate"/>
    </w:r>
    <w:r w:rsidR="000A7126">
      <w:rPr>
        <w:rStyle w:val="Sivunumero"/>
        <w:rFonts w:ascii="Arial" w:hAnsi="Arial" w:cs="Arial"/>
        <w:noProof/>
      </w:rPr>
      <w:t>1</w:t>
    </w:r>
    <w:r w:rsidRPr="00A67575">
      <w:rPr>
        <w:rStyle w:val="Sivunumero"/>
        <w:rFonts w:ascii="Arial" w:hAnsi="Arial" w:cs="Arial"/>
      </w:rPr>
      <w:fldChar w:fldCharType="end"/>
    </w:r>
    <w:r w:rsidRPr="00A67575">
      <w:rPr>
        <w:rStyle w:val="Sivunumero"/>
        <w:rFonts w:ascii="Arial" w:hAnsi="Arial" w:cs="Arial"/>
      </w:rPr>
      <w:t xml:space="preserve"> / </w:t>
    </w:r>
    <w:r w:rsidRPr="00A67575">
      <w:rPr>
        <w:rStyle w:val="Sivunumero"/>
        <w:rFonts w:ascii="Arial" w:hAnsi="Arial" w:cs="Arial"/>
      </w:rPr>
      <w:fldChar w:fldCharType="begin"/>
    </w:r>
    <w:r w:rsidRPr="00A67575">
      <w:rPr>
        <w:rStyle w:val="Sivunumero"/>
        <w:rFonts w:ascii="Arial" w:hAnsi="Arial" w:cs="Arial"/>
      </w:rPr>
      <w:instrText xml:space="preserve"> NUMPAGES </w:instrText>
    </w:r>
    <w:r w:rsidRPr="00A67575">
      <w:rPr>
        <w:rStyle w:val="Sivunumero"/>
        <w:rFonts w:ascii="Arial" w:hAnsi="Arial" w:cs="Arial"/>
      </w:rPr>
      <w:fldChar w:fldCharType="separate"/>
    </w:r>
    <w:r w:rsidR="000A7126">
      <w:rPr>
        <w:rStyle w:val="Sivunumero"/>
        <w:rFonts w:ascii="Arial" w:hAnsi="Arial" w:cs="Arial"/>
        <w:noProof/>
      </w:rPr>
      <w:t>1</w:t>
    </w:r>
    <w:r w:rsidRPr="00A67575">
      <w:rPr>
        <w:rStyle w:val="Sivunumero"/>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08E6"/>
    <w:multiLevelType w:val="hybridMultilevel"/>
    <w:tmpl w:val="4FB89474"/>
    <w:lvl w:ilvl="0" w:tplc="C34A62F2">
      <w:start w:val="1"/>
      <w:numFmt w:val="decimal"/>
      <w:lvlText w:val="%1)"/>
      <w:lvlJc w:val="left"/>
      <w:pPr>
        <w:tabs>
          <w:tab w:val="num" w:pos="2968"/>
        </w:tabs>
        <w:ind w:left="2968" w:hanging="360"/>
      </w:pPr>
      <w:rPr>
        <w:rFonts w:hint="default"/>
      </w:rPr>
    </w:lvl>
    <w:lvl w:ilvl="1" w:tplc="040B0019" w:tentative="1">
      <w:start w:val="1"/>
      <w:numFmt w:val="lowerLetter"/>
      <w:lvlText w:val="%2."/>
      <w:lvlJc w:val="left"/>
      <w:pPr>
        <w:tabs>
          <w:tab w:val="num" w:pos="3688"/>
        </w:tabs>
        <w:ind w:left="3688" w:hanging="360"/>
      </w:pPr>
    </w:lvl>
    <w:lvl w:ilvl="2" w:tplc="040B001B" w:tentative="1">
      <w:start w:val="1"/>
      <w:numFmt w:val="lowerRoman"/>
      <w:lvlText w:val="%3."/>
      <w:lvlJc w:val="right"/>
      <w:pPr>
        <w:tabs>
          <w:tab w:val="num" w:pos="4408"/>
        </w:tabs>
        <w:ind w:left="4408" w:hanging="180"/>
      </w:pPr>
    </w:lvl>
    <w:lvl w:ilvl="3" w:tplc="040B000F" w:tentative="1">
      <w:start w:val="1"/>
      <w:numFmt w:val="decimal"/>
      <w:lvlText w:val="%4."/>
      <w:lvlJc w:val="left"/>
      <w:pPr>
        <w:tabs>
          <w:tab w:val="num" w:pos="5128"/>
        </w:tabs>
        <w:ind w:left="5128" w:hanging="360"/>
      </w:pPr>
    </w:lvl>
    <w:lvl w:ilvl="4" w:tplc="040B0019" w:tentative="1">
      <w:start w:val="1"/>
      <w:numFmt w:val="lowerLetter"/>
      <w:lvlText w:val="%5."/>
      <w:lvlJc w:val="left"/>
      <w:pPr>
        <w:tabs>
          <w:tab w:val="num" w:pos="5848"/>
        </w:tabs>
        <w:ind w:left="5848" w:hanging="360"/>
      </w:pPr>
    </w:lvl>
    <w:lvl w:ilvl="5" w:tplc="040B001B" w:tentative="1">
      <w:start w:val="1"/>
      <w:numFmt w:val="lowerRoman"/>
      <w:lvlText w:val="%6."/>
      <w:lvlJc w:val="right"/>
      <w:pPr>
        <w:tabs>
          <w:tab w:val="num" w:pos="6568"/>
        </w:tabs>
        <w:ind w:left="6568" w:hanging="180"/>
      </w:pPr>
    </w:lvl>
    <w:lvl w:ilvl="6" w:tplc="040B000F" w:tentative="1">
      <w:start w:val="1"/>
      <w:numFmt w:val="decimal"/>
      <w:lvlText w:val="%7."/>
      <w:lvlJc w:val="left"/>
      <w:pPr>
        <w:tabs>
          <w:tab w:val="num" w:pos="7288"/>
        </w:tabs>
        <w:ind w:left="7288" w:hanging="360"/>
      </w:pPr>
    </w:lvl>
    <w:lvl w:ilvl="7" w:tplc="040B0019" w:tentative="1">
      <w:start w:val="1"/>
      <w:numFmt w:val="lowerLetter"/>
      <w:lvlText w:val="%8."/>
      <w:lvlJc w:val="left"/>
      <w:pPr>
        <w:tabs>
          <w:tab w:val="num" w:pos="8008"/>
        </w:tabs>
        <w:ind w:left="8008" w:hanging="360"/>
      </w:pPr>
    </w:lvl>
    <w:lvl w:ilvl="8" w:tplc="040B001B" w:tentative="1">
      <w:start w:val="1"/>
      <w:numFmt w:val="lowerRoman"/>
      <w:lvlText w:val="%9."/>
      <w:lvlJc w:val="right"/>
      <w:pPr>
        <w:tabs>
          <w:tab w:val="num" w:pos="8728"/>
        </w:tabs>
        <w:ind w:left="8728" w:hanging="180"/>
      </w:pPr>
    </w:lvl>
  </w:abstractNum>
  <w:abstractNum w:abstractNumId="1" w15:restartNumberingAfterBreak="0">
    <w:nsid w:val="394B32A0"/>
    <w:multiLevelType w:val="hybridMultilevel"/>
    <w:tmpl w:val="929AB568"/>
    <w:lvl w:ilvl="0" w:tplc="C5FCE13E">
      <w:numFmt w:val="bullet"/>
      <w:lvlText w:val="-"/>
      <w:lvlJc w:val="left"/>
      <w:pPr>
        <w:tabs>
          <w:tab w:val="num" w:pos="2968"/>
        </w:tabs>
        <w:ind w:left="2968" w:hanging="360"/>
      </w:pPr>
      <w:rPr>
        <w:rFonts w:ascii="Arial" w:eastAsia="Times New Roman" w:hAnsi="Arial" w:cs="Arial" w:hint="default"/>
      </w:rPr>
    </w:lvl>
    <w:lvl w:ilvl="1" w:tplc="040B0003" w:tentative="1">
      <w:start w:val="1"/>
      <w:numFmt w:val="bullet"/>
      <w:lvlText w:val="o"/>
      <w:lvlJc w:val="left"/>
      <w:pPr>
        <w:tabs>
          <w:tab w:val="num" w:pos="3688"/>
        </w:tabs>
        <w:ind w:left="3688" w:hanging="360"/>
      </w:pPr>
      <w:rPr>
        <w:rFonts w:ascii="Courier New" w:hAnsi="Courier New" w:cs="Courier New" w:hint="default"/>
      </w:rPr>
    </w:lvl>
    <w:lvl w:ilvl="2" w:tplc="040B0005" w:tentative="1">
      <w:start w:val="1"/>
      <w:numFmt w:val="bullet"/>
      <w:lvlText w:val=""/>
      <w:lvlJc w:val="left"/>
      <w:pPr>
        <w:tabs>
          <w:tab w:val="num" w:pos="4408"/>
        </w:tabs>
        <w:ind w:left="4408" w:hanging="360"/>
      </w:pPr>
      <w:rPr>
        <w:rFonts w:ascii="Wingdings" w:hAnsi="Wingdings" w:hint="default"/>
      </w:rPr>
    </w:lvl>
    <w:lvl w:ilvl="3" w:tplc="040B0001" w:tentative="1">
      <w:start w:val="1"/>
      <w:numFmt w:val="bullet"/>
      <w:lvlText w:val=""/>
      <w:lvlJc w:val="left"/>
      <w:pPr>
        <w:tabs>
          <w:tab w:val="num" w:pos="5128"/>
        </w:tabs>
        <w:ind w:left="5128" w:hanging="360"/>
      </w:pPr>
      <w:rPr>
        <w:rFonts w:ascii="Symbol" w:hAnsi="Symbol" w:hint="default"/>
      </w:rPr>
    </w:lvl>
    <w:lvl w:ilvl="4" w:tplc="040B0003" w:tentative="1">
      <w:start w:val="1"/>
      <w:numFmt w:val="bullet"/>
      <w:lvlText w:val="o"/>
      <w:lvlJc w:val="left"/>
      <w:pPr>
        <w:tabs>
          <w:tab w:val="num" w:pos="5848"/>
        </w:tabs>
        <w:ind w:left="5848" w:hanging="360"/>
      </w:pPr>
      <w:rPr>
        <w:rFonts w:ascii="Courier New" w:hAnsi="Courier New" w:cs="Courier New" w:hint="default"/>
      </w:rPr>
    </w:lvl>
    <w:lvl w:ilvl="5" w:tplc="040B0005" w:tentative="1">
      <w:start w:val="1"/>
      <w:numFmt w:val="bullet"/>
      <w:lvlText w:val=""/>
      <w:lvlJc w:val="left"/>
      <w:pPr>
        <w:tabs>
          <w:tab w:val="num" w:pos="6568"/>
        </w:tabs>
        <w:ind w:left="6568" w:hanging="360"/>
      </w:pPr>
      <w:rPr>
        <w:rFonts w:ascii="Wingdings" w:hAnsi="Wingdings" w:hint="default"/>
      </w:rPr>
    </w:lvl>
    <w:lvl w:ilvl="6" w:tplc="040B0001" w:tentative="1">
      <w:start w:val="1"/>
      <w:numFmt w:val="bullet"/>
      <w:lvlText w:val=""/>
      <w:lvlJc w:val="left"/>
      <w:pPr>
        <w:tabs>
          <w:tab w:val="num" w:pos="7288"/>
        </w:tabs>
        <w:ind w:left="7288" w:hanging="360"/>
      </w:pPr>
      <w:rPr>
        <w:rFonts w:ascii="Symbol" w:hAnsi="Symbol" w:hint="default"/>
      </w:rPr>
    </w:lvl>
    <w:lvl w:ilvl="7" w:tplc="040B0003" w:tentative="1">
      <w:start w:val="1"/>
      <w:numFmt w:val="bullet"/>
      <w:lvlText w:val="o"/>
      <w:lvlJc w:val="left"/>
      <w:pPr>
        <w:tabs>
          <w:tab w:val="num" w:pos="8008"/>
        </w:tabs>
        <w:ind w:left="8008" w:hanging="360"/>
      </w:pPr>
      <w:rPr>
        <w:rFonts w:ascii="Courier New" w:hAnsi="Courier New" w:cs="Courier New" w:hint="default"/>
      </w:rPr>
    </w:lvl>
    <w:lvl w:ilvl="8" w:tplc="040B0005" w:tentative="1">
      <w:start w:val="1"/>
      <w:numFmt w:val="bullet"/>
      <w:lvlText w:val=""/>
      <w:lvlJc w:val="left"/>
      <w:pPr>
        <w:tabs>
          <w:tab w:val="num" w:pos="8728"/>
        </w:tabs>
        <w:ind w:left="8728" w:hanging="360"/>
      </w:pPr>
      <w:rPr>
        <w:rFonts w:ascii="Wingdings" w:hAnsi="Wingdings" w:hint="default"/>
      </w:rPr>
    </w:lvl>
  </w:abstractNum>
  <w:abstractNum w:abstractNumId="2" w15:restartNumberingAfterBreak="0">
    <w:nsid w:val="548D7C62"/>
    <w:multiLevelType w:val="hybridMultilevel"/>
    <w:tmpl w:val="53B81CA2"/>
    <w:lvl w:ilvl="0" w:tplc="44CEE414">
      <w:numFmt w:val="bullet"/>
      <w:lvlText w:val="-"/>
      <w:lvlJc w:val="left"/>
      <w:pPr>
        <w:tabs>
          <w:tab w:val="num" w:pos="2968"/>
        </w:tabs>
        <w:ind w:left="2968" w:hanging="360"/>
      </w:pPr>
      <w:rPr>
        <w:rFonts w:ascii="Arial" w:eastAsia="Times New Roman" w:hAnsi="Arial" w:cs="Arial" w:hint="default"/>
      </w:rPr>
    </w:lvl>
    <w:lvl w:ilvl="1" w:tplc="040B0003" w:tentative="1">
      <w:start w:val="1"/>
      <w:numFmt w:val="bullet"/>
      <w:lvlText w:val="o"/>
      <w:lvlJc w:val="left"/>
      <w:pPr>
        <w:tabs>
          <w:tab w:val="num" w:pos="3688"/>
        </w:tabs>
        <w:ind w:left="3688" w:hanging="360"/>
      </w:pPr>
      <w:rPr>
        <w:rFonts w:ascii="Courier New" w:hAnsi="Courier New" w:cs="Courier New" w:hint="default"/>
      </w:rPr>
    </w:lvl>
    <w:lvl w:ilvl="2" w:tplc="040B0005" w:tentative="1">
      <w:start w:val="1"/>
      <w:numFmt w:val="bullet"/>
      <w:lvlText w:val=""/>
      <w:lvlJc w:val="left"/>
      <w:pPr>
        <w:tabs>
          <w:tab w:val="num" w:pos="4408"/>
        </w:tabs>
        <w:ind w:left="4408" w:hanging="360"/>
      </w:pPr>
      <w:rPr>
        <w:rFonts w:ascii="Wingdings" w:hAnsi="Wingdings" w:hint="default"/>
      </w:rPr>
    </w:lvl>
    <w:lvl w:ilvl="3" w:tplc="040B0001" w:tentative="1">
      <w:start w:val="1"/>
      <w:numFmt w:val="bullet"/>
      <w:lvlText w:val=""/>
      <w:lvlJc w:val="left"/>
      <w:pPr>
        <w:tabs>
          <w:tab w:val="num" w:pos="5128"/>
        </w:tabs>
        <w:ind w:left="5128" w:hanging="360"/>
      </w:pPr>
      <w:rPr>
        <w:rFonts w:ascii="Symbol" w:hAnsi="Symbol" w:hint="default"/>
      </w:rPr>
    </w:lvl>
    <w:lvl w:ilvl="4" w:tplc="040B0003" w:tentative="1">
      <w:start w:val="1"/>
      <w:numFmt w:val="bullet"/>
      <w:lvlText w:val="o"/>
      <w:lvlJc w:val="left"/>
      <w:pPr>
        <w:tabs>
          <w:tab w:val="num" w:pos="5848"/>
        </w:tabs>
        <w:ind w:left="5848" w:hanging="360"/>
      </w:pPr>
      <w:rPr>
        <w:rFonts w:ascii="Courier New" w:hAnsi="Courier New" w:cs="Courier New" w:hint="default"/>
      </w:rPr>
    </w:lvl>
    <w:lvl w:ilvl="5" w:tplc="040B0005" w:tentative="1">
      <w:start w:val="1"/>
      <w:numFmt w:val="bullet"/>
      <w:lvlText w:val=""/>
      <w:lvlJc w:val="left"/>
      <w:pPr>
        <w:tabs>
          <w:tab w:val="num" w:pos="6568"/>
        </w:tabs>
        <w:ind w:left="6568" w:hanging="360"/>
      </w:pPr>
      <w:rPr>
        <w:rFonts w:ascii="Wingdings" w:hAnsi="Wingdings" w:hint="default"/>
      </w:rPr>
    </w:lvl>
    <w:lvl w:ilvl="6" w:tplc="040B0001" w:tentative="1">
      <w:start w:val="1"/>
      <w:numFmt w:val="bullet"/>
      <w:lvlText w:val=""/>
      <w:lvlJc w:val="left"/>
      <w:pPr>
        <w:tabs>
          <w:tab w:val="num" w:pos="7288"/>
        </w:tabs>
        <w:ind w:left="7288" w:hanging="360"/>
      </w:pPr>
      <w:rPr>
        <w:rFonts w:ascii="Symbol" w:hAnsi="Symbol" w:hint="default"/>
      </w:rPr>
    </w:lvl>
    <w:lvl w:ilvl="7" w:tplc="040B0003" w:tentative="1">
      <w:start w:val="1"/>
      <w:numFmt w:val="bullet"/>
      <w:lvlText w:val="o"/>
      <w:lvlJc w:val="left"/>
      <w:pPr>
        <w:tabs>
          <w:tab w:val="num" w:pos="8008"/>
        </w:tabs>
        <w:ind w:left="8008" w:hanging="360"/>
      </w:pPr>
      <w:rPr>
        <w:rFonts w:ascii="Courier New" w:hAnsi="Courier New" w:cs="Courier New" w:hint="default"/>
      </w:rPr>
    </w:lvl>
    <w:lvl w:ilvl="8" w:tplc="040B0005" w:tentative="1">
      <w:start w:val="1"/>
      <w:numFmt w:val="bullet"/>
      <w:lvlText w:val=""/>
      <w:lvlJc w:val="left"/>
      <w:pPr>
        <w:tabs>
          <w:tab w:val="num" w:pos="8728"/>
        </w:tabs>
        <w:ind w:left="8728" w:hanging="360"/>
      </w:pPr>
      <w:rPr>
        <w:rFonts w:ascii="Wingdings" w:hAnsi="Wingdings" w:hint="default"/>
      </w:rPr>
    </w:lvl>
  </w:abstractNum>
  <w:abstractNum w:abstractNumId="3" w15:restartNumberingAfterBreak="0">
    <w:nsid w:val="597079E2"/>
    <w:multiLevelType w:val="hybridMultilevel"/>
    <w:tmpl w:val="6EB0D0C4"/>
    <w:lvl w:ilvl="0" w:tplc="040B0001">
      <w:start w:val="1"/>
      <w:numFmt w:val="bullet"/>
      <w:lvlText w:val=""/>
      <w:lvlJc w:val="left"/>
      <w:pPr>
        <w:tabs>
          <w:tab w:val="num" w:pos="3328"/>
        </w:tabs>
        <w:ind w:left="3328" w:hanging="360"/>
      </w:pPr>
      <w:rPr>
        <w:rFonts w:ascii="Symbol" w:hAnsi="Symbol" w:hint="default"/>
      </w:rPr>
    </w:lvl>
    <w:lvl w:ilvl="1" w:tplc="040B0003" w:tentative="1">
      <w:start w:val="1"/>
      <w:numFmt w:val="bullet"/>
      <w:lvlText w:val="o"/>
      <w:lvlJc w:val="left"/>
      <w:pPr>
        <w:tabs>
          <w:tab w:val="num" w:pos="4048"/>
        </w:tabs>
        <w:ind w:left="4048" w:hanging="360"/>
      </w:pPr>
      <w:rPr>
        <w:rFonts w:ascii="Courier New" w:hAnsi="Courier New" w:cs="Courier New" w:hint="default"/>
      </w:rPr>
    </w:lvl>
    <w:lvl w:ilvl="2" w:tplc="040B0005" w:tentative="1">
      <w:start w:val="1"/>
      <w:numFmt w:val="bullet"/>
      <w:lvlText w:val=""/>
      <w:lvlJc w:val="left"/>
      <w:pPr>
        <w:tabs>
          <w:tab w:val="num" w:pos="4768"/>
        </w:tabs>
        <w:ind w:left="4768" w:hanging="360"/>
      </w:pPr>
      <w:rPr>
        <w:rFonts w:ascii="Wingdings" w:hAnsi="Wingdings" w:hint="default"/>
      </w:rPr>
    </w:lvl>
    <w:lvl w:ilvl="3" w:tplc="040B0001" w:tentative="1">
      <w:start w:val="1"/>
      <w:numFmt w:val="bullet"/>
      <w:lvlText w:val=""/>
      <w:lvlJc w:val="left"/>
      <w:pPr>
        <w:tabs>
          <w:tab w:val="num" w:pos="5488"/>
        </w:tabs>
        <w:ind w:left="5488" w:hanging="360"/>
      </w:pPr>
      <w:rPr>
        <w:rFonts w:ascii="Symbol" w:hAnsi="Symbol" w:hint="default"/>
      </w:rPr>
    </w:lvl>
    <w:lvl w:ilvl="4" w:tplc="040B0003" w:tentative="1">
      <w:start w:val="1"/>
      <w:numFmt w:val="bullet"/>
      <w:lvlText w:val="o"/>
      <w:lvlJc w:val="left"/>
      <w:pPr>
        <w:tabs>
          <w:tab w:val="num" w:pos="6208"/>
        </w:tabs>
        <w:ind w:left="6208" w:hanging="360"/>
      </w:pPr>
      <w:rPr>
        <w:rFonts w:ascii="Courier New" w:hAnsi="Courier New" w:cs="Courier New" w:hint="default"/>
      </w:rPr>
    </w:lvl>
    <w:lvl w:ilvl="5" w:tplc="040B0005" w:tentative="1">
      <w:start w:val="1"/>
      <w:numFmt w:val="bullet"/>
      <w:lvlText w:val=""/>
      <w:lvlJc w:val="left"/>
      <w:pPr>
        <w:tabs>
          <w:tab w:val="num" w:pos="6928"/>
        </w:tabs>
        <w:ind w:left="6928" w:hanging="360"/>
      </w:pPr>
      <w:rPr>
        <w:rFonts w:ascii="Wingdings" w:hAnsi="Wingdings" w:hint="default"/>
      </w:rPr>
    </w:lvl>
    <w:lvl w:ilvl="6" w:tplc="040B0001" w:tentative="1">
      <w:start w:val="1"/>
      <w:numFmt w:val="bullet"/>
      <w:lvlText w:val=""/>
      <w:lvlJc w:val="left"/>
      <w:pPr>
        <w:tabs>
          <w:tab w:val="num" w:pos="7648"/>
        </w:tabs>
        <w:ind w:left="7648" w:hanging="360"/>
      </w:pPr>
      <w:rPr>
        <w:rFonts w:ascii="Symbol" w:hAnsi="Symbol" w:hint="default"/>
      </w:rPr>
    </w:lvl>
    <w:lvl w:ilvl="7" w:tplc="040B0003" w:tentative="1">
      <w:start w:val="1"/>
      <w:numFmt w:val="bullet"/>
      <w:lvlText w:val="o"/>
      <w:lvlJc w:val="left"/>
      <w:pPr>
        <w:tabs>
          <w:tab w:val="num" w:pos="8368"/>
        </w:tabs>
        <w:ind w:left="8368" w:hanging="360"/>
      </w:pPr>
      <w:rPr>
        <w:rFonts w:ascii="Courier New" w:hAnsi="Courier New" w:cs="Courier New" w:hint="default"/>
      </w:rPr>
    </w:lvl>
    <w:lvl w:ilvl="8" w:tplc="040B0005" w:tentative="1">
      <w:start w:val="1"/>
      <w:numFmt w:val="bullet"/>
      <w:lvlText w:val=""/>
      <w:lvlJc w:val="left"/>
      <w:pPr>
        <w:tabs>
          <w:tab w:val="num" w:pos="9088"/>
        </w:tabs>
        <w:ind w:left="9088"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26"/>
    <w:rsid w:val="000357DD"/>
    <w:rsid w:val="00042BBE"/>
    <w:rsid w:val="000559B8"/>
    <w:rsid w:val="000A7126"/>
    <w:rsid w:val="000A7950"/>
    <w:rsid w:val="000E0946"/>
    <w:rsid w:val="0012660C"/>
    <w:rsid w:val="00194202"/>
    <w:rsid w:val="001B1547"/>
    <w:rsid w:val="001F5DA3"/>
    <w:rsid w:val="001F647C"/>
    <w:rsid w:val="00223548"/>
    <w:rsid w:val="00225BCD"/>
    <w:rsid w:val="00247153"/>
    <w:rsid w:val="00251C22"/>
    <w:rsid w:val="002917B2"/>
    <w:rsid w:val="002B3E33"/>
    <w:rsid w:val="002D46A0"/>
    <w:rsid w:val="002D7763"/>
    <w:rsid w:val="002E432F"/>
    <w:rsid w:val="002E6B21"/>
    <w:rsid w:val="003066E2"/>
    <w:rsid w:val="00307CFF"/>
    <w:rsid w:val="003458F1"/>
    <w:rsid w:val="0035219E"/>
    <w:rsid w:val="00386B70"/>
    <w:rsid w:val="003B7819"/>
    <w:rsid w:val="003C3FF0"/>
    <w:rsid w:val="004041B8"/>
    <w:rsid w:val="00414053"/>
    <w:rsid w:val="004439EF"/>
    <w:rsid w:val="004604EA"/>
    <w:rsid w:val="00462D60"/>
    <w:rsid w:val="004C6A75"/>
    <w:rsid w:val="004D2DD3"/>
    <w:rsid w:val="004E35CF"/>
    <w:rsid w:val="004E56C9"/>
    <w:rsid w:val="00507CEB"/>
    <w:rsid w:val="00534A86"/>
    <w:rsid w:val="00547F29"/>
    <w:rsid w:val="00552B45"/>
    <w:rsid w:val="005A07B0"/>
    <w:rsid w:val="005C22C5"/>
    <w:rsid w:val="005D29B3"/>
    <w:rsid w:val="005D6D62"/>
    <w:rsid w:val="005F4FF7"/>
    <w:rsid w:val="00602610"/>
    <w:rsid w:val="00636615"/>
    <w:rsid w:val="00693301"/>
    <w:rsid w:val="006B0F6C"/>
    <w:rsid w:val="006D5846"/>
    <w:rsid w:val="006E0A60"/>
    <w:rsid w:val="00711884"/>
    <w:rsid w:val="00782F2B"/>
    <w:rsid w:val="007A21BA"/>
    <w:rsid w:val="007B3180"/>
    <w:rsid w:val="007C6930"/>
    <w:rsid w:val="007D4C8A"/>
    <w:rsid w:val="007D508A"/>
    <w:rsid w:val="007E7DBA"/>
    <w:rsid w:val="008008A8"/>
    <w:rsid w:val="00805A53"/>
    <w:rsid w:val="00826FEE"/>
    <w:rsid w:val="008401CB"/>
    <w:rsid w:val="00854DA9"/>
    <w:rsid w:val="00855876"/>
    <w:rsid w:val="0086284E"/>
    <w:rsid w:val="00864547"/>
    <w:rsid w:val="008768A5"/>
    <w:rsid w:val="008A4E79"/>
    <w:rsid w:val="008B1A99"/>
    <w:rsid w:val="008B38B3"/>
    <w:rsid w:val="008F1F52"/>
    <w:rsid w:val="00947FD4"/>
    <w:rsid w:val="00954ADA"/>
    <w:rsid w:val="00980870"/>
    <w:rsid w:val="009A7DBA"/>
    <w:rsid w:val="009B5A6E"/>
    <w:rsid w:val="009B6735"/>
    <w:rsid w:val="009D68AB"/>
    <w:rsid w:val="009E0372"/>
    <w:rsid w:val="009F010C"/>
    <w:rsid w:val="00A2616F"/>
    <w:rsid w:val="00A27892"/>
    <w:rsid w:val="00A40C9E"/>
    <w:rsid w:val="00A67575"/>
    <w:rsid w:val="00A859CE"/>
    <w:rsid w:val="00A927FE"/>
    <w:rsid w:val="00AA0CC1"/>
    <w:rsid w:val="00AC3454"/>
    <w:rsid w:val="00AC4EEE"/>
    <w:rsid w:val="00AD0E7A"/>
    <w:rsid w:val="00AD45BC"/>
    <w:rsid w:val="00AD5FC7"/>
    <w:rsid w:val="00AE71DE"/>
    <w:rsid w:val="00B01856"/>
    <w:rsid w:val="00B01B58"/>
    <w:rsid w:val="00B10A82"/>
    <w:rsid w:val="00B21D58"/>
    <w:rsid w:val="00B333E1"/>
    <w:rsid w:val="00B51B0C"/>
    <w:rsid w:val="00B752AE"/>
    <w:rsid w:val="00B764C9"/>
    <w:rsid w:val="00B907EB"/>
    <w:rsid w:val="00B96BA9"/>
    <w:rsid w:val="00BA5686"/>
    <w:rsid w:val="00BA79CA"/>
    <w:rsid w:val="00BB3D80"/>
    <w:rsid w:val="00BC2525"/>
    <w:rsid w:val="00BE6FEE"/>
    <w:rsid w:val="00BF5BA7"/>
    <w:rsid w:val="00BF737D"/>
    <w:rsid w:val="00C0298B"/>
    <w:rsid w:val="00C03AE6"/>
    <w:rsid w:val="00C12CA0"/>
    <w:rsid w:val="00C33D1E"/>
    <w:rsid w:val="00C62F78"/>
    <w:rsid w:val="00C64880"/>
    <w:rsid w:val="00CD7650"/>
    <w:rsid w:val="00CF1C0F"/>
    <w:rsid w:val="00D053C6"/>
    <w:rsid w:val="00D4483F"/>
    <w:rsid w:val="00D456C7"/>
    <w:rsid w:val="00D538D6"/>
    <w:rsid w:val="00D57415"/>
    <w:rsid w:val="00D9350C"/>
    <w:rsid w:val="00D94166"/>
    <w:rsid w:val="00D95E77"/>
    <w:rsid w:val="00DB39F6"/>
    <w:rsid w:val="00DC3323"/>
    <w:rsid w:val="00DC5A93"/>
    <w:rsid w:val="00DF4757"/>
    <w:rsid w:val="00DF606E"/>
    <w:rsid w:val="00E07267"/>
    <w:rsid w:val="00E11DA1"/>
    <w:rsid w:val="00E1249F"/>
    <w:rsid w:val="00E610DC"/>
    <w:rsid w:val="00E66906"/>
    <w:rsid w:val="00EA25A5"/>
    <w:rsid w:val="00EE3968"/>
    <w:rsid w:val="00EF17D9"/>
    <w:rsid w:val="00F0644B"/>
    <w:rsid w:val="00F32CB7"/>
    <w:rsid w:val="00F56CE6"/>
    <w:rsid w:val="00F67C7E"/>
    <w:rsid w:val="00F74A52"/>
    <w:rsid w:val="00F87CA4"/>
    <w:rsid w:val="00FA3BFB"/>
    <w:rsid w:val="00FC3C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941E04-B027-44B6-9330-886A8897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5D6D62"/>
    <w:pPr>
      <w:tabs>
        <w:tab w:val="center" w:pos="4819"/>
        <w:tab w:val="right" w:pos="9638"/>
      </w:tabs>
    </w:pPr>
  </w:style>
  <w:style w:type="paragraph" w:styleId="Alatunniste">
    <w:name w:val="footer"/>
    <w:basedOn w:val="Normaali"/>
    <w:rsid w:val="005D6D62"/>
    <w:pPr>
      <w:tabs>
        <w:tab w:val="center" w:pos="4819"/>
        <w:tab w:val="right" w:pos="9638"/>
      </w:tabs>
    </w:pPr>
  </w:style>
  <w:style w:type="character" w:styleId="Sivunumero">
    <w:name w:val="page number"/>
    <w:basedOn w:val="Kappaleenoletusfontti"/>
    <w:rsid w:val="00A67575"/>
  </w:style>
  <w:style w:type="paragraph" w:styleId="Seliteteksti">
    <w:name w:val="Balloon Text"/>
    <w:basedOn w:val="Normaali"/>
    <w:link w:val="SelitetekstiChar"/>
    <w:rsid w:val="00826FEE"/>
    <w:rPr>
      <w:rFonts w:ascii="Tahoma" w:hAnsi="Tahoma" w:cs="Tahoma"/>
      <w:sz w:val="16"/>
      <w:szCs w:val="16"/>
    </w:rPr>
  </w:style>
  <w:style w:type="character" w:customStyle="1" w:styleId="SelitetekstiChar">
    <w:name w:val="Seliteteksti Char"/>
    <w:basedOn w:val="Kappaleenoletusfontti"/>
    <w:link w:val="Seliteteksti"/>
    <w:rsid w:val="00826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Documents\Omat\Mallit\LAUSUNTO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LAUSUNTO2.dotx</Template>
  <TotalTime>3</TotalTime>
  <Pages>1</Pages>
  <Words>193</Words>
  <Characters>1570</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Suomen Pelastusalan Keskusjärjestö</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Ilpo Leino</dc:creator>
  <cp:lastModifiedBy>Ilpo Leino</cp:lastModifiedBy>
  <cp:revision>1</cp:revision>
  <cp:lastPrinted>2008-12-15T12:23:00Z</cp:lastPrinted>
  <dcterms:created xsi:type="dcterms:W3CDTF">2017-01-12T07:27:00Z</dcterms:created>
  <dcterms:modified xsi:type="dcterms:W3CDTF">2017-01-12T07:30:00Z</dcterms:modified>
</cp:coreProperties>
</file>