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FC" w:rsidRPr="00814F93" w:rsidRDefault="007B60FC" w:rsidP="002D577D">
      <w:pPr>
        <w:pStyle w:val="AVIjaELYNormaaliSisentmtn"/>
        <w:rPr>
          <w:rFonts w:asciiTheme="minorHAnsi" w:hAnsiTheme="minorHAnsi" w:cstheme="minorHAnsi"/>
          <w:b/>
          <w:sz w:val="28"/>
          <w:szCs w:val="28"/>
        </w:rPr>
      </w:pPr>
      <w:r w:rsidRPr="00814F93">
        <w:rPr>
          <w:rFonts w:asciiTheme="minorHAnsi" w:hAnsiTheme="minorHAnsi" w:cstheme="minorHAnsi"/>
          <w:b/>
          <w:sz w:val="28"/>
          <w:szCs w:val="28"/>
        </w:rPr>
        <w:t>Uudenmaan ELY-keskuksen lausunto</w:t>
      </w:r>
    </w:p>
    <w:p w:rsidR="007B60FC" w:rsidRPr="002D577D" w:rsidRDefault="007B60FC" w:rsidP="002D577D">
      <w:pPr>
        <w:pStyle w:val="AVIjaELYNormaaliSisentmtn"/>
        <w:rPr>
          <w:rFonts w:asciiTheme="minorHAnsi" w:hAnsiTheme="minorHAnsi" w:cstheme="minorHAnsi"/>
        </w:rPr>
      </w:pPr>
    </w:p>
    <w:p w:rsidR="007B60FC" w:rsidRPr="002D577D" w:rsidRDefault="007B60FC" w:rsidP="002D577D">
      <w:pPr>
        <w:pStyle w:val="AVIjaELYNormaaliSisentmtn"/>
        <w:rPr>
          <w:rFonts w:asciiTheme="minorHAnsi" w:hAnsiTheme="minorHAnsi" w:cstheme="minorHAnsi"/>
        </w:rPr>
      </w:pPr>
    </w:p>
    <w:p w:rsidR="007B60FC" w:rsidRPr="002D577D" w:rsidRDefault="002D577D" w:rsidP="002D577D">
      <w:pPr>
        <w:pStyle w:val="AVIjaELYNormaaliSisentmtn"/>
        <w:rPr>
          <w:rFonts w:asciiTheme="minorHAnsi" w:hAnsiTheme="minorHAnsi" w:cstheme="minorHAnsi"/>
        </w:rPr>
      </w:pPr>
      <w:r w:rsidRPr="002D577D">
        <w:rPr>
          <w:rFonts w:asciiTheme="minorHAnsi" w:hAnsiTheme="minorHAnsi" w:cstheme="minorHAnsi"/>
        </w:rPr>
        <w:t>Viite: TEM/1334</w:t>
      </w:r>
      <w:r w:rsidR="007B60FC" w:rsidRPr="002D577D">
        <w:rPr>
          <w:rFonts w:asciiTheme="minorHAnsi" w:hAnsiTheme="minorHAnsi" w:cstheme="minorHAnsi"/>
        </w:rPr>
        <w:t>/03.01.0</w:t>
      </w:r>
      <w:r w:rsidRPr="002D577D">
        <w:rPr>
          <w:rFonts w:asciiTheme="minorHAnsi" w:hAnsiTheme="minorHAnsi" w:cstheme="minorHAnsi"/>
        </w:rPr>
        <w:t>1</w:t>
      </w:r>
      <w:r w:rsidR="007B60FC" w:rsidRPr="002D577D">
        <w:rPr>
          <w:rFonts w:asciiTheme="minorHAnsi" w:hAnsiTheme="minorHAnsi" w:cstheme="minorHAnsi"/>
        </w:rPr>
        <w:t>/2017</w:t>
      </w:r>
    </w:p>
    <w:p w:rsidR="007B60FC" w:rsidRPr="002D577D" w:rsidRDefault="007B60FC" w:rsidP="002D577D">
      <w:pPr>
        <w:pStyle w:val="AVIjaELYNormaaliSisentmtn"/>
        <w:rPr>
          <w:rFonts w:asciiTheme="minorHAnsi" w:hAnsiTheme="minorHAnsi" w:cstheme="minorHAnsi"/>
        </w:rPr>
      </w:pPr>
    </w:p>
    <w:p w:rsidR="007B60FC" w:rsidRPr="002D577D" w:rsidRDefault="007B60FC" w:rsidP="002D577D">
      <w:pPr>
        <w:pStyle w:val="AVIjaELYNormaaliSisentmtn"/>
        <w:rPr>
          <w:rFonts w:asciiTheme="minorHAnsi" w:hAnsiTheme="minorHAnsi" w:cstheme="minorHAnsi"/>
        </w:rPr>
      </w:pPr>
    </w:p>
    <w:p w:rsidR="007B60FC" w:rsidRPr="002D577D" w:rsidRDefault="002D577D" w:rsidP="002D577D">
      <w:pPr>
        <w:pStyle w:val="Vaintekstin"/>
        <w:rPr>
          <w:rFonts w:asciiTheme="minorHAnsi" w:hAnsiTheme="minorHAnsi" w:cstheme="minorHAnsi"/>
          <w:b/>
          <w:sz w:val="28"/>
          <w:szCs w:val="28"/>
        </w:rPr>
      </w:pPr>
      <w:r w:rsidRPr="002D577D">
        <w:rPr>
          <w:rFonts w:asciiTheme="minorHAnsi" w:hAnsiTheme="minorHAnsi" w:cstheme="minorHAnsi"/>
          <w:b/>
          <w:sz w:val="28"/>
          <w:szCs w:val="28"/>
        </w:rPr>
        <w:t xml:space="preserve">Lausunto luonnoksesta hallituksen esitykseksi laiksi Innovaatiorahoituskeskus Business Finlandista ja Business Finland </w:t>
      </w:r>
      <w:proofErr w:type="gramStart"/>
      <w:r w:rsidRPr="002D577D">
        <w:rPr>
          <w:rFonts w:asciiTheme="minorHAnsi" w:hAnsiTheme="minorHAnsi" w:cstheme="minorHAnsi"/>
          <w:b/>
          <w:sz w:val="28"/>
          <w:szCs w:val="28"/>
        </w:rPr>
        <w:t>–nimisestä</w:t>
      </w:r>
      <w:proofErr w:type="gramEnd"/>
      <w:r w:rsidRPr="002D577D">
        <w:rPr>
          <w:rFonts w:asciiTheme="minorHAnsi" w:hAnsiTheme="minorHAnsi" w:cstheme="minorHAnsi"/>
          <w:b/>
          <w:sz w:val="28"/>
          <w:szCs w:val="28"/>
        </w:rPr>
        <w:t xml:space="preserve"> osakeyhtiöstä.</w:t>
      </w:r>
      <w:r w:rsidR="007B60FC" w:rsidRPr="002D577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B60FC" w:rsidRPr="002D577D" w:rsidRDefault="007B60FC" w:rsidP="002D577D">
      <w:pPr>
        <w:pStyle w:val="Vaintekstin"/>
        <w:rPr>
          <w:rFonts w:asciiTheme="minorHAnsi" w:hAnsiTheme="minorHAnsi" w:cstheme="minorHAnsi"/>
          <w:szCs w:val="22"/>
        </w:rPr>
      </w:pPr>
    </w:p>
    <w:p w:rsidR="007B60FC" w:rsidRDefault="006F1555" w:rsidP="002D577D">
      <w:pPr>
        <w:pStyle w:val="Default"/>
        <w:spacing w:afterLines="40" w:after="96"/>
        <w:rPr>
          <w:b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Työ- ja elinkeinoministeriö</w:t>
      </w:r>
      <w:r w:rsidR="007B60FC" w:rsidRPr="002D577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pyytää lausuntoa luonnoksesta hallituksen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esity</w:t>
      </w:r>
      <w:r w:rsidR="004E0CE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kseksi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laiksi Innovaatiorahoituskeskus Business Finlandista ja Business Finland </w:t>
      </w:r>
      <w:proofErr w:type="gramStart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–nimisestä</w:t>
      </w:r>
      <w:proofErr w:type="gramEnd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osakeyhtiöstä.</w:t>
      </w:r>
      <w:r w:rsidR="007B60FC" w:rsidRPr="002D577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Uudenmaan ELY-keskus on tarkastellut lakiluonnosta </w:t>
      </w:r>
      <w:r w:rsidR="000B4EC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Uudenmaan näkökulmasta</w:t>
      </w:r>
      <w:r w:rsidR="00C245E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 Lisäksi olemme pyrkineet</w:t>
      </w:r>
      <w:r w:rsidR="000B4EC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huomioimaan tulevan maakuntauudistuksen sekä siihen liittyvän Uu</w:t>
      </w:r>
      <w:r w:rsidR="00C245E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denmaan erillisratkaisun (kasvupalvelu kuntayhtymä) vaikutukset toimintaan.</w:t>
      </w:r>
    </w:p>
    <w:p w:rsidR="007B60FC" w:rsidRDefault="007B60FC" w:rsidP="00BB592E">
      <w:pPr>
        <w:rPr>
          <w:b/>
        </w:rPr>
      </w:pPr>
    </w:p>
    <w:p w:rsidR="00CE46E3" w:rsidRPr="00CD6E78" w:rsidRDefault="00CE46E3" w:rsidP="00BB592E">
      <w:pPr>
        <w:rPr>
          <w:b/>
        </w:rPr>
      </w:pPr>
      <w:r w:rsidRPr="00CD6E78">
        <w:rPr>
          <w:b/>
        </w:rPr>
        <w:t>Yleinen</w:t>
      </w:r>
    </w:p>
    <w:p w:rsidR="00DF1A09" w:rsidRDefault="009263A3" w:rsidP="00BB592E">
      <w:r>
        <w:t>Business Finland on tarkoitus organisoida siten, että o</w:t>
      </w:r>
      <w:r w:rsidR="00CE46E3">
        <w:t xml:space="preserve">sa toiminnasta sijoitetaan </w:t>
      </w:r>
      <w:r w:rsidR="00E41A75">
        <w:t>Innovaatiorahoitus</w:t>
      </w:r>
      <w:r w:rsidR="003A4721">
        <w:t xml:space="preserve">keskukseen </w:t>
      </w:r>
      <w:r w:rsidR="00E41A75">
        <w:t xml:space="preserve">Business Finlandiin </w:t>
      </w:r>
      <w:r w:rsidR="003A4721">
        <w:t>(</w:t>
      </w:r>
      <w:r w:rsidR="00CE46E3">
        <w:t>virasto</w:t>
      </w:r>
      <w:r w:rsidR="003A4721">
        <w:t>)</w:t>
      </w:r>
      <w:r w:rsidR="00CE46E3">
        <w:t xml:space="preserve"> ja pääosa B</w:t>
      </w:r>
      <w:r w:rsidR="00E41A75">
        <w:t xml:space="preserve">usiness </w:t>
      </w:r>
      <w:r w:rsidR="00CE46E3">
        <w:t>F</w:t>
      </w:r>
      <w:r w:rsidR="00E41A75">
        <w:t>inland</w:t>
      </w:r>
      <w:r w:rsidR="00F223E3">
        <w:t xml:space="preserve"> osakeyhtiöö</w:t>
      </w:r>
      <w:r w:rsidR="00CE46E3">
        <w:t xml:space="preserve">n. </w:t>
      </w:r>
      <w:r w:rsidR="00BB1F3C">
        <w:t>Näiden välille luodaan sopi</w:t>
      </w:r>
      <w:r w:rsidR="00DF1A09">
        <w:t>mussuhde, jossa rahoituskeskus tilaa palveluita osakeyhtiöltä</w:t>
      </w:r>
      <w:r w:rsidR="00BB1F3C">
        <w:t xml:space="preserve"> korvausta vastaan. </w:t>
      </w:r>
      <w:r w:rsidR="00F223E3">
        <w:t>Lisäksi r</w:t>
      </w:r>
      <w:r>
        <w:t>ahoituskeskuksella ol</w:t>
      </w:r>
      <w:r w:rsidR="00F223E3">
        <w:t>isi omistajaohjaus BF osakeyhtiöö</w:t>
      </w:r>
      <w:r w:rsidR="006C7E4A">
        <w:t xml:space="preserve">n. </w:t>
      </w:r>
    </w:p>
    <w:p w:rsidR="00C245E3" w:rsidRDefault="00C245E3" w:rsidP="00BB592E">
      <w:r>
        <w:t>Esityksen katsotaan yksinkertaistavan ja selkeyttävän yrityspalvelujärjestelmää. Kokonaisuutta tarkastellen hallituksen esitys kuitenkin tuottaa yhden ylimääräisen hallinnollisen portaan ministeriön ja loppuasiakkaan väliin sekä luo kokonaan uuden valtion 100 % omistaman yhtiön. Täten on kyseenalaista voidaanko esityksen katsoa toteuttavan hallituksen tavoitteita yrityspalvelujärjestelmän yksinkertaistamiseksi ja selkeyttämiseksi</w:t>
      </w:r>
      <w:r w:rsidR="00814F93">
        <w:t>.</w:t>
      </w:r>
      <w:bookmarkStart w:id="0" w:name="_GoBack"/>
      <w:bookmarkEnd w:id="0"/>
    </w:p>
    <w:p w:rsidR="00716598" w:rsidRDefault="006C7E4A" w:rsidP="009263A3">
      <w:r>
        <w:t>Hallituksen esity</w:t>
      </w:r>
      <w:r w:rsidR="00DF1A09">
        <w:t>k</w:t>
      </w:r>
      <w:r>
        <w:t>s</w:t>
      </w:r>
      <w:r w:rsidR="00DF1A09">
        <w:t>en pohjana ja perustana on ajatus siitä</w:t>
      </w:r>
      <w:r w:rsidR="009263A3">
        <w:t>, että toiminta osakeyhtiömuodossa on tehokkaampaa kuin viranomaistoimintona</w:t>
      </w:r>
      <w:r w:rsidR="00DF1A09">
        <w:t>. O</w:t>
      </w:r>
      <w:r w:rsidR="00716598">
        <w:t>rganisaation juridisen muod</w:t>
      </w:r>
      <w:r w:rsidR="00716598" w:rsidRPr="002D577D">
        <w:t>o</w:t>
      </w:r>
      <w:r w:rsidR="00716598">
        <w:t>n</w:t>
      </w:r>
      <w:r w:rsidR="00716598" w:rsidRPr="002D577D">
        <w:t xml:space="preserve"> ei </w:t>
      </w:r>
      <w:r w:rsidR="00716598">
        <w:t>voida katsoa yksiselitteisesti l</w:t>
      </w:r>
      <w:r w:rsidR="00716598" w:rsidRPr="002D577D">
        <w:t>uo</w:t>
      </w:r>
      <w:r w:rsidR="00716598">
        <w:t xml:space="preserve">van </w:t>
      </w:r>
      <w:r w:rsidR="00716598" w:rsidRPr="002D577D">
        <w:t>joustavuutta tai vaikuttavuutta</w:t>
      </w:r>
      <w:r w:rsidR="006F1555">
        <w:t>.</w:t>
      </w:r>
      <w:r w:rsidR="00DF1A09">
        <w:t xml:space="preserve"> Lähtökohtaisesti päätöksentekoketjun vertikaalinen kasvattamisen voidaan jopa katsoa tuottavan hallinnollista jäykkyyttä</w:t>
      </w:r>
      <w:r w:rsidR="00716598" w:rsidRPr="002D577D">
        <w:t xml:space="preserve">, </w:t>
      </w:r>
      <w:r w:rsidR="00DF1A09">
        <w:t>ei niinkään joustavuutta.</w:t>
      </w:r>
    </w:p>
    <w:p w:rsidR="001D68F1" w:rsidRDefault="00F223E3" w:rsidP="00BB1F3C">
      <w:r>
        <w:t>Hallituksen esityksen</w:t>
      </w:r>
      <w:r w:rsidR="009E3A92">
        <w:t xml:space="preserve"> mukaan </w:t>
      </w:r>
      <w:r w:rsidR="009263A3">
        <w:t>yhtiömuodo</w:t>
      </w:r>
      <w:r w:rsidR="009E3A92">
        <w:t>sta</w:t>
      </w:r>
      <w:r w:rsidR="009263A3">
        <w:t xml:space="preserve"> </w:t>
      </w:r>
      <w:r w:rsidR="009E3A92">
        <w:t xml:space="preserve">koituu etuina kansainvälisen liiketoiminnan asiantuntijoiden helpompi </w:t>
      </w:r>
      <w:r w:rsidR="009263A3">
        <w:t>rekry</w:t>
      </w:r>
      <w:r w:rsidR="009E3A92">
        <w:t>tointi</w:t>
      </w:r>
      <w:r w:rsidR="009263A3">
        <w:t xml:space="preserve">, </w:t>
      </w:r>
      <w:r>
        <w:t>toiminnan painopisteiden ja tarvittavien</w:t>
      </w:r>
      <w:r w:rsidR="009E3A92">
        <w:t xml:space="preserve"> resurssien </w:t>
      </w:r>
      <w:r>
        <w:t xml:space="preserve">joustavampi </w:t>
      </w:r>
      <w:r w:rsidR="009263A3">
        <w:t>u</w:t>
      </w:r>
      <w:r w:rsidR="009E3A92">
        <w:t>u</w:t>
      </w:r>
      <w:r w:rsidR="009263A3">
        <w:t>delleenkohdentaminen</w:t>
      </w:r>
      <w:r w:rsidR="009E3A92">
        <w:t xml:space="preserve">. Lisäksi </w:t>
      </w:r>
      <w:r>
        <w:t xml:space="preserve">etuina </w:t>
      </w:r>
      <w:r w:rsidR="009E3A92">
        <w:t xml:space="preserve">mainitaan </w:t>
      </w:r>
      <w:r w:rsidR="009263A3">
        <w:t>palveluasenne</w:t>
      </w:r>
      <w:r w:rsidR="009E3A92">
        <w:t xml:space="preserve"> ja tiivis </w:t>
      </w:r>
      <w:r w:rsidR="009263A3">
        <w:t>vuorovaikutus</w:t>
      </w:r>
      <w:r w:rsidR="009E3A92">
        <w:t xml:space="preserve"> elinkeinoelämän kanssa.</w:t>
      </w:r>
      <w:r w:rsidR="009263A3">
        <w:t xml:space="preserve"> </w:t>
      </w:r>
      <w:r>
        <w:t>Mainitut hyödyt painottuvat</w:t>
      </w:r>
      <w:r w:rsidR="00B255D6">
        <w:t xml:space="preserve"> </w:t>
      </w:r>
      <w:r w:rsidR="006C7E4A">
        <w:t xml:space="preserve">organisaation </w:t>
      </w:r>
      <w:r w:rsidR="00B255D6">
        <w:t>sisäisiin muutosmahdollisuuksiin, ei niinkään</w:t>
      </w:r>
      <w:r w:rsidR="009E3A92" w:rsidRPr="001349FC">
        <w:t xml:space="preserve"> </w:t>
      </w:r>
      <w:r w:rsidR="00BE56B4" w:rsidRPr="001349FC">
        <w:t>asiakas- tai tuotanto</w:t>
      </w:r>
      <w:r w:rsidR="009E3A92" w:rsidRPr="001349FC">
        <w:t xml:space="preserve">prosessin </w:t>
      </w:r>
      <w:r w:rsidR="00BE56B4" w:rsidRPr="001349FC">
        <w:t>tehokkuuteen.</w:t>
      </w:r>
    </w:p>
    <w:p w:rsidR="0037090E" w:rsidRDefault="0037090E" w:rsidP="00BB1F3C"/>
    <w:p w:rsidR="001D68F1" w:rsidRPr="001D68F1" w:rsidRDefault="001D68F1" w:rsidP="001D68F1">
      <w:pPr>
        <w:rPr>
          <w:b/>
        </w:rPr>
      </w:pPr>
      <w:r w:rsidRPr="001D68F1">
        <w:rPr>
          <w:b/>
        </w:rPr>
        <w:t>Kilpailu</w:t>
      </w:r>
    </w:p>
    <w:p w:rsidR="00BB1F3C" w:rsidRDefault="00B255D6" w:rsidP="00BB1F3C">
      <w:r>
        <w:t>Hallituksen esityksen mukaan r</w:t>
      </w:r>
      <w:r w:rsidR="00691442">
        <w:t>ahoi</w:t>
      </w:r>
      <w:r>
        <w:t>tuskeskuksen ja osakeyhtiö</w:t>
      </w:r>
      <w:r w:rsidR="00E963F8">
        <w:t>n väli</w:t>
      </w:r>
      <w:r>
        <w:t>llä olisi</w:t>
      </w:r>
      <w:r w:rsidR="00E963F8">
        <w:t xml:space="preserve"> sopimusperusteinen ja vastikkeellinen suhde, ei</w:t>
      </w:r>
      <w:r>
        <w:t>kä muille yrityksille anneta mahdollisuutta tarjota r</w:t>
      </w:r>
      <w:r w:rsidR="00E963F8">
        <w:t xml:space="preserve">ahoituskeskukselle palveluita yhtäläisin ehdoin. </w:t>
      </w:r>
      <w:r>
        <w:t>Osakeyhtiö</w:t>
      </w:r>
      <w:r w:rsidR="00BB1F3C">
        <w:t xml:space="preserve">stä </w:t>
      </w:r>
      <w:r>
        <w:t>ollaan luomassa</w:t>
      </w:r>
      <w:r w:rsidR="0067240E">
        <w:t xml:space="preserve"> </w:t>
      </w:r>
      <w:r w:rsidR="00BB1F3C">
        <w:t>toimij</w:t>
      </w:r>
      <w:r>
        <w:t>a</w:t>
      </w:r>
      <w:r w:rsidR="0067240E">
        <w:t>a, jonka omistajaohjaus</w:t>
      </w:r>
      <w:r>
        <w:t xml:space="preserve"> ja </w:t>
      </w:r>
      <w:r w:rsidR="0067240E">
        <w:t xml:space="preserve">tehokkuuden </w:t>
      </w:r>
      <w:r w:rsidR="00BB1F3C">
        <w:t xml:space="preserve">vertailtavuus </w:t>
      </w:r>
      <w:r w:rsidR="0067240E">
        <w:t>muodostuisi</w:t>
      </w:r>
      <w:r w:rsidR="00BE56B4">
        <w:t xml:space="preserve"> </w:t>
      </w:r>
      <w:r w:rsidR="0067240E">
        <w:t>haastavaksi, koska vastaavaa toimijaa ei markkinoilla olisi ja yhtiö toimisi monopoliasemassa.</w:t>
      </w:r>
      <w:r w:rsidR="00BB1F3C">
        <w:t xml:space="preserve"> </w:t>
      </w:r>
      <w:r w:rsidR="00BE56B4">
        <w:t>Normaalisti o</w:t>
      </w:r>
      <w:r w:rsidR="00BB1F3C">
        <w:t>sakeyhtiöiden tehokkuus mitata</w:t>
      </w:r>
      <w:r w:rsidR="00BE56B4">
        <w:t>an kilpailussa, jolloin m</w:t>
      </w:r>
      <w:r w:rsidR="00BB1F3C">
        <w:t>onopolin sijaan pitäisi pyrkiä luomaan kilpa</w:t>
      </w:r>
      <w:r w:rsidR="0067240E">
        <w:t>iluasetelma toisistaan riippumattomien toimijoiden välille</w:t>
      </w:r>
      <w:r w:rsidR="00BB1F3C">
        <w:t xml:space="preserve">.  </w:t>
      </w:r>
    </w:p>
    <w:p w:rsidR="00C245E3" w:rsidRDefault="00C245E3" w:rsidP="00BB1F3C"/>
    <w:p w:rsidR="002528DE" w:rsidRPr="00CD6E78" w:rsidRDefault="006C7E4A" w:rsidP="00BB592E">
      <w:pPr>
        <w:rPr>
          <w:b/>
        </w:rPr>
      </w:pPr>
      <w:r>
        <w:rPr>
          <w:b/>
        </w:rPr>
        <w:lastRenderedPageBreak/>
        <w:t>Julkisen r</w:t>
      </w:r>
      <w:r w:rsidR="00CD6E78" w:rsidRPr="00CD6E78">
        <w:rPr>
          <w:b/>
        </w:rPr>
        <w:t>ahoituk</w:t>
      </w:r>
      <w:r>
        <w:rPr>
          <w:b/>
        </w:rPr>
        <w:t>sen myöntäminen</w:t>
      </w:r>
    </w:p>
    <w:p w:rsidR="001135DA" w:rsidRDefault="001135DA" w:rsidP="00BB592E">
      <w:r>
        <w:t>Julkisten varojen käyttö rahoituksen myöntämiseen on julkinen hallintotehtävä. B</w:t>
      </w:r>
      <w:r w:rsidR="006C7E4A">
        <w:t xml:space="preserve">usiness </w:t>
      </w:r>
      <w:r>
        <w:t>F</w:t>
      </w:r>
      <w:r w:rsidR="006C7E4A">
        <w:t>inlandin</w:t>
      </w:r>
      <w:r>
        <w:t xml:space="preserve"> rahoitus</w:t>
      </w:r>
      <w:r w:rsidR="005D6622">
        <w:t>päätökset</w:t>
      </w:r>
      <w:r>
        <w:t xml:space="preserve"> toteutettaisiin siten, että </w:t>
      </w:r>
      <w:r w:rsidR="00A64885">
        <w:t>B</w:t>
      </w:r>
      <w:r w:rsidR="006C7E4A">
        <w:t xml:space="preserve">usiness </w:t>
      </w:r>
      <w:r w:rsidR="00A64885">
        <w:t>F</w:t>
      </w:r>
      <w:r w:rsidR="006C7E4A">
        <w:t>inland</w:t>
      </w:r>
      <w:r w:rsidR="005D6622">
        <w:t xml:space="preserve"> Oy</w:t>
      </w:r>
      <w:r w:rsidR="00A64885">
        <w:t>:n työntekijä</w:t>
      </w:r>
      <w:r w:rsidR="006C7E4A">
        <w:t>t</w:t>
      </w:r>
      <w:r w:rsidR="00A64885">
        <w:t xml:space="preserve"> voisi</w:t>
      </w:r>
      <w:r w:rsidR="006C7E4A">
        <w:t>vat</w:t>
      </w:r>
      <w:r w:rsidR="00A64885">
        <w:t xml:space="preserve"> toimia virkavastuullisena valmistelijana ja esittelijänä </w:t>
      </w:r>
      <w:r w:rsidR="0067240E">
        <w:t>joko osakeyhtiön</w:t>
      </w:r>
      <w:r w:rsidR="00694FC5">
        <w:t xml:space="preserve"> </w:t>
      </w:r>
      <w:r w:rsidR="006C7E4A">
        <w:t xml:space="preserve">itse tekemiin </w:t>
      </w:r>
      <w:r w:rsidR="00694FC5">
        <w:t>r</w:t>
      </w:r>
      <w:r w:rsidR="0067240E">
        <w:t>ahoituspäätöksiin (enintään 500.000 €</w:t>
      </w:r>
      <w:r w:rsidR="00694FC5">
        <w:t xml:space="preserve">) tai sitä suuremmissa </w:t>
      </w:r>
      <w:r w:rsidR="0067240E">
        <w:t>summissa rahoituskeskuksen</w:t>
      </w:r>
      <w:r w:rsidR="00A64885">
        <w:t xml:space="preserve"> </w:t>
      </w:r>
      <w:r w:rsidR="005D6622">
        <w:t xml:space="preserve">tekemiin </w:t>
      </w:r>
      <w:r w:rsidR="00A64885">
        <w:t>rahoituspäätöksi</w:t>
      </w:r>
      <w:r w:rsidR="005D6622">
        <w:t>in</w:t>
      </w:r>
      <w:r w:rsidR="00A64885">
        <w:t>, mukaan lukien rahoitus-, muutos-, maksatus- ja</w:t>
      </w:r>
      <w:r w:rsidR="0067240E">
        <w:t xml:space="preserve"> takaisinperintäpäätökset</w:t>
      </w:r>
      <w:r w:rsidR="00A64885">
        <w:t xml:space="preserve">. </w:t>
      </w:r>
    </w:p>
    <w:p w:rsidR="00474165" w:rsidRDefault="00474165" w:rsidP="00BB592E">
      <w:r>
        <w:t>Julkisen rahoituks</w:t>
      </w:r>
      <w:r w:rsidR="00206996">
        <w:t>en myöntäminen osakeyhtiöstä on</w:t>
      </w:r>
      <w:r w:rsidR="002A2656">
        <w:t xml:space="preserve"> </w:t>
      </w:r>
      <w:r>
        <w:t>poikkeuksellista. Myönnettävän ra</w:t>
      </w:r>
      <w:r w:rsidR="000A21AB">
        <w:t>hoituksen enimmäismäärä 500.000 €</w:t>
      </w:r>
      <w:r>
        <w:t xml:space="preserve"> on varsin suuri</w:t>
      </w:r>
      <w:r w:rsidR="000A21AB">
        <w:t>, jos sitä</w:t>
      </w:r>
      <w:r>
        <w:t xml:space="preserve"> </w:t>
      </w:r>
      <w:r w:rsidR="000A21AB">
        <w:t>verrataan vaikkapa</w:t>
      </w:r>
      <w:r>
        <w:t xml:space="preserve"> EU:n määrittelemä</w:t>
      </w:r>
      <w:r w:rsidR="000A21AB">
        <w:t>ä</w:t>
      </w:r>
      <w:r>
        <w:t>n de</w:t>
      </w:r>
      <w:r w:rsidR="00C245E3">
        <w:t xml:space="preserve"> </w:t>
      </w:r>
      <w:proofErr w:type="spellStart"/>
      <w:r>
        <w:t>minimis</w:t>
      </w:r>
      <w:proofErr w:type="spellEnd"/>
      <w:r>
        <w:t>-ehtoisen raho</w:t>
      </w:r>
      <w:r w:rsidR="000A21AB">
        <w:t>ituksen enimmäismäärän (200.000 €</w:t>
      </w:r>
      <w:r>
        <w:t>/3</w:t>
      </w:r>
      <w:r w:rsidR="00206996">
        <w:t xml:space="preserve"> </w:t>
      </w:r>
      <w:r>
        <w:t>vuotta).</w:t>
      </w:r>
      <w:r w:rsidR="000A21AB">
        <w:t xml:space="preserve"> </w:t>
      </w:r>
    </w:p>
    <w:p w:rsidR="00E441FB" w:rsidRDefault="00E441FB" w:rsidP="00BB592E">
      <w:r>
        <w:t xml:space="preserve">Nykyisin suuri osa Tekesin rahoituksesta on lainamuotoista tukea. Hallituksen esityksessä ei oteta mitään kantaa lainarahoituksen käyttöön BF osakeyhtiön rahoitusmuotona. Mikäli lainamuotoinen tuki </w:t>
      </w:r>
      <w:r w:rsidR="008F65FB">
        <w:t>edelleen jatkuu</w:t>
      </w:r>
      <w:r>
        <w:t xml:space="preserve">, tulee esityksessä kuvata myös sen käyttö, hallinnointi ja esim. Valtionkonttorin rooli prosessissa. </w:t>
      </w:r>
    </w:p>
    <w:p w:rsidR="005F39B0" w:rsidRDefault="002468F9" w:rsidP="00BB592E">
      <w:r>
        <w:t xml:space="preserve">Myös Tekes Pääomasijoitus Oy:n rooli tulevan BF-organisaatiossa ei käy selkeästi esiin hallituksen esityksestä. </w:t>
      </w:r>
      <w:r w:rsidR="00A67EFF">
        <w:t>Rahoituskeskus vastaa Tekesin sitoumuksista ja sopimuksista, joten oletettavaa lienee, että Pääomasijoitus Oy:n toiminta jatkuu rahoituskeskuksen kokonaan omistamana osakeyhtiönä.</w:t>
      </w:r>
    </w:p>
    <w:p w:rsidR="00C245E3" w:rsidRDefault="00C245E3" w:rsidP="00BB592E"/>
    <w:p w:rsidR="005F39B0" w:rsidRPr="005F39B0" w:rsidRDefault="005F39B0" w:rsidP="00BB592E">
      <w:pPr>
        <w:rPr>
          <w:b/>
        </w:rPr>
      </w:pPr>
      <w:r w:rsidRPr="005F39B0">
        <w:rPr>
          <w:b/>
        </w:rPr>
        <w:t>Virkavastuu rahoituksen myöntämisessä</w:t>
      </w:r>
    </w:p>
    <w:p w:rsidR="00F843FC" w:rsidRDefault="000A21AB" w:rsidP="00F843FC">
      <w:r>
        <w:t>Osakeyhtiö</w:t>
      </w:r>
      <w:r w:rsidR="00F843FC">
        <w:t>n</w:t>
      </w:r>
      <w:r>
        <w:t xml:space="preserve"> henkilöstöön halutaan</w:t>
      </w:r>
      <w:r w:rsidR="00F843FC">
        <w:t xml:space="preserve"> soveltaa virkavastuuta </w:t>
      </w:r>
      <w:r>
        <w:t>kun he toimivat esittelijöinä, mutta Oy:n työntekijöi</w:t>
      </w:r>
      <w:r w:rsidR="00F843FC">
        <w:t xml:space="preserve">nä työsopimussuhde ei suojaa </w:t>
      </w:r>
      <w:r>
        <w:t>heitä virka</w:t>
      </w:r>
      <w:r w:rsidR="00F843FC">
        <w:t>-aseman tavoin.</w:t>
      </w:r>
      <w:r w:rsidR="0056218B">
        <w:t xml:space="preserve"> </w:t>
      </w:r>
    </w:p>
    <w:p w:rsidR="00C245E3" w:rsidRDefault="00C245E3" w:rsidP="00F843FC"/>
    <w:p w:rsidR="002A2656" w:rsidRPr="002A2656" w:rsidRDefault="002A2656" w:rsidP="00BB592E">
      <w:pPr>
        <w:rPr>
          <w:b/>
        </w:rPr>
      </w:pPr>
      <w:r w:rsidRPr="002A2656">
        <w:rPr>
          <w:b/>
        </w:rPr>
        <w:t>Intressiristiriidat</w:t>
      </w:r>
    </w:p>
    <w:p w:rsidR="00FF5969" w:rsidRDefault="00FF5969" w:rsidP="00BB592E">
      <w:r>
        <w:t>Vallitsevana periaatteena on yleensä ollut palvelun järjestäjän ja palvelun tuottajan roolien eriyttäminen, intressiristiriitojen välttämiseksi. Lähtökohtaisesti julkinen toimija tuottaa palvelut itse ainoastaan markkinapuutetilanteissa.</w:t>
      </w:r>
    </w:p>
    <w:p w:rsidR="00552F88" w:rsidRDefault="00FF5969" w:rsidP="00552F88">
      <w:r>
        <w:t>Tässä l</w:t>
      </w:r>
      <w:r w:rsidR="005F39B0">
        <w:t>akiesity</w:t>
      </w:r>
      <w:r>
        <w:t>k</w:t>
      </w:r>
      <w:r w:rsidR="005F39B0">
        <w:t>s</w:t>
      </w:r>
      <w:r>
        <w:t>essä</w:t>
      </w:r>
      <w:r w:rsidR="001135DA">
        <w:t xml:space="preserve"> </w:t>
      </w:r>
      <w:r w:rsidR="002A2656">
        <w:t>mahdollis</w:t>
      </w:r>
      <w:r>
        <w:t>te</w:t>
      </w:r>
      <w:r w:rsidR="002A2656">
        <w:t>taa</w:t>
      </w:r>
      <w:r>
        <w:t>n</w:t>
      </w:r>
      <w:r w:rsidR="00A64885">
        <w:t xml:space="preserve"> B</w:t>
      </w:r>
      <w:r w:rsidR="005F39B0">
        <w:t xml:space="preserve">usiness </w:t>
      </w:r>
      <w:r w:rsidR="00A64885">
        <w:t>F</w:t>
      </w:r>
      <w:r w:rsidR="005F39B0">
        <w:t>inland</w:t>
      </w:r>
      <w:r w:rsidR="00F01C46">
        <w:t xml:space="preserve"> Oy</w:t>
      </w:r>
      <w:r w:rsidR="002A2656">
        <w:t xml:space="preserve">:lle </w:t>
      </w:r>
      <w:r>
        <w:t xml:space="preserve">hyvin </w:t>
      </w:r>
      <w:r w:rsidR="002A2656">
        <w:t>erilaisia tehtäviä</w:t>
      </w:r>
      <w:r w:rsidR="00F055CC">
        <w:t xml:space="preserve"> ilman, että on tarkemmin selvitetty millaisia vastaavia kansainvälistymiseen liittyviä palveluita markkinoilla on jo tarjolla. Osakeyhtiön tehtävistä osa</w:t>
      </w:r>
      <w:r w:rsidR="002A2656">
        <w:t xml:space="preserve"> </w:t>
      </w:r>
      <w:r>
        <w:t>liittyy yritysten rahoitukseen</w:t>
      </w:r>
      <w:r w:rsidR="002A2656">
        <w:t xml:space="preserve"> ja osa </w:t>
      </w:r>
      <w:r>
        <w:t xml:space="preserve">taas on </w:t>
      </w:r>
      <w:r w:rsidR="00FE2B2B">
        <w:t>selkeästi palveluita</w:t>
      </w:r>
      <w:r w:rsidR="002A2656">
        <w:t xml:space="preserve">, joihin yritykset </w:t>
      </w:r>
      <w:r w:rsidR="00FE2B2B">
        <w:t>voivat hakea</w:t>
      </w:r>
      <w:r>
        <w:t xml:space="preserve"> </w:t>
      </w:r>
      <w:r w:rsidR="002A2656">
        <w:t xml:space="preserve">rahoitusta. </w:t>
      </w:r>
      <w:r w:rsidR="00FE2B2B">
        <w:t>Osakeyhtiölle mahdollistetaan lakiesityksessä avustuksen myöntäminen yritykselle, siten että avustus voi kohdistua osakeyhtiön itse tuottamiin palveluihin. Asiakkaan tarpeen mukaista voi</w:t>
      </w:r>
      <w:r w:rsidR="00724EF5">
        <w:t>si</w:t>
      </w:r>
      <w:r w:rsidR="00FE2B2B">
        <w:t xml:space="preserve"> olla hankkia avustuksella</w:t>
      </w:r>
      <w:r w:rsidR="00F055CC">
        <w:t xml:space="preserve"> </w:t>
      </w:r>
      <w:r w:rsidR="00FE2B2B">
        <w:t>riippumaton ulkopuolinen palvelun tuottaja</w:t>
      </w:r>
      <w:r w:rsidR="00F055CC">
        <w:t>. R</w:t>
      </w:r>
      <w:r w:rsidR="00FE2B2B">
        <w:t>ahoittajana</w:t>
      </w:r>
      <w:r w:rsidR="00552F88">
        <w:t xml:space="preserve"> </w:t>
      </w:r>
      <w:r w:rsidR="00F055CC">
        <w:t xml:space="preserve">toimiessaan </w:t>
      </w:r>
      <w:r w:rsidR="005C1CBB">
        <w:t>Business Finland O</w:t>
      </w:r>
      <w:r w:rsidR="00F055CC">
        <w:t>y</w:t>
      </w:r>
      <w:r w:rsidR="005C1CBB">
        <w:t xml:space="preserve">:n rooli </w:t>
      </w:r>
      <w:r w:rsidR="00F055CC">
        <w:t>voi muodostua</w:t>
      </w:r>
      <w:r w:rsidR="00552F88">
        <w:t xml:space="preserve"> </w:t>
      </w:r>
      <w:r w:rsidR="00F055CC">
        <w:t>ongelmalliseksi ja</w:t>
      </w:r>
      <w:r w:rsidR="005C1CBB">
        <w:t xml:space="preserve"> jo</w:t>
      </w:r>
      <w:r w:rsidR="00F055CC">
        <w:t>htaa intressiristiriitaan rahoituksen myöntämisen, palveluntarjoajan valinnan ja asiakkaan edun välillä</w:t>
      </w:r>
      <w:r w:rsidR="00552F88">
        <w:t xml:space="preserve">. </w:t>
      </w:r>
    </w:p>
    <w:p w:rsidR="00552F88" w:rsidRDefault="00552F88" w:rsidP="00BB592E">
      <w:pPr>
        <w:rPr>
          <w:b/>
        </w:rPr>
      </w:pPr>
    </w:p>
    <w:p w:rsidR="005F7073" w:rsidRPr="009A0AF7" w:rsidRDefault="005F7073" w:rsidP="00BB592E">
      <w:pPr>
        <w:rPr>
          <w:b/>
        </w:rPr>
      </w:pPr>
      <w:r w:rsidRPr="009A0AF7">
        <w:rPr>
          <w:b/>
        </w:rPr>
        <w:t>Palveluiden maksullisuus</w:t>
      </w:r>
    </w:p>
    <w:p w:rsidR="002528DE" w:rsidRDefault="00B15B75" w:rsidP="00BB592E">
      <w:r>
        <w:t xml:space="preserve">Hallituksen esityksessä </w:t>
      </w:r>
      <w:r w:rsidR="0093195F">
        <w:t>BF</w:t>
      </w:r>
      <w:r w:rsidR="00F055CC">
        <w:t xml:space="preserve"> Oy</w:t>
      </w:r>
      <w:r w:rsidR="0093195F">
        <w:t xml:space="preserve"> voisi periä </w:t>
      </w:r>
      <w:r>
        <w:t>rahoituskesku</w:t>
      </w:r>
      <w:r w:rsidR="00F055CC">
        <w:t>ksen</w:t>
      </w:r>
      <w:r w:rsidR="0093195F">
        <w:t xml:space="preserve"> kanssa tehdyn sopimuksen perusteella suorittamastaan tai hallinnoimastaan tehtävästä maksun kokonaan tai osittain palvelua käyttävältä taholta. </w:t>
      </w:r>
      <w:r w:rsidR="005F7073">
        <w:t>Maksujen perimistä rajaa laissa mainitut ydintehtävät ja Business Finlandi</w:t>
      </w:r>
      <w:r w:rsidR="00F055CC">
        <w:t>n sisäinen palvelusopimus</w:t>
      </w:r>
      <w:r w:rsidR="005F7073">
        <w:t xml:space="preserve">. Lakiesityksessä ei ole rajattu mahdollisuutta, että Business Finland Oy perisi </w:t>
      </w:r>
      <w:r w:rsidR="009B2F58">
        <w:t xml:space="preserve">palveluiden toteuttajana yrityksiltä </w:t>
      </w:r>
      <w:r w:rsidR="005F7073">
        <w:t>maksuja palveluista</w:t>
      </w:r>
      <w:r w:rsidR="009B2F58">
        <w:t>, joiden hankintaan</w:t>
      </w:r>
      <w:r w:rsidR="005F7073">
        <w:t xml:space="preserve"> se </w:t>
      </w:r>
      <w:r w:rsidR="009B2F58">
        <w:t xml:space="preserve">myöntää </w:t>
      </w:r>
      <w:r w:rsidR="009A0AF7">
        <w:t xml:space="preserve">samoille yrityksille </w:t>
      </w:r>
      <w:r w:rsidR="009B2F58">
        <w:t>julkista rahoitusta.</w:t>
      </w:r>
      <w:r w:rsidR="005F7073">
        <w:t xml:space="preserve"> </w:t>
      </w:r>
      <w:r w:rsidR="0094607A">
        <w:t xml:space="preserve">Julkisena toimijana osakeyhtiön perimät maksut tulisi perustua ohjaavan ministeriön vuosittain </w:t>
      </w:r>
      <w:r w:rsidR="0094607A">
        <w:lastRenderedPageBreak/>
        <w:t xml:space="preserve">vahvistamaan maksuasetukseen, eikä vain rahoituskeskuksen kanssa </w:t>
      </w:r>
      <w:r w:rsidR="008E027C">
        <w:t>tehtävään sopimukseen. Tällä varmistettaisiin palvelumaksujen läpinäkyvyys ja tasapuolisuus.</w:t>
      </w:r>
    </w:p>
    <w:p w:rsidR="009B2F58" w:rsidRDefault="009B2F58" w:rsidP="00BB592E"/>
    <w:p w:rsidR="00691442" w:rsidRPr="00691442" w:rsidRDefault="00691442" w:rsidP="00BB592E">
      <w:pPr>
        <w:rPr>
          <w:b/>
        </w:rPr>
      </w:pPr>
      <w:r w:rsidRPr="00691442">
        <w:rPr>
          <w:b/>
        </w:rPr>
        <w:t xml:space="preserve">Business Finlandin suhde </w:t>
      </w:r>
      <w:r w:rsidR="008E027C">
        <w:rPr>
          <w:b/>
        </w:rPr>
        <w:t>a</w:t>
      </w:r>
      <w:r w:rsidRPr="00691442">
        <w:rPr>
          <w:b/>
        </w:rPr>
        <w:t>luehallintoon</w:t>
      </w:r>
    </w:p>
    <w:p w:rsidR="003379E2" w:rsidRDefault="003379E2" w:rsidP="003379E2">
      <w:r>
        <w:t xml:space="preserve">BF-organisaation tarkoituksena on tehostaa kotimaantoimintoja ja kohdentaa henkilöresursseja enemmän ulkomaantoimintoihin. Täten alueellinen verkosto tulee siis vastaisuudessa olemaan </w:t>
      </w:r>
      <w:r w:rsidR="00E32997">
        <w:t xml:space="preserve">henkilöstömäärältään </w:t>
      </w:r>
      <w:r>
        <w:t>nykyistä</w:t>
      </w:r>
      <w:r w:rsidR="00E32997">
        <w:t xml:space="preserve"> </w:t>
      </w:r>
      <w:r>
        <w:t xml:space="preserve">niukempi. Kumppaniverkoston rooli palveluiden tarjonnassa tulee korostumaan. </w:t>
      </w:r>
    </w:p>
    <w:p w:rsidR="00EB30E2" w:rsidRDefault="00B874DD" w:rsidP="00EB30E2">
      <w:r>
        <w:t>Hallituksen esityksen mukaan julkisia yrityspalveluita tultaisiin tarjoamaan 18 maakunnan kas</w:t>
      </w:r>
      <w:r w:rsidR="00EB30E2">
        <w:t xml:space="preserve">vupalveluorganisaatioiden </w:t>
      </w:r>
      <w:r>
        <w:t>lisäksi</w:t>
      </w:r>
      <w:r w:rsidR="00E32997">
        <w:t xml:space="preserve"> Business Finlandin</w:t>
      </w:r>
      <w:r w:rsidR="003379E2">
        <w:t xml:space="preserve"> </w:t>
      </w:r>
      <w:r>
        <w:t>1</w:t>
      </w:r>
      <w:r w:rsidR="00C245E3">
        <w:t>5</w:t>
      </w:r>
      <w:r>
        <w:t xml:space="preserve"> ko</w:t>
      </w:r>
      <w:r w:rsidR="00E32997">
        <w:t xml:space="preserve">timaan alueellisesta toimipisteestä. </w:t>
      </w:r>
      <w:r>
        <w:t xml:space="preserve">Finnveralla on </w:t>
      </w:r>
      <w:r w:rsidR="00E32997">
        <w:t xml:space="preserve">myös </w:t>
      </w:r>
      <w:r>
        <w:t>15 kotimaankonttorin verkosto</w:t>
      </w:r>
      <w:r w:rsidR="003379E2">
        <w:t xml:space="preserve">. </w:t>
      </w:r>
      <w:r w:rsidR="00EB30E2">
        <w:t xml:space="preserve">Kaikki </w:t>
      </w:r>
      <w:r w:rsidR="00B64E72">
        <w:t xml:space="preserve">em. </w:t>
      </w:r>
      <w:r w:rsidR="00EB30E2">
        <w:t xml:space="preserve">organisaatiot tukeutuvat samaan </w:t>
      </w:r>
      <w:proofErr w:type="spellStart"/>
      <w:r w:rsidR="00EB30E2">
        <w:t>asiakkuuksien</w:t>
      </w:r>
      <w:proofErr w:type="spellEnd"/>
      <w:r w:rsidR="00EB30E2">
        <w:t xml:space="preserve"> hallintajärjestelmään</w:t>
      </w:r>
      <w:r w:rsidR="008E027C">
        <w:t xml:space="preserve"> (Kasvu-CRM)</w:t>
      </w:r>
      <w:r w:rsidR="003379E2">
        <w:t>, mutta yhteistyö</w:t>
      </w:r>
      <w:r w:rsidR="008E027C">
        <w:t xml:space="preserve">vaatimus </w:t>
      </w:r>
      <w:r w:rsidR="00E32997">
        <w:t xml:space="preserve">ja sen ehdot </w:t>
      </w:r>
      <w:r w:rsidR="00EB30E2">
        <w:t>on lak</w:t>
      </w:r>
      <w:r w:rsidR="00E32997">
        <w:t>iesityksessä jätetty hyvin välji</w:t>
      </w:r>
      <w:r w:rsidR="00EB30E2">
        <w:t xml:space="preserve">ksi. </w:t>
      </w:r>
    </w:p>
    <w:p w:rsidR="00E32997" w:rsidRDefault="000E7971" w:rsidP="00691442">
      <w:r>
        <w:t xml:space="preserve">Lakiesityksen mukaan </w:t>
      </w:r>
      <w:r w:rsidR="00452380">
        <w:t xml:space="preserve">BF Oy saa maksun rahoituskeskukselta </w:t>
      </w:r>
      <w:r>
        <w:t xml:space="preserve">palvelusopimuksen mukaisista suoritteista </w:t>
      </w:r>
      <w:r w:rsidR="00452380">
        <w:t xml:space="preserve">ja voi lisäksi periä maksun palvelua </w:t>
      </w:r>
      <w:r w:rsidR="00403180">
        <w:t>käyttävältä taholta. Näemme riskinä, että</w:t>
      </w:r>
      <w:r w:rsidR="00452380">
        <w:t xml:space="preserve"> BF Oy </w:t>
      </w:r>
      <w:r w:rsidR="00403180">
        <w:t xml:space="preserve">voi </w:t>
      </w:r>
      <w:r w:rsidR="0037090E">
        <w:t xml:space="preserve">yrittää </w:t>
      </w:r>
      <w:r w:rsidR="00403180">
        <w:t>vyöryttää</w:t>
      </w:r>
      <w:r w:rsidR="00452380">
        <w:t xml:space="preserve"> asiakaspalvelutehtävät maa</w:t>
      </w:r>
      <w:r w:rsidR="00403180">
        <w:t>kuntiin verkostoyhteistyön nimissä, vaikka</w:t>
      </w:r>
      <w:r w:rsidR="00452380">
        <w:t xml:space="preserve"> heille maksetaan tämän työn hoitamisesta ja lisäksi </w:t>
      </w:r>
      <w:r w:rsidR="00403180">
        <w:t>heillä on mahdollisuus periä</w:t>
      </w:r>
      <w:r w:rsidR="00452380">
        <w:t xml:space="preserve"> yritysasiakk</w:t>
      </w:r>
      <w:r w:rsidR="00403180">
        <w:t>ailta maksua palveluista. ELY-keskukset ja vuodesta 2020 alkaen maakunnat eivät esityksen mukaan voi</w:t>
      </w:r>
      <w:r w:rsidR="00452380">
        <w:t xml:space="preserve"> osallis</w:t>
      </w:r>
      <w:r w:rsidR="00403180">
        <w:t>t</w:t>
      </w:r>
      <w:r w:rsidR="00452380">
        <w:t>u</w:t>
      </w:r>
      <w:r w:rsidR="00403180">
        <w:t>a</w:t>
      </w:r>
      <w:r w:rsidR="00452380">
        <w:t xml:space="preserve"> </w:t>
      </w:r>
      <w:r w:rsidR="00403180">
        <w:t xml:space="preserve">neuvotteluun </w:t>
      </w:r>
      <w:r w:rsidR="00452380">
        <w:t>palvelu</w:t>
      </w:r>
      <w:r w:rsidR="00403180">
        <w:t xml:space="preserve">sopimuksen sisällöstä, vaikka niille muodostuu yhteistyövaatimuksen perusteella merkittävä </w:t>
      </w:r>
      <w:r w:rsidR="00E32997">
        <w:t xml:space="preserve">alueellinen </w:t>
      </w:r>
      <w:r w:rsidR="00403180">
        <w:t xml:space="preserve">rooli ja vastuu palveluiden markkinoinnissa ja asiakashankinnassa. </w:t>
      </w:r>
    </w:p>
    <w:p w:rsidR="00B874DD" w:rsidRDefault="00403180" w:rsidP="00691442">
      <w:r>
        <w:t>Esitämme, että kunkin ELY-keskuksen (</w:t>
      </w:r>
      <w:r w:rsidR="00452380">
        <w:t>maakunnan</w:t>
      </w:r>
      <w:r>
        <w:t>) pitää</w:t>
      </w:r>
      <w:r w:rsidR="00452380">
        <w:t xml:space="preserve"> laatia erikseen sopimus BF</w:t>
      </w:r>
      <w:r w:rsidR="00E32997">
        <w:t>-organisaation</w:t>
      </w:r>
      <w:r w:rsidR="00452380">
        <w:t xml:space="preserve"> kanssa </w:t>
      </w:r>
      <w:r w:rsidR="00694FC5">
        <w:t xml:space="preserve">maakuntansa alueella tehtävistä </w:t>
      </w:r>
      <w:r>
        <w:t>suoritteista</w:t>
      </w:r>
      <w:r w:rsidR="00E32997">
        <w:t>, maksettavista korvauksista</w:t>
      </w:r>
      <w:r>
        <w:t xml:space="preserve"> ja</w:t>
      </w:r>
      <w:r w:rsidR="00452380">
        <w:t xml:space="preserve"> menettelytavoista</w:t>
      </w:r>
      <w:r w:rsidR="00E32997">
        <w:t>.</w:t>
      </w:r>
    </w:p>
    <w:p w:rsidR="0037090E" w:rsidRDefault="0037090E" w:rsidP="00691442"/>
    <w:p w:rsidR="006C7E4A" w:rsidRPr="00F843FC" w:rsidRDefault="006C7E4A" w:rsidP="00691442">
      <w:pPr>
        <w:rPr>
          <w:b/>
        </w:rPr>
      </w:pPr>
      <w:r w:rsidRPr="00F843FC">
        <w:rPr>
          <w:b/>
        </w:rPr>
        <w:t>Toiminnan tuloksellisuuden seu</w:t>
      </w:r>
      <w:r w:rsidR="00616C66">
        <w:rPr>
          <w:b/>
        </w:rPr>
        <w:t>ranta</w:t>
      </w:r>
    </w:p>
    <w:p w:rsidR="006C7E4A" w:rsidRDefault="006867AF" w:rsidP="006C7E4A">
      <w:r>
        <w:t>Hallituksen esitys antaa</w:t>
      </w:r>
      <w:r w:rsidR="006C7E4A">
        <w:t xml:space="preserve"> BF O</w:t>
      </w:r>
      <w:r>
        <w:t>sake</w:t>
      </w:r>
      <w:r w:rsidR="006C7E4A">
        <w:t>y</w:t>
      </w:r>
      <w:r>
        <w:t>htiölle mahdollisuuden teettää</w:t>
      </w:r>
      <w:r w:rsidR="006C7E4A">
        <w:t xml:space="preserve"> TKI-rahoitukseen liittyviä tutkimuksia ja selvityksiä</w:t>
      </w:r>
      <w:r w:rsidR="00616C66">
        <w:t>.</w:t>
      </w:r>
      <w:r w:rsidR="006C7E4A">
        <w:t xml:space="preserve"> Tutkimuks</w:t>
      </w:r>
      <w:r w:rsidR="00616C66">
        <w:t xml:space="preserve">et ja selvitykset ovat toiminnan kehittämisen kannalta </w:t>
      </w:r>
      <w:r w:rsidR="006C7E4A">
        <w:t xml:space="preserve">välttämättömiä, mutta niiden </w:t>
      </w:r>
      <w:r w:rsidR="00616C66">
        <w:t>tulee kuulua</w:t>
      </w:r>
      <w:r w:rsidR="006C7E4A">
        <w:t xml:space="preserve"> </w:t>
      </w:r>
      <w:r w:rsidR="00616C66">
        <w:t xml:space="preserve">toimintaa ohjaavan ministeriön vastuulle ja ne tulee teettää riippumattomalla ulkopuolisella taholla. Rahoitusinstrumenttien käytön tuloksellisuuden ja vaikuttavuuden selvittäminen ei saa olla toimijan itse tekemien tutkimusten varassa. </w:t>
      </w:r>
      <w:r w:rsidR="006C7E4A">
        <w:t xml:space="preserve"> </w:t>
      </w:r>
    </w:p>
    <w:p w:rsidR="00021CDE" w:rsidRDefault="00021CDE" w:rsidP="006C7E4A"/>
    <w:p w:rsidR="00021CDE" w:rsidRDefault="00021CDE" w:rsidP="006C7E4A">
      <w:r>
        <w:t>Uudenmaan ELY-keskus</w:t>
      </w:r>
    </w:p>
    <w:p w:rsidR="006C7E4A" w:rsidRDefault="006C7E4A" w:rsidP="00691442"/>
    <w:sectPr w:rsidR="006C7E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B5226"/>
    <w:multiLevelType w:val="hybridMultilevel"/>
    <w:tmpl w:val="EC62FBA8"/>
    <w:lvl w:ilvl="0" w:tplc="58F4E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7"/>
    <w:rsid w:val="00021CDE"/>
    <w:rsid w:val="00036317"/>
    <w:rsid w:val="000A21AB"/>
    <w:rsid w:val="000B4EC8"/>
    <w:rsid w:val="000D678E"/>
    <w:rsid w:val="000E7971"/>
    <w:rsid w:val="00110400"/>
    <w:rsid w:val="001135DA"/>
    <w:rsid w:val="001349FC"/>
    <w:rsid w:val="001D68F1"/>
    <w:rsid w:val="00206996"/>
    <w:rsid w:val="00211B0C"/>
    <w:rsid w:val="002468F9"/>
    <w:rsid w:val="00246A46"/>
    <w:rsid w:val="002528DE"/>
    <w:rsid w:val="002A2656"/>
    <w:rsid w:val="002D577D"/>
    <w:rsid w:val="003379E2"/>
    <w:rsid w:val="0037090E"/>
    <w:rsid w:val="00372665"/>
    <w:rsid w:val="003A4721"/>
    <w:rsid w:val="00403180"/>
    <w:rsid w:val="00420057"/>
    <w:rsid w:val="00452380"/>
    <w:rsid w:val="00474165"/>
    <w:rsid w:val="004E0CE3"/>
    <w:rsid w:val="00552F88"/>
    <w:rsid w:val="0056218B"/>
    <w:rsid w:val="005C1CBB"/>
    <w:rsid w:val="005D6622"/>
    <w:rsid w:val="005E76D1"/>
    <w:rsid w:val="005F39B0"/>
    <w:rsid w:val="005F7073"/>
    <w:rsid w:val="00616C66"/>
    <w:rsid w:val="0067240E"/>
    <w:rsid w:val="006867AF"/>
    <w:rsid w:val="00691442"/>
    <w:rsid w:val="00694FC5"/>
    <w:rsid w:val="006C7E4A"/>
    <w:rsid w:val="006D145D"/>
    <w:rsid w:val="006F1555"/>
    <w:rsid w:val="00716598"/>
    <w:rsid w:val="00724EF5"/>
    <w:rsid w:val="0075341B"/>
    <w:rsid w:val="007B60FC"/>
    <w:rsid w:val="007B786D"/>
    <w:rsid w:val="007D216F"/>
    <w:rsid w:val="00814F93"/>
    <w:rsid w:val="00866D3D"/>
    <w:rsid w:val="008E027C"/>
    <w:rsid w:val="008E30B2"/>
    <w:rsid w:val="008E5E9B"/>
    <w:rsid w:val="008F65FB"/>
    <w:rsid w:val="009263A3"/>
    <w:rsid w:val="0093195F"/>
    <w:rsid w:val="0094607A"/>
    <w:rsid w:val="009A0AF7"/>
    <w:rsid w:val="009B2F58"/>
    <w:rsid w:val="009E3A92"/>
    <w:rsid w:val="009F01D7"/>
    <w:rsid w:val="00A64885"/>
    <w:rsid w:val="00A67EFF"/>
    <w:rsid w:val="00A83E7E"/>
    <w:rsid w:val="00B15B75"/>
    <w:rsid w:val="00B255D6"/>
    <w:rsid w:val="00B44C7E"/>
    <w:rsid w:val="00B64E72"/>
    <w:rsid w:val="00B874DD"/>
    <w:rsid w:val="00BB1F3C"/>
    <w:rsid w:val="00BB592E"/>
    <w:rsid w:val="00BB6EAC"/>
    <w:rsid w:val="00BE56B4"/>
    <w:rsid w:val="00C245E3"/>
    <w:rsid w:val="00CD6E78"/>
    <w:rsid w:val="00CE46E3"/>
    <w:rsid w:val="00DD2C2F"/>
    <w:rsid w:val="00DF1A09"/>
    <w:rsid w:val="00E32997"/>
    <w:rsid w:val="00E32F80"/>
    <w:rsid w:val="00E41A75"/>
    <w:rsid w:val="00E441FB"/>
    <w:rsid w:val="00E461A7"/>
    <w:rsid w:val="00E963F8"/>
    <w:rsid w:val="00EB30E2"/>
    <w:rsid w:val="00F01C46"/>
    <w:rsid w:val="00F055CC"/>
    <w:rsid w:val="00F223E3"/>
    <w:rsid w:val="00F612D5"/>
    <w:rsid w:val="00F843FC"/>
    <w:rsid w:val="00FE2B2B"/>
    <w:rsid w:val="00FE43E2"/>
    <w:rsid w:val="00FF5969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2BD8-462A-4AE4-9F16-79505342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61A7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7B60F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B60FC"/>
    <w:rPr>
      <w:rFonts w:ascii="Calibri" w:eastAsia="Calibri" w:hAnsi="Calibri" w:cs="Times New Roman"/>
      <w:szCs w:val="21"/>
    </w:rPr>
  </w:style>
  <w:style w:type="paragraph" w:customStyle="1" w:styleId="AVIjaELYNormaaliSisentmtn">
    <w:name w:val="AVI ja ELY_Normaali_Sisentämätön"/>
    <w:qFormat/>
    <w:rsid w:val="007B60FC"/>
    <w:p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Default">
    <w:name w:val="Default"/>
    <w:rsid w:val="007B6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925</Words>
  <Characters>7500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Molander Henri</dc:creator>
  <cp:keywords/>
  <dc:description/>
  <cp:lastModifiedBy>Niskanen Vesa</cp:lastModifiedBy>
  <cp:revision>15</cp:revision>
  <dcterms:created xsi:type="dcterms:W3CDTF">2017-07-17T07:57:00Z</dcterms:created>
  <dcterms:modified xsi:type="dcterms:W3CDTF">2017-07-28T12:16:00Z</dcterms:modified>
</cp:coreProperties>
</file>