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Valtiovarainministeriö</w:t>
      </w: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Lausuntopyyntö</w:t>
      </w:r>
    </w:p>
    <w:p w:rsidR="00000000" w:rsidRDefault="00000000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VN/25102/2023</w:t>
      </w: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rPr>
          <w:rFonts w:ascii="Arial" w:eastAsia="Arial" w:hAnsi="Arial" w:cs="Arial"/>
          <w:color w:val="000000"/>
          <w:sz w:val="32"/>
        </w:rPr>
      </w:pPr>
      <w:proofErr w:type="spellStart"/>
      <w:r>
        <w:rPr>
          <w:rFonts w:ascii="Arial" w:eastAsia="Arial" w:hAnsi="Arial" w:cs="Arial"/>
          <w:b/>
          <w:color w:val="000000"/>
          <w:sz w:val="32"/>
        </w:rPr>
        <w:t>Regeringens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proposition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till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riksdagen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med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förslag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till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lagstiftning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om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en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reform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statens</w:t>
      </w:r>
      <w:proofErr w:type="spellEnd"/>
      <w:r>
        <w:rPr>
          <w:rFonts w:ascii="Arial" w:eastAsia="Arial" w:hAnsi="Arial" w:cs="Arial"/>
          <w:b/>
          <w:color w:val="000000"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</w:rPr>
        <w:t>regionförvaltning</w:t>
      </w:r>
      <w:proofErr w:type="spellEnd"/>
    </w:p>
    <w:p w:rsidR="00000000" w:rsidRDefault="00000000">
      <w:pPr>
        <w:rPr>
          <w:rFonts w:ascii="Arial" w:eastAsia="Arial" w:hAnsi="Arial" w:cs="Arial"/>
          <w:color w:val="000000"/>
          <w:sz w:val="32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Inledning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Propositionsutkastet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innehåller</w:t>
      </w:r>
      <w:proofErr w:type="spellEnd"/>
      <w:r>
        <w:rPr>
          <w:rFonts w:ascii="Arial" w:eastAsia="Arial" w:hAnsi="Arial" w:cs="Arial"/>
          <w:color w:val="000000"/>
        </w:rPr>
        <w:t xml:space="preserve"> ett </w:t>
      </w:r>
      <w:proofErr w:type="spellStart"/>
      <w:r>
        <w:rPr>
          <w:rFonts w:ascii="Arial" w:eastAsia="Arial" w:hAnsi="Arial" w:cs="Arial"/>
          <w:color w:val="000000"/>
        </w:rPr>
        <w:t>förslag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lagstiftning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anslutning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reformen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regionförvaltning</w:t>
      </w:r>
      <w:proofErr w:type="spellEnd"/>
      <w:r>
        <w:rPr>
          <w:rFonts w:ascii="Arial" w:eastAsia="Arial" w:hAnsi="Arial" w:cs="Arial"/>
          <w:color w:val="000000"/>
        </w:rPr>
        <w:t xml:space="preserve">. I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föreslås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lagen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livskraftscentraler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utvecklings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förvaltningscentret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Åland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antas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Lagförslagen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innehåller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bestämmelser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ledning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resultatstyrning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organisering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förvaltningen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Med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anledning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livskraftscentralerna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inrättas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nödvändigt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precisera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bestämmelserna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styrningsbehörighet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myndigheternas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samarbete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föreslås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höra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regionförvaltningsverkens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color w:val="000000"/>
        </w:rPr>
        <w:t>social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hälsovårdens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hör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närings</w:t>
      </w:r>
      <w:proofErr w:type="spellEnd"/>
      <w:r>
        <w:rPr>
          <w:rFonts w:ascii="Arial" w:eastAsia="Arial" w:hAnsi="Arial" w:cs="Arial"/>
          <w:color w:val="000000"/>
        </w:rPr>
        <w:t xml:space="preserve">-, </w:t>
      </w:r>
      <w:proofErr w:type="spellStart"/>
      <w:r>
        <w:rPr>
          <w:rFonts w:ascii="Arial" w:eastAsia="Arial" w:hAnsi="Arial" w:cs="Arial"/>
          <w:color w:val="000000"/>
        </w:rPr>
        <w:t>trafik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miljöcentralens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ansvarsområde</w:t>
      </w:r>
      <w:proofErr w:type="spellEnd"/>
      <w:r>
        <w:rPr>
          <w:rFonts w:ascii="Arial" w:eastAsia="Arial" w:hAnsi="Arial" w:cs="Arial"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color w:val="000000"/>
        </w:rPr>
        <w:t>miljön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naturresurserna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livskraftscentralernas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föreslås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höra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hör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närings</w:t>
      </w:r>
      <w:proofErr w:type="spellEnd"/>
      <w:r>
        <w:rPr>
          <w:rFonts w:ascii="Arial" w:eastAsia="Arial" w:hAnsi="Arial" w:cs="Arial"/>
          <w:color w:val="000000"/>
        </w:rPr>
        <w:t xml:space="preserve">-, </w:t>
      </w:r>
      <w:proofErr w:type="spellStart"/>
      <w:r>
        <w:rPr>
          <w:rFonts w:ascii="Arial" w:eastAsia="Arial" w:hAnsi="Arial" w:cs="Arial"/>
          <w:color w:val="000000"/>
        </w:rPr>
        <w:t>trafik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miljöcentralerna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del de </w:t>
      </w:r>
      <w:proofErr w:type="spellStart"/>
      <w:r>
        <w:rPr>
          <w:rFonts w:ascii="Arial" w:eastAsia="Arial" w:hAnsi="Arial" w:cs="Arial"/>
          <w:color w:val="000000"/>
        </w:rPr>
        <w:t>inte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överförs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I </w:t>
      </w:r>
      <w:proofErr w:type="spellStart"/>
      <w:r>
        <w:rPr>
          <w:rFonts w:ascii="Arial" w:eastAsia="Arial" w:hAnsi="Arial" w:cs="Arial"/>
          <w:color w:val="000000"/>
        </w:rPr>
        <w:t>samband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reformen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överförs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regionförvaltningsverkens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konkurrens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konsumentförvaltningen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Konkurrens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konsumentverket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djurhälsa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djurvälbefinnande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livsmedel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Livsmedelsverket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närings</w:t>
      </w:r>
      <w:proofErr w:type="spellEnd"/>
      <w:r>
        <w:rPr>
          <w:rFonts w:ascii="Arial" w:eastAsia="Arial" w:hAnsi="Arial" w:cs="Arial"/>
          <w:color w:val="000000"/>
        </w:rPr>
        <w:t xml:space="preserve">-, </w:t>
      </w:r>
      <w:proofErr w:type="spellStart"/>
      <w:r>
        <w:rPr>
          <w:rFonts w:ascii="Arial" w:eastAsia="Arial" w:hAnsi="Arial" w:cs="Arial"/>
          <w:color w:val="000000"/>
        </w:rPr>
        <w:t>trafik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miljöcentralernas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offentliga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persontrafiken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Transport-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kommunikationsverket</w:t>
      </w:r>
      <w:proofErr w:type="spellEnd"/>
      <w:r>
        <w:rPr>
          <w:rFonts w:ascii="Arial" w:eastAsia="Arial" w:hAnsi="Arial" w:cs="Arial"/>
          <w:color w:val="000000"/>
        </w:rPr>
        <w:t>. 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Åland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behåller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nuvarande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ställning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I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föreslås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också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ändringar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andra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hänför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reformen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statliga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regionförvaltningen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Lagen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regionförvaltningsverken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lagen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color w:val="000000"/>
        </w:rPr>
        <w:t>social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hälsovården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närings</w:t>
      </w:r>
      <w:proofErr w:type="spellEnd"/>
      <w:r>
        <w:rPr>
          <w:rFonts w:ascii="Arial" w:eastAsia="Arial" w:hAnsi="Arial" w:cs="Arial"/>
          <w:color w:val="000000"/>
        </w:rPr>
        <w:t xml:space="preserve">-, </w:t>
      </w:r>
      <w:proofErr w:type="spellStart"/>
      <w:r>
        <w:rPr>
          <w:rFonts w:ascii="Arial" w:eastAsia="Arial" w:hAnsi="Arial" w:cs="Arial"/>
          <w:color w:val="000000"/>
        </w:rPr>
        <w:t>trafik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miljöcentralerna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upphävs</w:t>
      </w:r>
      <w:proofErr w:type="spellEnd"/>
      <w:r>
        <w:rPr>
          <w:rFonts w:ascii="Arial" w:eastAsia="Arial" w:hAnsi="Arial" w:cs="Arial"/>
          <w:color w:val="000000"/>
        </w:rPr>
        <w:t>. 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Regionförvaltningsreformen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samband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lagstiftningsprojekt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</w:t>
      </w:r>
      <w:proofErr w:type="spellEnd"/>
      <w:r>
        <w:rPr>
          <w:rFonts w:ascii="Arial" w:eastAsia="Arial" w:hAnsi="Arial" w:cs="Arial"/>
          <w:color w:val="000000"/>
        </w:rPr>
        <w:t xml:space="preserve"> ett </w:t>
      </w:r>
      <w:proofErr w:type="spellStart"/>
      <w:r>
        <w:rPr>
          <w:rFonts w:ascii="Arial" w:eastAsia="Arial" w:hAnsi="Arial" w:cs="Arial"/>
          <w:color w:val="000000"/>
        </w:rPr>
        <w:t>enda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serviceställe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under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beredning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miljöministeriet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utvecklar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lagstiftningen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miljörelaterade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tillståndsförfaranden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främjar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möjligheten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uträtta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ärenden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</w:t>
      </w:r>
      <w:proofErr w:type="spellEnd"/>
      <w:r>
        <w:rPr>
          <w:rFonts w:ascii="Arial" w:eastAsia="Arial" w:hAnsi="Arial" w:cs="Arial"/>
          <w:color w:val="000000"/>
        </w:rPr>
        <w:t xml:space="preserve"> ett </w:t>
      </w:r>
      <w:proofErr w:type="spellStart"/>
      <w:r>
        <w:rPr>
          <w:rFonts w:ascii="Arial" w:eastAsia="Arial" w:hAnsi="Arial" w:cs="Arial"/>
          <w:color w:val="000000"/>
        </w:rPr>
        <w:t>enda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serviceställe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Utkastet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regeringsproposition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samtidigt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remiss</w:t>
      </w:r>
      <w:proofErr w:type="spellEnd"/>
      <w:r>
        <w:rPr>
          <w:rFonts w:ascii="Arial" w:eastAsia="Arial" w:hAnsi="Arial" w:cs="Arial"/>
          <w:color w:val="000000"/>
        </w:rPr>
        <w:t xml:space="preserve"> (19.6–1.9. 2024).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Bakgrund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Skrivningarna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regeringsprogrammet</w:t>
      </w:r>
      <w:proofErr w:type="spellEnd"/>
      <w:r>
        <w:rPr>
          <w:rFonts w:ascii="Arial" w:eastAsia="Arial" w:hAnsi="Arial" w:cs="Arial"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color w:val="000000"/>
        </w:rPr>
        <w:t>statsminister</w:t>
      </w:r>
      <w:proofErr w:type="spellEnd"/>
      <w:r>
        <w:rPr>
          <w:rFonts w:ascii="Arial" w:eastAsia="Arial" w:hAnsi="Arial" w:cs="Arial"/>
          <w:color w:val="000000"/>
        </w:rPr>
        <w:t xml:space="preserve"> Petteri </w:t>
      </w:r>
      <w:proofErr w:type="spellStart"/>
      <w:r>
        <w:rPr>
          <w:rFonts w:ascii="Arial" w:eastAsia="Arial" w:hAnsi="Arial" w:cs="Arial"/>
          <w:color w:val="000000"/>
        </w:rPr>
        <w:t>Orpos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regering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statliga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regionförvaltningen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reformen</w:t>
      </w:r>
      <w:proofErr w:type="spellEnd"/>
      <w:r>
        <w:rPr>
          <w:rFonts w:ascii="Arial" w:eastAsia="Arial" w:hAnsi="Arial" w:cs="Arial"/>
          <w:color w:val="000000"/>
        </w:rPr>
        <w:t xml:space="preserve"> av den.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Målsättningar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Syftet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reformen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underbygga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enhetlig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tillsynspraxis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oberoende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region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göra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tillståndsprocesserna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smidigare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Svarsanvisningar</w:t>
      </w:r>
      <w:proofErr w:type="spellEnd"/>
      <w:r>
        <w:rPr>
          <w:rFonts w:ascii="Arial" w:eastAsia="Arial" w:hAnsi="Arial" w:cs="Arial"/>
          <w:b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b/>
          <w:color w:val="000000"/>
        </w:rPr>
        <w:t>mottagare</w:t>
      </w:r>
      <w:proofErr w:type="spellEnd"/>
    </w:p>
    <w:p w:rsidR="00000000" w:rsidRDefault="00000000">
      <w:pPr>
        <w:spacing w:after="16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Yttrandet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lämnas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svar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offentlig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begäran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yttrande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tjänsten</w:t>
      </w:r>
      <w:proofErr w:type="spellEnd"/>
      <w:r>
        <w:rPr>
          <w:rFonts w:ascii="Arial" w:eastAsia="Arial" w:hAnsi="Arial" w:cs="Arial"/>
          <w:color w:val="000000"/>
        </w:rPr>
        <w:t xml:space="preserve"> utlåtande.fi.  </w:t>
      </w:r>
      <w:proofErr w:type="spellStart"/>
      <w:r>
        <w:rPr>
          <w:rFonts w:ascii="Arial" w:eastAsia="Arial" w:hAnsi="Arial" w:cs="Arial"/>
          <w:color w:val="000000"/>
        </w:rPr>
        <w:t>Yttrandet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behöver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skickas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separat</w:t>
      </w:r>
      <w:proofErr w:type="spellEnd"/>
      <w:r>
        <w:rPr>
          <w:rFonts w:ascii="Arial" w:eastAsia="Arial" w:hAnsi="Arial" w:cs="Arial"/>
          <w:color w:val="000000"/>
        </w:rPr>
        <w:t xml:space="preserve"> per e-</w:t>
      </w:r>
      <w:proofErr w:type="spellStart"/>
      <w:r>
        <w:rPr>
          <w:rFonts w:ascii="Arial" w:eastAsia="Arial" w:hAnsi="Arial" w:cs="Arial"/>
          <w:color w:val="000000"/>
        </w:rPr>
        <w:t>post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post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lämnar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yttrande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måste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registrera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logga</w:t>
      </w:r>
      <w:proofErr w:type="spellEnd"/>
      <w:r>
        <w:rPr>
          <w:rFonts w:ascii="Arial" w:eastAsia="Arial" w:hAnsi="Arial" w:cs="Arial"/>
          <w:color w:val="000000"/>
        </w:rPr>
        <w:t xml:space="preserve"> in i </w:t>
      </w:r>
      <w:proofErr w:type="spellStart"/>
      <w:r>
        <w:rPr>
          <w:rFonts w:ascii="Arial" w:eastAsia="Arial" w:hAnsi="Arial" w:cs="Arial"/>
          <w:color w:val="000000"/>
        </w:rPr>
        <w:t>tjänsten</w:t>
      </w:r>
      <w:proofErr w:type="spellEnd"/>
      <w:r>
        <w:rPr>
          <w:rFonts w:ascii="Arial" w:eastAsia="Arial" w:hAnsi="Arial" w:cs="Arial"/>
          <w:color w:val="000000"/>
        </w:rPr>
        <w:t xml:space="preserve"> utlåtande.fi. </w:t>
      </w:r>
      <w:proofErr w:type="spellStart"/>
      <w:r>
        <w:rPr>
          <w:rFonts w:ascii="Arial" w:eastAsia="Arial" w:hAnsi="Arial" w:cs="Arial"/>
          <w:color w:val="000000"/>
        </w:rPr>
        <w:t>Närmare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anvisningar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använder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tjänsten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finns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under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Anvisningar</w:t>
      </w:r>
      <w:proofErr w:type="spellEnd"/>
      <w:r>
        <w:rPr>
          <w:rFonts w:ascii="Arial" w:eastAsia="Arial" w:hAnsi="Arial" w:cs="Arial"/>
          <w:color w:val="000000"/>
        </w:rPr>
        <w:t xml:space="preserve"> -&gt; </w:t>
      </w:r>
      <w:proofErr w:type="spellStart"/>
      <w:r>
        <w:rPr>
          <w:rFonts w:ascii="Arial" w:eastAsia="Arial" w:hAnsi="Arial" w:cs="Arial"/>
          <w:color w:val="000000"/>
        </w:rPr>
        <w:t>Bruksanvisningar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tjänsten</w:t>
      </w:r>
      <w:proofErr w:type="spellEnd"/>
      <w:r>
        <w:rPr>
          <w:rFonts w:ascii="Arial" w:eastAsia="Arial" w:hAnsi="Arial" w:cs="Arial"/>
          <w:color w:val="000000"/>
        </w:rPr>
        <w:t xml:space="preserve"> utlåtande.fi. </w:t>
      </w:r>
      <w:proofErr w:type="spellStart"/>
      <w:r>
        <w:rPr>
          <w:rFonts w:ascii="Arial" w:eastAsia="Arial" w:hAnsi="Arial" w:cs="Arial"/>
          <w:color w:val="000000"/>
        </w:rPr>
        <w:t>Stöd</w:t>
      </w:r>
      <w:proofErr w:type="spellEnd"/>
      <w:r>
        <w:rPr>
          <w:rFonts w:ascii="Arial" w:eastAsia="Arial" w:hAnsi="Arial" w:cs="Arial"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color w:val="000000"/>
        </w:rPr>
        <w:t>ibruktagandet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tjänsten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fås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adressen</w:t>
      </w:r>
      <w:proofErr w:type="spellEnd"/>
      <w:r>
        <w:rPr>
          <w:rFonts w:ascii="Arial" w:eastAsia="Arial" w:hAnsi="Arial" w:cs="Arial"/>
          <w:color w:val="000000"/>
        </w:rPr>
        <w:t xml:space="preserve"> lausuntopalvelu.om@gov.fi. En </w:t>
      </w:r>
      <w:proofErr w:type="spellStart"/>
      <w:r>
        <w:rPr>
          <w:rFonts w:ascii="Arial" w:eastAsia="Arial" w:hAnsi="Arial" w:cs="Arial"/>
          <w:color w:val="000000"/>
        </w:rPr>
        <w:t>myndighet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</w:t>
      </w:r>
      <w:proofErr w:type="spellEnd"/>
      <w:r>
        <w:rPr>
          <w:rFonts w:ascii="Arial" w:eastAsia="Arial" w:hAnsi="Arial" w:cs="Arial"/>
          <w:color w:val="000000"/>
        </w:rPr>
        <w:t xml:space="preserve"> ett VAHVA- </w:t>
      </w:r>
      <w:proofErr w:type="spellStart"/>
      <w:r>
        <w:rPr>
          <w:rFonts w:ascii="Arial" w:eastAsia="Arial" w:hAnsi="Arial" w:cs="Arial"/>
          <w:color w:val="000000"/>
        </w:rPr>
        <w:t>ärendehanteringssystem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dessutom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föra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sitt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yttrande</w:t>
      </w:r>
      <w:proofErr w:type="spellEnd"/>
      <w:r>
        <w:rPr>
          <w:rFonts w:ascii="Arial" w:eastAsia="Arial" w:hAnsi="Arial" w:cs="Arial"/>
          <w:color w:val="000000"/>
        </w:rPr>
        <w:t xml:space="preserve"> i VAHVA </w:t>
      </w:r>
      <w:proofErr w:type="spellStart"/>
      <w:r>
        <w:rPr>
          <w:rFonts w:ascii="Arial" w:eastAsia="Arial" w:hAnsi="Arial" w:cs="Arial"/>
          <w:color w:val="000000"/>
        </w:rPr>
        <w:t>med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ärendenummer</w:t>
      </w:r>
      <w:proofErr w:type="spellEnd"/>
      <w:r>
        <w:rPr>
          <w:rFonts w:ascii="Arial" w:eastAsia="Arial" w:hAnsi="Arial" w:cs="Arial"/>
          <w:color w:val="000000"/>
        </w:rPr>
        <w:t xml:space="preserve"> VN/25102/2023. Alla </w:t>
      </w:r>
      <w:proofErr w:type="spellStart"/>
      <w:r>
        <w:rPr>
          <w:rFonts w:ascii="Arial" w:eastAsia="Arial" w:hAnsi="Arial" w:cs="Arial"/>
          <w:color w:val="000000"/>
        </w:rPr>
        <w:t>yttranden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offentliga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publiceras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tjänsten</w:t>
      </w:r>
      <w:proofErr w:type="spellEnd"/>
      <w:r>
        <w:rPr>
          <w:rFonts w:ascii="Arial" w:eastAsia="Arial" w:hAnsi="Arial" w:cs="Arial"/>
          <w:color w:val="000000"/>
        </w:rPr>
        <w:t xml:space="preserve"> utlåtande.fi.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Begäran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yttrande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består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fyra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</w:t>
      </w:r>
      <w:proofErr w:type="spellEnd"/>
      <w:r>
        <w:rPr>
          <w:rFonts w:ascii="Arial" w:eastAsia="Arial" w:hAnsi="Arial" w:cs="Arial"/>
          <w:color w:val="000000"/>
        </w:rPr>
        <w:t xml:space="preserve"> (A–D).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Avsnitt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behandlar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omorganiseringen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innehåller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punkterna</w:t>
      </w:r>
      <w:proofErr w:type="spellEnd"/>
      <w:r>
        <w:rPr>
          <w:rFonts w:ascii="Arial" w:eastAsia="Arial" w:hAnsi="Arial" w:cs="Arial"/>
          <w:color w:val="000000"/>
        </w:rPr>
        <w:t xml:space="preserve"> 1–3: </w:t>
      </w:r>
    </w:p>
    <w:p w:rsidR="00000000" w:rsidRDefault="00000000">
      <w:pPr>
        <w:numPr>
          <w:ilvl w:val="0"/>
          <w:numId w:val="1"/>
        </w:numPr>
        <w:spacing w:after="160"/>
        <w:ind w:hanging="21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punkt</w:t>
      </w:r>
      <w:proofErr w:type="spellEnd"/>
      <w:r>
        <w:rPr>
          <w:rFonts w:ascii="Arial" w:eastAsia="Arial" w:hAnsi="Arial" w:cs="Arial"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 xml:space="preserve">,  </w:t>
      </w:r>
    </w:p>
    <w:p w:rsidR="00000000" w:rsidRDefault="00000000">
      <w:pPr>
        <w:numPr>
          <w:ilvl w:val="0"/>
          <w:numId w:val="1"/>
        </w:numPr>
        <w:spacing w:after="160"/>
        <w:ind w:hanging="21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punkt</w:t>
      </w:r>
      <w:proofErr w:type="spellEnd"/>
      <w:r>
        <w:rPr>
          <w:rFonts w:ascii="Arial" w:eastAsia="Arial" w:hAnsi="Arial" w:cs="Arial"/>
          <w:color w:val="000000"/>
        </w:rPr>
        <w:t xml:space="preserve"> 2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livskraftscentralerna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utvecklings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förvaltningscentret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</w:p>
    <w:p w:rsidR="00000000" w:rsidRDefault="00000000">
      <w:pPr>
        <w:numPr>
          <w:ilvl w:val="0"/>
          <w:numId w:val="1"/>
        </w:numPr>
        <w:spacing w:after="160"/>
        <w:ind w:hanging="21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punkt</w:t>
      </w:r>
      <w:proofErr w:type="spellEnd"/>
      <w:r>
        <w:rPr>
          <w:rFonts w:ascii="Arial" w:eastAsia="Arial" w:hAnsi="Arial" w:cs="Arial"/>
          <w:color w:val="000000"/>
        </w:rPr>
        <w:t xml:space="preserve"> 3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Åland</w:t>
      </w:r>
      <w:proofErr w:type="spellEnd"/>
      <w:r>
        <w:rPr>
          <w:rFonts w:ascii="Arial" w:eastAsia="Arial" w:hAnsi="Arial" w:cs="Arial"/>
          <w:color w:val="000000"/>
        </w:rPr>
        <w:t xml:space="preserve">. 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</w:t>
      </w:r>
      <w:proofErr w:type="spellStart"/>
      <w:r>
        <w:rPr>
          <w:rFonts w:ascii="Arial" w:eastAsia="Arial" w:hAnsi="Arial" w:cs="Arial"/>
          <w:color w:val="000000"/>
        </w:rPr>
        <w:t>var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en av </w:t>
      </w:r>
      <w:proofErr w:type="spellStart"/>
      <w:r>
        <w:rPr>
          <w:rFonts w:ascii="Arial" w:eastAsia="Arial" w:hAnsi="Arial" w:cs="Arial"/>
          <w:color w:val="000000"/>
        </w:rPr>
        <w:t>punkterna</w:t>
      </w:r>
      <w:proofErr w:type="spellEnd"/>
      <w:r>
        <w:rPr>
          <w:rFonts w:ascii="Arial" w:eastAsia="Arial" w:hAnsi="Arial" w:cs="Arial"/>
          <w:color w:val="000000"/>
        </w:rPr>
        <w:t xml:space="preserve"> (1–3) </w:t>
      </w:r>
      <w:proofErr w:type="spellStart"/>
      <w:r>
        <w:rPr>
          <w:rFonts w:ascii="Arial" w:eastAsia="Arial" w:hAnsi="Arial" w:cs="Arial"/>
          <w:color w:val="000000"/>
        </w:rPr>
        <w:t>begärs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berörda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ämbetsverkslagen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dess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specialmotivering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regeringens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propositionsutkast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eventuell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ämbetsverksförordning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 xml:space="preserve">I </w:t>
      </w:r>
      <w:proofErr w:type="spellStart"/>
      <w:r>
        <w:rPr>
          <w:rFonts w:ascii="Arial" w:eastAsia="Arial" w:hAnsi="Arial" w:cs="Arial"/>
          <w:b/>
          <w:bCs/>
          <w:color w:val="000000"/>
        </w:rPr>
        <w:t>avsnitt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möjligt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eventuella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synpunkter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regeringens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propositionsutkast</w:t>
      </w:r>
      <w:proofErr w:type="spellEnd"/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Avsnitt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C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behandlar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ingår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regeringens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propositionsutkast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genom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reformen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förutsätter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överförs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livskraftscentralerna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utvecklings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förvaltningscentret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övriga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ämbetsverken</w:t>
      </w:r>
      <w:proofErr w:type="spellEnd"/>
      <w:r>
        <w:rPr>
          <w:rFonts w:ascii="Arial" w:eastAsia="Arial" w:hAnsi="Arial" w:cs="Arial"/>
          <w:color w:val="000000"/>
        </w:rPr>
        <w:t>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 xml:space="preserve">I </w:t>
      </w:r>
      <w:proofErr w:type="spellStart"/>
      <w:r>
        <w:rPr>
          <w:rFonts w:ascii="Arial" w:eastAsia="Arial" w:hAnsi="Arial" w:cs="Arial"/>
          <w:b/>
          <w:bCs/>
          <w:color w:val="000000"/>
        </w:rPr>
        <w:t>avsnitt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D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begärs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sammanfattning</w:t>
      </w:r>
      <w:proofErr w:type="spellEnd"/>
      <w:r>
        <w:rPr>
          <w:rFonts w:ascii="Arial" w:eastAsia="Arial" w:hAnsi="Arial" w:cs="Arial"/>
          <w:color w:val="000000"/>
        </w:rPr>
        <w:t xml:space="preserve"> av de </w:t>
      </w:r>
      <w:proofErr w:type="spellStart"/>
      <w:r>
        <w:rPr>
          <w:rFonts w:ascii="Arial" w:eastAsia="Arial" w:hAnsi="Arial" w:cs="Arial"/>
          <w:color w:val="000000"/>
        </w:rPr>
        <w:t>viktigaste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synpunkterna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yttrandet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efterfrågas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åsikt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huruvida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understödas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Tidtabell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lämna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ert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yttrande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senast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color w:val="000000"/>
        </w:rPr>
        <w:t>september</w:t>
      </w:r>
      <w:proofErr w:type="spellEnd"/>
      <w:r>
        <w:rPr>
          <w:rFonts w:ascii="Arial" w:eastAsia="Arial" w:hAnsi="Arial" w:cs="Arial"/>
          <w:color w:val="000000"/>
        </w:rPr>
        <w:t xml:space="preserve"> 2024.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Beredare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KONTAKTPERSONER PER MINISTERIUM:</w:t>
      </w: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br/>
        <w:t>alla e-</w:t>
      </w:r>
      <w:proofErr w:type="spellStart"/>
      <w:r>
        <w:rPr>
          <w:rFonts w:ascii="Arial" w:eastAsia="Arial" w:hAnsi="Arial" w:cs="Arial"/>
          <w:color w:val="000000"/>
        </w:rPr>
        <w:t>postadresser</w:t>
      </w:r>
      <w:proofErr w:type="spellEnd"/>
      <w:r>
        <w:rPr>
          <w:rFonts w:ascii="Arial" w:eastAsia="Arial" w:hAnsi="Arial" w:cs="Arial"/>
          <w:color w:val="000000"/>
        </w:rPr>
        <w:t>: förnamn.efternamn@gov.fi, 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inget</w:t>
      </w:r>
      <w:proofErr w:type="spellEnd"/>
      <w:r>
        <w:rPr>
          <w:rFonts w:ascii="Arial" w:eastAsia="Arial" w:hAnsi="Arial" w:cs="Arial"/>
          <w:color w:val="000000"/>
        </w:rPr>
        <w:t xml:space="preserve"> annat </w:t>
      </w:r>
      <w:proofErr w:type="spellStart"/>
      <w:r>
        <w:rPr>
          <w:rFonts w:ascii="Arial" w:eastAsia="Arial" w:hAnsi="Arial" w:cs="Arial"/>
          <w:color w:val="000000"/>
        </w:rPr>
        <w:t>anges</w:t>
      </w:r>
      <w:proofErr w:type="spellEnd"/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Finansministeriet</w:t>
      </w:r>
      <w:proofErr w:type="spellEnd"/>
      <w:r>
        <w:rPr>
          <w:rFonts w:ascii="Arial" w:eastAsia="Arial" w:hAnsi="Arial" w:cs="Arial"/>
          <w:b/>
          <w:b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Frågor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adressen</w:t>
      </w:r>
      <w:proofErr w:type="spellEnd"/>
      <w:r>
        <w:rPr>
          <w:rFonts w:ascii="Arial" w:eastAsia="Arial" w:hAnsi="Arial" w:cs="Arial"/>
          <w:color w:val="000000"/>
        </w:rPr>
        <w:t xml:space="preserve"> aluehallintouudistus.vm@gov.fi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Ansvarig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beredare</w:t>
      </w:r>
      <w:proofErr w:type="spellEnd"/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Finansråd</w:t>
      </w:r>
      <w:proofErr w:type="spellEnd"/>
      <w:r>
        <w:rPr>
          <w:rFonts w:ascii="Arial" w:eastAsia="Arial" w:hAnsi="Arial" w:cs="Arial"/>
          <w:color w:val="000000"/>
        </w:rPr>
        <w:t xml:space="preserve"> Janne Öberg,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530 473 (19.6.-3.7. ja 12.8. 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Konsultativ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tjänsteman</w:t>
      </w:r>
      <w:proofErr w:type="spellEnd"/>
      <w:r>
        <w:rPr>
          <w:rFonts w:ascii="Arial" w:eastAsia="Arial" w:hAnsi="Arial" w:cs="Arial"/>
          <w:color w:val="000000"/>
        </w:rPr>
        <w:t xml:space="preserve"> Taru Alanaatu,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530 295 (19.6.-9.7. ja 8.8. 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Regeringsråd</w:t>
      </w:r>
      <w:proofErr w:type="spellEnd"/>
      <w:r>
        <w:rPr>
          <w:rFonts w:ascii="Arial" w:eastAsia="Arial" w:hAnsi="Arial" w:cs="Arial"/>
          <w:color w:val="000000"/>
        </w:rPr>
        <w:t xml:space="preserve"> Toni Tuomainen,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530 411 (19.-20.6. ja 5.8. 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Lagstiftningsråd</w:t>
      </w:r>
      <w:proofErr w:type="spellEnd"/>
      <w:r>
        <w:rPr>
          <w:rFonts w:ascii="Arial" w:eastAsia="Arial" w:hAnsi="Arial" w:cs="Arial"/>
          <w:color w:val="000000"/>
        </w:rPr>
        <w:t xml:space="preserve"> Elina </w:t>
      </w:r>
      <w:proofErr w:type="spellStart"/>
      <w:r>
        <w:rPr>
          <w:rFonts w:ascii="Arial" w:eastAsia="Arial" w:hAnsi="Arial" w:cs="Arial"/>
          <w:color w:val="000000"/>
        </w:rPr>
        <w:t>Isoksela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530 116 (15.7.-3.8.)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Regeringsråd</w:t>
      </w:r>
      <w:proofErr w:type="spellEnd"/>
      <w:r>
        <w:rPr>
          <w:rFonts w:ascii="Arial" w:eastAsia="Arial" w:hAnsi="Arial" w:cs="Arial"/>
          <w:color w:val="000000"/>
        </w:rPr>
        <w:t xml:space="preserve"> Marika Paavilainen, puh. 00295 530 302 (14.6-15.7 ja 14.8-&gt;)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Justitieministeriet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 </w:t>
      </w:r>
      <w:r>
        <w:rPr>
          <w:rFonts w:ascii="Arial" w:eastAsia="Arial" w:hAnsi="Arial" w:cs="Arial"/>
          <w:b/>
          <w:b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Lagstiftningsdirektör</w:t>
      </w:r>
      <w:proofErr w:type="spellEnd"/>
      <w:r>
        <w:rPr>
          <w:rFonts w:ascii="Arial" w:eastAsia="Arial" w:hAnsi="Arial" w:cs="Arial"/>
          <w:color w:val="000000"/>
        </w:rPr>
        <w:t xml:space="preserve"> Susanna Siitonen,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150 083 (24.6.-18.7. ja 11.8. 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Specialsakkunnig</w:t>
      </w:r>
      <w:proofErr w:type="spellEnd"/>
      <w:r>
        <w:rPr>
          <w:rFonts w:ascii="Arial" w:eastAsia="Arial" w:hAnsi="Arial" w:cs="Arial"/>
          <w:color w:val="000000"/>
        </w:rPr>
        <w:t xml:space="preserve"> Tuomas </w:t>
      </w:r>
      <w:proofErr w:type="spellStart"/>
      <w:r>
        <w:rPr>
          <w:rFonts w:ascii="Arial" w:eastAsia="Arial" w:hAnsi="Arial" w:cs="Arial"/>
          <w:color w:val="000000"/>
        </w:rPr>
        <w:t>Lihr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150 137 (19.-23.6 ja 29.7-10.8.)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Inrikesministeriet</w:t>
      </w:r>
      <w:proofErr w:type="spellEnd"/>
      <w:r>
        <w:rPr>
          <w:rFonts w:ascii="Arial" w:eastAsia="Arial" w:hAnsi="Arial" w:cs="Arial"/>
          <w:b/>
          <w:b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Räddningsöverinspektör</w:t>
      </w:r>
      <w:proofErr w:type="spellEnd"/>
      <w:r>
        <w:rPr>
          <w:rFonts w:ascii="Arial" w:eastAsia="Arial" w:hAnsi="Arial" w:cs="Arial"/>
          <w:color w:val="000000"/>
        </w:rPr>
        <w:t xml:space="preserve"> Anni Pöyry,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488278 (19.6.-10.7.)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Lagstiftningsråd</w:t>
      </w:r>
      <w:proofErr w:type="spellEnd"/>
      <w:r>
        <w:rPr>
          <w:rFonts w:ascii="Arial" w:eastAsia="Arial" w:hAnsi="Arial" w:cs="Arial"/>
          <w:color w:val="000000"/>
        </w:rPr>
        <w:t xml:space="preserve"> Annika </w:t>
      </w:r>
      <w:proofErr w:type="spellStart"/>
      <w:r>
        <w:rPr>
          <w:rFonts w:ascii="Arial" w:eastAsia="Arial" w:hAnsi="Arial" w:cs="Arial"/>
          <w:color w:val="000000"/>
        </w:rPr>
        <w:t>Parsons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488 279 (11.7. -&gt;)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Undervisnings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color w:val="000000"/>
        </w:rPr>
        <w:t>och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kulturministeriet</w:t>
      </w:r>
      <w:proofErr w:type="spellEnd"/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Regeringsråd</w:t>
      </w:r>
      <w:proofErr w:type="spellEnd"/>
      <w:r>
        <w:rPr>
          <w:rFonts w:ascii="Arial" w:eastAsia="Arial" w:hAnsi="Arial" w:cs="Arial"/>
          <w:color w:val="000000"/>
        </w:rPr>
        <w:t xml:space="preserve"> Anne-Marie </w:t>
      </w:r>
      <w:proofErr w:type="spellStart"/>
      <w:r>
        <w:rPr>
          <w:rFonts w:ascii="Arial" w:eastAsia="Arial" w:hAnsi="Arial" w:cs="Arial"/>
          <w:color w:val="000000"/>
        </w:rPr>
        <w:t>Brisson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 xml:space="preserve">. 0295 330 079 (19.-28.6.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 5.8.-&gt;)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Specialsakkunnig</w:t>
      </w:r>
      <w:proofErr w:type="spellEnd"/>
      <w:r>
        <w:rPr>
          <w:rFonts w:ascii="Arial" w:eastAsia="Arial" w:hAnsi="Arial" w:cs="Arial"/>
          <w:color w:val="000000"/>
        </w:rPr>
        <w:t xml:space="preserve"> Janne Savolainen,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330 187 (8.7.-&gt;)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Jord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color w:val="000000"/>
        </w:rPr>
        <w:t>och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skogsbruksministeriet</w:t>
      </w:r>
      <w:proofErr w:type="spellEnd"/>
      <w:r>
        <w:rPr>
          <w:rFonts w:ascii="Arial" w:eastAsia="Arial" w:hAnsi="Arial" w:cs="Arial"/>
          <w:b/>
          <w:bCs/>
          <w:color w:val="000000"/>
        </w:rPr>
        <w:t> </w:t>
      </w:r>
      <w:r>
        <w:rPr>
          <w:rFonts w:ascii="Arial" w:eastAsia="Arial" w:hAnsi="Arial" w:cs="Arial"/>
          <w:b/>
          <w:b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Regeringssekreterare</w:t>
      </w:r>
      <w:proofErr w:type="spellEnd"/>
      <w:r>
        <w:rPr>
          <w:rFonts w:ascii="Arial" w:eastAsia="Arial" w:hAnsi="Arial" w:cs="Arial"/>
          <w:color w:val="000000"/>
        </w:rPr>
        <w:t xml:space="preserve"> Ilona Rauhanen (</w:t>
      </w:r>
      <w:proofErr w:type="spellStart"/>
      <w:r>
        <w:rPr>
          <w:rFonts w:ascii="Arial" w:eastAsia="Arial" w:hAnsi="Arial" w:cs="Arial"/>
          <w:i/>
          <w:iCs/>
          <w:color w:val="000000"/>
        </w:rPr>
        <w:t>särskilt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ärenden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vid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livsmedelsavdelningen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162 134 (19.6.-5.7 ja 5.8. 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Lagstiftningsråd</w:t>
      </w:r>
      <w:proofErr w:type="spellEnd"/>
      <w:r>
        <w:rPr>
          <w:rFonts w:ascii="Arial" w:eastAsia="Arial" w:hAnsi="Arial" w:cs="Arial"/>
          <w:color w:val="000000"/>
        </w:rPr>
        <w:t xml:space="preserve"> Vilja Klemola (</w:t>
      </w:r>
      <w:proofErr w:type="spellStart"/>
      <w:r>
        <w:rPr>
          <w:rFonts w:ascii="Arial" w:eastAsia="Arial" w:hAnsi="Arial" w:cs="Arial"/>
          <w:i/>
          <w:iCs/>
          <w:color w:val="000000"/>
        </w:rPr>
        <w:t>särskilt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naturresursavdelningens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ärenden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162 309 (19.6-5.7. ja 12.8. 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Konsultativ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tjänsteman</w:t>
      </w:r>
      <w:proofErr w:type="spellEnd"/>
      <w:r>
        <w:rPr>
          <w:rFonts w:ascii="Arial" w:eastAsia="Arial" w:hAnsi="Arial" w:cs="Arial"/>
          <w:color w:val="000000"/>
        </w:rPr>
        <w:t xml:space="preserve"> Sanna Sihvola,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162 264 (5.8. -&gt;)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Kommunikationsministeriet</w:t>
      </w:r>
      <w:proofErr w:type="spellEnd"/>
      <w:r>
        <w:rPr>
          <w:rFonts w:ascii="Arial" w:eastAsia="Arial" w:hAnsi="Arial" w:cs="Arial"/>
          <w:b/>
          <w:b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Regeringsråd</w:t>
      </w:r>
      <w:proofErr w:type="spellEnd"/>
      <w:r>
        <w:rPr>
          <w:rFonts w:ascii="Arial" w:eastAsia="Arial" w:hAnsi="Arial" w:cs="Arial"/>
          <w:color w:val="000000"/>
        </w:rPr>
        <w:t xml:space="preserve"> Matleena Kurki-Suutarinen,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34 2043 (25.6.–26.7. ja 19.8.–&gt;)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Överingenjör</w:t>
      </w:r>
      <w:proofErr w:type="spellEnd"/>
      <w:r>
        <w:rPr>
          <w:rFonts w:ascii="Arial" w:eastAsia="Arial" w:hAnsi="Arial" w:cs="Arial"/>
          <w:color w:val="000000"/>
        </w:rPr>
        <w:t xml:space="preserve"> Marcus Merin,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34 2374 (29.7.–16.8.)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Arbets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color w:val="000000"/>
        </w:rPr>
        <w:t>och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näringsministeriet</w:t>
      </w:r>
      <w:proofErr w:type="spellEnd"/>
      <w:r>
        <w:rPr>
          <w:rFonts w:ascii="Arial" w:eastAsia="Arial" w:hAnsi="Arial" w:cs="Arial"/>
          <w:b/>
          <w:bCs/>
          <w:color w:val="000000"/>
        </w:rPr>
        <w:t> </w:t>
      </w:r>
      <w:r>
        <w:rPr>
          <w:rFonts w:ascii="Arial" w:eastAsia="Arial" w:hAnsi="Arial" w:cs="Arial"/>
          <w:b/>
          <w:b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Konsultativ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tjänsteman</w:t>
      </w:r>
      <w:proofErr w:type="spellEnd"/>
      <w:r>
        <w:rPr>
          <w:rFonts w:ascii="Arial" w:eastAsia="Arial" w:hAnsi="Arial" w:cs="Arial"/>
          <w:color w:val="000000"/>
        </w:rPr>
        <w:t xml:space="preserve"> Tarja </w:t>
      </w:r>
      <w:proofErr w:type="spellStart"/>
      <w:r>
        <w:rPr>
          <w:rFonts w:ascii="Arial" w:eastAsia="Arial" w:hAnsi="Arial" w:cs="Arial"/>
          <w:color w:val="000000"/>
        </w:rPr>
        <w:t>Reivonen</w:t>
      </w:r>
      <w:proofErr w:type="spellEnd"/>
      <w:r>
        <w:rPr>
          <w:rFonts w:ascii="Arial" w:eastAsia="Arial" w:hAnsi="Arial" w:cs="Arial"/>
          <w:color w:val="000000"/>
        </w:rPr>
        <w:t xml:space="preserve">-Kavonius,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064942 (24.6.- 7.7. ja 5.8. 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Industriråd</w:t>
      </w:r>
      <w:proofErr w:type="spellEnd"/>
      <w:r>
        <w:rPr>
          <w:rFonts w:ascii="Arial" w:eastAsia="Arial" w:hAnsi="Arial" w:cs="Arial"/>
          <w:color w:val="000000"/>
        </w:rPr>
        <w:t xml:space="preserve"> Marko Laiho,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064215 (8.-14.7. ja 22.7.-4.8.)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Specialsakkunnig</w:t>
      </w:r>
      <w:proofErr w:type="spellEnd"/>
      <w:r>
        <w:rPr>
          <w:rFonts w:ascii="Arial" w:eastAsia="Arial" w:hAnsi="Arial" w:cs="Arial"/>
          <w:color w:val="000000"/>
        </w:rPr>
        <w:t xml:space="preserve"> Riikka Ristinen,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047265 (5.8.-&gt;)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Social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color w:val="000000"/>
        </w:rPr>
        <w:t>och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hälsovårdsministeriet</w:t>
      </w:r>
      <w:proofErr w:type="spellEnd"/>
      <w:r>
        <w:rPr>
          <w:rFonts w:ascii="Arial" w:eastAsia="Arial" w:hAnsi="Arial" w:cs="Arial"/>
          <w:b/>
          <w:bCs/>
          <w:color w:val="000000"/>
        </w:rPr>
        <w:t> </w:t>
      </w:r>
      <w:r>
        <w:rPr>
          <w:rFonts w:ascii="Arial" w:eastAsia="Arial" w:hAnsi="Arial" w:cs="Arial"/>
          <w:b/>
          <w:bCs/>
          <w:color w:val="000000"/>
        </w:rPr>
        <w:br/>
      </w:r>
      <w:proofErr w:type="spellStart"/>
      <w:r>
        <w:rPr>
          <w:rFonts w:ascii="Arial" w:eastAsia="Arial" w:hAnsi="Arial" w:cs="Arial"/>
          <w:i/>
          <w:iCs/>
          <w:color w:val="000000"/>
        </w:rPr>
        <w:t>Allmänt</w:t>
      </w:r>
      <w:proofErr w:type="spellEnd"/>
      <w:r>
        <w:rPr>
          <w:rFonts w:ascii="Arial" w:eastAsia="Arial" w:hAnsi="Arial" w:cs="Arial"/>
          <w:i/>
          <w:iCs/>
          <w:color w:val="000000"/>
        </w:rPr>
        <w:t>:</w:t>
      </w:r>
      <w:r>
        <w:rPr>
          <w:rFonts w:ascii="Arial" w:eastAsia="Arial" w:hAnsi="Arial" w:cs="Arial"/>
          <w:i/>
          <w:i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Direktör</w:t>
      </w:r>
      <w:proofErr w:type="spellEnd"/>
      <w:r>
        <w:rPr>
          <w:rFonts w:ascii="Arial" w:eastAsia="Arial" w:hAnsi="Arial" w:cs="Arial"/>
          <w:color w:val="000000"/>
        </w:rPr>
        <w:t xml:space="preserve"> Jaska Siikavirta,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02951 63394 (19.6.-19.7.)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Specialsakkunnig</w:t>
      </w:r>
      <w:proofErr w:type="spellEnd"/>
      <w:r>
        <w:rPr>
          <w:rFonts w:ascii="Arial" w:eastAsia="Arial" w:hAnsi="Arial" w:cs="Arial"/>
          <w:color w:val="000000"/>
        </w:rPr>
        <w:t xml:space="preserve"> Marjo Kekki,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02951 63253 (19.-28.6. ja  29.7. 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Konsultativ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tjänsteman</w:t>
      </w:r>
      <w:proofErr w:type="spellEnd"/>
      <w:r>
        <w:rPr>
          <w:rFonts w:ascii="Arial" w:eastAsia="Arial" w:hAnsi="Arial" w:cs="Arial"/>
          <w:color w:val="000000"/>
        </w:rPr>
        <w:t xml:space="preserve"> Maija </w:t>
      </w:r>
      <w:proofErr w:type="spellStart"/>
      <w:r>
        <w:rPr>
          <w:rFonts w:ascii="Arial" w:eastAsia="Arial" w:hAnsi="Arial" w:cs="Arial"/>
          <w:color w:val="000000"/>
        </w:rPr>
        <w:t>Iles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02952 63036 (19.-28.6. ja 12.8.-&gt;)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i/>
          <w:iCs/>
          <w:color w:val="000000"/>
        </w:rPr>
        <w:t>När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det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gäller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</w:rPr>
        <w:t>arbetarskyddet</w:t>
      </w:r>
      <w:proofErr w:type="spellEnd"/>
      <w:r>
        <w:rPr>
          <w:rFonts w:ascii="Arial" w:eastAsia="Arial" w:hAnsi="Arial" w:cs="Arial"/>
          <w:i/>
          <w:iCs/>
          <w:color w:val="000000"/>
        </w:rPr>
        <w:t>:</w:t>
      </w:r>
      <w:r>
        <w:rPr>
          <w:rFonts w:ascii="Arial" w:eastAsia="Arial" w:hAnsi="Arial" w:cs="Arial"/>
          <w:i/>
          <w:i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Regeringsråd</w:t>
      </w:r>
      <w:proofErr w:type="spellEnd"/>
      <w:r>
        <w:rPr>
          <w:rFonts w:ascii="Arial" w:eastAsia="Arial" w:hAnsi="Arial" w:cs="Arial"/>
          <w:color w:val="000000"/>
        </w:rPr>
        <w:t xml:space="preserve"> Anni Pietarinen,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 xml:space="preserve">. 02951 613191 (19.-20.6., 8.-11.7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5.8. 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Tillsynsdirektör</w:t>
      </w:r>
      <w:proofErr w:type="spellEnd"/>
      <w:r>
        <w:rPr>
          <w:rFonts w:ascii="Arial" w:eastAsia="Arial" w:hAnsi="Arial" w:cs="Arial"/>
          <w:color w:val="000000"/>
        </w:rPr>
        <w:t xml:space="preserve"> Arto Teronen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02951 63493 (24.6.-12.7.)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Miljöministeriet</w:t>
      </w:r>
      <w:proofErr w:type="spellEnd"/>
      <w:r>
        <w:rPr>
          <w:rFonts w:ascii="Arial" w:eastAsia="Arial" w:hAnsi="Arial" w:cs="Arial"/>
          <w:b/>
          <w:b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Lagstiftningsdirektör</w:t>
      </w:r>
      <w:proofErr w:type="spellEnd"/>
      <w:r>
        <w:rPr>
          <w:rFonts w:ascii="Arial" w:eastAsia="Arial" w:hAnsi="Arial" w:cs="Arial"/>
          <w:color w:val="000000"/>
        </w:rPr>
        <w:t xml:space="preserve"> Johanna Korpi, </w:t>
      </w:r>
      <w:proofErr w:type="spellStart"/>
      <w:r>
        <w:rPr>
          <w:rFonts w:ascii="Arial" w:eastAsia="Arial" w:hAnsi="Arial" w:cs="Arial"/>
          <w:color w:val="000000"/>
        </w:rPr>
        <w:t>tfn</w:t>
      </w:r>
      <w:proofErr w:type="spellEnd"/>
      <w:r>
        <w:rPr>
          <w:rFonts w:ascii="Arial" w:eastAsia="Arial" w:hAnsi="Arial" w:cs="Arial"/>
          <w:color w:val="000000"/>
        </w:rPr>
        <w:t>. 0295 250 278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b/>
          <w:bCs/>
          <w:color w:val="000000"/>
        </w:rPr>
        <w:t>Tekniska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frågor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om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att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svara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på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begäran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om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utlåtande</w:t>
      </w:r>
      <w:proofErr w:type="spellEnd"/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b/>
          <w:bCs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Projektassistent</w:t>
      </w:r>
      <w:proofErr w:type="spellEnd"/>
      <w:r>
        <w:rPr>
          <w:rFonts w:ascii="Arial" w:eastAsia="Arial" w:hAnsi="Arial" w:cs="Arial"/>
          <w:color w:val="000000"/>
        </w:rPr>
        <w:t xml:space="preserve"> Pirjetta Silvast, pirjetta.silvast@gov.fi  (19.6–28.6.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5.8-&gt;)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lastRenderedPageBreak/>
        <w:t>Projektassistent</w:t>
      </w:r>
      <w:proofErr w:type="spellEnd"/>
      <w:r>
        <w:rPr>
          <w:rFonts w:ascii="Arial" w:eastAsia="Arial" w:hAnsi="Arial" w:cs="Arial"/>
          <w:color w:val="000000"/>
        </w:rPr>
        <w:t xml:space="preserve"> Minna Koivisto, minna.koivisto@gov.fi (15.-26.7.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14.8.-&gt;) 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eller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behov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också</w:t>
      </w:r>
      <w:proofErr w:type="spellEnd"/>
      <w:r>
        <w:rPr>
          <w:rFonts w:ascii="Arial" w:eastAsia="Arial" w:hAnsi="Arial" w:cs="Arial"/>
          <w:color w:val="000000"/>
        </w:rPr>
        <w:t xml:space="preserve"> lausuntopalvelu.om@gov.fi </w:t>
      </w:r>
      <w:r>
        <w:rPr>
          <w:rFonts w:ascii="Arial" w:eastAsia="Arial" w:hAnsi="Arial" w:cs="Arial"/>
          <w:color w:val="000000"/>
        </w:rPr>
        <w:br/>
        <w:t>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Länkar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7" w:history="1">
        <w:r>
          <w:rPr>
            <w:rFonts w:ascii="Arial" w:eastAsia="Arial" w:hAnsi="Arial" w:cs="Arial"/>
            <w:color w:val="5B9BD5"/>
          </w:rPr>
          <w:t>https://vm.fi/hanke?tunnus=VM114:00/2023</w:t>
        </w:r>
      </w:hyperlink>
      <w:r>
        <w:rPr>
          <w:rFonts w:ascii="Arial" w:eastAsia="Arial" w:hAnsi="Arial" w:cs="Arial"/>
          <w:color w:val="000000"/>
        </w:rPr>
        <w:t xml:space="preserve"> - Hankeikkuna / </w:t>
      </w:r>
      <w:proofErr w:type="spellStart"/>
      <w:r>
        <w:rPr>
          <w:rFonts w:ascii="Arial" w:eastAsia="Arial" w:hAnsi="Arial" w:cs="Arial"/>
          <w:color w:val="000000"/>
        </w:rPr>
        <w:t>Projektfönster</w:t>
      </w:r>
      <w:proofErr w:type="spellEnd"/>
    </w:p>
    <w:p w:rsidR="00000000" w:rsidRPr="00021556" w:rsidRDefault="00000000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  <w:hyperlink r:id="rId8" w:history="1">
        <w:r w:rsidRPr="00021556">
          <w:rPr>
            <w:rFonts w:ascii="Arial" w:eastAsia="Arial" w:hAnsi="Arial" w:cs="Arial"/>
            <w:color w:val="5B9BD5"/>
            <w:lang w:val="sv-SE"/>
          </w:rPr>
          <w:t>http://urn.fi/URN:ISBN:978-952-383-763-8</w:t>
        </w:r>
      </w:hyperlink>
      <w:r w:rsidRPr="00021556">
        <w:rPr>
          <w:rFonts w:ascii="Arial" w:eastAsia="Arial" w:hAnsi="Arial" w:cs="Arial"/>
          <w:color w:val="000000"/>
          <w:lang w:val="sv-SE"/>
        </w:rPr>
        <w:t xml:space="preserve"> - Hallitusohjelma / Regeringsprogrammet</w:t>
      </w:r>
    </w:p>
    <w:p w:rsidR="00000000" w:rsidRPr="00021556" w:rsidRDefault="00000000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Bilagor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1 Laki Lupa- ja valvontavirastosta.pdf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1 Lag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Tillstånds</w:t>
      </w:r>
      <w:proofErr w:type="spellEnd"/>
      <w:r>
        <w:rPr>
          <w:rFonts w:ascii="Arial" w:eastAsia="Arial" w:hAnsi="Arial" w:cs="Arial"/>
          <w:color w:val="5B9BD5"/>
        </w:rPr>
        <w:t xml:space="preserve">- </w:t>
      </w:r>
      <w:proofErr w:type="spellStart"/>
      <w:r>
        <w:rPr>
          <w:rFonts w:ascii="Arial" w:eastAsia="Arial" w:hAnsi="Arial" w:cs="Arial"/>
          <w:color w:val="5B9BD5"/>
        </w:rPr>
        <w:t>och</w:t>
      </w:r>
      <w:proofErr w:type="spellEnd"/>
      <w:r>
        <w:rPr>
          <w:rFonts w:ascii="Arial" w:eastAsia="Arial" w:hAnsi="Arial" w:cs="Arial"/>
          <w:color w:val="5B9BD5"/>
        </w:rPr>
        <w:t xml:space="preserve"> tillsynsverket.pdf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2 Laki elinvoimakeskuksista sekä kehittämis- ja hallintokeskuksesta (2).pdf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2 Lag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livskraftscentralerna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samt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utvecklings</w:t>
      </w:r>
      <w:proofErr w:type="spellEnd"/>
      <w:r>
        <w:rPr>
          <w:rFonts w:ascii="Arial" w:eastAsia="Arial" w:hAnsi="Arial" w:cs="Arial"/>
          <w:color w:val="5B9BD5"/>
        </w:rPr>
        <w:t xml:space="preserve">- </w:t>
      </w:r>
      <w:proofErr w:type="spellStart"/>
      <w:r>
        <w:rPr>
          <w:rFonts w:ascii="Arial" w:eastAsia="Arial" w:hAnsi="Arial" w:cs="Arial"/>
          <w:color w:val="5B9BD5"/>
        </w:rPr>
        <w:t>och</w:t>
      </w:r>
      <w:proofErr w:type="spellEnd"/>
      <w:r>
        <w:rPr>
          <w:rFonts w:ascii="Arial" w:eastAsia="Arial" w:hAnsi="Arial" w:cs="Arial"/>
          <w:color w:val="5B9BD5"/>
        </w:rPr>
        <w:t xml:space="preserve"> förvaltningscentret.pdf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3 Laki Ahvenanmaan valtionvirastosta.pdf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3 Lag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Statens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ämbetsverk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på</w:t>
      </w:r>
      <w:proofErr w:type="spellEnd"/>
      <w:r>
        <w:rPr>
          <w:rFonts w:ascii="Arial" w:eastAsia="Arial" w:hAnsi="Arial" w:cs="Arial"/>
          <w:color w:val="5B9BD5"/>
        </w:rPr>
        <w:t xml:space="preserve"> Åland.pdf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4 Hallituksen esitysluonnos eduskunnalle valtion aluehallintouudistusta koskevaksi lainsäädännöksi.pdf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4 RP </w:t>
      </w:r>
      <w:proofErr w:type="spellStart"/>
      <w:r>
        <w:rPr>
          <w:rFonts w:ascii="Arial" w:eastAsia="Arial" w:hAnsi="Arial" w:cs="Arial"/>
          <w:color w:val="5B9BD5"/>
        </w:rPr>
        <w:t>till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riksdagen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med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förslag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till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lagstiftning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en </w:t>
      </w:r>
      <w:proofErr w:type="spellStart"/>
      <w:r>
        <w:rPr>
          <w:rFonts w:ascii="Arial" w:eastAsia="Arial" w:hAnsi="Arial" w:cs="Arial"/>
          <w:color w:val="5B9BD5"/>
        </w:rPr>
        <w:t>reform</w:t>
      </w:r>
      <w:proofErr w:type="spellEnd"/>
      <w:r>
        <w:rPr>
          <w:rFonts w:ascii="Arial" w:eastAsia="Arial" w:hAnsi="Arial" w:cs="Arial"/>
          <w:color w:val="5B9BD5"/>
        </w:rPr>
        <w:t xml:space="preserve"> av </w:t>
      </w:r>
      <w:proofErr w:type="spellStart"/>
      <w:r>
        <w:rPr>
          <w:rFonts w:ascii="Arial" w:eastAsia="Arial" w:hAnsi="Arial" w:cs="Arial"/>
          <w:color w:val="5B9BD5"/>
        </w:rPr>
        <w:t>statens</w:t>
      </w:r>
      <w:proofErr w:type="spellEnd"/>
      <w:r>
        <w:rPr>
          <w:rFonts w:ascii="Arial" w:eastAsia="Arial" w:hAnsi="Arial" w:cs="Arial"/>
          <w:color w:val="5B9BD5"/>
        </w:rPr>
        <w:t xml:space="preserve"> regionförvaltning.pdf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5 Lakiehdotukset.pdf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5 Lagförslag.pdf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6 Valtioneuvoston asetus Lupa- ja valvontavirastosta.pdf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6 </w:t>
      </w:r>
      <w:proofErr w:type="spellStart"/>
      <w:r>
        <w:rPr>
          <w:rFonts w:ascii="Arial" w:eastAsia="Arial" w:hAnsi="Arial" w:cs="Arial"/>
          <w:color w:val="5B9BD5"/>
        </w:rPr>
        <w:t>Statsrådets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förordning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Tillstånds</w:t>
      </w:r>
      <w:proofErr w:type="spellEnd"/>
      <w:r>
        <w:rPr>
          <w:rFonts w:ascii="Arial" w:eastAsia="Arial" w:hAnsi="Arial" w:cs="Arial"/>
          <w:color w:val="5B9BD5"/>
        </w:rPr>
        <w:t xml:space="preserve">- </w:t>
      </w:r>
      <w:proofErr w:type="spellStart"/>
      <w:r>
        <w:rPr>
          <w:rFonts w:ascii="Arial" w:eastAsia="Arial" w:hAnsi="Arial" w:cs="Arial"/>
          <w:color w:val="5B9BD5"/>
        </w:rPr>
        <w:t>och</w:t>
      </w:r>
      <w:proofErr w:type="spellEnd"/>
      <w:r>
        <w:rPr>
          <w:rFonts w:ascii="Arial" w:eastAsia="Arial" w:hAnsi="Arial" w:cs="Arial"/>
          <w:color w:val="5B9BD5"/>
        </w:rPr>
        <w:t xml:space="preserve"> tillsynsverket.pdf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7 Valtioneuvoston asetus elinvoimakeskuksista sekä kehittämis- ja hallintokeskuksesta.pdf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7 </w:t>
      </w:r>
      <w:proofErr w:type="spellStart"/>
      <w:r>
        <w:rPr>
          <w:rFonts w:ascii="Arial" w:eastAsia="Arial" w:hAnsi="Arial" w:cs="Arial"/>
          <w:color w:val="5B9BD5"/>
        </w:rPr>
        <w:t>Statsrådets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förordning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livskraftscentralerna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samt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utvecklings</w:t>
      </w:r>
      <w:proofErr w:type="spellEnd"/>
      <w:r>
        <w:rPr>
          <w:rFonts w:ascii="Arial" w:eastAsia="Arial" w:hAnsi="Arial" w:cs="Arial"/>
          <w:color w:val="5B9BD5"/>
        </w:rPr>
        <w:t xml:space="preserve">- </w:t>
      </w:r>
      <w:proofErr w:type="spellStart"/>
      <w:r>
        <w:rPr>
          <w:rFonts w:ascii="Arial" w:eastAsia="Arial" w:hAnsi="Arial" w:cs="Arial"/>
          <w:color w:val="5B9BD5"/>
        </w:rPr>
        <w:t>och</w:t>
      </w:r>
      <w:proofErr w:type="spellEnd"/>
      <w:r>
        <w:rPr>
          <w:rFonts w:ascii="Arial" w:eastAsia="Arial" w:hAnsi="Arial" w:cs="Arial"/>
          <w:color w:val="5B9BD5"/>
        </w:rPr>
        <w:t xml:space="preserve"> förvaltningscentret.pdf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before="20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>A OMORGANISERING AV UPPGIFTER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Regeringens</w:t>
      </w:r>
      <w:proofErr w:type="spellEnd"/>
      <w:r>
        <w:rPr>
          <w:rFonts w:ascii="Arial" w:eastAsia="Arial" w:hAnsi="Arial" w:cs="Arial"/>
          <w:color w:val="000000"/>
        </w:rPr>
        <w:t xml:space="preserve"> proposition </w:t>
      </w:r>
      <w:proofErr w:type="spellStart"/>
      <w:r>
        <w:rPr>
          <w:rFonts w:ascii="Arial" w:eastAsia="Arial" w:hAnsi="Arial" w:cs="Arial"/>
          <w:color w:val="000000"/>
        </w:rPr>
        <w:t>innehåller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förslag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omorganisering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-, </w:t>
      </w:r>
      <w:proofErr w:type="spellStart"/>
      <w:r>
        <w:rPr>
          <w:rFonts w:ascii="Arial" w:eastAsia="Arial" w:hAnsi="Arial" w:cs="Arial"/>
          <w:color w:val="000000"/>
        </w:rPr>
        <w:t>styrnings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tillsynsuppgifter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Genom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inrättas</w:t>
      </w:r>
      <w:proofErr w:type="spellEnd"/>
      <w:r>
        <w:rPr>
          <w:rFonts w:ascii="Arial" w:eastAsia="Arial" w:hAnsi="Arial" w:cs="Arial"/>
          <w:color w:val="000000"/>
        </w:rPr>
        <w:t xml:space="preserve"> ett </w:t>
      </w:r>
      <w:proofErr w:type="spellStart"/>
      <w:r>
        <w:rPr>
          <w:rFonts w:ascii="Arial" w:eastAsia="Arial" w:hAnsi="Arial" w:cs="Arial"/>
          <w:color w:val="000000"/>
        </w:rPr>
        <w:t>riksomfattande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samlas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hör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regionförvaltningsverkens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color w:val="000000"/>
        </w:rPr>
        <w:t>social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hälsovården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hör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närings</w:t>
      </w:r>
      <w:proofErr w:type="spellEnd"/>
      <w:r>
        <w:rPr>
          <w:rFonts w:ascii="Arial" w:eastAsia="Arial" w:hAnsi="Arial" w:cs="Arial"/>
          <w:color w:val="000000"/>
        </w:rPr>
        <w:t xml:space="preserve">-, </w:t>
      </w:r>
      <w:proofErr w:type="spellStart"/>
      <w:r>
        <w:rPr>
          <w:rFonts w:ascii="Arial" w:eastAsia="Arial" w:hAnsi="Arial" w:cs="Arial"/>
          <w:color w:val="000000"/>
        </w:rPr>
        <w:t>trafik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miljöcentralens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ansvarsområde</w:t>
      </w:r>
      <w:proofErr w:type="spellEnd"/>
      <w:r>
        <w:rPr>
          <w:rFonts w:ascii="Arial" w:eastAsia="Arial" w:hAnsi="Arial" w:cs="Arial"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color w:val="000000"/>
        </w:rPr>
        <w:t>miljön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naturresurserna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behörighet</w:t>
      </w:r>
      <w:proofErr w:type="spellEnd"/>
      <w:r>
        <w:rPr>
          <w:rFonts w:ascii="Arial" w:eastAsia="Arial" w:hAnsi="Arial" w:cs="Arial"/>
          <w:color w:val="000000"/>
        </w:rPr>
        <w:t xml:space="preserve"> vara en </w:t>
      </w:r>
      <w:proofErr w:type="spellStart"/>
      <w:r>
        <w:rPr>
          <w:rFonts w:ascii="Arial" w:eastAsia="Arial" w:hAnsi="Arial" w:cs="Arial"/>
          <w:color w:val="000000"/>
        </w:rPr>
        <w:t>riksomfattande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en </w:t>
      </w:r>
      <w:proofErr w:type="spellStart"/>
      <w:r>
        <w:rPr>
          <w:rFonts w:ascii="Arial" w:eastAsia="Arial" w:hAnsi="Arial" w:cs="Arial"/>
          <w:color w:val="000000"/>
        </w:rPr>
        <w:t>sektorsövergripande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statlig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förvaltningsmyndighet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tryggar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tillgodoseendet</w:t>
      </w:r>
      <w:proofErr w:type="spellEnd"/>
      <w:r>
        <w:rPr>
          <w:rFonts w:ascii="Arial" w:eastAsia="Arial" w:hAnsi="Arial" w:cs="Arial"/>
          <w:color w:val="000000"/>
        </w:rPr>
        <w:t xml:space="preserve"> av de </w:t>
      </w:r>
      <w:proofErr w:type="spellStart"/>
      <w:r>
        <w:rPr>
          <w:rFonts w:ascii="Arial" w:eastAsia="Arial" w:hAnsi="Arial" w:cs="Arial"/>
          <w:color w:val="000000"/>
        </w:rPr>
        <w:t>grundläggande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rättigheterna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friheterna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rättsskyddet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regionerna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bevakar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allmännas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intresse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genom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sköta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verkställighets</w:t>
      </w:r>
      <w:proofErr w:type="spellEnd"/>
      <w:r>
        <w:rPr>
          <w:rFonts w:ascii="Arial" w:eastAsia="Arial" w:hAnsi="Arial" w:cs="Arial"/>
          <w:color w:val="000000"/>
        </w:rPr>
        <w:t xml:space="preserve">-, </w:t>
      </w:r>
      <w:proofErr w:type="spellStart"/>
      <w:r>
        <w:rPr>
          <w:rFonts w:ascii="Arial" w:eastAsia="Arial" w:hAnsi="Arial" w:cs="Arial"/>
          <w:color w:val="000000"/>
        </w:rPr>
        <w:t>styrnings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tillsynsuppgifter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fråga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lagstiftningen</w:t>
      </w:r>
      <w:proofErr w:type="spellEnd"/>
      <w:r>
        <w:rPr>
          <w:rFonts w:ascii="Arial" w:eastAsia="Arial" w:hAnsi="Arial" w:cs="Arial"/>
          <w:color w:val="000000"/>
        </w:rPr>
        <w:t>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I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ingår</w:t>
      </w:r>
      <w:proofErr w:type="spellEnd"/>
      <w:r>
        <w:rPr>
          <w:rFonts w:ascii="Arial" w:eastAsia="Arial" w:hAnsi="Arial" w:cs="Arial"/>
          <w:color w:val="000000"/>
        </w:rPr>
        <w:t xml:space="preserve"> ett </w:t>
      </w:r>
      <w:proofErr w:type="spellStart"/>
      <w:r>
        <w:rPr>
          <w:rFonts w:ascii="Arial" w:eastAsia="Arial" w:hAnsi="Arial" w:cs="Arial"/>
          <w:color w:val="000000"/>
        </w:rPr>
        <w:t>förslag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livskraftscentralerna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utvecklings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förvaltningscentret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uppgifterna</w:t>
      </w:r>
      <w:proofErr w:type="spellEnd"/>
      <w:r>
        <w:rPr>
          <w:rFonts w:ascii="Arial" w:eastAsia="Arial" w:hAnsi="Arial" w:cs="Arial"/>
          <w:color w:val="000000"/>
        </w:rPr>
        <w:t xml:space="preserve"> för de </w:t>
      </w:r>
      <w:proofErr w:type="spellStart"/>
      <w:r>
        <w:rPr>
          <w:rFonts w:ascii="Arial" w:eastAsia="Arial" w:hAnsi="Arial" w:cs="Arial"/>
          <w:color w:val="000000"/>
        </w:rPr>
        <w:t>tio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livskraftscentraler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inrättas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hör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hör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närings</w:t>
      </w:r>
      <w:proofErr w:type="spellEnd"/>
      <w:r>
        <w:rPr>
          <w:rFonts w:ascii="Arial" w:eastAsia="Arial" w:hAnsi="Arial" w:cs="Arial"/>
          <w:color w:val="000000"/>
        </w:rPr>
        <w:t xml:space="preserve">-, </w:t>
      </w:r>
      <w:proofErr w:type="spellStart"/>
      <w:r>
        <w:rPr>
          <w:rFonts w:ascii="Arial" w:eastAsia="Arial" w:hAnsi="Arial" w:cs="Arial"/>
          <w:color w:val="000000"/>
        </w:rPr>
        <w:t>trafik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miljöcentralerna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del de </w:t>
      </w:r>
      <w:proofErr w:type="spellStart"/>
      <w:r>
        <w:rPr>
          <w:rFonts w:ascii="Arial" w:eastAsia="Arial" w:hAnsi="Arial" w:cs="Arial"/>
          <w:color w:val="000000"/>
        </w:rPr>
        <w:t>inte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överförs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Tillstånds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tillsynsverket</w:t>
      </w:r>
      <w:proofErr w:type="spellEnd"/>
      <w:r>
        <w:rPr>
          <w:rFonts w:ascii="Arial" w:eastAsia="Arial" w:hAnsi="Arial" w:cs="Arial"/>
          <w:color w:val="000000"/>
        </w:rPr>
        <w:t>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I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ingår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dessutom</w:t>
      </w:r>
      <w:proofErr w:type="spellEnd"/>
      <w:r>
        <w:rPr>
          <w:rFonts w:ascii="Arial" w:eastAsia="Arial" w:hAnsi="Arial" w:cs="Arial"/>
          <w:color w:val="000000"/>
        </w:rPr>
        <w:t xml:space="preserve"> ett </w:t>
      </w:r>
      <w:proofErr w:type="spellStart"/>
      <w:r>
        <w:rPr>
          <w:rFonts w:ascii="Arial" w:eastAsia="Arial" w:hAnsi="Arial" w:cs="Arial"/>
          <w:color w:val="000000"/>
        </w:rPr>
        <w:t>förslag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Åland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Åland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behåller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nuvarande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ställning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Lagförslaget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innehåller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bestämmelser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verksamhetsstället</w:t>
      </w:r>
      <w:proofErr w:type="spellEnd"/>
      <w:r>
        <w:rPr>
          <w:rFonts w:ascii="Arial" w:eastAsia="Arial" w:hAnsi="Arial" w:cs="Arial"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Åland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ledningen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styrningen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organiseringen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förvaltningen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uppgifterna</w:t>
      </w:r>
      <w:proofErr w:type="spellEnd"/>
      <w:r>
        <w:rPr>
          <w:rFonts w:ascii="Arial" w:eastAsia="Arial" w:hAnsi="Arial" w:cs="Arial"/>
          <w:color w:val="000000"/>
        </w:rPr>
        <w:t>. 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Punkt</w:t>
      </w:r>
      <w:proofErr w:type="spellEnd"/>
      <w:r>
        <w:rPr>
          <w:rFonts w:ascii="Arial" w:eastAsia="Arial" w:hAnsi="Arial" w:cs="Arial"/>
          <w:b/>
          <w:color w:val="000000"/>
        </w:rPr>
        <w:t xml:space="preserve"> 1. </w:t>
      </w:r>
      <w:proofErr w:type="spellStart"/>
      <w:r>
        <w:rPr>
          <w:rFonts w:ascii="Arial" w:eastAsia="Arial" w:hAnsi="Arial" w:cs="Arial"/>
          <w:b/>
          <w:color w:val="000000"/>
        </w:rPr>
        <w:t>Här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kommentera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Tillstånds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tillsynsverket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bilaga</w:t>
      </w:r>
      <w:proofErr w:type="spellEnd"/>
      <w:r>
        <w:rPr>
          <w:rFonts w:ascii="Arial" w:eastAsia="Arial" w:hAnsi="Arial" w:cs="Arial"/>
          <w:b/>
          <w:color w:val="000000"/>
        </w:rPr>
        <w:t xml:space="preserve"> 1), </w:t>
      </w:r>
      <w:proofErr w:type="spellStart"/>
      <w:r>
        <w:rPr>
          <w:rFonts w:ascii="Arial" w:eastAsia="Arial" w:hAnsi="Arial" w:cs="Arial"/>
          <w:b/>
          <w:color w:val="000000"/>
        </w:rPr>
        <w:t>specialmotiveringen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med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allmän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motivering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för </w:t>
      </w:r>
      <w:proofErr w:type="spellStart"/>
      <w:r>
        <w:rPr>
          <w:rFonts w:ascii="Arial" w:eastAsia="Arial" w:hAnsi="Arial" w:cs="Arial"/>
          <w:b/>
          <w:color w:val="000000"/>
        </w:rPr>
        <w:t>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övriga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regeringens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proposition (</w:t>
      </w:r>
      <w:proofErr w:type="spellStart"/>
      <w:r>
        <w:rPr>
          <w:rFonts w:ascii="Arial" w:eastAsia="Arial" w:hAnsi="Arial" w:cs="Arial"/>
          <w:b/>
          <w:color w:val="000000"/>
        </w:rPr>
        <w:t>bilaga</w:t>
      </w:r>
      <w:proofErr w:type="spellEnd"/>
      <w:r>
        <w:rPr>
          <w:rFonts w:ascii="Arial" w:eastAsia="Arial" w:hAnsi="Arial" w:cs="Arial"/>
          <w:b/>
          <w:color w:val="000000"/>
        </w:rPr>
        <w:t xml:space="preserve"> 4)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statsrådets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förordning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Tillstånds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tillsynsverket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bilaga</w:t>
      </w:r>
      <w:proofErr w:type="spellEnd"/>
      <w:r>
        <w:rPr>
          <w:rFonts w:ascii="Arial" w:eastAsia="Arial" w:hAnsi="Arial" w:cs="Arial"/>
          <w:b/>
          <w:color w:val="000000"/>
        </w:rPr>
        <w:t xml:space="preserve"> 6) </w:t>
      </w:r>
      <w:proofErr w:type="spellStart"/>
      <w:r>
        <w:rPr>
          <w:rFonts w:ascii="Arial" w:eastAsia="Arial" w:hAnsi="Arial" w:cs="Arial"/>
          <w:b/>
          <w:color w:val="000000"/>
        </w:rPr>
        <w:t>genom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att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svara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följande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frågehelheter:Förslag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Tillstånds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tillsynsverket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specialmotiveringen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förslagetKommentarer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övriga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regeringens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proposition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Tillstånds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tillsynsverketFörslag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statsrådets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förordning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Tillstånds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tillsynsverket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några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</w:t>
      </w:r>
      <w:proofErr w:type="spellEnd"/>
      <w:r>
        <w:rPr>
          <w:rFonts w:ascii="Arial" w:eastAsia="Arial" w:hAnsi="Arial" w:cs="Arial"/>
          <w:color w:val="000000"/>
        </w:rPr>
        <w:t xml:space="preserve"> 1? </w:t>
      </w:r>
      <w:proofErr w:type="spellStart"/>
      <w:r>
        <w:rPr>
          <w:rFonts w:ascii="Arial" w:eastAsia="Arial" w:hAnsi="Arial" w:cs="Arial"/>
          <w:color w:val="000000"/>
        </w:rPr>
        <w:t>Obligatorisk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fråga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vidare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</w:t>
      </w:r>
      <w:proofErr w:type="spellEnd"/>
      <w:r>
        <w:rPr>
          <w:rFonts w:ascii="Arial" w:eastAsia="Arial" w:hAnsi="Arial" w:cs="Arial"/>
          <w:color w:val="000000"/>
        </w:rPr>
        <w:t xml:space="preserve"> 2.</w:t>
      </w:r>
    </w:p>
    <w:p w:rsidR="00000000" w:rsidRDefault="00000000">
      <w:pPr>
        <w:numPr>
          <w:ilvl w:val="0"/>
          <w:numId w:val="2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 (</w:t>
      </w:r>
      <w:proofErr w:type="spellStart"/>
      <w:r>
        <w:rPr>
          <w:rFonts w:ascii="Arial" w:eastAsia="Arial" w:hAnsi="Arial" w:cs="Arial"/>
          <w:color w:val="000000"/>
        </w:rPr>
        <w:t>svarspunkterna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öppnas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alternativ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väljs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numPr>
          <w:ilvl w:val="0"/>
          <w:numId w:val="2"/>
        </w:numPr>
        <w:spacing w:after="200"/>
        <w:ind w:left="156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Nej</w:t>
      </w:r>
      <w:proofErr w:type="spellEnd"/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Tillstånds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tillsynsverket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specialmotiveringen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förslaget</w:t>
      </w:r>
      <w:proofErr w:type="spellEnd"/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(1–3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2 </w:t>
      </w:r>
      <w:proofErr w:type="spellStart"/>
      <w:r>
        <w:rPr>
          <w:rFonts w:ascii="Arial" w:eastAsia="Arial" w:hAnsi="Arial" w:cs="Arial"/>
          <w:b/>
          <w:color w:val="000000"/>
        </w:rPr>
        <w:t>Organisation</w:t>
      </w:r>
      <w:proofErr w:type="spellEnd"/>
      <w:r>
        <w:rPr>
          <w:rFonts w:ascii="Arial" w:eastAsia="Arial" w:hAnsi="Arial" w:cs="Arial"/>
          <w:b/>
          <w:color w:val="000000"/>
        </w:rPr>
        <w:t xml:space="preserve"> (4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paragrafen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3 </w:t>
      </w:r>
      <w:proofErr w:type="spellStart"/>
      <w:r>
        <w:rPr>
          <w:rFonts w:ascii="Arial" w:eastAsia="Arial" w:hAnsi="Arial" w:cs="Arial"/>
          <w:b/>
          <w:color w:val="000000"/>
        </w:rPr>
        <w:t>Ledning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(5–8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b/>
          <w:color w:val="000000"/>
        </w:rPr>
        <w:t>Styrning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(9–12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ämbetsverkets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olika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uppgifter</w:t>
      </w:r>
      <w:proofErr w:type="spellEnd"/>
      <w:r>
        <w:rPr>
          <w:rFonts w:ascii="Arial" w:eastAsia="Arial" w:hAnsi="Arial" w:cs="Arial"/>
          <w:b/>
          <w:color w:val="000000"/>
        </w:rPr>
        <w:t xml:space="preserve"> (13–16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6 </w:t>
      </w:r>
      <w:proofErr w:type="spellStart"/>
      <w:r>
        <w:rPr>
          <w:rFonts w:ascii="Arial" w:eastAsia="Arial" w:hAnsi="Arial" w:cs="Arial"/>
          <w:b/>
          <w:color w:val="000000"/>
        </w:rPr>
        <w:t>Besättande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tjänster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särskilda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behörighetsvillkor</w:t>
      </w:r>
      <w:proofErr w:type="spellEnd"/>
      <w:r>
        <w:rPr>
          <w:rFonts w:ascii="Arial" w:eastAsia="Arial" w:hAnsi="Arial" w:cs="Arial"/>
          <w:b/>
          <w:color w:val="000000"/>
        </w:rPr>
        <w:t xml:space="preserve"> (17–21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 </w:t>
      </w:r>
      <w:proofErr w:type="spellStart"/>
      <w:r>
        <w:rPr>
          <w:rFonts w:ascii="Arial" w:eastAsia="Arial" w:hAnsi="Arial" w:cs="Arial"/>
          <w:b/>
          <w:color w:val="000000"/>
        </w:rPr>
        <w:t>Särskilda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(22–29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8 </w:t>
      </w:r>
      <w:proofErr w:type="spellStart"/>
      <w:r>
        <w:rPr>
          <w:rFonts w:ascii="Arial" w:eastAsia="Arial" w:hAnsi="Arial" w:cs="Arial"/>
          <w:b/>
          <w:color w:val="000000"/>
        </w:rPr>
        <w:t>Ikraftträdelse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övergångsbestämmelser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(30–36 §§)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Kommentarer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övriga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regeringens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proposition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Tillstånds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tillsynsverket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allmänna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motiveringen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observationer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regeringens</w:t>
      </w:r>
      <w:proofErr w:type="spellEnd"/>
      <w:r>
        <w:rPr>
          <w:rFonts w:ascii="Arial" w:eastAsia="Arial" w:hAnsi="Arial" w:cs="Arial"/>
          <w:color w:val="000000"/>
        </w:rPr>
        <w:t xml:space="preserve"> proposition.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exakt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möjligt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specificera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kommenterar</w:t>
      </w:r>
      <w:proofErr w:type="spellEnd"/>
      <w:r>
        <w:rPr>
          <w:rFonts w:ascii="Arial" w:eastAsia="Arial" w:hAnsi="Arial" w:cs="Arial"/>
          <w:color w:val="000000"/>
        </w:rPr>
        <w:t>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b/>
          <w:color w:val="000000"/>
        </w:rPr>
        <w:t>Bakgrund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beredning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2 </w:t>
      </w:r>
      <w:proofErr w:type="spellStart"/>
      <w:r>
        <w:rPr>
          <w:rFonts w:ascii="Arial" w:eastAsia="Arial" w:hAnsi="Arial" w:cs="Arial"/>
          <w:b/>
          <w:color w:val="000000"/>
        </w:rPr>
        <w:t>Nuläge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bedömning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nuläget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lastRenderedPageBreak/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3 </w:t>
      </w:r>
      <w:proofErr w:type="spellStart"/>
      <w:r>
        <w:rPr>
          <w:rFonts w:ascii="Arial" w:eastAsia="Arial" w:hAnsi="Arial" w:cs="Arial"/>
          <w:b/>
          <w:color w:val="000000"/>
        </w:rPr>
        <w:t>Målsättning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b/>
          <w:color w:val="000000"/>
        </w:rPr>
        <w:t>Förslagen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deras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konsekvenser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Alternativa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handlingsvägar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8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lägre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nivå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</w:t>
      </w:r>
      <w:proofErr w:type="spellEnd"/>
      <w:r>
        <w:rPr>
          <w:rFonts w:ascii="Arial" w:eastAsia="Arial" w:hAnsi="Arial" w:cs="Arial"/>
          <w:b/>
          <w:color w:val="000000"/>
        </w:rPr>
        <w:t xml:space="preserve"> lag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9 </w:t>
      </w:r>
      <w:proofErr w:type="spellStart"/>
      <w:r>
        <w:rPr>
          <w:rFonts w:ascii="Arial" w:eastAsia="Arial" w:hAnsi="Arial" w:cs="Arial"/>
          <w:b/>
          <w:color w:val="000000"/>
        </w:rPr>
        <w:t>Ikraftträdande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11 </w:t>
      </w:r>
      <w:proofErr w:type="spellStart"/>
      <w:r>
        <w:rPr>
          <w:rFonts w:ascii="Arial" w:eastAsia="Arial" w:hAnsi="Arial" w:cs="Arial"/>
          <w:b/>
          <w:color w:val="000000"/>
        </w:rPr>
        <w:t>Förhållande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andra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propositioner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12 </w:t>
      </w:r>
      <w:proofErr w:type="spellStart"/>
      <w:r>
        <w:rPr>
          <w:rFonts w:ascii="Arial" w:eastAsia="Arial" w:hAnsi="Arial" w:cs="Arial"/>
          <w:b/>
          <w:color w:val="000000"/>
        </w:rPr>
        <w:t>Förhållande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grundlagen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lagstiftningsordning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statsrådets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förordning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Tillstånds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tillsynsverket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förordningen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Punkt</w:t>
      </w:r>
      <w:proofErr w:type="spellEnd"/>
      <w:r>
        <w:rPr>
          <w:rFonts w:ascii="Arial" w:eastAsia="Arial" w:hAnsi="Arial" w:cs="Arial"/>
          <w:b/>
          <w:color w:val="000000"/>
        </w:rPr>
        <w:t xml:space="preserve"> 2. </w:t>
      </w:r>
      <w:proofErr w:type="spellStart"/>
      <w:r>
        <w:rPr>
          <w:rFonts w:ascii="Arial" w:eastAsia="Arial" w:hAnsi="Arial" w:cs="Arial"/>
          <w:b/>
          <w:color w:val="000000"/>
        </w:rPr>
        <w:t>Här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kommentera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specialmotiveringen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bilaga</w:t>
      </w:r>
      <w:proofErr w:type="spellEnd"/>
      <w:r>
        <w:rPr>
          <w:rFonts w:ascii="Arial" w:eastAsia="Arial" w:hAnsi="Arial" w:cs="Arial"/>
          <w:b/>
          <w:color w:val="000000"/>
        </w:rPr>
        <w:t xml:space="preserve"> 2),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med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allmän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motivering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övriga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regeringens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proposition (</w:t>
      </w:r>
      <w:proofErr w:type="spellStart"/>
      <w:r>
        <w:rPr>
          <w:rFonts w:ascii="Arial" w:eastAsia="Arial" w:hAnsi="Arial" w:cs="Arial"/>
          <w:b/>
          <w:color w:val="000000"/>
        </w:rPr>
        <w:t>bilaga</w:t>
      </w:r>
      <w:proofErr w:type="spellEnd"/>
      <w:r>
        <w:rPr>
          <w:rFonts w:ascii="Arial" w:eastAsia="Arial" w:hAnsi="Arial" w:cs="Arial"/>
          <w:b/>
          <w:color w:val="000000"/>
        </w:rPr>
        <w:t xml:space="preserve"> 4)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statsrådets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förordning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bilaga</w:t>
      </w:r>
      <w:proofErr w:type="spellEnd"/>
      <w:r>
        <w:rPr>
          <w:rFonts w:ascii="Arial" w:eastAsia="Arial" w:hAnsi="Arial" w:cs="Arial"/>
          <w:b/>
          <w:color w:val="000000"/>
        </w:rPr>
        <w:t xml:space="preserve"> 7) </w:t>
      </w:r>
      <w:proofErr w:type="spellStart"/>
      <w:r>
        <w:rPr>
          <w:rFonts w:ascii="Arial" w:eastAsia="Arial" w:hAnsi="Arial" w:cs="Arial"/>
          <w:b/>
          <w:color w:val="000000"/>
        </w:rPr>
        <w:t>genom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att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svara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följande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frågehelheter:Förslag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specialmotiveringen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förslagetKommentarer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övriga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regeringens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proposition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statsrådets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förordning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Har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några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</w:t>
      </w:r>
      <w:proofErr w:type="spellEnd"/>
      <w:r>
        <w:rPr>
          <w:rFonts w:ascii="Arial" w:eastAsia="Arial" w:hAnsi="Arial" w:cs="Arial"/>
          <w:color w:val="000000"/>
        </w:rPr>
        <w:t xml:space="preserve"> 2? </w:t>
      </w:r>
      <w:proofErr w:type="spellStart"/>
      <w:r>
        <w:rPr>
          <w:rFonts w:ascii="Arial" w:eastAsia="Arial" w:hAnsi="Arial" w:cs="Arial"/>
          <w:color w:val="000000"/>
        </w:rPr>
        <w:t>Obligatorisk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fråga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vidare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</w:t>
      </w:r>
      <w:proofErr w:type="spellEnd"/>
      <w:r>
        <w:rPr>
          <w:rFonts w:ascii="Arial" w:eastAsia="Arial" w:hAnsi="Arial" w:cs="Arial"/>
          <w:color w:val="000000"/>
        </w:rPr>
        <w:t xml:space="preserve"> 3.</w:t>
      </w:r>
    </w:p>
    <w:p w:rsidR="00000000" w:rsidRDefault="00000000">
      <w:pPr>
        <w:numPr>
          <w:ilvl w:val="0"/>
          <w:numId w:val="3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 (</w:t>
      </w:r>
      <w:proofErr w:type="spellStart"/>
      <w:r>
        <w:rPr>
          <w:rFonts w:ascii="Arial" w:eastAsia="Arial" w:hAnsi="Arial" w:cs="Arial"/>
          <w:color w:val="000000"/>
        </w:rPr>
        <w:t>svarspunkterna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öppnas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alternativ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väljs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numPr>
          <w:ilvl w:val="0"/>
          <w:numId w:val="3"/>
        </w:numPr>
        <w:spacing w:after="200"/>
        <w:ind w:left="156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Nej</w:t>
      </w:r>
      <w:proofErr w:type="spellEnd"/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specialmotiveringen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förslaget</w:t>
      </w:r>
      <w:proofErr w:type="spellEnd"/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(1–5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2 </w:t>
      </w:r>
      <w:proofErr w:type="spellStart"/>
      <w:r>
        <w:rPr>
          <w:rFonts w:ascii="Arial" w:eastAsia="Arial" w:hAnsi="Arial" w:cs="Arial"/>
          <w:b/>
          <w:color w:val="000000"/>
        </w:rPr>
        <w:t>Styrning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ledning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(6–12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paragrafen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3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  <w:r>
        <w:rPr>
          <w:rFonts w:ascii="Arial" w:eastAsia="Arial" w:hAnsi="Arial" w:cs="Arial"/>
          <w:b/>
          <w:color w:val="000000"/>
        </w:rPr>
        <w:t xml:space="preserve"> (13–19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b/>
          <w:color w:val="000000"/>
        </w:rPr>
        <w:t>Särskilda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  <w:r>
        <w:rPr>
          <w:rFonts w:ascii="Arial" w:eastAsia="Arial" w:hAnsi="Arial" w:cs="Arial"/>
          <w:b/>
          <w:color w:val="000000"/>
        </w:rPr>
        <w:t xml:space="preserve"> (20–25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Ikraftträdelse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övergångsbestämmelser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(26-29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övriga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regeringens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proposition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allmänna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motiveringen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observationer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regeringens</w:t>
      </w:r>
      <w:proofErr w:type="spellEnd"/>
      <w:r>
        <w:rPr>
          <w:rFonts w:ascii="Arial" w:eastAsia="Arial" w:hAnsi="Arial" w:cs="Arial"/>
          <w:color w:val="000000"/>
        </w:rPr>
        <w:t xml:space="preserve"> proposition.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exakt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möjligt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specificera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kommenterar</w:t>
      </w:r>
      <w:proofErr w:type="spellEnd"/>
      <w:r>
        <w:rPr>
          <w:rFonts w:ascii="Arial" w:eastAsia="Arial" w:hAnsi="Arial" w:cs="Arial"/>
          <w:color w:val="000000"/>
        </w:rPr>
        <w:t>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b/>
          <w:color w:val="000000"/>
        </w:rPr>
        <w:t>Bakgrund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beredning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lastRenderedPageBreak/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2 </w:t>
      </w:r>
      <w:proofErr w:type="spellStart"/>
      <w:r>
        <w:rPr>
          <w:rFonts w:ascii="Arial" w:eastAsia="Arial" w:hAnsi="Arial" w:cs="Arial"/>
          <w:b/>
          <w:color w:val="000000"/>
        </w:rPr>
        <w:t>Nuläge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bedömning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nuläget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3 </w:t>
      </w:r>
      <w:proofErr w:type="spellStart"/>
      <w:r>
        <w:rPr>
          <w:rFonts w:ascii="Arial" w:eastAsia="Arial" w:hAnsi="Arial" w:cs="Arial"/>
          <w:b/>
          <w:color w:val="000000"/>
        </w:rPr>
        <w:t>Målsättning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b/>
          <w:color w:val="000000"/>
        </w:rPr>
        <w:t>Förslagen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deras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konsekvenser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Alternativa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handlingsvägar</w:t>
      </w:r>
      <w:proofErr w:type="spellEnd"/>
      <w:r>
        <w:rPr>
          <w:rFonts w:ascii="Arial" w:eastAsia="Arial" w:hAnsi="Arial" w:cs="Arial"/>
          <w:b/>
          <w:color w:val="000000"/>
        </w:rPr>
        <w:t xml:space="preserve"> 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8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lägre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nivå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</w:t>
      </w:r>
      <w:proofErr w:type="spellEnd"/>
      <w:r>
        <w:rPr>
          <w:rFonts w:ascii="Arial" w:eastAsia="Arial" w:hAnsi="Arial" w:cs="Arial"/>
          <w:b/>
          <w:color w:val="000000"/>
        </w:rPr>
        <w:t xml:space="preserve"> lag 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9 </w:t>
      </w:r>
      <w:proofErr w:type="spellStart"/>
      <w:r>
        <w:rPr>
          <w:rFonts w:ascii="Arial" w:eastAsia="Arial" w:hAnsi="Arial" w:cs="Arial"/>
          <w:b/>
          <w:color w:val="000000"/>
        </w:rPr>
        <w:t>Ikraftträdande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11 </w:t>
      </w:r>
      <w:proofErr w:type="spellStart"/>
      <w:r>
        <w:rPr>
          <w:rFonts w:ascii="Arial" w:eastAsia="Arial" w:hAnsi="Arial" w:cs="Arial"/>
          <w:b/>
          <w:color w:val="000000"/>
        </w:rPr>
        <w:t>Förhållande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andra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propositioner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12 </w:t>
      </w:r>
      <w:proofErr w:type="spellStart"/>
      <w:r>
        <w:rPr>
          <w:rFonts w:ascii="Arial" w:eastAsia="Arial" w:hAnsi="Arial" w:cs="Arial"/>
          <w:b/>
          <w:color w:val="000000"/>
        </w:rPr>
        <w:t>Förhållande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grundlagen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lagstiftningsordning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statsrådets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förordning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livskraftscentralerna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utvecklings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förvaltningscentret</w:t>
      </w:r>
      <w:proofErr w:type="spellEnd"/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 § </w:t>
      </w:r>
      <w:proofErr w:type="spellStart"/>
      <w:r>
        <w:rPr>
          <w:rFonts w:ascii="Arial" w:eastAsia="Arial" w:hAnsi="Arial" w:cs="Arial"/>
          <w:b/>
          <w:color w:val="000000"/>
        </w:rPr>
        <w:t>Livskraftscentralernas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namn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verksamhetsområden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huvudsakliga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verksamhetsställen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paragrafen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 § </w:t>
      </w:r>
      <w:proofErr w:type="spellStart"/>
      <w:r>
        <w:rPr>
          <w:rFonts w:ascii="Arial" w:eastAsia="Arial" w:hAnsi="Arial" w:cs="Arial"/>
          <w:b/>
          <w:color w:val="000000"/>
        </w:rPr>
        <w:t>Livskraftscentralernas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organisation</w:t>
      </w:r>
      <w:proofErr w:type="spellEnd"/>
      <w:r>
        <w:rPr>
          <w:rFonts w:ascii="Arial" w:eastAsia="Arial" w:hAnsi="Arial" w:cs="Arial"/>
          <w:b/>
          <w:color w:val="000000"/>
        </w:rPr>
        <w:t xml:space="preserve"> 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paragrafen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3–13 § </w:t>
      </w:r>
      <w:proofErr w:type="spellStart"/>
      <w:r>
        <w:rPr>
          <w:rFonts w:ascii="Arial" w:eastAsia="Arial" w:hAnsi="Arial" w:cs="Arial"/>
          <w:b/>
          <w:color w:val="000000"/>
        </w:rPr>
        <w:t>Livskraftscentralernas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verksamhetsområden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vissa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uppgifter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centraliserade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uppgifter</w:t>
      </w:r>
      <w:proofErr w:type="spellEnd"/>
      <w:r>
        <w:rPr>
          <w:rFonts w:ascii="Arial" w:eastAsia="Arial" w:hAnsi="Arial" w:cs="Arial"/>
          <w:b/>
          <w:color w:val="000000"/>
        </w:rPr>
        <w:t>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paragrafen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Andra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eventuella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synpunkter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förordningen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Punkt</w:t>
      </w:r>
      <w:proofErr w:type="spellEnd"/>
      <w:r>
        <w:rPr>
          <w:rFonts w:ascii="Arial" w:eastAsia="Arial" w:hAnsi="Arial" w:cs="Arial"/>
          <w:b/>
          <w:color w:val="000000"/>
        </w:rPr>
        <w:t xml:space="preserve"> 3. </w:t>
      </w:r>
      <w:proofErr w:type="spellStart"/>
      <w:r>
        <w:rPr>
          <w:rFonts w:ascii="Arial" w:eastAsia="Arial" w:hAnsi="Arial" w:cs="Arial"/>
          <w:b/>
          <w:color w:val="000000"/>
        </w:rPr>
        <w:t>Här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kommentera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Statens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ämbetsverk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Åland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bilaga</w:t>
      </w:r>
      <w:proofErr w:type="spellEnd"/>
      <w:r>
        <w:rPr>
          <w:rFonts w:ascii="Arial" w:eastAsia="Arial" w:hAnsi="Arial" w:cs="Arial"/>
          <w:b/>
          <w:color w:val="000000"/>
        </w:rPr>
        <w:t xml:space="preserve"> 3)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specialmotiveringen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 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övriga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regeringens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proposition i </w:t>
      </w:r>
      <w:proofErr w:type="spellStart"/>
      <w:r>
        <w:rPr>
          <w:rFonts w:ascii="Arial" w:eastAsia="Arial" w:hAnsi="Arial" w:cs="Arial"/>
          <w:b/>
          <w:color w:val="000000"/>
        </w:rPr>
        <w:t>anslutning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Statens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ämbetsverk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Åland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bilaga</w:t>
      </w:r>
      <w:proofErr w:type="spellEnd"/>
      <w:r>
        <w:rPr>
          <w:rFonts w:ascii="Arial" w:eastAsia="Arial" w:hAnsi="Arial" w:cs="Arial"/>
          <w:b/>
          <w:color w:val="000000"/>
        </w:rPr>
        <w:t xml:space="preserve"> 4) </w:t>
      </w:r>
      <w:proofErr w:type="spellStart"/>
      <w:r>
        <w:rPr>
          <w:rFonts w:ascii="Arial" w:eastAsia="Arial" w:hAnsi="Arial" w:cs="Arial"/>
          <w:b/>
          <w:color w:val="000000"/>
        </w:rPr>
        <w:t>genom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att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svara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följande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frågehelheter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b/>
          <w:color w:val="000000"/>
        </w:rPr>
        <w:t>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Statens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ämbetsverk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Åland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specialmotiveringen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förslagetKommentarer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övriga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regeringens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proposition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några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</w:t>
      </w:r>
      <w:proofErr w:type="spellEnd"/>
      <w:r>
        <w:rPr>
          <w:rFonts w:ascii="Arial" w:eastAsia="Arial" w:hAnsi="Arial" w:cs="Arial"/>
          <w:color w:val="000000"/>
        </w:rPr>
        <w:t xml:space="preserve"> 3? </w:t>
      </w:r>
      <w:proofErr w:type="spellStart"/>
      <w:r>
        <w:rPr>
          <w:rFonts w:ascii="Arial" w:eastAsia="Arial" w:hAnsi="Arial" w:cs="Arial"/>
          <w:color w:val="000000"/>
        </w:rPr>
        <w:t>Obligatorisk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fråga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vidare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del B.</w:t>
      </w:r>
    </w:p>
    <w:p w:rsidR="00000000" w:rsidRDefault="00000000">
      <w:pPr>
        <w:numPr>
          <w:ilvl w:val="0"/>
          <w:numId w:val="4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 (</w:t>
      </w:r>
      <w:proofErr w:type="spellStart"/>
      <w:r>
        <w:rPr>
          <w:rFonts w:ascii="Arial" w:eastAsia="Arial" w:hAnsi="Arial" w:cs="Arial"/>
          <w:color w:val="000000"/>
        </w:rPr>
        <w:t>svarspunkterna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öppnas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alternativ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väljs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numPr>
          <w:ilvl w:val="0"/>
          <w:numId w:val="4"/>
        </w:numPr>
        <w:spacing w:after="200"/>
        <w:ind w:left="156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Nej</w:t>
      </w:r>
      <w:proofErr w:type="spellEnd"/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Statens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ämbetsverk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Åland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specialmotiveringen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förslaget</w:t>
      </w:r>
      <w:proofErr w:type="spellEnd"/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(1–4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2 </w:t>
      </w:r>
      <w:proofErr w:type="spellStart"/>
      <w:r>
        <w:rPr>
          <w:rFonts w:ascii="Arial" w:eastAsia="Arial" w:hAnsi="Arial" w:cs="Arial"/>
          <w:b/>
          <w:color w:val="000000"/>
        </w:rPr>
        <w:t>Styrning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Statens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ämbetsverk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Åland</w:t>
      </w:r>
      <w:proofErr w:type="spellEnd"/>
      <w:r>
        <w:rPr>
          <w:rFonts w:ascii="Arial" w:eastAsia="Arial" w:hAnsi="Arial" w:cs="Arial"/>
          <w:b/>
          <w:color w:val="000000"/>
        </w:rPr>
        <w:t xml:space="preserve"> (5–6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paragrafen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3 </w:t>
      </w:r>
      <w:proofErr w:type="spellStart"/>
      <w:r>
        <w:rPr>
          <w:rFonts w:ascii="Arial" w:eastAsia="Arial" w:hAnsi="Arial" w:cs="Arial"/>
          <w:b/>
          <w:color w:val="000000"/>
        </w:rPr>
        <w:t>Ledning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(7–11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b/>
          <w:color w:val="000000"/>
        </w:rPr>
        <w:t>Särskilda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(12–14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lastRenderedPageBreak/>
        <w:t>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allmänna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motiveringen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Statens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ämbetsverk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Åland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övriga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avsnitten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regeringens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proposition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allmänna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motiveringen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observationer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regeringens</w:t>
      </w:r>
      <w:proofErr w:type="spellEnd"/>
      <w:r>
        <w:rPr>
          <w:rFonts w:ascii="Arial" w:eastAsia="Arial" w:hAnsi="Arial" w:cs="Arial"/>
          <w:color w:val="000000"/>
        </w:rPr>
        <w:t xml:space="preserve"> proposition i </w:t>
      </w:r>
      <w:proofErr w:type="spellStart"/>
      <w:r>
        <w:rPr>
          <w:rFonts w:ascii="Arial" w:eastAsia="Arial" w:hAnsi="Arial" w:cs="Arial"/>
          <w:color w:val="000000"/>
        </w:rPr>
        <w:t>anslutning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Åland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exakt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möjligt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specificera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kommenterar</w:t>
      </w:r>
      <w:proofErr w:type="spellEnd"/>
      <w:r>
        <w:rPr>
          <w:rFonts w:ascii="Arial" w:eastAsia="Arial" w:hAnsi="Arial" w:cs="Arial"/>
          <w:color w:val="000000"/>
        </w:rPr>
        <w:t>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b/>
          <w:color w:val="000000"/>
        </w:rPr>
        <w:t>Bakgrund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beredning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 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2 </w:t>
      </w:r>
      <w:proofErr w:type="spellStart"/>
      <w:r>
        <w:rPr>
          <w:rFonts w:ascii="Arial" w:eastAsia="Arial" w:hAnsi="Arial" w:cs="Arial"/>
          <w:b/>
          <w:color w:val="000000"/>
        </w:rPr>
        <w:t>Nuläge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bedömning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nuläget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3 </w:t>
      </w:r>
      <w:proofErr w:type="spellStart"/>
      <w:r>
        <w:rPr>
          <w:rFonts w:ascii="Arial" w:eastAsia="Arial" w:hAnsi="Arial" w:cs="Arial"/>
          <w:b/>
          <w:color w:val="000000"/>
        </w:rPr>
        <w:t>Målsättning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b/>
          <w:color w:val="000000"/>
        </w:rPr>
        <w:t>Förslagen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deras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konsekvenser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>
        <w:rPr>
          <w:rFonts w:ascii="Arial" w:eastAsia="Arial" w:hAnsi="Arial" w:cs="Arial"/>
          <w:b/>
          <w:color w:val="000000"/>
        </w:rPr>
        <w:t>Alternativa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handlingsvägar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8 </w:t>
      </w:r>
      <w:proofErr w:type="spellStart"/>
      <w:r>
        <w:rPr>
          <w:rFonts w:ascii="Arial" w:eastAsia="Arial" w:hAnsi="Arial" w:cs="Arial"/>
          <w:b/>
          <w:color w:val="000000"/>
        </w:rPr>
        <w:t>Bestämmelser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lägre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nivå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</w:t>
      </w:r>
      <w:proofErr w:type="spellEnd"/>
      <w:r>
        <w:rPr>
          <w:rFonts w:ascii="Arial" w:eastAsia="Arial" w:hAnsi="Arial" w:cs="Arial"/>
          <w:b/>
          <w:color w:val="000000"/>
        </w:rPr>
        <w:t xml:space="preserve"> lag 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9 </w:t>
      </w:r>
      <w:proofErr w:type="spellStart"/>
      <w:r>
        <w:rPr>
          <w:rFonts w:ascii="Arial" w:eastAsia="Arial" w:hAnsi="Arial" w:cs="Arial"/>
          <w:b/>
          <w:color w:val="000000"/>
        </w:rPr>
        <w:t>Ikraftträdande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11 </w:t>
      </w:r>
      <w:proofErr w:type="spellStart"/>
      <w:r>
        <w:rPr>
          <w:rFonts w:ascii="Arial" w:eastAsia="Arial" w:hAnsi="Arial" w:cs="Arial"/>
          <w:b/>
          <w:color w:val="000000"/>
        </w:rPr>
        <w:t>Förhållande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andra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propositioner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Kapitel</w:t>
      </w:r>
      <w:proofErr w:type="spellEnd"/>
      <w:r>
        <w:rPr>
          <w:rFonts w:ascii="Arial" w:eastAsia="Arial" w:hAnsi="Arial" w:cs="Arial"/>
          <w:b/>
          <w:color w:val="000000"/>
        </w:rPr>
        <w:t xml:space="preserve"> 12 </w:t>
      </w:r>
      <w:proofErr w:type="spellStart"/>
      <w:r>
        <w:rPr>
          <w:rFonts w:ascii="Arial" w:eastAsia="Arial" w:hAnsi="Arial" w:cs="Arial"/>
          <w:b/>
          <w:color w:val="000000"/>
        </w:rPr>
        <w:t>Förhållande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grundlagen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lagstiftningsordning</w:t>
      </w:r>
      <w:proofErr w:type="spellEnd"/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kapitlet</w:t>
      </w:r>
      <w:proofErr w:type="spellEnd"/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 ÖVRIGA EVENTUELLA SYNPUNKTER PÅ REGERINGENS PROPOSITIONSUTKAST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framföra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övriga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eventuella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synpunkter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regeringens</w:t>
      </w:r>
      <w:proofErr w:type="spellEnd"/>
      <w:r>
        <w:rPr>
          <w:rFonts w:ascii="Arial" w:eastAsia="Arial" w:hAnsi="Arial" w:cs="Arial"/>
          <w:color w:val="000000"/>
        </w:rPr>
        <w:t xml:space="preserve"> proposition (</w:t>
      </w:r>
      <w:proofErr w:type="spellStart"/>
      <w:r>
        <w:rPr>
          <w:rFonts w:ascii="Arial" w:eastAsia="Arial" w:hAnsi="Arial" w:cs="Arial"/>
          <w:color w:val="000000"/>
        </w:rPr>
        <w:t>bilaga</w:t>
      </w:r>
      <w:proofErr w:type="spellEnd"/>
      <w:r>
        <w:rPr>
          <w:rFonts w:ascii="Arial" w:eastAsia="Arial" w:hAnsi="Arial" w:cs="Arial"/>
          <w:color w:val="000000"/>
        </w:rPr>
        <w:t xml:space="preserve"> 4).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några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</w:t>
      </w:r>
      <w:proofErr w:type="spellEnd"/>
      <w:r>
        <w:rPr>
          <w:rFonts w:ascii="Arial" w:eastAsia="Arial" w:hAnsi="Arial" w:cs="Arial"/>
          <w:color w:val="000000"/>
        </w:rPr>
        <w:t xml:space="preserve"> B? </w:t>
      </w:r>
      <w:proofErr w:type="spellStart"/>
      <w:r>
        <w:rPr>
          <w:rFonts w:ascii="Arial" w:eastAsia="Arial" w:hAnsi="Arial" w:cs="Arial"/>
          <w:color w:val="000000"/>
        </w:rPr>
        <w:t>Obligatorisk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fråga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vidare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</w:t>
      </w:r>
      <w:proofErr w:type="spellEnd"/>
      <w:r>
        <w:rPr>
          <w:rFonts w:ascii="Arial" w:eastAsia="Arial" w:hAnsi="Arial" w:cs="Arial"/>
          <w:color w:val="000000"/>
        </w:rPr>
        <w:t xml:space="preserve"> C.</w:t>
      </w:r>
    </w:p>
    <w:p w:rsidR="00000000" w:rsidRDefault="00000000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 (</w:t>
      </w:r>
      <w:proofErr w:type="spellStart"/>
      <w:r>
        <w:rPr>
          <w:rFonts w:ascii="Arial" w:eastAsia="Arial" w:hAnsi="Arial" w:cs="Arial"/>
          <w:color w:val="000000"/>
        </w:rPr>
        <w:t>öppnas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alternativ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väljs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Nej</w:t>
      </w:r>
      <w:proofErr w:type="spellEnd"/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76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Övriga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eventuella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utkastet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regeringsproposition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  ANDRA LAGFÖRSLAG SOM INGÅR I REGERINGENS PROPOSITIONSUTKAST OCH GENOM VILKA DE UPPGIFTER SOM REFORMEN FÖRUTSÄTTER ÖVERFÖRS TILL TILLSTÅNDS- OCH TILLSYNSVERKET, LIVSKRAFTSCENTRALERNA, UTVECKLINGS- OCH FÖRVALTNINGSCENTRET SAMT DE ÖVRIGA ÄMBETSVERKEN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synnerhet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perspektivet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uppgiftsfördelningen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kommentera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övriga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ingår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regeringens</w:t>
      </w:r>
      <w:proofErr w:type="spellEnd"/>
      <w:r>
        <w:rPr>
          <w:rFonts w:ascii="Arial" w:eastAsia="Arial" w:hAnsi="Arial" w:cs="Arial"/>
          <w:color w:val="000000"/>
        </w:rPr>
        <w:t xml:space="preserve"> proposition (</w:t>
      </w:r>
      <w:proofErr w:type="spellStart"/>
      <w:r>
        <w:rPr>
          <w:rFonts w:ascii="Arial" w:eastAsia="Arial" w:hAnsi="Arial" w:cs="Arial"/>
          <w:color w:val="000000"/>
        </w:rPr>
        <w:t>bilaga</w:t>
      </w:r>
      <w:proofErr w:type="spellEnd"/>
      <w:r>
        <w:rPr>
          <w:rFonts w:ascii="Arial" w:eastAsia="Arial" w:hAnsi="Arial" w:cs="Arial"/>
          <w:color w:val="000000"/>
        </w:rPr>
        <w:t xml:space="preserve"> 5) </w:t>
      </w:r>
      <w:proofErr w:type="spellStart"/>
      <w:r>
        <w:rPr>
          <w:rFonts w:ascii="Arial" w:eastAsia="Arial" w:hAnsi="Arial" w:cs="Arial"/>
          <w:color w:val="000000"/>
        </w:rPr>
        <w:t>genom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framföra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åsikter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uppgiftsfördelningen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styrningsförhållandet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behöriga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myndigheten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fråga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fördelningen</w:t>
      </w:r>
      <w:proofErr w:type="spellEnd"/>
      <w:r>
        <w:rPr>
          <w:rFonts w:ascii="Arial" w:eastAsia="Arial" w:hAnsi="Arial" w:cs="Arial"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color w:val="000000"/>
        </w:rPr>
        <w:t>uppgifter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mellan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ämbetsverken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förslag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ändringar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rättelser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paragraferna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propositionen</w:t>
      </w:r>
      <w:proofErr w:type="spellEnd"/>
      <w:r>
        <w:rPr>
          <w:rFonts w:ascii="Arial" w:eastAsia="Arial" w:hAnsi="Arial" w:cs="Arial"/>
          <w:color w:val="000000"/>
        </w:rPr>
        <w:t>. 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några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</w:t>
      </w:r>
      <w:proofErr w:type="spellEnd"/>
      <w:r>
        <w:rPr>
          <w:rFonts w:ascii="Arial" w:eastAsia="Arial" w:hAnsi="Arial" w:cs="Arial"/>
          <w:color w:val="000000"/>
        </w:rPr>
        <w:t xml:space="preserve"> C? </w:t>
      </w:r>
      <w:proofErr w:type="spellStart"/>
      <w:r>
        <w:rPr>
          <w:rFonts w:ascii="Arial" w:eastAsia="Arial" w:hAnsi="Arial" w:cs="Arial"/>
          <w:color w:val="000000"/>
        </w:rPr>
        <w:t>Obligatorisk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fråga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gå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vidare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avsnitt</w:t>
      </w:r>
      <w:proofErr w:type="spellEnd"/>
      <w:r>
        <w:rPr>
          <w:rFonts w:ascii="Arial" w:eastAsia="Arial" w:hAnsi="Arial" w:cs="Arial"/>
          <w:color w:val="000000"/>
        </w:rPr>
        <w:t xml:space="preserve"> D.</w:t>
      </w:r>
    </w:p>
    <w:p w:rsidR="00000000" w:rsidRDefault="00000000">
      <w:pPr>
        <w:numPr>
          <w:ilvl w:val="0"/>
          <w:numId w:val="6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 (</w:t>
      </w:r>
      <w:proofErr w:type="spellStart"/>
      <w:r>
        <w:rPr>
          <w:rFonts w:ascii="Arial" w:eastAsia="Arial" w:hAnsi="Arial" w:cs="Arial"/>
          <w:color w:val="000000"/>
        </w:rPr>
        <w:t>svarspunkterna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öppnas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alternativ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väljs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numPr>
          <w:ilvl w:val="0"/>
          <w:numId w:val="6"/>
        </w:numPr>
        <w:spacing w:after="200"/>
        <w:ind w:left="156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Nej</w:t>
      </w:r>
      <w:proofErr w:type="spellEnd"/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Kommentarer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hur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tydlig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uppgiftsfördelningen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är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styrningsförhållandet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behöriga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myndigheten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fråga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fördelningen</w:t>
      </w:r>
      <w:proofErr w:type="spellEnd"/>
      <w:r>
        <w:rPr>
          <w:rFonts w:ascii="Arial" w:eastAsia="Arial" w:hAnsi="Arial" w:cs="Arial"/>
          <w:b/>
          <w:color w:val="000000"/>
        </w:rPr>
        <w:t xml:space="preserve"> av </w:t>
      </w:r>
      <w:proofErr w:type="spellStart"/>
      <w:r>
        <w:rPr>
          <w:rFonts w:ascii="Arial" w:eastAsia="Arial" w:hAnsi="Arial" w:cs="Arial"/>
          <w:b/>
          <w:color w:val="000000"/>
        </w:rPr>
        <w:t>uppgifter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mellan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ämbetsverken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förslag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till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ändringar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rättelser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paragraferna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propositionen</w:t>
      </w:r>
      <w:proofErr w:type="spellEnd"/>
      <w:r>
        <w:rPr>
          <w:rFonts w:ascii="Arial" w:eastAsia="Arial" w:hAnsi="Arial" w:cs="Arial"/>
          <w:b/>
          <w:color w:val="000000"/>
        </w:rPr>
        <w:t>.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Kommenteissa pyydämme selkeästi ilmaisemaan, mitä lakia ja pykälää kommenttinne koskevat.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Utrikesministeriet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2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7.1 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Justitieministeriet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39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7.2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Inrikesministeriet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10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7.3 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Försvarsministeriet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2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7.4 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Finansministeriet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18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7.5 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Undervisnings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kulturministeriet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24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7.6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Skogsbruksministeriet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68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7.7 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Kommunikationsministeriet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14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7.8 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Arbets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näringsministeriet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31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7.9 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Social</w:t>
      </w:r>
      <w:proofErr w:type="spellEnd"/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</w:rPr>
        <w:t>och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hälsovårdsministeriet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52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7.10 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Miljöministeriet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25 </w:t>
      </w:r>
      <w:proofErr w:type="spellStart"/>
      <w:r>
        <w:rPr>
          <w:rFonts w:ascii="Arial" w:eastAsia="Arial" w:hAnsi="Arial" w:cs="Arial"/>
          <w:b/>
          <w:color w:val="000000"/>
        </w:rPr>
        <w:t>lagförslaget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avsnitt</w:t>
      </w:r>
      <w:proofErr w:type="spellEnd"/>
      <w:r>
        <w:rPr>
          <w:rFonts w:ascii="Arial" w:eastAsia="Arial" w:hAnsi="Arial" w:cs="Arial"/>
          <w:b/>
          <w:color w:val="000000"/>
        </w:rPr>
        <w:t xml:space="preserve"> 7.11 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Era </w:t>
      </w:r>
      <w:proofErr w:type="spellStart"/>
      <w:r>
        <w:rPr>
          <w:rFonts w:ascii="Arial" w:eastAsia="Arial" w:hAnsi="Arial" w:cs="Arial"/>
          <w:color w:val="000000"/>
        </w:rPr>
        <w:t>kommentarer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lagförslag</w:t>
      </w:r>
      <w:proofErr w:type="spellEnd"/>
      <w:r>
        <w:rPr>
          <w:rFonts w:ascii="Arial" w:eastAsia="Arial" w:hAnsi="Arial" w:cs="Arial"/>
          <w:color w:val="000000"/>
        </w:rPr>
        <w:t xml:space="preserve">. (Vi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tydligt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vilken</w:t>
      </w:r>
      <w:proofErr w:type="spellEnd"/>
      <w:r>
        <w:rPr>
          <w:rFonts w:ascii="Arial" w:eastAsia="Arial" w:hAnsi="Arial" w:cs="Arial"/>
          <w:color w:val="000000"/>
        </w:rPr>
        <w:t xml:space="preserve"> lag </w:t>
      </w:r>
      <w:proofErr w:type="spellStart"/>
      <w:r>
        <w:rPr>
          <w:rFonts w:ascii="Arial" w:eastAsia="Arial" w:hAnsi="Arial" w:cs="Arial"/>
          <w:color w:val="000000"/>
        </w:rPr>
        <w:t>och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paragraf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kommentar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gäller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 SAMMANFATTNING AV HUVUDPUNKTERNA I YTTRANDET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 </w:t>
      </w:r>
      <w:proofErr w:type="spellStart"/>
      <w:r>
        <w:rPr>
          <w:rFonts w:ascii="Arial" w:eastAsia="Arial" w:hAnsi="Arial" w:cs="Arial"/>
          <w:color w:val="000000"/>
        </w:rPr>
        <w:t>ber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huvudpunkterna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yttrandet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sammanfattas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här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rekommendationen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högst</w:t>
      </w:r>
      <w:proofErr w:type="spellEnd"/>
      <w:r>
        <w:rPr>
          <w:rFonts w:ascii="Arial" w:eastAsia="Arial" w:hAnsi="Arial" w:cs="Arial"/>
          <w:color w:val="000000"/>
        </w:rPr>
        <w:t xml:space="preserve"> 4500 </w:t>
      </w:r>
      <w:proofErr w:type="spellStart"/>
      <w:r>
        <w:rPr>
          <w:rFonts w:ascii="Arial" w:eastAsia="Arial" w:hAnsi="Arial" w:cs="Arial"/>
          <w:color w:val="000000"/>
        </w:rPr>
        <w:t>tecken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Voit jättää liitteitä lausunnon yhteyteen. Sallittuja tiedostoformaatteja ovat: pdf, doc, docx, xls, </w:t>
      </w:r>
      <w:proofErr w:type="spellStart"/>
      <w:r>
        <w:rPr>
          <w:rFonts w:ascii="Arial" w:eastAsia="Arial" w:hAnsi="Arial" w:cs="Arial"/>
          <w:color w:val="000000"/>
        </w:rPr>
        <w:t>xlsx</w:t>
      </w:r>
      <w:proofErr w:type="spellEnd"/>
      <w:r>
        <w:rPr>
          <w:rFonts w:ascii="Arial" w:eastAsia="Arial" w:hAnsi="Arial" w:cs="Arial"/>
          <w:color w:val="000000"/>
        </w:rPr>
        <w:t xml:space="preserve">, ppt, </w:t>
      </w:r>
      <w:proofErr w:type="spellStart"/>
      <w:r>
        <w:rPr>
          <w:rFonts w:ascii="Arial" w:eastAsia="Arial" w:hAnsi="Arial" w:cs="Arial"/>
          <w:color w:val="000000"/>
        </w:rPr>
        <w:t>pptx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csv</w:t>
      </w:r>
      <w:proofErr w:type="spellEnd"/>
      <w:r>
        <w:rPr>
          <w:rFonts w:ascii="Arial" w:eastAsia="Arial" w:hAnsi="Arial" w:cs="Arial"/>
          <w:color w:val="000000"/>
        </w:rPr>
        <w:t xml:space="preserve">, txt, </w:t>
      </w:r>
      <w:proofErr w:type="spellStart"/>
      <w:r>
        <w:rPr>
          <w:rFonts w:ascii="Arial" w:eastAsia="Arial" w:hAnsi="Arial" w:cs="Arial"/>
          <w:color w:val="000000"/>
        </w:rPr>
        <w:t>rtf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zip</w:t>
      </w:r>
      <w:proofErr w:type="spellEnd"/>
      <w:r>
        <w:rPr>
          <w:rFonts w:ascii="Arial" w:eastAsia="Arial" w:hAnsi="Arial" w:cs="Arial"/>
          <w:color w:val="000000"/>
        </w:rPr>
        <w:t xml:space="preserve">, jpg, </w:t>
      </w:r>
      <w:proofErr w:type="spellStart"/>
      <w:r>
        <w:rPr>
          <w:rFonts w:ascii="Arial" w:eastAsia="Arial" w:hAnsi="Arial" w:cs="Arial"/>
          <w:color w:val="000000"/>
        </w:rPr>
        <w:t>jpeg</w:t>
      </w:r>
      <w:proofErr w:type="spellEnd"/>
      <w:r>
        <w:rPr>
          <w:rFonts w:ascii="Arial" w:eastAsia="Arial" w:hAnsi="Arial" w:cs="Arial"/>
          <w:color w:val="000000"/>
        </w:rPr>
        <w:t xml:space="preserve">, png, </w:t>
      </w:r>
      <w:proofErr w:type="spellStart"/>
      <w:r>
        <w:rPr>
          <w:rFonts w:ascii="Arial" w:eastAsia="Arial" w:hAnsi="Arial" w:cs="Arial"/>
          <w:color w:val="000000"/>
        </w:rPr>
        <w:t>gif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tif</w:t>
      </w:r>
      <w:proofErr w:type="spellEnd"/>
      <w:r>
        <w:rPr>
          <w:rFonts w:ascii="Arial" w:eastAsia="Arial" w:hAnsi="Arial" w:cs="Arial"/>
          <w:color w:val="000000"/>
        </w:rPr>
        <w:t>. Liitetiedostojen koko tulee olla pienempi kuin 50 Mb.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Sarkio</w:t>
      </w:r>
      <w:proofErr w:type="spellEnd"/>
      <w:r>
        <w:rPr>
          <w:rFonts w:ascii="Arial" w:eastAsia="Arial" w:hAnsi="Arial" w:cs="Arial"/>
          <w:color w:val="000000"/>
        </w:rPr>
        <w:t xml:space="preserve"> Juha</w:t>
      </w: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Valtiovarainministeriö</w:t>
      </w: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Öberg Janne</w:t>
      </w: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Valtiovarainministeriö</w:t>
      </w:r>
    </w:p>
    <w:p w:rsidR="00000000" w:rsidRDefault="00000000">
      <w:pPr>
        <w:rPr>
          <w:rFonts w:ascii="Arial" w:eastAsia="Arial" w:hAnsi="Arial" w:cs="Arial"/>
          <w:color w:val="000000"/>
        </w:rPr>
      </w:pPr>
    </w:p>
    <w:sectPr w:rsidR="00A77B3E">
      <w:footerReference w:type="default" r:id="rId9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BDD" w:rsidRDefault="008C1BDD">
      <w:r>
        <w:separator/>
      </w:r>
    </w:p>
  </w:endnote>
  <w:endnote w:type="continuationSeparator" w:id="0">
    <w:p w:rsidR="008C1BDD" w:rsidRDefault="008C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579D" w:rsidRDefault="00CA579D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CA579D">
      <w:tc>
        <w:tcPr>
          <w:tcW w:w="1650" w:type="pct"/>
        </w:tcPr>
        <w:p w:rsidR="00CA579D" w:rsidRDefault="00CA579D"/>
      </w:tc>
      <w:tc>
        <w:tcPr>
          <w:tcW w:w="1650" w:type="pct"/>
        </w:tcPr>
        <w:p w:rsidR="00CA579D" w:rsidRDefault="00000000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CA579D" w:rsidRDefault="00000000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14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14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CA579D" w:rsidRDefault="00CA57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BDD" w:rsidRDefault="008C1BDD">
      <w:r>
        <w:separator/>
      </w:r>
    </w:p>
  </w:footnote>
  <w:footnote w:type="continuationSeparator" w:id="0">
    <w:p w:rsidR="008C1BDD" w:rsidRDefault="008C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BFE7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CA0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2CA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3C9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B68B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8CB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2EB1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B42D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5E7D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D16CF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F38F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7EF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CEF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B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DADB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0651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BCC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F86F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DDE49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780AC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62E2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24E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1036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3AA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6651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263A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80CF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53E0A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D7A1D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A69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2E55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4E2C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3027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C0B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6E6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7E5E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1DB042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E888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60A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8C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3CA3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B4E2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B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F49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F43F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3525C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3E02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1CA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E056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862F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3C5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A45A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6415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CC4E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122457125">
    <w:abstractNumId w:val="0"/>
  </w:num>
  <w:num w:numId="2" w16cid:durableId="575936579">
    <w:abstractNumId w:val="1"/>
  </w:num>
  <w:num w:numId="3" w16cid:durableId="12729370">
    <w:abstractNumId w:val="2"/>
  </w:num>
  <w:num w:numId="4" w16cid:durableId="826942697">
    <w:abstractNumId w:val="3"/>
  </w:num>
  <w:num w:numId="5" w16cid:durableId="84738679">
    <w:abstractNumId w:val="4"/>
  </w:num>
  <w:num w:numId="6" w16cid:durableId="650253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9D"/>
    <w:rsid w:val="00021556"/>
    <w:rsid w:val="008C1BDD"/>
    <w:rsid w:val="00C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CC864-5AA8-45DE-AED2-764BD66E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383-763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m.fi/hanke?tunnus=VM114:00/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2404</Words>
  <Characters>19476</Characters>
  <Application>Microsoft Office Word</Application>
  <DocSecurity>0</DocSecurity>
  <Lines>162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Silvast Pirjetta (VM)</dc:creator>
  <cp:lastModifiedBy>Silvast Pirjetta (VM)</cp:lastModifiedBy>
  <cp:revision>2</cp:revision>
  <dcterms:created xsi:type="dcterms:W3CDTF">2024-06-20T04:54:00Z</dcterms:created>
  <dcterms:modified xsi:type="dcterms:W3CDTF">2024-06-20T04:54:00Z</dcterms:modified>
</cp:coreProperties>
</file>