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55" w:rsidRPr="004B12E2" w:rsidRDefault="00ED1D55" w:rsidP="00666F25">
      <w:pPr>
        <w:ind w:left="1304"/>
        <w:jc w:val="both"/>
        <w:rPr>
          <w:szCs w:val="24"/>
          <w:lang w:eastAsia="fi-FI"/>
        </w:rPr>
      </w:pPr>
      <w:r w:rsidRPr="004B12E2">
        <w:rPr>
          <w:szCs w:val="24"/>
          <w:lang w:eastAsia="fi-FI"/>
        </w:rPr>
        <w:t xml:space="preserve">LUONNOS </w:t>
      </w:r>
    </w:p>
    <w:p w:rsidR="00ED1D55" w:rsidRPr="004B12E2" w:rsidRDefault="00ED1D55" w:rsidP="00666F25">
      <w:pPr>
        <w:ind w:left="1304"/>
        <w:jc w:val="both"/>
        <w:rPr>
          <w:szCs w:val="24"/>
          <w:lang w:eastAsia="fi-FI"/>
        </w:rPr>
      </w:pPr>
    </w:p>
    <w:p w:rsidR="00ED1D55" w:rsidRPr="004B12E2" w:rsidRDefault="00ED1D55" w:rsidP="00666F25">
      <w:pPr>
        <w:ind w:left="1304"/>
        <w:jc w:val="both"/>
        <w:rPr>
          <w:b/>
          <w:szCs w:val="24"/>
          <w:lang w:eastAsia="fi-FI"/>
        </w:rPr>
      </w:pPr>
      <w:r w:rsidRPr="004B12E2">
        <w:rPr>
          <w:b/>
          <w:szCs w:val="24"/>
          <w:lang w:eastAsia="fi-FI"/>
        </w:rPr>
        <w:t xml:space="preserve">Hallituksen esitys eduskunnalle laiksi </w:t>
      </w:r>
      <w:r w:rsidR="004A34B5" w:rsidRPr="004B12E2">
        <w:rPr>
          <w:b/>
          <w:szCs w:val="24"/>
          <w:lang w:eastAsia="fi-FI"/>
        </w:rPr>
        <w:t>raskaiden</w:t>
      </w:r>
      <w:r w:rsidR="008973C4">
        <w:rPr>
          <w:b/>
          <w:szCs w:val="24"/>
          <w:lang w:eastAsia="fi-FI"/>
        </w:rPr>
        <w:t xml:space="preserve"> </w:t>
      </w:r>
      <w:r w:rsidRPr="004B12E2">
        <w:rPr>
          <w:b/>
          <w:szCs w:val="24"/>
          <w:lang w:eastAsia="fi-FI"/>
        </w:rPr>
        <w:t xml:space="preserve">kuorma-autojen tienkäyttöverosta ja </w:t>
      </w:r>
      <w:r w:rsidR="00C02B32" w:rsidRPr="004B12E2">
        <w:rPr>
          <w:b/>
          <w:szCs w:val="24"/>
          <w:lang w:eastAsia="fi-FI"/>
        </w:rPr>
        <w:t xml:space="preserve">eräiden lakien </w:t>
      </w:r>
      <w:r w:rsidRPr="004B12E2">
        <w:rPr>
          <w:b/>
          <w:szCs w:val="24"/>
          <w:lang w:eastAsia="fi-FI"/>
        </w:rPr>
        <w:t>muuttamisesta</w:t>
      </w:r>
    </w:p>
    <w:p w:rsidR="00ED1D55" w:rsidRPr="004B12E2" w:rsidRDefault="00ED1D55" w:rsidP="00666F25">
      <w:pPr>
        <w:ind w:left="1304"/>
        <w:jc w:val="both"/>
        <w:rPr>
          <w:b/>
          <w:szCs w:val="24"/>
          <w:lang w:eastAsia="fi-FI"/>
        </w:rPr>
      </w:pPr>
    </w:p>
    <w:p w:rsidR="00ED1D55" w:rsidRPr="004B12E2" w:rsidRDefault="00ED1D55" w:rsidP="00666F25">
      <w:pPr>
        <w:ind w:left="1304"/>
        <w:jc w:val="both"/>
        <w:rPr>
          <w:b/>
          <w:szCs w:val="24"/>
          <w:lang w:eastAsia="fi-FI"/>
        </w:rPr>
      </w:pPr>
      <w:r w:rsidRPr="004B12E2">
        <w:rPr>
          <w:b/>
          <w:szCs w:val="24"/>
          <w:lang w:eastAsia="fi-FI"/>
        </w:rPr>
        <w:t>ESITYKSEN PÄÄASIALLINEN SISÄLTÖ</w:t>
      </w:r>
    </w:p>
    <w:p w:rsidR="00ED1D55" w:rsidRPr="004B12E2" w:rsidRDefault="00ED1D55" w:rsidP="00666F25">
      <w:pPr>
        <w:ind w:left="1304"/>
        <w:jc w:val="both"/>
        <w:rPr>
          <w:szCs w:val="24"/>
          <w:lang w:eastAsia="fi-FI"/>
        </w:rPr>
      </w:pPr>
    </w:p>
    <w:p w:rsidR="00ED1D55" w:rsidRPr="004B12E2" w:rsidRDefault="00ED1D55" w:rsidP="00666F25">
      <w:pPr>
        <w:ind w:left="1304"/>
        <w:jc w:val="both"/>
        <w:rPr>
          <w:lang w:eastAsia="fi-FI"/>
        </w:rPr>
      </w:pPr>
      <w:r w:rsidRPr="004B12E2">
        <w:rPr>
          <w:lang w:eastAsia="fi-FI"/>
        </w:rPr>
        <w:t xml:space="preserve">Esityksessä ehdotetaan säädettäväksi uusi laki </w:t>
      </w:r>
      <w:r w:rsidR="004A34B5" w:rsidRPr="004B12E2">
        <w:rPr>
          <w:lang w:eastAsia="fi-FI"/>
        </w:rPr>
        <w:t xml:space="preserve">raskaiden </w:t>
      </w:r>
      <w:r w:rsidRPr="004B12E2">
        <w:rPr>
          <w:lang w:eastAsia="fi-FI"/>
        </w:rPr>
        <w:t xml:space="preserve">kuorma-autojen tienkäyttöverosta. </w:t>
      </w:r>
      <w:r w:rsidR="00B85081" w:rsidRPr="004B12E2">
        <w:rPr>
          <w:lang w:eastAsia="fi-FI"/>
        </w:rPr>
        <w:t xml:space="preserve">Käyttöön otettaisiin </w:t>
      </w:r>
      <w:r w:rsidRPr="004B12E2">
        <w:rPr>
          <w:lang w:eastAsia="fi-FI"/>
        </w:rPr>
        <w:t>uusi valtiolle tuloutettava vuotuinen vero, joka kohdistuisi N</w:t>
      </w:r>
      <w:r w:rsidRPr="00666F25">
        <w:rPr>
          <w:vertAlign w:val="subscript"/>
          <w:lang w:eastAsia="fi-FI"/>
        </w:rPr>
        <w:t>3</w:t>
      </w:r>
      <w:r w:rsidRPr="004B12E2">
        <w:rPr>
          <w:lang w:eastAsia="fi-FI"/>
        </w:rPr>
        <w:t xml:space="preserve"> </w:t>
      </w:r>
      <w:r w:rsidR="00E32033" w:rsidRPr="004B12E2">
        <w:rPr>
          <w:lang w:eastAsia="fi-FI"/>
        </w:rPr>
        <w:t>ja N</w:t>
      </w:r>
      <w:r w:rsidR="00E32033" w:rsidRPr="00666F25">
        <w:rPr>
          <w:vertAlign w:val="subscript"/>
          <w:lang w:eastAsia="fi-FI"/>
        </w:rPr>
        <w:t>3</w:t>
      </w:r>
      <w:r w:rsidR="00E32033" w:rsidRPr="004B12E2">
        <w:rPr>
          <w:lang w:eastAsia="fi-FI"/>
        </w:rPr>
        <w:t xml:space="preserve">G </w:t>
      </w:r>
      <w:r w:rsidR="004A34B5" w:rsidRPr="004B12E2">
        <w:rPr>
          <w:lang w:eastAsia="fi-FI"/>
        </w:rPr>
        <w:t>–</w:t>
      </w:r>
      <w:r w:rsidRPr="004B12E2">
        <w:rPr>
          <w:lang w:eastAsia="fi-FI"/>
        </w:rPr>
        <w:t xml:space="preserve">luokan </w:t>
      </w:r>
      <w:r w:rsidR="00504C92" w:rsidRPr="004B12E2">
        <w:rPr>
          <w:lang w:eastAsia="fi-FI"/>
        </w:rPr>
        <w:t>kuorma-autojen sekä</w:t>
      </w:r>
      <w:r w:rsidRPr="004B12E2">
        <w:rPr>
          <w:lang w:eastAsia="fi-FI"/>
        </w:rPr>
        <w:t xml:space="preserve"> ajoneuvoyhdistelmien </w:t>
      </w:r>
      <w:r w:rsidR="00E22EEC" w:rsidRPr="004B12E2">
        <w:rPr>
          <w:lang w:eastAsia="fi-FI"/>
        </w:rPr>
        <w:t>käyttöön</w:t>
      </w:r>
      <w:r w:rsidR="00273A8F" w:rsidRPr="004B12E2">
        <w:rPr>
          <w:lang w:eastAsia="fi-FI"/>
        </w:rPr>
        <w:t xml:space="preserve"> </w:t>
      </w:r>
      <w:r w:rsidR="00D80CE3" w:rsidRPr="004B12E2">
        <w:rPr>
          <w:lang w:eastAsia="fi-FI"/>
        </w:rPr>
        <w:t>Suomen tieverkolla</w:t>
      </w:r>
      <w:r w:rsidRPr="004B12E2">
        <w:rPr>
          <w:lang w:eastAsia="fi-FI"/>
        </w:rPr>
        <w:t>.</w:t>
      </w:r>
      <w:r w:rsidR="00504C92" w:rsidRPr="004B12E2">
        <w:rPr>
          <w:lang w:eastAsia="fi-FI"/>
        </w:rPr>
        <w:t xml:space="preserve"> Veronalaisia olisivat kuorma-autot ja ajoneuvoyhdistelmät, joiden kokonaismassa on yli 12 000 kilogrammaa</w:t>
      </w:r>
      <w:r w:rsidR="008973C4">
        <w:rPr>
          <w:lang w:eastAsia="fi-FI"/>
        </w:rPr>
        <w:t>.</w:t>
      </w:r>
      <w:r w:rsidR="00E22EEC" w:rsidRPr="004B12E2">
        <w:rPr>
          <w:lang w:eastAsia="fi-FI"/>
        </w:rPr>
        <w:t xml:space="preserve"> </w:t>
      </w:r>
      <w:r w:rsidRPr="004B12E2">
        <w:rPr>
          <w:lang w:eastAsia="fi-FI"/>
        </w:rPr>
        <w:t>Vero koskisi Suomessa ja ulkomailla rekisteröityjä kuorma-autoja ja ajoneuvoyhdistelmiä.</w:t>
      </w:r>
    </w:p>
    <w:p w:rsidR="00ED1D55" w:rsidRPr="004B12E2" w:rsidRDefault="00ED1D55" w:rsidP="00666F25">
      <w:pPr>
        <w:ind w:left="1304"/>
        <w:jc w:val="both"/>
        <w:rPr>
          <w:lang w:eastAsia="fi-FI"/>
        </w:rPr>
      </w:pPr>
    </w:p>
    <w:p w:rsidR="009B27EB" w:rsidRPr="004B12E2" w:rsidRDefault="009B413C" w:rsidP="00666F25">
      <w:pPr>
        <w:ind w:left="1304"/>
        <w:jc w:val="both"/>
        <w:rPr>
          <w:lang w:eastAsia="fi-FI"/>
        </w:rPr>
      </w:pPr>
      <w:r w:rsidRPr="004B12E2">
        <w:rPr>
          <w:lang w:eastAsia="fi-FI"/>
        </w:rPr>
        <w:t xml:space="preserve">Verovelvollinen olisi </w:t>
      </w:r>
      <w:r w:rsidR="00882237" w:rsidRPr="004B12E2">
        <w:rPr>
          <w:lang w:eastAsia="fi-FI"/>
        </w:rPr>
        <w:t>ensi sijassa</w:t>
      </w:r>
      <w:r w:rsidR="00C23A0C" w:rsidRPr="004B12E2">
        <w:rPr>
          <w:lang w:eastAsia="fi-FI"/>
        </w:rPr>
        <w:t xml:space="preserve"> </w:t>
      </w:r>
      <w:r w:rsidRPr="004B12E2">
        <w:rPr>
          <w:lang w:eastAsia="fi-FI"/>
        </w:rPr>
        <w:t xml:space="preserve">ajoneuvon haltija. </w:t>
      </w:r>
      <w:r w:rsidR="00D80CE3" w:rsidRPr="004B12E2">
        <w:rPr>
          <w:lang w:eastAsia="fi-FI"/>
        </w:rPr>
        <w:t xml:space="preserve">Vero määrättäisiin </w:t>
      </w:r>
      <w:r w:rsidRPr="004B12E2">
        <w:rPr>
          <w:lang w:eastAsia="fi-FI"/>
        </w:rPr>
        <w:t>veroilmoitusten</w:t>
      </w:r>
      <w:r w:rsidR="00D80CE3" w:rsidRPr="004B12E2">
        <w:rPr>
          <w:lang w:eastAsia="fi-FI"/>
        </w:rPr>
        <w:t xml:space="preserve"> perusteella</w:t>
      </w:r>
      <w:r w:rsidRPr="004B12E2">
        <w:rPr>
          <w:lang w:eastAsia="fi-FI"/>
        </w:rPr>
        <w:t xml:space="preserve">. </w:t>
      </w:r>
      <w:r w:rsidR="00D80CE3" w:rsidRPr="004B12E2">
        <w:rPr>
          <w:lang w:eastAsia="fi-FI"/>
        </w:rPr>
        <w:t>Verovelvollinen voisi ilmoittaa kuorma-auton käyttökaudeksi 1, 7, 30 tai 365 päivää. Veron määrä olisi 400 – 1 122 euroa</w:t>
      </w:r>
      <w:r w:rsidR="00273A8F" w:rsidRPr="004B12E2">
        <w:rPr>
          <w:lang w:eastAsia="fi-FI"/>
        </w:rPr>
        <w:t xml:space="preserve"> </w:t>
      </w:r>
      <w:r w:rsidR="009A2732" w:rsidRPr="004B12E2">
        <w:rPr>
          <w:lang w:eastAsia="fi-FI"/>
        </w:rPr>
        <w:t xml:space="preserve">vuoden käyttökaudelta </w:t>
      </w:r>
      <w:r w:rsidR="00D80CE3" w:rsidRPr="004B12E2">
        <w:rPr>
          <w:lang w:eastAsia="fi-FI"/>
        </w:rPr>
        <w:t xml:space="preserve">ajoneuvon EURO–päästöluokan ja akseliluvun mukaan. Päivän </w:t>
      </w:r>
      <w:r w:rsidR="009A2732" w:rsidRPr="004B12E2">
        <w:rPr>
          <w:lang w:eastAsia="fi-FI"/>
        </w:rPr>
        <w:t xml:space="preserve">käyttökaudelta </w:t>
      </w:r>
      <w:r w:rsidR="00D80CE3" w:rsidRPr="004B12E2">
        <w:rPr>
          <w:lang w:eastAsia="fi-FI"/>
        </w:rPr>
        <w:t xml:space="preserve">vero olisi </w:t>
      </w:r>
      <w:r w:rsidR="008973C4">
        <w:rPr>
          <w:lang w:eastAsia="fi-FI"/>
        </w:rPr>
        <w:t>kahdeksan</w:t>
      </w:r>
      <w:r w:rsidR="00D80CE3" w:rsidRPr="004B12E2">
        <w:rPr>
          <w:lang w:eastAsia="fi-FI"/>
        </w:rPr>
        <w:t xml:space="preserve"> euroa kaikille kuorma-autoille.</w:t>
      </w:r>
    </w:p>
    <w:p w:rsidR="00ED1D55" w:rsidRPr="004B12E2" w:rsidRDefault="00ED1D55" w:rsidP="00666F25">
      <w:pPr>
        <w:ind w:left="1304"/>
        <w:jc w:val="both"/>
        <w:rPr>
          <w:lang w:eastAsia="fi-FI"/>
        </w:rPr>
      </w:pPr>
    </w:p>
    <w:p w:rsidR="00ED1D55" w:rsidRPr="004B12E2" w:rsidRDefault="009B27EB" w:rsidP="00666F25">
      <w:pPr>
        <w:ind w:left="1304"/>
        <w:jc w:val="both"/>
        <w:rPr>
          <w:highlight w:val="yellow"/>
          <w:lang w:eastAsia="fi-FI"/>
        </w:rPr>
      </w:pPr>
      <w:r w:rsidRPr="004B12E2">
        <w:rPr>
          <w:lang w:eastAsia="fi-FI"/>
        </w:rPr>
        <w:t xml:space="preserve">Verotustehtävää hoitaisi Liikenteen turvallisuusvirasto. </w:t>
      </w:r>
      <w:r w:rsidR="00ED1D55" w:rsidRPr="004B12E2">
        <w:rPr>
          <w:lang w:eastAsia="fi-FI"/>
        </w:rPr>
        <w:t xml:space="preserve">Veroa valvoisivat </w:t>
      </w:r>
      <w:r w:rsidR="00066B8A">
        <w:rPr>
          <w:lang w:eastAsia="fi-FI"/>
        </w:rPr>
        <w:t>p</w:t>
      </w:r>
      <w:r w:rsidR="00ED1D55" w:rsidRPr="004B12E2">
        <w:rPr>
          <w:lang w:eastAsia="fi-FI"/>
        </w:rPr>
        <w:t xml:space="preserve">oliisi, Tulli ja </w:t>
      </w:r>
      <w:r w:rsidR="00085DC8">
        <w:rPr>
          <w:lang w:eastAsia="fi-FI"/>
        </w:rPr>
        <w:t>R</w:t>
      </w:r>
      <w:r w:rsidR="00ED1D55" w:rsidRPr="004B12E2">
        <w:rPr>
          <w:lang w:eastAsia="fi-FI"/>
        </w:rPr>
        <w:t>ajavartiolaitos. Jos</w:t>
      </w:r>
      <w:r w:rsidR="00D80CE3" w:rsidRPr="004B12E2">
        <w:rPr>
          <w:lang w:eastAsia="fi-FI"/>
        </w:rPr>
        <w:t xml:space="preserve"> havaittaisiin, että tieliikenteessä käytetään kuorma-auto</w:t>
      </w:r>
      <w:r w:rsidR="00B85081" w:rsidRPr="004B12E2">
        <w:rPr>
          <w:lang w:eastAsia="fi-FI"/>
        </w:rPr>
        <w:t>a</w:t>
      </w:r>
      <w:r w:rsidR="00ED1D55" w:rsidRPr="004B12E2">
        <w:rPr>
          <w:lang w:eastAsia="fi-FI"/>
        </w:rPr>
        <w:t>,</w:t>
      </w:r>
      <w:r w:rsidR="00D80CE3" w:rsidRPr="004B12E2">
        <w:rPr>
          <w:lang w:eastAsia="fi-FI"/>
        </w:rPr>
        <w:t xml:space="preserve"> josta ei ole tehty lain edellyttämää ilmoitusta,</w:t>
      </w:r>
      <w:r w:rsidR="00ED1D55" w:rsidRPr="004B12E2">
        <w:rPr>
          <w:lang w:eastAsia="fi-FI"/>
        </w:rPr>
        <w:t xml:space="preserve"> kannettaisiin sanktioluonteista </w:t>
      </w:r>
      <w:r w:rsidR="00D80CE3" w:rsidRPr="004B12E2">
        <w:rPr>
          <w:lang w:eastAsia="fi-FI"/>
        </w:rPr>
        <w:t>seuraamusmaksua.</w:t>
      </w:r>
    </w:p>
    <w:p w:rsidR="00ED1D55" w:rsidRPr="004B12E2" w:rsidRDefault="00ED1D55" w:rsidP="00666F25">
      <w:pPr>
        <w:ind w:left="1304"/>
        <w:jc w:val="both"/>
        <w:rPr>
          <w:highlight w:val="yellow"/>
          <w:lang w:eastAsia="fi-FI"/>
        </w:rPr>
      </w:pPr>
    </w:p>
    <w:p w:rsidR="004C2095" w:rsidRPr="004B12E2" w:rsidRDefault="008973C4" w:rsidP="00666F25">
      <w:pPr>
        <w:ind w:left="1304"/>
        <w:jc w:val="both"/>
        <w:rPr>
          <w:lang w:eastAsia="fi-FI"/>
        </w:rPr>
      </w:pPr>
      <w:r>
        <w:rPr>
          <w:lang w:eastAsia="fi-FI"/>
        </w:rPr>
        <w:t>Ajoneuvoverolakia muutettaisiin s</w:t>
      </w:r>
      <w:r w:rsidR="004C2095" w:rsidRPr="004B12E2">
        <w:rPr>
          <w:lang w:eastAsia="fi-FI"/>
        </w:rPr>
        <w:t xml:space="preserve">amalla </w:t>
      </w:r>
      <w:r>
        <w:rPr>
          <w:lang w:eastAsia="fi-FI"/>
        </w:rPr>
        <w:t xml:space="preserve">siten, että </w:t>
      </w:r>
      <w:r w:rsidR="004C2095" w:rsidRPr="004B12E2">
        <w:rPr>
          <w:lang w:eastAsia="fi-FI"/>
        </w:rPr>
        <w:t>N</w:t>
      </w:r>
      <w:r w:rsidR="004C2095" w:rsidRPr="00666F25">
        <w:rPr>
          <w:vertAlign w:val="subscript"/>
          <w:lang w:eastAsia="fi-FI"/>
        </w:rPr>
        <w:t>3</w:t>
      </w:r>
      <w:r w:rsidR="004C2095" w:rsidRPr="004B12E2">
        <w:rPr>
          <w:lang w:eastAsia="fi-FI"/>
        </w:rPr>
        <w:t xml:space="preserve"> </w:t>
      </w:r>
      <w:r w:rsidR="00E32033" w:rsidRPr="004B12E2">
        <w:rPr>
          <w:lang w:eastAsia="fi-FI"/>
        </w:rPr>
        <w:t>ja N</w:t>
      </w:r>
      <w:r w:rsidR="00E32033" w:rsidRPr="00666F25">
        <w:rPr>
          <w:vertAlign w:val="subscript"/>
          <w:lang w:eastAsia="fi-FI"/>
        </w:rPr>
        <w:t>3</w:t>
      </w:r>
      <w:r w:rsidR="00E32033" w:rsidRPr="004B12E2">
        <w:rPr>
          <w:lang w:eastAsia="fi-FI"/>
        </w:rPr>
        <w:t>G</w:t>
      </w:r>
      <w:r w:rsidR="004C2095" w:rsidRPr="004B12E2">
        <w:rPr>
          <w:lang w:eastAsia="fi-FI"/>
        </w:rPr>
        <w:t xml:space="preserve">–luokan kuorma-autoista kannettavaa ajoneuvoveron käyttövoimaveroa alennettaisiin ja veron rakennetta muutettaisiin. </w:t>
      </w:r>
      <w:r w:rsidR="00974463" w:rsidRPr="004B12E2">
        <w:rPr>
          <w:lang w:eastAsia="fi-FI"/>
        </w:rPr>
        <w:t xml:space="preserve">Käyttövoimavero määräytyisi kuorma-auton kokonaismassan, akselien lukumäärän ja jousitustyypin </w:t>
      </w:r>
      <w:r w:rsidR="00A63C93" w:rsidRPr="004B12E2">
        <w:rPr>
          <w:lang w:eastAsia="fi-FI"/>
        </w:rPr>
        <w:t xml:space="preserve">perusteella </w:t>
      </w:r>
      <w:r w:rsidR="00974463" w:rsidRPr="004B12E2">
        <w:rPr>
          <w:lang w:eastAsia="fi-FI"/>
        </w:rPr>
        <w:t xml:space="preserve">sekä sen mukaan, onko auto varustettu perävaunujen vetämiseen. </w:t>
      </w:r>
    </w:p>
    <w:p w:rsidR="00ED1D55" w:rsidRDefault="00ED1D55" w:rsidP="00666F25">
      <w:pPr>
        <w:ind w:left="1304"/>
        <w:jc w:val="both"/>
        <w:rPr>
          <w:lang w:eastAsia="fi-FI"/>
        </w:rPr>
      </w:pPr>
    </w:p>
    <w:p w:rsidR="008973C4" w:rsidRDefault="008973C4" w:rsidP="00666F25">
      <w:pPr>
        <w:ind w:left="1304"/>
        <w:jc w:val="both"/>
        <w:rPr>
          <w:lang w:eastAsia="fi-FI"/>
        </w:rPr>
      </w:pPr>
      <w:r>
        <w:rPr>
          <w:lang w:eastAsia="fi-FI"/>
        </w:rPr>
        <w:t xml:space="preserve">Ehdotukset edellyttävät muutoksia myös polttoainemaksusta annettuun lakiin, ajoneuvolakiin sekä </w:t>
      </w:r>
      <w:r w:rsidRPr="00806AA7">
        <w:t>liikennejärjestelmästä ja maanteistä annettuun lakiin.</w:t>
      </w:r>
      <w:r w:rsidR="00066B8A">
        <w:rPr>
          <w:lang w:eastAsia="fi-FI"/>
        </w:rPr>
        <w:t xml:space="preserve"> </w:t>
      </w:r>
    </w:p>
    <w:p w:rsidR="008973C4" w:rsidRPr="004B12E2" w:rsidRDefault="008973C4" w:rsidP="00666F25">
      <w:pPr>
        <w:ind w:left="1304"/>
        <w:jc w:val="both"/>
        <w:rPr>
          <w:lang w:eastAsia="fi-FI"/>
        </w:rPr>
      </w:pPr>
    </w:p>
    <w:p w:rsidR="00ED1D55" w:rsidRPr="004B12E2" w:rsidRDefault="00ED1D55" w:rsidP="00666F25">
      <w:pPr>
        <w:ind w:left="1304"/>
        <w:jc w:val="both"/>
        <w:rPr>
          <w:lang w:eastAsia="fi-FI"/>
        </w:rPr>
      </w:pPr>
      <w:r w:rsidRPr="004B12E2">
        <w:rPr>
          <w:lang w:eastAsia="fi-FI"/>
        </w:rPr>
        <w:t xml:space="preserve">Lait ovat tarkoitetut tulemaan voimaan 1 päivänä </w:t>
      </w:r>
      <w:r w:rsidR="004178B0" w:rsidRPr="004B12E2">
        <w:rPr>
          <w:lang w:eastAsia="fi-FI"/>
        </w:rPr>
        <w:t xml:space="preserve">tammikuuta 2021. </w:t>
      </w:r>
    </w:p>
    <w:p w:rsidR="00ED1D55" w:rsidRPr="004B12E2" w:rsidRDefault="00ED1D55" w:rsidP="00666F25">
      <w:pPr>
        <w:ind w:left="1304"/>
        <w:jc w:val="both"/>
        <w:rPr>
          <w:szCs w:val="24"/>
          <w:lang w:eastAsia="fi-FI"/>
        </w:rPr>
      </w:pPr>
      <w:r w:rsidRPr="004B12E2">
        <w:rPr>
          <w:szCs w:val="24"/>
          <w:lang w:eastAsia="fi-FI"/>
        </w:rPr>
        <w:br w:type="page"/>
      </w:r>
    </w:p>
    <w:p w:rsidR="00ED1D55" w:rsidRPr="004B12E2" w:rsidRDefault="00ED1D55" w:rsidP="00666F25">
      <w:pPr>
        <w:ind w:left="1304"/>
        <w:jc w:val="both"/>
        <w:rPr>
          <w:b/>
          <w:szCs w:val="24"/>
          <w:lang w:eastAsia="fi-FI"/>
        </w:rPr>
      </w:pPr>
      <w:r w:rsidRPr="004B12E2">
        <w:rPr>
          <w:b/>
          <w:szCs w:val="24"/>
          <w:lang w:eastAsia="fi-FI"/>
        </w:rPr>
        <w:lastRenderedPageBreak/>
        <w:t>YLEISPERUSTELUT</w:t>
      </w:r>
    </w:p>
    <w:p w:rsidR="00ED1D55" w:rsidRPr="004B12E2" w:rsidRDefault="00ED1D55" w:rsidP="00666F25">
      <w:pPr>
        <w:ind w:left="1304"/>
        <w:jc w:val="both"/>
        <w:rPr>
          <w:szCs w:val="24"/>
        </w:rPr>
      </w:pPr>
    </w:p>
    <w:p w:rsidR="00ED1D55" w:rsidRPr="004B12E2" w:rsidRDefault="008B21F0" w:rsidP="00666F25">
      <w:pPr>
        <w:ind w:left="1304"/>
        <w:jc w:val="both"/>
        <w:rPr>
          <w:b/>
          <w:szCs w:val="24"/>
        </w:rPr>
      </w:pPr>
      <w:r w:rsidRPr="004B12E2">
        <w:rPr>
          <w:b/>
          <w:szCs w:val="24"/>
        </w:rPr>
        <w:t>1</w:t>
      </w:r>
      <w:r w:rsidR="00ED1D55" w:rsidRPr="004B12E2">
        <w:rPr>
          <w:b/>
          <w:szCs w:val="24"/>
        </w:rPr>
        <w:t xml:space="preserve"> NYKYTILA</w:t>
      </w:r>
    </w:p>
    <w:p w:rsidR="00ED1D55" w:rsidRPr="004B12E2" w:rsidRDefault="00ED1D55" w:rsidP="00666F25">
      <w:pPr>
        <w:ind w:left="1664"/>
        <w:contextualSpacing/>
        <w:jc w:val="both"/>
        <w:rPr>
          <w:b/>
          <w:szCs w:val="24"/>
        </w:rPr>
      </w:pPr>
    </w:p>
    <w:p w:rsidR="00ED1D55" w:rsidRPr="004B12E2" w:rsidRDefault="008B21F0" w:rsidP="00666F25">
      <w:pPr>
        <w:ind w:left="1304"/>
        <w:contextualSpacing/>
        <w:jc w:val="both"/>
        <w:rPr>
          <w:b/>
          <w:szCs w:val="24"/>
        </w:rPr>
      </w:pPr>
      <w:r w:rsidRPr="004B12E2">
        <w:rPr>
          <w:b/>
          <w:szCs w:val="24"/>
        </w:rPr>
        <w:t>1</w:t>
      </w:r>
      <w:r w:rsidR="00ED1D55" w:rsidRPr="004B12E2">
        <w:rPr>
          <w:b/>
          <w:szCs w:val="24"/>
        </w:rPr>
        <w:t xml:space="preserve">.1 Lainsäädäntö </w:t>
      </w:r>
    </w:p>
    <w:p w:rsidR="00475EDF" w:rsidRPr="004B12E2" w:rsidRDefault="00475EDF" w:rsidP="00666F25">
      <w:pPr>
        <w:ind w:left="1304"/>
        <w:jc w:val="both"/>
        <w:rPr>
          <w:szCs w:val="24"/>
        </w:rPr>
      </w:pPr>
    </w:p>
    <w:p w:rsidR="00475EDF" w:rsidRPr="004B12E2" w:rsidRDefault="00475EDF" w:rsidP="00666F25">
      <w:pPr>
        <w:ind w:left="1304"/>
        <w:jc w:val="both"/>
        <w:rPr>
          <w:szCs w:val="24"/>
        </w:rPr>
      </w:pPr>
      <w:r w:rsidRPr="004B12E2">
        <w:rPr>
          <w:szCs w:val="24"/>
        </w:rPr>
        <w:t>Ajoneuvoveros</w:t>
      </w:r>
      <w:r w:rsidR="00C24FC8" w:rsidRPr="004B12E2">
        <w:rPr>
          <w:szCs w:val="24"/>
        </w:rPr>
        <w:t xml:space="preserve">ta säädetään ajoneuvoverolaissa </w:t>
      </w:r>
      <w:r w:rsidRPr="004B12E2">
        <w:rPr>
          <w:szCs w:val="24"/>
        </w:rPr>
        <w:t>(12</w:t>
      </w:r>
      <w:r w:rsidR="00974463" w:rsidRPr="004B12E2">
        <w:rPr>
          <w:szCs w:val="24"/>
        </w:rPr>
        <w:t xml:space="preserve">81/2003). Veroa kannetaan siltä </w:t>
      </w:r>
      <w:r w:rsidRPr="004B12E2">
        <w:rPr>
          <w:szCs w:val="24"/>
        </w:rPr>
        <w:t>ajalta, jon</w:t>
      </w:r>
      <w:r w:rsidR="00C24FC8" w:rsidRPr="004B12E2">
        <w:rPr>
          <w:szCs w:val="24"/>
        </w:rPr>
        <w:t xml:space="preserve">a ajoneuvo on liikennekäytössä. </w:t>
      </w:r>
      <w:r w:rsidRPr="004B12E2">
        <w:rPr>
          <w:szCs w:val="24"/>
        </w:rPr>
        <w:t>Vero on päiväkohta</w:t>
      </w:r>
      <w:r w:rsidR="00C24FC8" w:rsidRPr="004B12E2">
        <w:rPr>
          <w:szCs w:val="24"/>
        </w:rPr>
        <w:t>inen, ja se määrätään etukäteen</w:t>
      </w:r>
      <w:r w:rsidR="009A2732" w:rsidRPr="004B12E2">
        <w:rPr>
          <w:szCs w:val="24"/>
        </w:rPr>
        <w:t xml:space="preserve"> </w:t>
      </w:r>
      <w:r w:rsidRPr="004B12E2">
        <w:rPr>
          <w:szCs w:val="24"/>
        </w:rPr>
        <w:t>12 kuukauden pituisel</w:t>
      </w:r>
      <w:r w:rsidR="00C24FC8" w:rsidRPr="004B12E2">
        <w:rPr>
          <w:szCs w:val="24"/>
        </w:rPr>
        <w:t xml:space="preserve">ta verokaudelta. </w:t>
      </w:r>
      <w:r w:rsidRPr="004B12E2">
        <w:rPr>
          <w:szCs w:val="24"/>
        </w:rPr>
        <w:t>Henkilöautoist</w:t>
      </w:r>
      <w:r w:rsidR="00C24FC8" w:rsidRPr="004B12E2">
        <w:rPr>
          <w:szCs w:val="24"/>
        </w:rPr>
        <w:t xml:space="preserve">a ja pakettiautoista kannettava </w:t>
      </w:r>
      <w:r w:rsidRPr="004B12E2">
        <w:rPr>
          <w:szCs w:val="24"/>
        </w:rPr>
        <w:t>ajoneuvov</w:t>
      </w:r>
      <w:r w:rsidR="00C24FC8" w:rsidRPr="004B12E2">
        <w:rPr>
          <w:szCs w:val="24"/>
        </w:rPr>
        <w:t xml:space="preserve">eron perusvero </w:t>
      </w:r>
      <w:r w:rsidRPr="004B12E2">
        <w:rPr>
          <w:szCs w:val="24"/>
        </w:rPr>
        <w:t>m</w:t>
      </w:r>
      <w:r w:rsidR="00C24FC8" w:rsidRPr="004B12E2">
        <w:rPr>
          <w:szCs w:val="24"/>
        </w:rPr>
        <w:t xml:space="preserve">ääräytyy hiilidioksidipäästöjen </w:t>
      </w:r>
      <w:r w:rsidRPr="004B12E2">
        <w:rPr>
          <w:szCs w:val="24"/>
        </w:rPr>
        <w:t>tai kokonaismassan perusteella</w:t>
      </w:r>
      <w:r w:rsidR="00624E1B" w:rsidRPr="004B12E2">
        <w:rPr>
          <w:szCs w:val="24"/>
        </w:rPr>
        <w:t>.</w:t>
      </w:r>
      <w:r w:rsidR="00C24FC8" w:rsidRPr="004B12E2">
        <w:rPr>
          <w:szCs w:val="24"/>
        </w:rPr>
        <w:t xml:space="preserve"> </w:t>
      </w:r>
      <w:r w:rsidRPr="004B12E2">
        <w:rPr>
          <w:szCs w:val="24"/>
        </w:rPr>
        <w:t>Ajoneuvov</w:t>
      </w:r>
      <w:r w:rsidR="00C24FC8" w:rsidRPr="004B12E2">
        <w:rPr>
          <w:szCs w:val="24"/>
        </w:rPr>
        <w:t xml:space="preserve">eron käyttövoimaveroa kannetaan </w:t>
      </w:r>
      <w:r w:rsidRPr="004B12E2">
        <w:rPr>
          <w:szCs w:val="24"/>
        </w:rPr>
        <w:t>henkilö-, paketti- ja kuorma-autoist</w:t>
      </w:r>
      <w:r w:rsidR="00C24FC8" w:rsidRPr="004B12E2">
        <w:rPr>
          <w:szCs w:val="24"/>
        </w:rPr>
        <w:t xml:space="preserve">a, </w:t>
      </w:r>
      <w:r w:rsidRPr="004B12E2">
        <w:rPr>
          <w:szCs w:val="24"/>
        </w:rPr>
        <w:t>jotka käy</w:t>
      </w:r>
      <w:r w:rsidR="00974463" w:rsidRPr="004B12E2">
        <w:rPr>
          <w:szCs w:val="24"/>
        </w:rPr>
        <w:t xml:space="preserve">ttävät polttoaineena muuta kuin </w:t>
      </w:r>
      <w:r w:rsidRPr="004B12E2">
        <w:rPr>
          <w:szCs w:val="24"/>
        </w:rPr>
        <w:t>moottoribensiiniä. Valtiontaloudellisen</w:t>
      </w:r>
      <w:r w:rsidR="00C24FC8" w:rsidRPr="004B12E2">
        <w:rPr>
          <w:szCs w:val="24"/>
        </w:rPr>
        <w:t xml:space="preserve"> </w:t>
      </w:r>
      <w:r w:rsidRPr="004B12E2">
        <w:rPr>
          <w:szCs w:val="24"/>
        </w:rPr>
        <w:t>tarkoituks</w:t>
      </w:r>
      <w:r w:rsidR="00C24FC8" w:rsidRPr="004B12E2">
        <w:rPr>
          <w:szCs w:val="24"/>
        </w:rPr>
        <w:t xml:space="preserve">ensa lisäksi käyttövoimaverolla </w:t>
      </w:r>
      <w:r w:rsidRPr="004B12E2">
        <w:rPr>
          <w:szCs w:val="24"/>
        </w:rPr>
        <w:t>tas</w:t>
      </w:r>
      <w:r w:rsidR="00C24FC8" w:rsidRPr="004B12E2">
        <w:rPr>
          <w:szCs w:val="24"/>
        </w:rPr>
        <w:t xml:space="preserve">oitetaan eri tavoin verotettuja </w:t>
      </w:r>
      <w:r w:rsidRPr="004B12E2">
        <w:rPr>
          <w:szCs w:val="24"/>
        </w:rPr>
        <w:t>polttoai</w:t>
      </w:r>
      <w:r w:rsidR="00C24FC8" w:rsidRPr="004B12E2">
        <w:rPr>
          <w:szCs w:val="24"/>
        </w:rPr>
        <w:t xml:space="preserve">neita käyttävien henkilöautojen </w:t>
      </w:r>
      <w:r w:rsidRPr="004B12E2">
        <w:rPr>
          <w:szCs w:val="24"/>
        </w:rPr>
        <w:t>erisuuruisia kä</w:t>
      </w:r>
      <w:r w:rsidR="00974463" w:rsidRPr="004B12E2">
        <w:rPr>
          <w:szCs w:val="24"/>
        </w:rPr>
        <w:t xml:space="preserve">yttökustannuksia autoilijoille. </w:t>
      </w:r>
      <w:r w:rsidR="00FB7453" w:rsidRPr="004B12E2">
        <w:rPr>
          <w:szCs w:val="24"/>
        </w:rPr>
        <w:t>K</w:t>
      </w:r>
      <w:r w:rsidRPr="004B12E2">
        <w:rPr>
          <w:szCs w:val="24"/>
        </w:rPr>
        <w:t>u</w:t>
      </w:r>
      <w:r w:rsidR="00C24FC8" w:rsidRPr="004B12E2">
        <w:rPr>
          <w:szCs w:val="24"/>
        </w:rPr>
        <w:t xml:space="preserve">orma-autojen käyttövoimaverolla </w:t>
      </w:r>
      <w:r w:rsidRPr="004B12E2">
        <w:rPr>
          <w:szCs w:val="24"/>
        </w:rPr>
        <w:t>ei ole vastaavaa käyttök</w:t>
      </w:r>
      <w:r w:rsidR="00C24FC8" w:rsidRPr="004B12E2">
        <w:rPr>
          <w:szCs w:val="24"/>
        </w:rPr>
        <w:t xml:space="preserve">ustannusten </w:t>
      </w:r>
      <w:r w:rsidRPr="004B12E2">
        <w:rPr>
          <w:szCs w:val="24"/>
        </w:rPr>
        <w:t>tasaamis</w:t>
      </w:r>
      <w:r w:rsidR="00C24FC8" w:rsidRPr="004B12E2">
        <w:rPr>
          <w:szCs w:val="24"/>
        </w:rPr>
        <w:t xml:space="preserve">tarkoitusta kuin henkilöautojen </w:t>
      </w:r>
      <w:r w:rsidRPr="004B12E2">
        <w:rPr>
          <w:szCs w:val="24"/>
        </w:rPr>
        <w:t>käy</w:t>
      </w:r>
      <w:r w:rsidR="00981BF3" w:rsidRPr="004B12E2">
        <w:rPr>
          <w:szCs w:val="24"/>
        </w:rPr>
        <w:t xml:space="preserve">ttövoimaverolla, vaan </w:t>
      </w:r>
      <w:r w:rsidR="00C24FC8" w:rsidRPr="004B12E2">
        <w:rPr>
          <w:szCs w:val="24"/>
        </w:rPr>
        <w:t xml:space="preserve">verolla pannaan </w:t>
      </w:r>
      <w:r w:rsidRPr="004B12E2">
        <w:rPr>
          <w:szCs w:val="24"/>
        </w:rPr>
        <w:t>täytäntöön v</w:t>
      </w:r>
      <w:r w:rsidR="00C24FC8" w:rsidRPr="004B12E2">
        <w:rPr>
          <w:szCs w:val="24"/>
        </w:rPr>
        <w:t xml:space="preserve">erojen ja maksujen kantamisesta </w:t>
      </w:r>
      <w:r w:rsidRPr="004B12E2">
        <w:rPr>
          <w:szCs w:val="24"/>
        </w:rPr>
        <w:t>raskailt</w:t>
      </w:r>
      <w:r w:rsidR="00C24FC8" w:rsidRPr="004B12E2">
        <w:rPr>
          <w:szCs w:val="24"/>
        </w:rPr>
        <w:t xml:space="preserve">a tavaraliikenteen ajoneuvoilta </w:t>
      </w:r>
      <w:r w:rsidRPr="004B12E2">
        <w:rPr>
          <w:szCs w:val="24"/>
        </w:rPr>
        <w:t>tiettyjen infrastruktuurien käytöstä an</w:t>
      </w:r>
      <w:r w:rsidR="00C24FC8" w:rsidRPr="004B12E2">
        <w:rPr>
          <w:szCs w:val="24"/>
        </w:rPr>
        <w:t xml:space="preserve">netun </w:t>
      </w:r>
      <w:r w:rsidRPr="004B12E2">
        <w:rPr>
          <w:szCs w:val="24"/>
        </w:rPr>
        <w:t>direktiivin 199</w:t>
      </w:r>
      <w:r w:rsidR="00C24FC8" w:rsidRPr="004B12E2">
        <w:rPr>
          <w:szCs w:val="24"/>
        </w:rPr>
        <w:t xml:space="preserve">9/62/EY muuttamisesta annetussa </w:t>
      </w:r>
      <w:r w:rsidRPr="004B12E2">
        <w:rPr>
          <w:szCs w:val="24"/>
        </w:rPr>
        <w:t>Euroopan parlame</w:t>
      </w:r>
      <w:r w:rsidR="00C24FC8" w:rsidRPr="004B12E2">
        <w:rPr>
          <w:szCs w:val="24"/>
        </w:rPr>
        <w:t xml:space="preserve">ntin ja neuvoston direktiivissä </w:t>
      </w:r>
      <w:r w:rsidR="001C436A" w:rsidRPr="004B12E2">
        <w:rPr>
          <w:szCs w:val="24"/>
        </w:rPr>
        <w:t>2006/38/EY</w:t>
      </w:r>
      <w:r w:rsidR="00BC3CB1">
        <w:rPr>
          <w:szCs w:val="24"/>
        </w:rPr>
        <w:t xml:space="preserve">, jäljempänä </w:t>
      </w:r>
      <w:r w:rsidR="00BC3CB1">
        <w:rPr>
          <w:i/>
          <w:szCs w:val="24"/>
        </w:rPr>
        <w:t>vinjettidirektiivi</w:t>
      </w:r>
      <w:r w:rsidR="00066B8A">
        <w:rPr>
          <w:i/>
          <w:szCs w:val="24"/>
        </w:rPr>
        <w:t>,</w:t>
      </w:r>
      <w:r w:rsidR="00974463" w:rsidRPr="004B12E2">
        <w:rPr>
          <w:szCs w:val="24"/>
        </w:rPr>
        <w:t xml:space="preserve"> </w:t>
      </w:r>
      <w:r w:rsidRPr="004B12E2">
        <w:rPr>
          <w:szCs w:val="24"/>
        </w:rPr>
        <w:t>edellytett</w:t>
      </w:r>
      <w:r w:rsidR="00C24FC8" w:rsidRPr="004B12E2">
        <w:rPr>
          <w:szCs w:val="24"/>
        </w:rPr>
        <w:t xml:space="preserve">y vuotuinen </w:t>
      </w:r>
      <w:r w:rsidR="00981BF3" w:rsidRPr="004B12E2">
        <w:rPr>
          <w:szCs w:val="24"/>
        </w:rPr>
        <w:t>ajoneuvo</w:t>
      </w:r>
      <w:r w:rsidR="00C24FC8" w:rsidRPr="004B12E2">
        <w:rPr>
          <w:szCs w:val="24"/>
        </w:rPr>
        <w:t>vero</w:t>
      </w:r>
      <w:r w:rsidRPr="004B12E2">
        <w:rPr>
          <w:szCs w:val="24"/>
        </w:rPr>
        <w:t>.</w:t>
      </w:r>
      <w:r w:rsidRPr="004B12E2">
        <w:rPr>
          <w:sz w:val="18"/>
          <w:szCs w:val="18"/>
        </w:rPr>
        <w:t xml:space="preserve"> </w:t>
      </w:r>
      <w:r w:rsidR="00C24FC8" w:rsidRPr="004B12E2">
        <w:rPr>
          <w:szCs w:val="24"/>
        </w:rPr>
        <w:t xml:space="preserve">Kuorma-autojen </w:t>
      </w:r>
      <w:r w:rsidR="00624E1B" w:rsidRPr="004B12E2">
        <w:rPr>
          <w:szCs w:val="24"/>
        </w:rPr>
        <w:t>käytt</w:t>
      </w:r>
      <w:r w:rsidRPr="004B12E2">
        <w:rPr>
          <w:szCs w:val="24"/>
        </w:rPr>
        <w:t>övoimaveron määrään vaikuttavat kuorma</w:t>
      </w:r>
      <w:r w:rsidR="00624E1B" w:rsidRPr="004B12E2">
        <w:rPr>
          <w:szCs w:val="24"/>
        </w:rPr>
        <w:t>-</w:t>
      </w:r>
      <w:r w:rsidR="00C24FC8" w:rsidRPr="004B12E2">
        <w:rPr>
          <w:szCs w:val="24"/>
        </w:rPr>
        <w:t xml:space="preserve">auton </w:t>
      </w:r>
      <w:r w:rsidRPr="004B12E2">
        <w:rPr>
          <w:szCs w:val="24"/>
        </w:rPr>
        <w:t>kokon</w:t>
      </w:r>
      <w:r w:rsidR="00C24FC8" w:rsidRPr="004B12E2">
        <w:rPr>
          <w:szCs w:val="24"/>
        </w:rPr>
        <w:t xml:space="preserve">aismassa, akselien lukumäärä ja </w:t>
      </w:r>
      <w:r w:rsidRPr="004B12E2">
        <w:rPr>
          <w:szCs w:val="24"/>
        </w:rPr>
        <w:t>se, käyte</w:t>
      </w:r>
      <w:r w:rsidR="00C24FC8" w:rsidRPr="004B12E2">
        <w:rPr>
          <w:szCs w:val="24"/>
        </w:rPr>
        <w:t xml:space="preserve">täänkö autoa perävaunun vetoon. </w:t>
      </w:r>
      <w:r w:rsidRPr="004B12E2">
        <w:rPr>
          <w:szCs w:val="24"/>
        </w:rPr>
        <w:t>Kuorma-auto</w:t>
      </w:r>
      <w:r w:rsidR="00C24FC8" w:rsidRPr="004B12E2">
        <w:rPr>
          <w:szCs w:val="24"/>
        </w:rPr>
        <w:t xml:space="preserve">n käyttövoimavero on jokaiselta </w:t>
      </w:r>
      <w:r w:rsidRPr="004B12E2">
        <w:rPr>
          <w:szCs w:val="24"/>
        </w:rPr>
        <w:t xml:space="preserve">kokonaismassan </w:t>
      </w:r>
      <w:r w:rsidR="00C24FC8" w:rsidRPr="004B12E2">
        <w:rPr>
          <w:szCs w:val="24"/>
        </w:rPr>
        <w:t xml:space="preserve">alkavalta sadalta kilogrammalta </w:t>
      </w:r>
      <w:r w:rsidRPr="004B12E2">
        <w:rPr>
          <w:szCs w:val="24"/>
        </w:rPr>
        <w:t>1,0—3,1 senttiä päivässä.</w:t>
      </w:r>
      <w:r w:rsidR="00224F70" w:rsidRPr="004B12E2">
        <w:rPr>
          <w:szCs w:val="24"/>
        </w:rPr>
        <w:t xml:space="preserve"> Veron määrä </w:t>
      </w:r>
      <w:r w:rsidR="009A2732" w:rsidRPr="004B12E2">
        <w:rPr>
          <w:szCs w:val="24"/>
        </w:rPr>
        <w:t xml:space="preserve">eri tyyppisillä kuorma-autoilla </w:t>
      </w:r>
      <w:r w:rsidR="00224F70" w:rsidRPr="004B12E2">
        <w:rPr>
          <w:szCs w:val="24"/>
        </w:rPr>
        <w:t>nousee kokonaismassan suhteessa.</w:t>
      </w:r>
      <w:r w:rsidR="00C24FC8" w:rsidRPr="004B12E2">
        <w:rPr>
          <w:szCs w:val="24"/>
        </w:rPr>
        <w:t xml:space="preserve"> Esimerkiksi</w:t>
      </w:r>
      <w:r w:rsidR="004B5B7F" w:rsidRPr="004B12E2">
        <w:rPr>
          <w:szCs w:val="24"/>
        </w:rPr>
        <w:t xml:space="preserve"> </w:t>
      </w:r>
      <w:r w:rsidR="00C24FC8" w:rsidRPr="004B12E2">
        <w:rPr>
          <w:szCs w:val="24"/>
        </w:rPr>
        <w:t xml:space="preserve">kaksiakselisen </w:t>
      </w:r>
      <w:r w:rsidRPr="004B12E2">
        <w:rPr>
          <w:szCs w:val="24"/>
        </w:rPr>
        <w:t>18 tonnia painav</w:t>
      </w:r>
      <w:r w:rsidR="00C24FC8" w:rsidRPr="004B12E2">
        <w:rPr>
          <w:szCs w:val="24"/>
        </w:rPr>
        <w:t xml:space="preserve">an kuorma-auton käyttövoimavero </w:t>
      </w:r>
      <w:r w:rsidRPr="004B12E2">
        <w:rPr>
          <w:szCs w:val="24"/>
        </w:rPr>
        <w:t xml:space="preserve">on </w:t>
      </w:r>
      <w:r w:rsidR="004B5B7F" w:rsidRPr="004B12E2">
        <w:rPr>
          <w:szCs w:val="24"/>
        </w:rPr>
        <w:t xml:space="preserve">548 euroa vuodessa ja 26 tonnia </w:t>
      </w:r>
      <w:r w:rsidR="00504C92" w:rsidRPr="004B12E2">
        <w:rPr>
          <w:szCs w:val="24"/>
        </w:rPr>
        <w:t>painavan kolme</w:t>
      </w:r>
      <w:r w:rsidRPr="004B12E2">
        <w:rPr>
          <w:szCs w:val="24"/>
        </w:rPr>
        <w:t xml:space="preserve">akselisen </w:t>
      </w:r>
      <w:r w:rsidR="00AC01B3" w:rsidRPr="004B12E2">
        <w:rPr>
          <w:szCs w:val="24"/>
        </w:rPr>
        <w:t xml:space="preserve">kuorma-auton, joka vetää </w:t>
      </w:r>
      <w:r w:rsidRPr="004B12E2">
        <w:rPr>
          <w:szCs w:val="24"/>
        </w:rPr>
        <w:t>täysperävaunuyhdistel</w:t>
      </w:r>
      <w:r w:rsidR="00AC01B3" w:rsidRPr="004B12E2">
        <w:rPr>
          <w:szCs w:val="24"/>
        </w:rPr>
        <w:t>mää</w:t>
      </w:r>
      <w:r w:rsidR="008973C4">
        <w:rPr>
          <w:szCs w:val="24"/>
        </w:rPr>
        <w:t xml:space="preserve">, </w:t>
      </w:r>
      <w:r w:rsidRPr="004B12E2">
        <w:rPr>
          <w:szCs w:val="24"/>
        </w:rPr>
        <w:t xml:space="preserve">käyttövoimavero </w:t>
      </w:r>
      <w:r w:rsidR="008973C4">
        <w:rPr>
          <w:szCs w:val="24"/>
        </w:rPr>
        <w:t xml:space="preserve">on </w:t>
      </w:r>
      <w:r w:rsidR="004B5B7F" w:rsidRPr="004B12E2">
        <w:rPr>
          <w:szCs w:val="24"/>
        </w:rPr>
        <w:t xml:space="preserve">927 euroa vuodessa. </w:t>
      </w:r>
      <w:r w:rsidRPr="004B12E2">
        <w:rPr>
          <w:szCs w:val="24"/>
        </w:rPr>
        <w:t xml:space="preserve">Linja-autoista </w:t>
      </w:r>
      <w:r w:rsidR="004B5B7F" w:rsidRPr="004B12E2">
        <w:rPr>
          <w:szCs w:val="24"/>
        </w:rPr>
        <w:t xml:space="preserve">ei </w:t>
      </w:r>
      <w:r w:rsidRPr="004B12E2">
        <w:rPr>
          <w:szCs w:val="24"/>
        </w:rPr>
        <w:t>kanneta</w:t>
      </w:r>
      <w:r w:rsidR="004B5B7F" w:rsidRPr="004B12E2">
        <w:rPr>
          <w:szCs w:val="24"/>
        </w:rPr>
        <w:t xml:space="preserve"> käyttövoimaveroa</w:t>
      </w:r>
      <w:r w:rsidRPr="004B12E2">
        <w:rPr>
          <w:szCs w:val="24"/>
        </w:rPr>
        <w:t>.</w:t>
      </w:r>
    </w:p>
    <w:p w:rsidR="00475EDF" w:rsidRPr="004B12E2" w:rsidRDefault="00475EDF" w:rsidP="00666F25">
      <w:pPr>
        <w:ind w:left="1304"/>
        <w:jc w:val="both"/>
        <w:rPr>
          <w:szCs w:val="24"/>
        </w:rPr>
      </w:pPr>
    </w:p>
    <w:p w:rsidR="00475EDF" w:rsidRPr="004B12E2" w:rsidRDefault="00624E1B" w:rsidP="00666F25">
      <w:pPr>
        <w:ind w:left="1304"/>
        <w:jc w:val="both"/>
        <w:rPr>
          <w:szCs w:val="24"/>
        </w:rPr>
      </w:pPr>
      <w:r w:rsidRPr="004B12E2">
        <w:rPr>
          <w:szCs w:val="24"/>
        </w:rPr>
        <w:t xml:space="preserve">Ajoneuvoveron veronkantoviranomaisena toimii Liikenteen turvallisuusvirasto, joka ylläpitää myös ajoneuvoista rekisteriä. Ahvenanmaalla veronkantoviranomaisena </w:t>
      </w:r>
      <w:r w:rsidR="00E012A0" w:rsidRPr="004B12E2">
        <w:rPr>
          <w:szCs w:val="24"/>
        </w:rPr>
        <w:t>toimii Ahvenanmaan valtionviras</w:t>
      </w:r>
      <w:r w:rsidRPr="004B12E2">
        <w:rPr>
          <w:szCs w:val="24"/>
        </w:rPr>
        <w:t>to ja verotus toimitetaan maakunnan ylläpitämän ajoneuvorekisterin tietojen perusteella.</w:t>
      </w:r>
      <w:r w:rsidR="008B286A" w:rsidRPr="004B12E2">
        <w:rPr>
          <w:szCs w:val="24"/>
        </w:rPr>
        <w:t xml:space="preserve"> </w:t>
      </w:r>
      <w:r w:rsidR="00E00385" w:rsidRPr="004B12E2">
        <w:rPr>
          <w:szCs w:val="24"/>
        </w:rPr>
        <w:t>Ahvenanmaan e</w:t>
      </w:r>
      <w:r w:rsidR="008B286A" w:rsidRPr="004B12E2">
        <w:rPr>
          <w:szCs w:val="24"/>
        </w:rPr>
        <w:t>rillisen ajoneuvorekisterin pito perustuu Ahvenanmaan itsehallintolain (1144/1991) 18</w:t>
      </w:r>
      <w:r w:rsidR="004E5088">
        <w:rPr>
          <w:szCs w:val="24"/>
        </w:rPr>
        <w:t xml:space="preserve"> </w:t>
      </w:r>
      <w:r w:rsidR="004E5088" w:rsidRPr="004B12E2">
        <w:rPr>
          <w:szCs w:val="24"/>
        </w:rPr>
        <w:t>§: ään</w:t>
      </w:r>
      <w:r w:rsidR="008B286A" w:rsidRPr="004B12E2">
        <w:rPr>
          <w:szCs w:val="24"/>
        </w:rPr>
        <w:t xml:space="preserve">, jonka mukaan tietä ja tieliikennettä koskevat asiat kuuluvat maakunnan lainsäädäntövaltaan. </w:t>
      </w:r>
    </w:p>
    <w:p w:rsidR="00A31478" w:rsidRPr="004B12E2" w:rsidRDefault="00A31478" w:rsidP="00666F25">
      <w:pPr>
        <w:ind w:left="1304"/>
        <w:jc w:val="both"/>
        <w:rPr>
          <w:szCs w:val="24"/>
        </w:rPr>
      </w:pPr>
    </w:p>
    <w:p w:rsidR="00A31478" w:rsidRPr="004B12E2" w:rsidRDefault="00981BF3" w:rsidP="00666F25">
      <w:pPr>
        <w:ind w:left="1304"/>
        <w:jc w:val="both"/>
        <w:rPr>
          <w:szCs w:val="24"/>
        </w:rPr>
      </w:pPr>
      <w:r w:rsidRPr="004B12E2">
        <w:rPr>
          <w:szCs w:val="24"/>
        </w:rPr>
        <w:t>Kuorma-autojen käyttämästä dieselpolttoainesta suoritetaan veroa nestemäisten polttoaineiden v</w:t>
      </w:r>
      <w:r w:rsidR="00A31478" w:rsidRPr="004B12E2">
        <w:rPr>
          <w:szCs w:val="24"/>
        </w:rPr>
        <w:t>almisteverosta annetun lain (1472</w:t>
      </w:r>
      <w:r w:rsidRPr="004B12E2">
        <w:rPr>
          <w:szCs w:val="24"/>
        </w:rPr>
        <w:t xml:space="preserve">/1994) mukaan. </w:t>
      </w:r>
      <w:r w:rsidR="00A31478" w:rsidRPr="004B12E2">
        <w:rPr>
          <w:szCs w:val="24"/>
        </w:rPr>
        <w:t xml:space="preserve">Vuoden 2011 alussa voimaan tulleessa energiaverouudistuksessa polttoaineiden verotus muutettiin siten, että vero määräytyy kunkin polttoainekomponentin energiasisällön ja hiilisisällön mukaan. </w:t>
      </w:r>
      <w:r w:rsidR="00C13B63" w:rsidRPr="004B12E2">
        <w:rPr>
          <w:szCs w:val="24"/>
        </w:rPr>
        <w:t xml:space="preserve">Kaikkien fossiilisten ja bioperäisten liikennepolttoaineiden hiilidioksidiveron määrän laskentaperuste on hiilidioksiditonnin arvo 62 euroa sekä jokaiselle tuotteelle ominainen hiilidioksidipäästökerroin. </w:t>
      </w:r>
      <w:r w:rsidR="00AB5500" w:rsidRPr="004B12E2">
        <w:rPr>
          <w:szCs w:val="24"/>
        </w:rPr>
        <w:t>F</w:t>
      </w:r>
      <w:r w:rsidR="00A31478" w:rsidRPr="004B12E2">
        <w:rPr>
          <w:szCs w:val="24"/>
        </w:rPr>
        <w:t xml:space="preserve">ossiilisen bensiinin energiasisältövero on 52,19 ja hiilidioksidivero 17,38 senttiä litralta. Lähtökohtaisesti kaikilla fossiilisilla ja bioperäisillä liikennepolttoaineilla tulisi olla sama, bensiinin verotasoon sidottu energiasisältövero </w:t>
      </w:r>
      <w:r w:rsidR="00381D0E" w:rsidRPr="004B12E2">
        <w:rPr>
          <w:szCs w:val="24"/>
        </w:rPr>
        <w:t xml:space="preserve">0,01631 </w:t>
      </w:r>
      <w:r w:rsidR="00A31478" w:rsidRPr="004B12E2">
        <w:rPr>
          <w:szCs w:val="24"/>
        </w:rPr>
        <w:t>euroa megajoulelta. Pääosin hyötyliikenteen kuluttaman fossiilisen ja bioperäisen dieselöljyn energiasisältöveron taso ei k</w:t>
      </w:r>
      <w:r w:rsidR="00381D0E" w:rsidRPr="004B12E2">
        <w:rPr>
          <w:szCs w:val="24"/>
        </w:rPr>
        <w:t xml:space="preserve">uitenkaan ole yhtä korkea kuin lähinnä </w:t>
      </w:r>
      <w:r w:rsidR="00A31478" w:rsidRPr="004B12E2">
        <w:rPr>
          <w:szCs w:val="24"/>
        </w:rPr>
        <w:t xml:space="preserve">henkilöautoliikenteessä käytettävän moottoribensiinin ja sitä korvaavien bioperäisten polttoaineiden. Dieselöljyn lievemmällä verotuksella on haluttu alentaa muun muassa </w:t>
      </w:r>
      <w:r w:rsidR="00A31478" w:rsidRPr="004B12E2">
        <w:rPr>
          <w:szCs w:val="24"/>
        </w:rPr>
        <w:lastRenderedPageBreak/>
        <w:t xml:space="preserve">kuorma-autoliikenteen ja sitä kautta vientiteollisuuden sekä linja-autoliikenteen kustannuksia. Tämä on toteutettu siten, että dieselöljyn ja sitä korvaavien polttoaineiden energiasisällölle annettua veroa alennetaan kiinteällä summalla 25,95 senttiä litralta, joka tarkoittaa dieselöljylle megajoulea kohti noin 0,0072 euron suuruista veronalennusta veroperusteen edellyttämään tasoon. </w:t>
      </w:r>
    </w:p>
    <w:p w:rsidR="00C13B63" w:rsidRPr="004B12E2" w:rsidRDefault="00C13B63" w:rsidP="00666F25">
      <w:pPr>
        <w:ind w:left="1304"/>
        <w:jc w:val="both"/>
        <w:rPr>
          <w:szCs w:val="24"/>
        </w:rPr>
      </w:pPr>
    </w:p>
    <w:p w:rsidR="00A31478" w:rsidRPr="004B12E2" w:rsidRDefault="00A31478" w:rsidP="00666F25">
      <w:pPr>
        <w:ind w:left="1304"/>
        <w:jc w:val="both"/>
        <w:rPr>
          <w:szCs w:val="24"/>
        </w:rPr>
      </w:pPr>
      <w:r w:rsidRPr="004B12E2">
        <w:rPr>
          <w:szCs w:val="24"/>
        </w:rPr>
        <w:t xml:space="preserve">Lähipäästöiltään perinteisiä fossiilisia polttoaineita parempien polttoainelaatujen energiasisältöverosta myönnetään alennus, joka vastaa päästöhyödyn laskennallista arvoa vuoden 2010 laskentakriteereillä, jotka painottivat EURO II luokan </w:t>
      </w:r>
      <w:r w:rsidR="008973C4">
        <w:rPr>
          <w:szCs w:val="24"/>
        </w:rPr>
        <w:t>linja-autojen</w:t>
      </w:r>
      <w:r w:rsidRPr="004B12E2">
        <w:rPr>
          <w:szCs w:val="24"/>
        </w:rPr>
        <w:t xml:space="preserve"> päästöjen v</w:t>
      </w:r>
      <w:r w:rsidR="00AB5500" w:rsidRPr="004B12E2">
        <w:rPr>
          <w:szCs w:val="24"/>
        </w:rPr>
        <w:t xml:space="preserve">ähentämisessä saatavia hyötyjä. Esimerkiksi lähipäästöominaisuuksiltaan </w:t>
      </w:r>
      <w:r w:rsidR="00BE67FA" w:rsidRPr="004B12E2">
        <w:rPr>
          <w:szCs w:val="24"/>
        </w:rPr>
        <w:t xml:space="preserve">vähemmän haitallisen </w:t>
      </w:r>
      <w:r w:rsidR="00AB5500" w:rsidRPr="004B12E2">
        <w:rPr>
          <w:szCs w:val="24"/>
        </w:rPr>
        <w:t>parafiinisen dieselöljyn vero on 45,09 senttiä, kun vastaavan dieselöljyn peruslaadun vero on 53,02 senttiä litralta.</w:t>
      </w:r>
    </w:p>
    <w:p w:rsidR="00A31478" w:rsidRPr="004B12E2" w:rsidRDefault="00A31478" w:rsidP="00666F25">
      <w:pPr>
        <w:ind w:left="1304"/>
        <w:jc w:val="both"/>
        <w:rPr>
          <w:b/>
          <w:szCs w:val="24"/>
        </w:rPr>
      </w:pPr>
    </w:p>
    <w:p w:rsidR="00A31478" w:rsidRPr="004B12E2" w:rsidRDefault="00A31478" w:rsidP="00666F25">
      <w:pPr>
        <w:ind w:left="1304"/>
        <w:jc w:val="both"/>
        <w:rPr>
          <w:b/>
          <w:szCs w:val="24"/>
        </w:rPr>
      </w:pPr>
    </w:p>
    <w:p w:rsidR="005A2B66" w:rsidRPr="004B12E2" w:rsidRDefault="008B21F0" w:rsidP="00666F25">
      <w:pPr>
        <w:ind w:left="1304"/>
        <w:jc w:val="both"/>
        <w:rPr>
          <w:b/>
          <w:szCs w:val="24"/>
        </w:rPr>
      </w:pPr>
      <w:r w:rsidRPr="004B12E2">
        <w:rPr>
          <w:b/>
          <w:szCs w:val="24"/>
        </w:rPr>
        <w:t>1</w:t>
      </w:r>
      <w:r w:rsidR="005A2B66" w:rsidRPr="004B12E2">
        <w:rPr>
          <w:b/>
          <w:szCs w:val="24"/>
        </w:rPr>
        <w:t xml:space="preserve">.2 Käytäntö </w:t>
      </w:r>
    </w:p>
    <w:p w:rsidR="005A2B66" w:rsidRPr="004B12E2" w:rsidRDefault="005A2B66" w:rsidP="00666F25">
      <w:pPr>
        <w:ind w:left="1304"/>
        <w:jc w:val="both"/>
        <w:rPr>
          <w:b/>
          <w:szCs w:val="24"/>
        </w:rPr>
      </w:pPr>
    </w:p>
    <w:p w:rsidR="0071092A" w:rsidRPr="004B12E2" w:rsidRDefault="00D57229" w:rsidP="00666F25">
      <w:pPr>
        <w:ind w:left="1304"/>
        <w:jc w:val="both"/>
        <w:rPr>
          <w:szCs w:val="24"/>
        </w:rPr>
      </w:pPr>
      <w:r w:rsidRPr="004B12E2">
        <w:rPr>
          <w:szCs w:val="24"/>
        </w:rPr>
        <w:t xml:space="preserve">Kuorma-autojen </w:t>
      </w:r>
      <w:r w:rsidR="00C3344C" w:rsidRPr="004B12E2">
        <w:rPr>
          <w:szCs w:val="24"/>
        </w:rPr>
        <w:t>käyttövoimaveroa kannettiin vuonna 2017 noin 56 miljoonaa euroa. Tästä noin 50 miljoonaa euroa kertyi raskailta</w:t>
      </w:r>
      <w:r w:rsidR="001C436A" w:rsidRPr="004B12E2">
        <w:rPr>
          <w:szCs w:val="24"/>
        </w:rPr>
        <w:t>, eli kokonais</w:t>
      </w:r>
      <w:r w:rsidR="00E8347D" w:rsidRPr="004B12E2">
        <w:rPr>
          <w:szCs w:val="24"/>
        </w:rPr>
        <w:t xml:space="preserve">massaltaan yli 12 tonnin </w:t>
      </w:r>
      <w:r w:rsidR="00C3344C" w:rsidRPr="004B12E2">
        <w:rPr>
          <w:szCs w:val="24"/>
        </w:rPr>
        <w:t>ajoneuvoilta</w:t>
      </w:r>
      <w:r w:rsidR="00E8347D" w:rsidRPr="004B12E2">
        <w:rPr>
          <w:szCs w:val="24"/>
        </w:rPr>
        <w:t xml:space="preserve">. Kevyiltä eli </w:t>
      </w:r>
      <w:r w:rsidR="001C436A" w:rsidRPr="004B12E2">
        <w:rPr>
          <w:szCs w:val="24"/>
        </w:rPr>
        <w:t xml:space="preserve">kokonaismassaltaan </w:t>
      </w:r>
      <w:r w:rsidR="00E8347D" w:rsidRPr="004B12E2">
        <w:rPr>
          <w:szCs w:val="24"/>
        </w:rPr>
        <w:t xml:space="preserve">yli 3,5 mutta enintään 12 tonnia painavilta kuorma-autoilta veroa kertyi </w:t>
      </w:r>
      <w:r w:rsidR="00BC3CB1">
        <w:rPr>
          <w:szCs w:val="24"/>
        </w:rPr>
        <w:t>kuusi</w:t>
      </w:r>
      <w:r w:rsidR="00C3344C" w:rsidRPr="004B12E2">
        <w:rPr>
          <w:szCs w:val="24"/>
        </w:rPr>
        <w:t xml:space="preserve"> miljoonaa euroa. </w:t>
      </w:r>
      <w:r w:rsidR="001A46F7" w:rsidRPr="004B12E2">
        <w:rPr>
          <w:szCs w:val="24"/>
        </w:rPr>
        <w:t>Keskimääräinen ajoneuvovero raskailta kuorma-autoilta oli</w:t>
      </w:r>
      <w:r w:rsidR="00DC1920">
        <w:rPr>
          <w:szCs w:val="24"/>
        </w:rPr>
        <w:t xml:space="preserve"> noin</w:t>
      </w:r>
      <w:r w:rsidR="001A46F7" w:rsidRPr="004B12E2">
        <w:rPr>
          <w:szCs w:val="24"/>
        </w:rPr>
        <w:t xml:space="preserve"> </w:t>
      </w:r>
      <w:r w:rsidR="001F1C47">
        <w:rPr>
          <w:szCs w:val="24"/>
        </w:rPr>
        <w:t>1</w:t>
      </w:r>
      <w:r w:rsidR="00C00D42">
        <w:rPr>
          <w:szCs w:val="24"/>
        </w:rPr>
        <w:t xml:space="preserve"> </w:t>
      </w:r>
      <w:r w:rsidR="001F1C47">
        <w:rPr>
          <w:szCs w:val="24"/>
        </w:rPr>
        <w:t>100</w:t>
      </w:r>
      <w:r w:rsidR="001A46F7" w:rsidRPr="004B12E2">
        <w:rPr>
          <w:szCs w:val="24"/>
        </w:rPr>
        <w:t xml:space="preserve"> euroa ja kevyiltä kuorma-autoilta</w:t>
      </w:r>
      <w:r w:rsidR="00DC1920">
        <w:rPr>
          <w:szCs w:val="24"/>
        </w:rPr>
        <w:t xml:space="preserve"> noin</w:t>
      </w:r>
      <w:r w:rsidR="001A46F7" w:rsidRPr="004B12E2">
        <w:rPr>
          <w:szCs w:val="24"/>
        </w:rPr>
        <w:t xml:space="preserve"> 110 euroa</w:t>
      </w:r>
      <w:r w:rsidR="00BC3CB1">
        <w:rPr>
          <w:szCs w:val="24"/>
        </w:rPr>
        <w:t xml:space="preserve"> vuodessa</w:t>
      </w:r>
      <w:r w:rsidR="001A46F7" w:rsidRPr="004B12E2">
        <w:rPr>
          <w:szCs w:val="24"/>
        </w:rPr>
        <w:t xml:space="preserve">. </w:t>
      </w:r>
    </w:p>
    <w:p w:rsidR="00723C47" w:rsidRPr="004B12E2" w:rsidRDefault="00723C47" w:rsidP="00666F25">
      <w:pPr>
        <w:ind w:left="1304"/>
        <w:jc w:val="both"/>
        <w:rPr>
          <w:szCs w:val="24"/>
        </w:rPr>
      </w:pPr>
    </w:p>
    <w:p w:rsidR="006D6A36" w:rsidRPr="004B12E2" w:rsidRDefault="00BC3CB1" w:rsidP="00666F25">
      <w:pPr>
        <w:ind w:left="1304"/>
        <w:jc w:val="both"/>
        <w:rPr>
          <w:szCs w:val="24"/>
        </w:rPr>
      </w:pPr>
      <w:r>
        <w:rPr>
          <w:szCs w:val="24"/>
        </w:rPr>
        <w:t>Vuonna 2017 a</w:t>
      </w:r>
      <w:r w:rsidR="00723C47" w:rsidRPr="004B12E2">
        <w:rPr>
          <w:szCs w:val="24"/>
        </w:rPr>
        <w:t>joneuvoveron</w:t>
      </w:r>
      <w:r w:rsidR="00C3344C" w:rsidRPr="004B12E2">
        <w:rPr>
          <w:szCs w:val="24"/>
        </w:rPr>
        <w:t xml:space="preserve">alaisia </w:t>
      </w:r>
      <w:r w:rsidR="009A2732" w:rsidRPr="004B12E2">
        <w:rPr>
          <w:szCs w:val="24"/>
        </w:rPr>
        <w:t xml:space="preserve">raskaita </w:t>
      </w:r>
      <w:r w:rsidR="001C436A" w:rsidRPr="004B12E2">
        <w:rPr>
          <w:szCs w:val="24"/>
        </w:rPr>
        <w:t xml:space="preserve">kuorma-autoja </w:t>
      </w:r>
      <w:r w:rsidR="00C3344C" w:rsidRPr="004B12E2">
        <w:rPr>
          <w:szCs w:val="24"/>
        </w:rPr>
        <w:t xml:space="preserve">oli noin 48 000 ja kevyitä kuorma-autoja noin 40 000. </w:t>
      </w:r>
      <w:r w:rsidR="006D6A36" w:rsidRPr="004B12E2">
        <w:rPr>
          <w:szCs w:val="24"/>
        </w:rPr>
        <w:t xml:space="preserve">Kaikkiaan </w:t>
      </w:r>
      <w:r w:rsidR="00922696" w:rsidRPr="004B12E2">
        <w:rPr>
          <w:szCs w:val="24"/>
        </w:rPr>
        <w:t>liikenne</w:t>
      </w:r>
      <w:r w:rsidR="006D6A36" w:rsidRPr="004B12E2">
        <w:rPr>
          <w:szCs w:val="24"/>
        </w:rPr>
        <w:t>asioiden</w:t>
      </w:r>
      <w:r w:rsidR="000C1E96">
        <w:rPr>
          <w:szCs w:val="24"/>
        </w:rPr>
        <w:t xml:space="preserve"> </w:t>
      </w:r>
      <w:r w:rsidR="00922696" w:rsidRPr="004B12E2">
        <w:rPr>
          <w:szCs w:val="24"/>
        </w:rPr>
        <w:t xml:space="preserve">rekisterissä oli 1 päivänä maaliskuuta 2018 noin 94 000 liikennekäyttöön merkittyä kuorma-autoa, joista noin 50 000 oli raskaita ja 44 000 kevyitä kuorma-autoja. </w:t>
      </w:r>
    </w:p>
    <w:p w:rsidR="006D6A36" w:rsidRPr="004B12E2" w:rsidRDefault="006D6A36" w:rsidP="00666F25">
      <w:pPr>
        <w:ind w:left="1304"/>
        <w:jc w:val="both"/>
        <w:rPr>
          <w:szCs w:val="24"/>
        </w:rPr>
      </w:pPr>
    </w:p>
    <w:p w:rsidR="00922696" w:rsidRPr="004B12E2" w:rsidRDefault="00922696" w:rsidP="00666F25">
      <w:pPr>
        <w:ind w:left="1304"/>
        <w:jc w:val="both"/>
        <w:rPr>
          <w:szCs w:val="24"/>
        </w:rPr>
      </w:pPr>
      <w:r w:rsidRPr="004B12E2">
        <w:rPr>
          <w:szCs w:val="24"/>
        </w:rPr>
        <w:t xml:space="preserve">Raskaista kuorma-autosta lähes 31 000 oli kuljetuselinkeinojen luvanvaraisessa käytössä ja loput pääasiassa yritysten omaan elinkeinotoimintaan liittyvässä käytössä. </w:t>
      </w:r>
    </w:p>
    <w:p w:rsidR="00922696" w:rsidRPr="004B12E2" w:rsidRDefault="00922696" w:rsidP="00666F25">
      <w:pPr>
        <w:ind w:left="1304"/>
        <w:jc w:val="both"/>
        <w:rPr>
          <w:szCs w:val="24"/>
        </w:rPr>
      </w:pPr>
      <w:r w:rsidRPr="004B12E2">
        <w:rPr>
          <w:szCs w:val="24"/>
        </w:rPr>
        <w:t>Tilastokeskuksen tilinpäätösaineiston mukaan Suomessa toimii noin 9 000 tieliikenteen tavarankuljetuksen päätoimialakseen ilmoittanutta yritystä, joiden yhteenlaskettu liikevaihto on noin 6,1 miljardia euroa. Kyse on pääosin pienyrityksistä, sillä keskimäärin nämä yritykset työllistävät noin neljä henkilöä. Tyypillinen kuljetusyritys liikennöi 1-3 ajoneuvolla.</w:t>
      </w:r>
    </w:p>
    <w:p w:rsidR="005A2B66" w:rsidRPr="004B12E2" w:rsidRDefault="005A2B66" w:rsidP="00666F25">
      <w:pPr>
        <w:ind w:left="1304"/>
        <w:jc w:val="both"/>
        <w:rPr>
          <w:szCs w:val="24"/>
        </w:rPr>
      </w:pPr>
    </w:p>
    <w:p w:rsidR="005A2B66" w:rsidRPr="004B12E2" w:rsidRDefault="005A2B66" w:rsidP="00666F25">
      <w:pPr>
        <w:ind w:left="1304"/>
        <w:jc w:val="both"/>
        <w:rPr>
          <w:szCs w:val="24"/>
        </w:rPr>
      </w:pPr>
      <w:r w:rsidRPr="004B12E2">
        <w:rPr>
          <w:szCs w:val="24"/>
        </w:rPr>
        <w:t>Liikenneviraston pitämän tietilaston mukaan vuonna 2016 kokonaissuorite tieliikenteessä oli noin 50 000 miljoonaa autokilometriä</w:t>
      </w:r>
      <w:r w:rsidR="00BC3CB1">
        <w:rPr>
          <w:szCs w:val="24"/>
        </w:rPr>
        <w:t>, josta</w:t>
      </w:r>
      <w:r w:rsidRPr="004B12E2">
        <w:rPr>
          <w:szCs w:val="24"/>
        </w:rPr>
        <w:t xml:space="preserve"> kuorma-autojen osuus oli noin 3 500 miljoonaa kilometriä, eli seitsemän prosenttia. Kuorma-autojen suoritteesta noin 2 800 miljoonaa kilometriä kertyi maanteillä ja 700 miljoonaa kilometriä katuverkolla ja yksityisteillä.</w:t>
      </w:r>
    </w:p>
    <w:p w:rsidR="00C3344C" w:rsidRPr="004B12E2" w:rsidRDefault="00C3344C" w:rsidP="00666F25">
      <w:pPr>
        <w:ind w:left="1304"/>
        <w:jc w:val="both"/>
        <w:rPr>
          <w:szCs w:val="24"/>
        </w:rPr>
      </w:pPr>
    </w:p>
    <w:p w:rsidR="005A2B66" w:rsidRPr="004B12E2" w:rsidRDefault="005A2B66" w:rsidP="00666F25">
      <w:pPr>
        <w:ind w:left="1304"/>
        <w:jc w:val="both"/>
        <w:rPr>
          <w:szCs w:val="24"/>
        </w:rPr>
      </w:pPr>
      <w:r w:rsidRPr="004B12E2">
        <w:rPr>
          <w:szCs w:val="24"/>
        </w:rPr>
        <w:t>Kuorma-autojen osuus Suomen tieliikenteen noin 10 miljoonan hiilidioksiditonnin päästöistä oli</w:t>
      </w:r>
      <w:r w:rsidR="0071092A" w:rsidRPr="004B12E2">
        <w:rPr>
          <w:szCs w:val="24"/>
        </w:rPr>
        <w:t xml:space="preserve"> vuonna 2017 noin 28 prosenttia ja osuus tieliikenteen polttoaineiden kulutuksesta vajaan kolmanneksen. </w:t>
      </w:r>
      <w:r w:rsidRPr="004B12E2">
        <w:rPr>
          <w:szCs w:val="24"/>
        </w:rPr>
        <w:t xml:space="preserve">Tieliikenteen haitallisista hiukkaspäästöistä kuorma-autoliikenteen osuus oli noin 26 prosenttia ja typenoksidipäästöistä noin 45 prosenttia. Hiilimonoksidipäästöistä kuorma-autojen osuus oli noin kymmenen prosenttia ja hiilivetypäästöistä noin seitsemän prosenttia. </w:t>
      </w:r>
    </w:p>
    <w:p w:rsidR="00981BF3" w:rsidRPr="004B12E2" w:rsidRDefault="00981BF3" w:rsidP="00666F25">
      <w:pPr>
        <w:ind w:left="1304"/>
        <w:jc w:val="both"/>
        <w:rPr>
          <w:szCs w:val="24"/>
        </w:rPr>
      </w:pPr>
    </w:p>
    <w:p w:rsidR="00981BF3" w:rsidRPr="004B12E2" w:rsidRDefault="0071092A" w:rsidP="00666F25">
      <w:pPr>
        <w:ind w:left="1304"/>
        <w:jc w:val="both"/>
        <w:rPr>
          <w:szCs w:val="24"/>
        </w:rPr>
      </w:pPr>
      <w:r w:rsidRPr="004B12E2">
        <w:rPr>
          <w:szCs w:val="24"/>
        </w:rPr>
        <w:lastRenderedPageBreak/>
        <w:t xml:space="preserve">Kuorma-autojen käyttämästä dieselpolttoaineesta maksettiin vuonna 2017 nestemäisten polttoaineiden valmisteveroa </w:t>
      </w:r>
      <w:r w:rsidR="005520DF" w:rsidRPr="00666F25">
        <w:rPr>
          <w:szCs w:val="24"/>
        </w:rPr>
        <w:t>arviolta noin 670</w:t>
      </w:r>
      <w:r w:rsidRPr="004B12E2">
        <w:rPr>
          <w:szCs w:val="24"/>
        </w:rPr>
        <w:t xml:space="preserve"> miljoonaa euroa. Kuorma-autoliikenteen dieselpolttoineen </w:t>
      </w:r>
      <w:r w:rsidR="00BC55F4" w:rsidRPr="004B12E2">
        <w:rPr>
          <w:szCs w:val="24"/>
        </w:rPr>
        <w:t xml:space="preserve">bensiiniä </w:t>
      </w:r>
      <w:r w:rsidRPr="004B12E2">
        <w:rPr>
          <w:szCs w:val="24"/>
        </w:rPr>
        <w:t xml:space="preserve">alemman verotason muodossa saama verotuki oli noin </w:t>
      </w:r>
      <w:r w:rsidR="005520DF">
        <w:rPr>
          <w:szCs w:val="24"/>
        </w:rPr>
        <w:t>370</w:t>
      </w:r>
      <w:r w:rsidRPr="004B12E2">
        <w:rPr>
          <w:szCs w:val="24"/>
        </w:rPr>
        <w:t xml:space="preserve"> milj</w:t>
      </w:r>
      <w:r w:rsidR="005520DF">
        <w:rPr>
          <w:szCs w:val="24"/>
        </w:rPr>
        <w:t>oonaa</w:t>
      </w:r>
      <w:r w:rsidRPr="004B12E2">
        <w:rPr>
          <w:szCs w:val="24"/>
        </w:rPr>
        <w:t xml:space="preserve"> euroa. </w:t>
      </w:r>
    </w:p>
    <w:p w:rsidR="0071092A" w:rsidRPr="004B12E2" w:rsidRDefault="0071092A" w:rsidP="00666F25">
      <w:pPr>
        <w:ind w:left="1304"/>
        <w:jc w:val="both"/>
        <w:rPr>
          <w:szCs w:val="24"/>
        </w:rPr>
      </w:pPr>
    </w:p>
    <w:p w:rsidR="00ED1D55" w:rsidRPr="004B12E2" w:rsidRDefault="00ED1D55" w:rsidP="00666F25">
      <w:pPr>
        <w:ind w:left="1304"/>
        <w:jc w:val="both"/>
        <w:rPr>
          <w:szCs w:val="24"/>
        </w:rPr>
      </w:pPr>
    </w:p>
    <w:p w:rsidR="009C13F3" w:rsidRPr="004B12E2" w:rsidRDefault="008B21F0" w:rsidP="00666F25">
      <w:pPr>
        <w:ind w:left="1304"/>
        <w:jc w:val="both"/>
        <w:rPr>
          <w:b/>
          <w:szCs w:val="24"/>
        </w:rPr>
      </w:pPr>
      <w:r w:rsidRPr="004B12E2">
        <w:rPr>
          <w:b/>
          <w:szCs w:val="24"/>
        </w:rPr>
        <w:t>1</w:t>
      </w:r>
      <w:r w:rsidR="005A2B66" w:rsidRPr="004B12E2">
        <w:rPr>
          <w:b/>
          <w:szCs w:val="24"/>
        </w:rPr>
        <w:t>.3</w:t>
      </w:r>
      <w:r w:rsidR="009C13F3" w:rsidRPr="004B12E2">
        <w:rPr>
          <w:b/>
          <w:szCs w:val="24"/>
        </w:rPr>
        <w:t xml:space="preserve"> </w:t>
      </w:r>
      <w:r w:rsidR="00504C92" w:rsidRPr="004B12E2">
        <w:rPr>
          <w:b/>
          <w:szCs w:val="24"/>
        </w:rPr>
        <w:t>EU:n lainsäädäntö ja k</w:t>
      </w:r>
      <w:r w:rsidR="00B32037" w:rsidRPr="004B12E2">
        <w:rPr>
          <w:b/>
          <w:szCs w:val="24"/>
        </w:rPr>
        <w:t>ansainvälinen kehitys</w:t>
      </w:r>
    </w:p>
    <w:p w:rsidR="009C13F3" w:rsidRPr="004B12E2" w:rsidRDefault="009C13F3" w:rsidP="00666F25">
      <w:pPr>
        <w:ind w:left="1304"/>
        <w:jc w:val="both"/>
        <w:rPr>
          <w:szCs w:val="24"/>
        </w:rPr>
      </w:pPr>
    </w:p>
    <w:p w:rsidR="00FA3F35" w:rsidRDefault="00892B1F" w:rsidP="00666F25">
      <w:pPr>
        <w:ind w:left="1304"/>
        <w:jc w:val="both"/>
        <w:rPr>
          <w:szCs w:val="24"/>
        </w:rPr>
      </w:pPr>
      <w:r>
        <w:rPr>
          <w:szCs w:val="24"/>
        </w:rPr>
        <w:t xml:space="preserve">1.3.1 </w:t>
      </w:r>
      <w:r w:rsidR="00C960DA" w:rsidRPr="004B12E2">
        <w:rPr>
          <w:szCs w:val="24"/>
        </w:rPr>
        <w:t>Voimassa oleva EU:n lainsäädäntö</w:t>
      </w:r>
    </w:p>
    <w:p w:rsidR="00C960DA" w:rsidRPr="004B12E2" w:rsidRDefault="00C960DA" w:rsidP="00666F25">
      <w:pPr>
        <w:ind w:left="1304"/>
        <w:jc w:val="both"/>
        <w:rPr>
          <w:szCs w:val="24"/>
        </w:rPr>
      </w:pPr>
    </w:p>
    <w:p w:rsidR="009C13F3" w:rsidRPr="004B12E2" w:rsidRDefault="00BC3CB1" w:rsidP="00666F25">
      <w:pPr>
        <w:ind w:left="1304"/>
        <w:jc w:val="both"/>
        <w:rPr>
          <w:szCs w:val="24"/>
        </w:rPr>
      </w:pPr>
      <w:r>
        <w:rPr>
          <w:szCs w:val="24"/>
        </w:rPr>
        <w:t xml:space="preserve">Vinjettidirektiivissä </w:t>
      </w:r>
      <w:r w:rsidR="009C13F3" w:rsidRPr="004B12E2">
        <w:rPr>
          <w:szCs w:val="24"/>
        </w:rPr>
        <w:t xml:space="preserve">säädetään yksityiskohtaiset oikeudelliset puitteet verojen ja maksujen kantamiselle raskailta tavarankuljetusajoneuvoilta tiettyjen teiden käytöstä. Direktiivillä pyritään poistamaan jäsenvaltioiden kuljetusyritysten väliset kilpailun vääristymät yhdenmukaistamalla </w:t>
      </w:r>
      <w:r w:rsidR="009A2732" w:rsidRPr="004B12E2">
        <w:rPr>
          <w:szCs w:val="24"/>
        </w:rPr>
        <w:t>ajoneuvoverotusta</w:t>
      </w:r>
      <w:r w:rsidR="009C13F3" w:rsidRPr="004B12E2">
        <w:rPr>
          <w:szCs w:val="24"/>
        </w:rPr>
        <w:t xml:space="preserve"> ja ottamalla käyttöön oikeudenmukainen järjestely </w:t>
      </w:r>
      <w:r w:rsidR="009A2732" w:rsidRPr="004B12E2">
        <w:rPr>
          <w:szCs w:val="24"/>
        </w:rPr>
        <w:t>tie</w:t>
      </w:r>
      <w:r w:rsidR="009C13F3" w:rsidRPr="004B12E2">
        <w:rPr>
          <w:szCs w:val="24"/>
        </w:rPr>
        <w:t>infrastruktuurin käyttömaksujen perimiseksi. Siinä vahvistetaan raskaille tavarankuljetusajoneuvoille jäsenvaltioita velvoittavat aikaperusteisten ajoneuvoverojen vähimmäistasot, jotka jäsenvaltiot voivat halutessaan ylittää</w:t>
      </w:r>
      <w:r w:rsidR="00892B1F">
        <w:rPr>
          <w:szCs w:val="24"/>
        </w:rPr>
        <w:t>,</w:t>
      </w:r>
      <w:r w:rsidR="009C13F3" w:rsidRPr="004B12E2">
        <w:rPr>
          <w:szCs w:val="24"/>
        </w:rPr>
        <w:t xml:space="preserve"> ja toisaalta määritellään säännöt ja enimmäistasot infrastruktuurin käytöstä perittävistä tietulleista </w:t>
      </w:r>
      <w:r w:rsidR="009A2732" w:rsidRPr="004B12E2">
        <w:rPr>
          <w:szCs w:val="24"/>
        </w:rPr>
        <w:t>ja</w:t>
      </w:r>
      <w:r w:rsidR="00325594" w:rsidRPr="004B12E2">
        <w:rPr>
          <w:szCs w:val="24"/>
        </w:rPr>
        <w:t xml:space="preserve"> käyttäjämaksuista</w:t>
      </w:r>
      <w:r w:rsidR="009C13F3" w:rsidRPr="004B12E2">
        <w:rPr>
          <w:szCs w:val="24"/>
        </w:rPr>
        <w:t>, joita jäsenvaltiot voivat halutessaan ottaa käyttöön.</w:t>
      </w:r>
    </w:p>
    <w:p w:rsidR="00720D31" w:rsidRPr="004B12E2" w:rsidRDefault="00720D31" w:rsidP="00666F25">
      <w:pPr>
        <w:ind w:left="1304"/>
        <w:jc w:val="both"/>
        <w:rPr>
          <w:szCs w:val="24"/>
        </w:rPr>
      </w:pPr>
    </w:p>
    <w:p w:rsidR="009C13F3" w:rsidRPr="004B12E2" w:rsidRDefault="00325594" w:rsidP="00666F25">
      <w:pPr>
        <w:ind w:left="1304"/>
        <w:jc w:val="both"/>
        <w:rPr>
          <w:szCs w:val="24"/>
        </w:rPr>
      </w:pPr>
      <w:r w:rsidRPr="004B12E2">
        <w:rPr>
          <w:szCs w:val="24"/>
        </w:rPr>
        <w:t>K</w:t>
      </w:r>
      <w:r w:rsidR="00F95318" w:rsidRPr="004B12E2">
        <w:rPr>
          <w:szCs w:val="24"/>
        </w:rPr>
        <w:t>äyttäjämaksulla</w:t>
      </w:r>
      <w:r w:rsidRPr="004B12E2">
        <w:rPr>
          <w:szCs w:val="24"/>
        </w:rPr>
        <w:t xml:space="preserve"> eli vinjetillä</w:t>
      </w:r>
      <w:r w:rsidR="00F95318" w:rsidRPr="004B12E2">
        <w:rPr>
          <w:szCs w:val="24"/>
        </w:rPr>
        <w:t xml:space="preserve"> tarkoitetaa</w:t>
      </w:r>
      <w:r w:rsidR="00E012A0" w:rsidRPr="004B12E2">
        <w:rPr>
          <w:szCs w:val="24"/>
        </w:rPr>
        <w:t>n maksua, joka oikeuttaa käyttä</w:t>
      </w:r>
      <w:r w:rsidR="00F95318" w:rsidRPr="004B12E2">
        <w:rPr>
          <w:szCs w:val="24"/>
        </w:rPr>
        <w:t xml:space="preserve">mään tieverkkoa tietyn ajan. Tietullilla puolestaan tarkoitetaan maksua, joka ajoneuvosta on suoritettava tietyssä tieinfrastruktuurissa kuljetun matkan ja ajoneuvotyypin perusteella. </w:t>
      </w:r>
    </w:p>
    <w:p w:rsidR="001C436A" w:rsidRPr="004B12E2" w:rsidRDefault="001C436A" w:rsidP="00666F25">
      <w:pPr>
        <w:ind w:left="1304"/>
        <w:jc w:val="both"/>
        <w:rPr>
          <w:szCs w:val="24"/>
        </w:rPr>
      </w:pPr>
    </w:p>
    <w:p w:rsidR="00F95318" w:rsidRPr="004B12E2" w:rsidRDefault="00E012A0" w:rsidP="00666F25">
      <w:pPr>
        <w:ind w:left="1304"/>
        <w:jc w:val="both"/>
        <w:rPr>
          <w:szCs w:val="24"/>
        </w:rPr>
      </w:pPr>
      <w:r w:rsidRPr="004B12E2">
        <w:rPr>
          <w:szCs w:val="24"/>
        </w:rPr>
        <w:t xml:space="preserve">Direktiivi koskee tietulleja ja käyttäjämaksuja </w:t>
      </w:r>
      <w:r w:rsidR="00F95318" w:rsidRPr="004B12E2">
        <w:rPr>
          <w:szCs w:val="24"/>
        </w:rPr>
        <w:t xml:space="preserve">Euroopan laajuisessa tieverkossa tai sen tietyissä osissa ja lisäksi kaikissa muissa </w:t>
      </w:r>
      <w:r w:rsidRPr="004B12E2">
        <w:rPr>
          <w:szCs w:val="24"/>
        </w:rPr>
        <w:t>jäsenvaltion moottoritieverkon osissa</w:t>
      </w:r>
      <w:r w:rsidR="00654227" w:rsidRPr="004B12E2">
        <w:rPr>
          <w:szCs w:val="24"/>
        </w:rPr>
        <w:t>. Tämä ei vaikuta jäsenvaltioiden oikeuteen soveltaa Euroopan unionin toiminnasta tehtyä sop</w:t>
      </w:r>
      <w:r w:rsidRPr="004B12E2">
        <w:rPr>
          <w:szCs w:val="24"/>
        </w:rPr>
        <w:t xml:space="preserve">imusta noudattaen tietulleja </w:t>
      </w:r>
      <w:r w:rsidR="00654227" w:rsidRPr="004B12E2">
        <w:rPr>
          <w:szCs w:val="24"/>
        </w:rPr>
        <w:t xml:space="preserve">tai käyttäjämaksuja muilla teillä, </w:t>
      </w:r>
      <w:r w:rsidRPr="004B12E2">
        <w:rPr>
          <w:szCs w:val="24"/>
        </w:rPr>
        <w:t>edellyttäen</w:t>
      </w:r>
      <w:r w:rsidR="00BC3CB1">
        <w:rPr>
          <w:szCs w:val="24"/>
        </w:rPr>
        <w:t>,</w:t>
      </w:r>
      <w:r w:rsidRPr="004B12E2">
        <w:rPr>
          <w:szCs w:val="24"/>
        </w:rPr>
        <w:t xml:space="preserve"> ettei maksujen </w:t>
      </w:r>
      <w:r w:rsidR="00654227" w:rsidRPr="004B12E2">
        <w:rPr>
          <w:szCs w:val="24"/>
        </w:rPr>
        <w:t>veloittamisella tällaisilla muilla teillä syrjitä kansainvälistä liikennettä ja ettei se johda kilpailun vääristymiseen liikenteenharjoittajien välillä.</w:t>
      </w:r>
    </w:p>
    <w:p w:rsidR="00F95318" w:rsidRPr="004B12E2" w:rsidRDefault="00F95318" w:rsidP="00666F25">
      <w:pPr>
        <w:ind w:left="1304"/>
        <w:jc w:val="both"/>
        <w:rPr>
          <w:szCs w:val="24"/>
        </w:rPr>
      </w:pPr>
    </w:p>
    <w:p w:rsidR="00654227" w:rsidRPr="004B12E2" w:rsidRDefault="00654227" w:rsidP="00666F25">
      <w:pPr>
        <w:ind w:left="1304"/>
        <w:jc w:val="both"/>
        <w:rPr>
          <w:szCs w:val="24"/>
        </w:rPr>
      </w:pPr>
      <w:r w:rsidRPr="004B12E2">
        <w:rPr>
          <w:szCs w:val="24"/>
        </w:rPr>
        <w:t>Jäsenvaltiot eivät saa kantaa miltään tietyltä ajoneuvoluokalta sekä tietullia että käyttäjämaksua yksittäisen tieosuuden käytöstä. Jäsenvaltio, joka kantaa tieverkossaan käyttäjämaksua, voi kuitenkin kantaa myös tietulleja siltojen, tunnelien ja vuoristosolien käytöstä.</w:t>
      </w:r>
    </w:p>
    <w:p w:rsidR="00E012A0" w:rsidRPr="004B12E2" w:rsidRDefault="00E012A0" w:rsidP="00666F25">
      <w:pPr>
        <w:ind w:left="1304"/>
        <w:jc w:val="both"/>
        <w:rPr>
          <w:szCs w:val="24"/>
        </w:rPr>
      </w:pPr>
    </w:p>
    <w:p w:rsidR="00F95318" w:rsidRPr="004B12E2" w:rsidRDefault="00654227" w:rsidP="00666F25">
      <w:pPr>
        <w:ind w:left="1304"/>
        <w:jc w:val="both"/>
        <w:rPr>
          <w:szCs w:val="24"/>
        </w:rPr>
      </w:pPr>
      <w:r w:rsidRPr="004B12E2">
        <w:rPr>
          <w:szCs w:val="24"/>
        </w:rPr>
        <w:t>Tietullit ja käyttäjämaksut eivät saa olla suoraan eivätkä välillisesti syrjiviä perustein, jotka johtuvat liikenteenharjoittajan kansallisuudesta, jäsenvaltiosta tai kolmannesta maasta, johon liikenteenharjoittaja on sijoittautunut tai jossa ajoneuvo on rekisteröity, taikka kuljetuksen alkuperästä tai määräpaikasta.</w:t>
      </w:r>
    </w:p>
    <w:p w:rsidR="00654227" w:rsidRPr="004B12E2" w:rsidRDefault="00654227" w:rsidP="00666F25">
      <w:pPr>
        <w:ind w:left="1304"/>
        <w:jc w:val="both"/>
        <w:rPr>
          <w:szCs w:val="24"/>
        </w:rPr>
      </w:pPr>
    </w:p>
    <w:p w:rsidR="00654227" w:rsidRPr="004B12E2" w:rsidRDefault="009A2732" w:rsidP="00666F25">
      <w:pPr>
        <w:ind w:left="1304"/>
        <w:jc w:val="both"/>
        <w:rPr>
          <w:szCs w:val="24"/>
        </w:rPr>
      </w:pPr>
      <w:r w:rsidRPr="004B12E2">
        <w:rPr>
          <w:szCs w:val="24"/>
        </w:rPr>
        <w:t>Direktiivi on alun perin säädetty koskemaan kuorma-autoja ja ajoneuvoyhdistelmiä</w:t>
      </w:r>
      <w:r w:rsidR="00284C4A" w:rsidRPr="004B12E2">
        <w:rPr>
          <w:szCs w:val="24"/>
        </w:rPr>
        <w:t>, joid</w:t>
      </w:r>
      <w:r w:rsidR="008F3C18" w:rsidRPr="004B12E2">
        <w:rPr>
          <w:szCs w:val="24"/>
        </w:rPr>
        <w:t>en suurin sallittu kokonaismassa</w:t>
      </w:r>
      <w:r w:rsidR="00284C4A" w:rsidRPr="004B12E2">
        <w:rPr>
          <w:szCs w:val="24"/>
        </w:rPr>
        <w:t xml:space="preserve"> on </w:t>
      </w:r>
      <w:r w:rsidR="00867E9A" w:rsidRPr="004B12E2">
        <w:rPr>
          <w:szCs w:val="24"/>
        </w:rPr>
        <w:t xml:space="preserve">vähintään </w:t>
      </w:r>
      <w:r w:rsidR="00284C4A" w:rsidRPr="004B12E2">
        <w:rPr>
          <w:szCs w:val="24"/>
        </w:rPr>
        <w:t xml:space="preserve">12 </w:t>
      </w:r>
      <w:r w:rsidR="00867E9A" w:rsidRPr="004B12E2">
        <w:rPr>
          <w:szCs w:val="24"/>
        </w:rPr>
        <w:t>tonnia</w:t>
      </w:r>
      <w:r w:rsidRPr="004B12E2">
        <w:rPr>
          <w:szCs w:val="24"/>
        </w:rPr>
        <w:t xml:space="preserve">. </w:t>
      </w:r>
      <w:r w:rsidR="00284C4A" w:rsidRPr="004B12E2">
        <w:rPr>
          <w:szCs w:val="24"/>
        </w:rPr>
        <w:t xml:space="preserve">Vuonna 2011 direktiivin soveltamisalaa on muutettu siten, </w:t>
      </w:r>
      <w:r w:rsidR="00867E9A" w:rsidRPr="004B12E2">
        <w:rPr>
          <w:szCs w:val="24"/>
        </w:rPr>
        <w:t xml:space="preserve">että </w:t>
      </w:r>
      <w:r w:rsidR="00284C4A" w:rsidRPr="004B12E2">
        <w:rPr>
          <w:szCs w:val="24"/>
        </w:rPr>
        <w:t>se koskee kaikkia kuorma-autoja ja ajoneuvoyhdis</w:t>
      </w:r>
      <w:r w:rsidR="00867E9A" w:rsidRPr="004B12E2">
        <w:rPr>
          <w:szCs w:val="24"/>
        </w:rPr>
        <w:t>te</w:t>
      </w:r>
      <w:r w:rsidR="00284C4A" w:rsidRPr="004B12E2">
        <w:rPr>
          <w:szCs w:val="24"/>
        </w:rPr>
        <w:t xml:space="preserve">lmiä, joiden </w:t>
      </w:r>
      <w:r w:rsidR="008F3C18" w:rsidRPr="004B12E2">
        <w:rPr>
          <w:szCs w:val="24"/>
        </w:rPr>
        <w:t>suurin sallittu kokonaismassa</w:t>
      </w:r>
      <w:r w:rsidR="00867E9A" w:rsidRPr="004B12E2">
        <w:rPr>
          <w:szCs w:val="24"/>
        </w:rPr>
        <w:t xml:space="preserve"> on yli </w:t>
      </w:r>
      <w:r w:rsidR="00284C4A" w:rsidRPr="004B12E2">
        <w:rPr>
          <w:szCs w:val="24"/>
        </w:rPr>
        <w:t xml:space="preserve">3,5 tonnia. </w:t>
      </w:r>
      <w:r w:rsidR="00654227" w:rsidRPr="004B12E2">
        <w:rPr>
          <w:szCs w:val="24"/>
        </w:rPr>
        <w:t>Jäsenvaltio voi</w:t>
      </w:r>
      <w:r w:rsidR="00324CCF" w:rsidRPr="004B12E2">
        <w:rPr>
          <w:szCs w:val="24"/>
        </w:rPr>
        <w:t xml:space="preserve"> </w:t>
      </w:r>
      <w:r w:rsidR="00284C4A" w:rsidRPr="004B12E2">
        <w:rPr>
          <w:szCs w:val="24"/>
        </w:rPr>
        <w:t xml:space="preserve">kuitenkin </w:t>
      </w:r>
      <w:r w:rsidR="00324CCF" w:rsidRPr="004B12E2">
        <w:rPr>
          <w:szCs w:val="24"/>
        </w:rPr>
        <w:t xml:space="preserve">päättää soveltaa tietulleja </w:t>
      </w:r>
      <w:r w:rsidR="00654227" w:rsidRPr="004B12E2">
        <w:rPr>
          <w:szCs w:val="24"/>
        </w:rPr>
        <w:t>tai käyttäjämaksuja ainoastaan ajoneuvoihin, joid</w:t>
      </w:r>
      <w:r w:rsidR="008F3C18" w:rsidRPr="004B12E2">
        <w:rPr>
          <w:szCs w:val="24"/>
        </w:rPr>
        <w:t>en suurin sallittu kokonaismassa</w:t>
      </w:r>
      <w:r w:rsidR="00654227" w:rsidRPr="004B12E2">
        <w:rPr>
          <w:szCs w:val="24"/>
        </w:rPr>
        <w:t xml:space="preserve"> on vähintään 12 tonnia, jos se katsoo, että soveltamisen ulottaminen alle 12 tonnin paino</w:t>
      </w:r>
      <w:r w:rsidR="00324CCF" w:rsidRPr="004B12E2">
        <w:rPr>
          <w:szCs w:val="24"/>
        </w:rPr>
        <w:t xml:space="preserve">isiin ajoneuvoihin muun muassa </w:t>
      </w:r>
      <w:r w:rsidR="00654227" w:rsidRPr="004B12E2">
        <w:rPr>
          <w:szCs w:val="24"/>
        </w:rPr>
        <w:t>aiheuttaisi liikenteen siirty</w:t>
      </w:r>
      <w:r w:rsidR="00654227" w:rsidRPr="004B12E2">
        <w:rPr>
          <w:szCs w:val="24"/>
        </w:rPr>
        <w:lastRenderedPageBreak/>
        <w:t>mästä johtuvia huomattavia haittavaikutuksia liikenteen sujuvuuden, ympäristön, melutason, ruuhkautumisen, terveyden tai l</w:t>
      </w:r>
      <w:r w:rsidR="00324CCF" w:rsidRPr="004B12E2">
        <w:rPr>
          <w:szCs w:val="24"/>
        </w:rPr>
        <w:t xml:space="preserve">iikenneturvallisuuden kannalta taikka soveltaminen </w:t>
      </w:r>
      <w:r w:rsidR="00654227" w:rsidRPr="004B12E2">
        <w:rPr>
          <w:szCs w:val="24"/>
        </w:rPr>
        <w:t>aiheuttaisi hallinnollisia kuluja, jotka ovat enemmän kuin 30 prosenttia soveltamisalaa laajenta</w:t>
      </w:r>
      <w:r w:rsidR="00324CCF" w:rsidRPr="004B12E2">
        <w:rPr>
          <w:szCs w:val="24"/>
        </w:rPr>
        <w:t xml:space="preserve">malla saatavista lisätuloista. </w:t>
      </w:r>
      <w:r w:rsidR="00654227" w:rsidRPr="004B12E2">
        <w:rPr>
          <w:szCs w:val="24"/>
        </w:rPr>
        <w:t>Jäsenvaltioiden, jotka p</w:t>
      </w:r>
      <w:r w:rsidR="00324CCF" w:rsidRPr="004B12E2">
        <w:rPr>
          <w:szCs w:val="24"/>
        </w:rPr>
        <w:t xml:space="preserve">äättävät soveltaa tietulleja </w:t>
      </w:r>
      <w:r w:rsidR="00654227" w:rsidRPr="004B12E2">
        <w:rPr>
          <w:szCs w:val="24"/>
        </w:rPr>
        <w:t>tai käyttäjämaksuja ainoastaan ajoneuvoihin, joid</w:t>
      </w:r>
      <w:r w:rsidR="008F3C18" w:rsidRPr="004B12E2">
        <w:rPr>
          <w:szCs w:val="24"/>
        </w:rPr>
        <w:t>en suurin sallittu kokonaismassa</w:t>
      </w:r>
      <w:r w:rsidR="00654227" w:rsidRPr="004B12E2">
        <w:rPr>
          <w:szCs w:val="24"/>
        </w:rPr>
        <w:t xml:space="preserve"> on vähintään 12 tonnia, on ilmoitettava päätöksestään ja sen perusteluista komissiolle.</w:t>
      </w:r>
    </w:p>
    <w:p w:rsidR="00654227" w:rsidRPr="004B12E2" w:rsidRDefault="00654227" w:rsidP="00666F25">
      <w:pPr>
        <w:ind w:left="1304"/>
        <w:jc w:val="both"/>
        <w:rPr>
          <w:szCs w:val="24"/>
        </w:rPr>
      </w:pPr>
    </w:p>
    <w:p w:rsidR="00654227" w:rsidRDefault="00654227" w:rsidP="00666F25">
      <w:pPr>
        <w:ind w:left="1304"/>
        <w:jc w:val="both"/>
        <w:rPr>
          <w:szCs w:val="24"/>
        </w:rPr>
      </w:pPr>
      <w:r w:rsidRPr="004B12E2">
        <w:rPr>
          <w:szCs w:val="24"/>
        </w:rPr>
        <w:t xml:space="preserve">Käyttäjämaksujen on oltava oikeassa suhteessa infrastruktuurin käytön kestoon niin, ettei </w:t>
      </w:r>
      <w:r w:rsidR="00324CCF" w:rsidRPr="004B12E2">
        <w:rPr>
          <w:szCs w:val="24"/>
        </w:rPr>
        <w:t xml:space="preserve">direktiivissä </w:t>
      </w:r>
      <w:r w:rsidRPr="004B12E2">
        <w:rPr>
          <w:szCs w:val="24"/>
        </w:rPr>
        <w:t>säädettyjä määriä ylitetä, ja niiden on oltava voimassa päivän, viikon, kuukauden tai vuoden. Kuukausimaksu saa olla korkeintaan 10 prosenttia vuosimaksun määrästä, vi</w:t>
      </w:r>
      <w:r w:rsidR="00324CCF" w:rsidRPr="004B12E2">
        <w:rPr>
          <w:szCs w:val="24"/>
        </w:rPr>
        <w:t>ikkomaksu saa olla korkeintaan viisi</w:t>
      </w:r>
      <w:r w:rsidRPr="004B12E2">
        <w:rPr>
          <w:szCs w:val="24"/>
        </w:rPr>
        <w:t xml:space="preserve"> prosenttia vuosimaksun määrästä ja p</w:t>
      </w:r>
      <w:r w:rsidR="00324CCF" w:rsidRPr="004B12E2">
        <w:rPr>
          <w:szCs w:val="24"/>
        </w:rPr>
        <w:t>äivämaksu saa olla korkeintaan kaksi</w:t>
      </w:r>
      <w:r w:rsidRPr="004B12E2">
        <w:rPr>
          <w:szCs w:val="24"/>
        </w:rPr>
        <w:t xml:space="preserve"> p</w:t>
      </w:r>
      <w:r w:rsidR="00324CCF" w:rsidRPr="004B12E2">
        <w:rPr>
          <w:szCs w:val="24"/>
        </w:rPr>
        <w:t xml:space="preserve">rosenttia vuosimaksun määrästä. </w:t>
      </w:r>
      <w:r w:rsidRPr="004B12E2">
        <w:rPr>
          <w:szCs w:val="24"/>
        </w:rPr>
        <w:t>Jäsenvaltio voi päättää kantaa ainoastaan vuosimaksuja kyseisessä jäsenvaltiossa rekisteröidyistä ajoneuvoista.</w:t>
      </w:r>
    </w:p>
    <w:p w:rsidR="004E5088" w:rsidRPr="004B12E2" w:rsidRDefault="004E5088" w:rsidP="00666F25">
      <w:pPr>
        <w:ind w:left="1304"/>
        <w:jc w:val="both"/>
        <w:rPr>
          <w:szCs w:val="24"/>
        </w:rPr>
      </w:pPr>
    </w:p>
    <w:p w:rsidR="00FE75D2" w:rsidRPr="004B12E2" w:rsidRDefault="00D2044A" w:rsidP="00666F25">
      <w:pPr>
        <w:ind w:left="1304"/>
        <w:jc w:val="both"/>
        <w:rPr>
          <w:szCs w:val="24"/>
        </w:rPr>
      </w:pPr>
      <w:r w:rsidRPr="004B12E2">
        <w:rPr>
          <w:szCs w:val="24"/>
        </w:rPr>
        <w:t>Käyttäjämaksujen euromääräiset enimmäistasot on määritelty direktiivin liitteessä II</w:t>
      </w:r>
      <w:r w:rsidR="00FE75D2" w:rsidRPr="004B12E2">
        <w:rPr>
          <w:szCs w:val="24"/>
        </w:rPr>
        <w:t xml:space="preserve">. </w:t>
      </w:r>
      <w:r w:rsidRPr="004B12E2">
        <w:rPr>
          <w:szCs w:val="24"/>
        </w:rPr>
        <w:t xml:space="preserve">Enimmäistasot on porrastettu </w:t>
      </w:r>
      <w:r w:rsidR="00823951">
        <w:rPr>
          <w:szCs w:val="24"/>
        </w:rPr>
        <w:t xml:space="preserve">ajoneuvojen päästötasojen mukaan määräytyvien </w:t>
      </w:r>
      <w:r w:rsidRPr="004B12E2">
        <w:rPr>
          <w:szCs w:val="24"/>
        </w:rPr>
        <w:t>EURO –luokkien 0 – IV mukaan sekä sen mukaan, onko kuorma-autossa tai ajoneuvoyhdistelmässä enintään kolme vai vähintään neljä akselia. Päiväkohtaisen käyttäjämaksun tulee kuitenkin olla sama kaikissa ajoneuvoluokissa. Käyttäjämaksujen enimmäismääriä tarkistetaan kahden vuoden välein kuluttajahintaindeksissä tapahtuneiden muutosten perustella. Viimeisimmän vuonna 2018 tehdyn päivityksen mukaan</w:t>
      </w:r>
      <w:r w:rsidR="00FE75D2" w:rsidRPr="004B12E2">
        <w:rPr>
          <w:szCs w:val="24"/>
        </w:rPr>
        <w:t xml:space="preserve"> enimmäistaso EURO 0 –luokkaan kuuluvilta vähintään neljä akselisilta ajoneuvoilta ja yhdistelmiltä on 2 394 euroa ja EURO IV </w:t>
      </w:r>
      <w:r w:rsidR="004E5088">
        <w:rPr>
          <w:szCs w:val="24"/>
        </w:rPr>
        <w:t xml:space="preserve">-luokkaan </w:t>
      </w:r>
      <w:r w:rsidR="00FE75D2" w:rsidRPr="004B12E2">
        <w:rPr>
          <w:szCs w:val="24"/>
        </w:rPr>
        <w:t>kuuluvilta enintään kolme akselisilta kuorma-autoilta 855 euroa vuodessa. EURO -luokkiin I, II ja III kuuluvien ajoneuvojen enimmäistasot asettuvat näiden välille. Direktiivissä ei ole määritelty omia maksutasoja uudemmille EURO –luokkiin V ja VI kuuluville ajoneuvoille, mutta direktiivi ei myöskään estä näiden sisällyttämistä kansalliseen lainsäädäntöön.</w:t>
      </w:r>
      <w:r w:rsidR="00327107" w:rsidRPr="004B12E2">
        <w:rPr>
          <w:szCs w:val="24"/>
        </w:rPr>
        <w:t xml:space="preserve"> Päiväkohtaisen käyttäjämaksun määrä on 12 euroa kaikissa ajoneuvoluokissa. </w:t>
      </w:r>
    </w:p>
    <w:p w:rsidR="00FE75D2" w:rsidRPr="004B12E2" w:rsidRDefault="00FE75D2" w:rsidP="00666F25">
      <w:pPr>
        <w:ind w:left="1304"/>
        <w:jc w:val="both"/>
        <w:rPr>
          <w:szCs w:val="24"/>
        </w:rPr>
      </w:pPr>
    </w:p>
    <w:p w:rsidR="00654227" w:rsidRPr="004B12E2" w:rsidRDefault="00654227" w:rsidP="00666F25">
      <w:pPr>
        <w:ind w:left="1304"/>
        <w:jc w:val="both"/>
        <w:rPr>
          <w:szCs w:val="24"/>
        </w:rPr>
      </w:pPr>
      <w:r w:rsidRPr="004B12E2">
        <w:rPr>
          <w:szCs w:val="24"/>
        </w:rPr>
        <w:t xml:space="preserve">Tietulleja ja käyttäjämaksuja on sovellettava ja kerättävä ja niiden maksamista </w:t>
      </w:r>
      <w:r w:rsidR="00823951">
        <w:rPr>
          <w:szCs w:val="24"/>
        </w:rPr>
        <w:t xml:space="preserve">on </w:t>
      </w:r>
      <w:r w:rsidRPr="004B12E2">
        <w:rPr>
          <w:szCs w:val="24"/>
        </w:rPr>
        <w:t>valvottava siten, että aiheutetaan mahdollisimman vähän häiriötä liikenteen sujuvuudelle ja vältetään pakollista valvontaa tai tarkastuksia unionin sisärajoilla. Jäsenvaltioiden on tätä varten tehtävä yhteistyötä sellaisten menetelmien vahvistamiseksi, joiden avulla liikenteenharjoittajilla on ympäri vuorokauden mahdollisuus maksaa tietullit ja käyttäjämaksut tavanomaisia maksuvälineitä käyttäen ainakin tärkeimmissä myyntipisteissä jäsenvaltioissa, joissa maksuja sovelletaan, sekä näiden jäsenvaltioiden ulkopuolella.</w:t>
      </w:r>
      <w:r w:rsidR="00D2044A" w:rsidRPr="004B12E2">
        <w:rPr>
          <w:szCs w:val="24"/>
        </w:rPr>
        <w:t xml:space="preserve"> Maksujen kantamisessa jäsenvaltiot voivat harjoittaa yhteistyötä, jolloin yhteen maahan maksetulla maksulla voi liikennöidä koko maksualueella.</w:t>
      </w:r>
    </w:p>
    <w:p w:rsidR="00654227" w:rsidRPr="004B12E2" w:rsidRDefault="00654227" w:rsidP="00666F25">
      <w:pPr>
        <w:ind w:left="1304"/>
        <w:jc w:val="both"/>
        <w:rPr>
          <w:szCs w:val="24"/>
        </w:rPr>
      </w:pPr>
    </w:p>
    <w:p w:rsidR="00C960DA" w:rsidRPr="004B12E2" w:rsidRDefault="00324CCF" w:rsidP="00666F25">
      <w:pPr>
        <w:ind w:left="1304"/>
        <w:jc w:val="both"/>
        <w:rPr>
          <w:szCs w:val="24"/>
        </w:rPr>
      </w:pPr>
      <w:r w:rsidRPr="004B12E2">
        <w:rPr>
          <w:szCs w:val="24"/>
        </w:rPr>
        <w:t>D</w:t>
      </w:r>
      <w:r w:rsidR="00654227" w:rsidRPr="004B12E2">
        <w:rPr>
          <w:szCs w:val="24"/>
        </w:rPr>
        <w:t>irektiivillä ei estetä jäsenvaltioita, jotka ottavat käyttöön infrastruktuuriin k</w:t>
      </w:r>
      <w:r w:rsidRPr="004B12E2">
        <w:rPr>
          <w:szCs w:val="24"/>
        </w:rPr>
        <w:t xml:space="preserve">äyttöön perustuvan tietulli- </w:t>
      </w:r>
      <w:r w:rsidR="00654227" w:rsidRPr="004B12E2">
        <w:rPr>
          <w:szCs w:val="24"/>
        </w:rPr>
        <w:t xml:space="preserve">tai käyttäjämaksujärjestelmän, säätämästä asianmukaisesta korvauksesta näistä maksuista, </w:t>
      </w:r>
      <w:r w:rsidRPr="004B12E2">
        <w:rPr>
          <w:szCs w:val="24"/>
        </w:rPr>
        <w:t xml:space="preserve">edellyttäen, että tällöin ei rikota </w:t>
      </w:r>
      <w:r w:rsidR="005F494B" w:rsidRPr="004B12E2">
        <w:rPr>
          <w:szCs w:val="24"/>
        </w:rPr>
        <w:t>Euroopan unionin toiminnasta</w:t>
      </w:r>
      <w:r w:rsidR="00654227" w:rsidRPr="004B12E2">
        <w:rPr>
          <w:szCs w:val="24"/>
        </w:rPr>
        <w:t xml:space="preserve"> tehdyn sopimuksen </w:t>
      </w:r>
      <w:r w:rsidRPr="004B12E2">
        <w:rPr>
          <w:szCs w:val="24"/>
        </w:rPr>
        <w:t>1</w:t>
      </w:r>
      <w:r w:rsidR="005F494B" w:rsidRPr="004B12E2">
        <w:rPr>
          <w:szCs w:val="24"/>
        </w:rPr>
        <w:t>07 ja 108 artiklo</w:t>
      </w:r>
      <w:r w:rsidR="00823951">
        <w:rPr>
          <w:szCs w:val="24"/>
        </w:rPr>
        <w:t>jen määräyksiä</w:t>
      </w:r>
      <w:r w:rsidR="005F494B" w:rsidRPr="004B12E2">
        <w:rPr>
          <w:szCs w:val="24"/>
        </w:rPr>
        <w:t xml:space="preserve"> valtiontuesta.</w:t>
      </w:r>
    </w:p>
    <w:p w:rsidR="005C10D9" w:rsidRPr="004B12E2" w:rsidRDefault="005C10D9" w:rsidP="00666F25">
      <w:pPr>
        <w:ind w:left="1304"/>
        <w:jc w:val="both"/>
        <w:rPr>
          <w:szCs w:val="24"/>
        </w:rPr>
      </w:pPr>
    </w:p>
    <w:p w:rsidR="00C960DA" w:rsidRPr="004B12E2" w:rsidRDefault="00A112B8" w:rsidP="00666F25">
      <w:pPr>
        <w:ind w:left="1304"/>
        <w:jc w:val="both"/>
        <w:rPr>
          <w:szCs w:val="24"/>
        </w:rPr>
      </w:pPr>
      <w:r>
        <w:rPr>
          <w:szCs w:val="24"/>
        </w:rPr>
        <w:t xml:space="preserve">1.3.2 </w:t>
      </w:r>
      <w:r w:rsidR="00C960DA" w:rsidRPr="004B12E2">
        <w:rPr>
          <w:szCs w:val="24"/>
        </w:rPr>
        <w:t xml:space="preserve">Komission </w:t>
      </w:r>
      <w:r w:rsidR="00823951">
        <w:rPr>
          <w:szCs w:val="24"/>
        </w:rPr>
        <w:t>vinjetti</w:t>
      </w:r>
      <w:r w:rsidR="00FE75D2" w:rsidRPr="004B12E2">
        <w:rPr>
          <w:szCs w:val="24"/>
        </w:rPr>
        <w:t xml:space="preserve">direktiiviin </w:t>
      </w:r>
      <w:r w:rsidR="00C960DA" w:rsidRPr="004B12E2">
        <w:rPr>
          <w:szCs w:val="24"/>
        </w:rPr>
        <w:t xml:space="preserve">ehdottamat muutokset </w:t>
      </w:r>
    </w:p>
    <w:p w:rsidR="00F95318" w:rsidRPr="004B12E2" w:rsidRDefault="00F95318" w:rsidP="00666F25">
      <w:pPr>
        <w:ind w:left="1304"/>
        <w:jc w:val="both"/>
        <w:rPr>
          <w:szCs w:val="24"/>
        </w:rPr>
      </w:pPr>
    </w:p>
    <w:p w:rsidR="000A47CD" w:rsidRPr="004B12E2" w:rsidRDefault="00C960DA" w:rsidP="00666F25">
      <w:pPr>
        <w:ind w:left="1304"/>
        <w:jc w:val="both"/>
        <w:rPr>
          <w:szCs w:val="24"/>
        </w:rPr>
      </w:pPr>
      <w:r w:rsidRPr="004B12E2">
        <w:rPr>
          <w:szCs w:val="24"/>
        </w:rPr>
        <w:lastRenderedPageBreak/>
        <w:t>Euroopan komissio antoi 31 päivänä toukokuuta 2017 ehdotuksensa Euroopan liikenteen ja liikkuvuuden uudistamiseksi. Tavoitteena on auttaa alaa pysymään kilpailukykyisenä ja siirtymään sosiaalisesti oikeudenmukaisella tavalla kohti puhdasta energiaa ja digitalisointia. ”Eurooppa liikkeellä” on laaja-alainen joukko aloitteita, joilla on tarkoitus parantaa liikenneturvallisuutta, edistää reilumpia tiemaksuja, vähentää hiilidioksidipäästöjä, ilmansaasteita ja ruuhkia, purkaa byrokratiaa sekä torjua pimeää työtä ja varmistaa työntekijöille asianmukaiset työolot ja lepoajat.</w:t>
      </w:r>
      <w:r w:rsidR="00E74735" w:rsidRPr="004B12E2">
        <w:rPr>
          <w:szCs w:val="24"/>
        </w:rPr>
        <w:t xml:space="preserve"> </w:t>
      </w:r>
      <w:r w:rsidR="000A47CD" w:rsidRPr="004B12E2">
        <w:rPr>
          <w:szCs w:val="24"/>
        </w:rPr>
        <w:t xml:space="preserve">Komission ehdotukseen sisältyy kaksi esitystä </w:t>
      </w:r>
      <w:r w:rsidR="00823951">
        <w:rPr>
          <w:szCs w:val="24"/>
        </w:rPr>
        <w:t>vinjetti</w:t>
      </w:r>
      <w:r w:rsidR="000A47CD" w:rsidRPr="004B12E2">
        <w:rPr>
          <w:szCs w:val="24"/>
        </w:rPr>
        <w:t>direktiivin muuttamisesta. Ensimmäinen ehdotus (</w:t>
      </w:r>
      <w:r w:rsidR="00823951">
        <w:rPr>
          <w:szCs w:val="24"/>
        </w:rPr>
        <w:t>K</w:t>
      </w:r>
      <w:r w:rsidR="000A47CD" w:rsidRPr="004B12E2">
        <w:rPr>
          <w:szCs w:val="24"/>
        </w:rPr>
        <w:t xml:space="preserve">OM(2017) 276 </w:t>
      </w:r>
      <w:r w:rsidR="00823951">
        <w:rPr>
          <w:szCs w:val="24"/>
        </w:rPr>
        <w:t>lopullinen</w:t>
      </w:r>
      <w:r w:rsidR="000A47CD" w:rsidRPr="004B12E2">
        <w:rPr>
          <w:szCs w:val="24"/>
        </w:rPr>
        <w:t>) koskee voimassa olevan direktiivin luvun II ajoneuvoveroa koskevien säännösten muuttamista. Toinen ehdotus (</w:t>
      </w:r>
      <w:r w:rsidR="00823951">
        <w:rPr>
          <w:szCs w:val="24"/>
        </w:rPr>
        <w:t>K</w:t>
      </w:r>
      <w:r w:rsidR="000A47CD" w:rsidRPr="004B12E2">
        <w:rPr>
          <w:szCs w:val="24"/>
        </w:rPr>
        <w:t xml:space="preserve">OM(2017) 275 </w:t>
      </w:r>
      <w:r w:rsidR="00823951">
        <w:rPr>
          <w:szCs w:val="24"/>
        </w:rPr>
        <w:t>lopullinen</w:t>
      </w:r>
      <w:r w:rsidR="000A47CD" w:rsidRPr="004B12E2">
        <w:rPr>
          <w:szCs w:val="24"/>
        </w:rPr>
        <w:t>) koskee voimassa olevan direktiivin luvun III tietulleja ja käyttömaksuja koskevien säännösten muuttamista.</w:t>
      </w:r>
    </w:p>
    <w:p w:rsidR="000A47CD" w:rsidRPr="004B12E2" w:rsidRDefault="000A47CD" w:rsidP="00666F25">
      <w:pPr>
        <w:ind w:left="1304"/>
        <w:jc w:val="both"/>
        <w:rPr>
          <w:szCs w:val="24"/>
        </w:rPr>
      </w:pPr>
    </w:p>
    <w:p w:rsidR="00806AA7" w:rsidRDefault="000A47CD" w:rsidP="00666F25">
      <w:pPr>
        <w:ind w:left="1304"/>
        <w:jc w:val="both"/>
        <w:rPr>
          <w:szCs w:val="24"/>
        </w:rPr>
      </w:pPr>
      <w:r w:rsidRPr="004B12E2">
        <w:rPr>
          <w:szCs w:val="24"/>
        </w:rPr>
        <w:t xml:space="preserve">Komissio ei ole ollut tyytyväinen </w:t>
      </w:r>
      <w:r w:rsidR="00823951">
        <w:rPr>
          <w:szCs w:val="24"/>
        </w:rPr>
        <w:t>vinjetti</w:t>
      </w:r>
      <w:r w:rsidRPr="004B12E2">
        <w:rPr>
          <w:szCs w:val="24"/>
        </w:rPr>
        <w:t xml:space="preserve">direktiivin toimivuuteen. Komission kritiikki kohdistuu erityisesti aikaperusteiseen käyttäjämaksuun, jonka on katsottu johtaneen ulkomaisen liikenteen syrjimiseen. Lisäksi komission vaikutusarvioinneissa on muun muassa todettu aikaperusteisten maksujen olevan tehottomia infrastruktuurikustannusten kattamisen, puhtaamman ja tehokkaamman liikenteen edistämisen tai ruuhkien vähentämisen kannalta. Komissio katsoo, että aikaperusteinen maksu ei riittävästi </w:t>
      </w:r>
      <w:r w:rsidR="00325594" w:rsidRPr="004B12E2">
        <w:rPr>
          <w:szCs w:val="24"/>
        </w:rPr>
        <w:t xml:space="preserve">edistä saastuttaja maksaa ja käyttäjä maksaa </w:t>
      </w:r>
      <w:r w:rsidRPr="004B12E2">
        <w:rPr>
          <w:szCs w:val="24"/>
        </w:rPr>
        <w:t>-periaatteiden toteutumista. Sen takia komissio esittää aikaperusteisesta käyttäjämaksusta luopumista. Vähitellen aikaan perustuva maksu tulisi korvata ajettuun matkaan ja hiilidioksidipäästöihin perustuvalla kilometrimaksulla.</w:t>
      </w:r>
    </w:p>
    <w:p w:rsidR="00806AA7" w:rsidRDefault="00806AA7" w:rsidP="00666F25">
      <w:pPr>
        <w:ind w:left="1304"/>
        <w:jc w:val="both"/>
        <w:rPr>
          <w:szCs w:val="24"/>
        </w:rPr>
      </w:pPr>
    </w:p>
    <w:p w:rsidR="00C960DA" w:rsidRPr="004B12E2" w:rsidRDefault="000A47CD" w:rsidP="00666F25">
      <w:pPr>
        <w:ind w:left="1304"/>
        <w:jc w:val="both"/>
        <w:rPr>
          <w:szCs w:val="24"/>
        </w:rPr>
      </w:pPr>
      <w:r w:rsidRPr="004B12E2">
        <w:rPr>
          <w:szCs w:val="24"/>
        </w:rPr>
        <w:t xml:space="preserve"> Edistääkseen kilometrimaksujen käyttöönottoa komissio ehdottaa muutosta myös ajoneuvoveroihin. </w:t>
      </w:r>
      <w:r w:rsidR="00C960DA" w:rsidRPr="004B12E2">
        <w:rPr>
          <w:szCs w:val="24"/>
        </w:rPr>
        <w:t xml:space="preserve">Komission näkemyksen mukaan ajoneuvoverot voivat haitata </w:t>
      </w:r>
      <w:r w:rsidRPr="004B12E2">
        <w:rPr>
          <w:szCs w:val="24"/>
        </w:rPr>
        <w:t xml:space="preserve">kilometriperusteisten </w:t>
      </w:r>
      <w:r w:rsidR="00C960DA" w:rsidRPr="004B12E2">
        <w:rPr>
          <w:szCs w:val="24"/>
        </w:rPr>
        <w:t xml:space="preserve">tietullien käyttöönottoa, sillä ajoneuvovero on kuluerä, joka on maksettava siinäkin tapauksessa, että jäsenvaltiossa </w:t>
      </w:r>
      <w:r w:rsidR="00BC55F4" w:rsidRPr="004B12E2">
        <w:rPr>
          <w:szCs w:val="24"/>
        </w:rPr>
        <w:t xml:space="preserve">kannetaan </w:t>
      </w:r>
      <w:r w:rsidR="00C960DA" w:rsidRPr="004B12E2">
        <w:rPr>
          <w:szCs w:val="24"/>
        </w:rPr>
        <w:t xml:space="preserve">tietulleja. Sen vuoksi jäsenvaltioille annettaisiin enemmän liikkumavaraa alentaa ajoneuvoveroja </w:t>
      </w:r>
      <w:r w:rsidR="00A1479E" w:rsidRPr="004B12E2">
        <w:rPr>
          <w:szCs w:val="24"/>
        </w:rPr>
        <w:t>samanaikaisesti,</w:t>
      </w:r>
      <w:r w:rsidR="00C960DA" w:rsidRPr="004B12E2">
        <w:rPr>
          <w:szCs w:val="24"/>
        </w:rPr>
        <w:t xml:space="preserve"> kun direktiiviin ehdotettavilla muilla muutoksilla edistettäisiin tiemaksujen käyttöönottoa. Jotta voitaisiin minimoida kuljetusyritysten välisen kilpailun vääristymisen riski, ajoneuvoverojen vähimmäismäärien ale</w:t>
      </w:r>
      <w:r w:rsidR="00B11574" w:rsidRPr="004B12E2">
        <w:rPr>
          <w:szCs w:val="24"/>
        </w:rPr>
        <w:t xml:space="preserve">ntaminen tapahtuisi asteittain </w:t>
      </w:r>
      <w:r w:rsidR="00C960DA" w:rsidRPr="004B12E2">
        <w:rPr>
          <w:szCs w:val="24"/>
        </w:rPr>
        <w:t xml:space="preserve">nollaan. Tämä tapahtuisi viiden peräkkäisen vuoden aikana viidessä eri vaiheessa siten, että kussakin vaiheessa nykyistä vähimmäistasoa alennettaisiin 20 prosenttia. Tämä muutos yhdistettynä ehdotukseen poistaa asteittain käytöstä aikaperusteiset käyttömaksut voisi komission näkemyksen mukaan varmistaa sujuvan siirtymisen kiinteämääräisten verojen ja maksujen järjestelmästä käyttöön perustuvaan maksujärjestelmään, joka on edistyksellisempi, oikeasuhteisempi ja mukautuvampi. </w:t>
      </w:r>
    </w:p>
    <w:p w:rsidR="005C524B" w:rsidRPr="004B12E2" w:rsidRDefault="005C524B" w:rsidP="00666F25">
      <w:pPr>
        <w:ind w:left="1304"/>
        <w:jc w:val="both"/>
        <w:rPr>
          <w:szCs w:val="24"/>
        </w:rPr>
      </w:pPr>
    </w:p>
    <w:p w:rsidR="00C960DA" w:rsidRPr="004B12E2" w:rsidRDefault="00C960DA" w:rsidP="00666F25">
      <w:pPr>
        <w:ind w:left="1304"/>
        <w:jc w:val="both"/>
        <w:rPr>
          <w:szCs w:val="24"/>
        </w:rPr>
      </w:pPr>
      <w:r w:rsidRPr="004B12E2">
        <w:rPr>
          <w:szCs w:val="24"/>
        </w:rPr>
        <w:t>Komissio esittää direktiivin soveltamisalan laajentamista koskemaan kuorma-autojen lisäksi myös muita ajoneuvoja eli linja-autoja, minibusseja, pakettiautoja ja henkilöautoja. Tätä perustellaan m</w:t>
      </w:r>
      <w:r w:rsidR="00823951">
        <w:rPr>
          <w:szCs w:val="24"/>
        </w:rPr>
        <w:t>uun muassa</w:t>
      </w:r>
      <w:r w:rsidRPr="004B12E2">
        <w:rPr>
          <w:szCs w:val="24"/>
        </w:rPr>
        <w:t xml:space="preserve"> sillä, että </w:t>
      </w:r>
      <w:r w:rsidR="00B32037" w:rsidRPr="004B12E2">
        <w:rPr>
          <w:szCs w:val="24"/>
        </w:rPr>
        <w:t xml:space="preserve">mainitut </w:t>
      </w:r>
      <w:r w:rsidRPr="004B12E2">
        <w:rPr>
          <w:szCs w:val="24"/>
        </w:rPr>
        <w:t xml:space="preserve">ajoneuvot aiheuttavat myös liikenteen ulkoisia haittoja ja </w:t>
      </w:r>
      <w:r w:rsidR="00B32037" w:rsidRPr="004B12E2">
        <w:rPr>
          <w:szCs w:val="24"/>
        </w:rPr>
        <w:t xml:space="preserve">esimerkiksi </w:t>
      </w:r>
      <w:r w:rsidRPr="004B12E2">
        <w:rPr>
          <w:szCs w:val="24"/>
        </w:rPr>
        <w:t>henkilöautot vastaavat noin kahdesta kolmasosasta liikenteen ulkoisista kustannuksista.</w:t>
      </w:r>
    </w:p>
    <w:p w:rsidR="00C960DA" w:rsidRPr="004B12E2" w:rsidRDefault="00C960DA" w:rsidP="00666F25">
      <w:pPr>
        <w:ind w:left="1304"/>
        <w:jc w:val="both"/>
        <w:rPr>
          <w:szCs w:val="24"/>
        </w:rPr>
      </w:pPr>
    </w:p>
    <w:p w:rsidR="00C960DA" w:rsidRPr="004B12E2" w:rsidRDefault="00C960DA" w:rsidP="00666F25">
      <w:pPr>
        <w:ind w:left="1304"/>
        <w:jc w:val="both"/>
        <w:rPr>
          <w:szCs w:val="24"/>
        </w:rPr>
      </w:pPr>
    </w:p>
    <w:p w:rsidR="00F95318" w:rsidRPr="004B12E2" w:rsidRDefault="00B021B5" w:rsidP="00666F25">
      <w:pPr>
        <w:ind w:left="1304"/>
        <w:jc w:val="both"/>
        <w:rPr>
          <w:szCs w:val="24"/>
        </w:rPr>
      </w:pPr>
      <w:r>
        <w:rPr>
          <w:szCs w:val="24"/>
        </w:rPr>
        <w:t xml:space="preserve">1.3.3 </w:t>
      </w:r>
      <w:r w:rsidR="00C960DA" w:rsidRPr="004B12E2">
        <w:rPr>
          <w:szCs w:val="24"/>
        </w:rPr>
        <w:t>Käyttäjämaksut eräissä maissa</w:t>
      </w:r>
    </w:p>
    <w:p w:rsidR="00F95318" w:rsidRPr="004B12E2" w:rsidRDefault="00F95318" w:rsidP="00666F25">
      <w:pPr>
        <w:ind w:left="1304"/>
        <w:jc w:val="both"/>
        <w:rPr>
          <w:szCs w:val="24"/>
        </w:rPr>
      </w:pPr>
    </w:p>
    <w:p w:rsidR="009C13F3" w:rsidRPr="004B12E2" w:rsidRDefault="009C13F3" w:rsidP="00666F25">
      <w:pPr>
        <w:ind w:left="1304"/>
        <w:jc w:val="both"/>
        <w:rPr>
          <w:szCs w:val="24"/>
        </w:rPr>
      </w:pPr>
      <w:r w:rsidRPr="004B12E2">
        <w:rPr>
          <w:szCs w:val="24"/>
        </w:rPr>
        <w:t>Ruotsissa</w:t>
      </w:r>
      <w:r w:rsidR="00962719" w:rsidRPr="004B12E2">
        <w:rPr>
          <w:szCs w:val="24"/>
        </w:rPr>
        <w:t xml:space="preserve"> on ollut käytössä vinjetti</w:t>
      </w:r>
      <w:r w:rsidRPr="004B12E2">
        <w:rPr>
          <w:szCs w:val="24"/>
        </w:rPr>
        <w:t xml:space="preserve"> raskaalle lii</w:t>
      </w:r>
      <w:r w:rsidR="00962719" w:rsidRPr="004B12E2">
        <w:rPr>
          <w:szCs w:val="24"/>
        </w:rPr>
        <w:t>kenteelle vuodesta 1998. Vinjet</w:t>
      </w:r>
      <w:r w:rsidRPr="004B12E2">
        <w:rPr>
          <w:szCs w:val="24"/>
        </w:rPr>
        <w:t xml:space="preserve">ti </w:t>
      </w:r>
      <w:r w:rsidR="00962719" w:rsidRPr="004B12E2">
        <w:rPr>
          <w:szCs w:val="24"/>
        </w:rPr>
        <w:t xml:space="preserve">koskee kotimaisia yli </w:t>
      </w:r>
      <w:r w:rsidRPr="004B12E2">
        <w:rPr>
          <w:szCs w:val="24"/>
        </w:rPr>
        <w:t>7 t</w:t>
      </w:r>
      <w:r w:rsidR="00962719" w:rsidRPr="004B12E2">
        <w:rPr>
          <w:szCs w:val="24"/>
        </w:rPr>
        <w:t>onnin ja ulkomaisia yli 12 tonnin ajoneuvoja.</w:t>
      </w:r>
      <w:r w:rsidRPr="004B12E2">
        <w:rPr>
          <w:szCs w:val="24"/>
        </w:rPr>
        <w:t xml:space="preserve"> Kotimaisten ajoneuvojen </w:t>
      </w:r>
      <w:r w:rsidRPr="004B12E2">
        <w:rPr>
          <w:szCs w:val="24"/>
        </w:rPr>
        <w:lastRenderedPageBreak/>
        <w:t xml:space="preserve">osalta maksu koskee kaikkia teitä. Ulkomaisten ajoneuvojen osalta maksu koskee vain moottoriteitä ja tiettyjä osuuksia useista E-teistä. </w:t>
      </w:r>
      <w:r w:rsidR="00962719" w:rsidRPr="004B12E2">
        <w:rPr>
          <w:szCs w:val="24"/>
        </w:rPr>
        <w:t>V</w:t>
      </w:r>
      <w:r w:rsidRPr="004B12E2">
        <w:rPr>
          <w:szCs w:val="24"/>
        </w:rPr>
        <w:t>injetti</w:t>
      </w:r>
      <w:r w:rsidR="00962719" w:rsidRPr="004B12E2">
        <w:rPr>
          <w:szCs w:val="24"/>
        </w:rPr>
        <w:t>ä käyttöönotet</w:t>
      </w:r>
      <w:r w:rsidR="00922696" w:rsidRPr="004B12E2">
        <w:rPr>
          <w:szCs w:val="24"/>
        </w:rPr>
        <w:t xml:space="preserve">taessa </w:t>
      </w:r>
      <w:r w:rsidR="00823951">
        <w:rPr>
          <w:szCs w:val="24"/>
        </w:rPr>
        <w:t xml:space="preserve">kotimaisilta ajoneuvoilta kannettavaa </w:t>
      </w:r>
      <w:r w:rsidR="00922696" w:rsidRPr="004B12E2">
        <w:rPr>
          <w:szCs w:val="24"/>
        </w:rPr>
        <w:t>ajoneuvoveroa laskettiin</w:t>
      </w:r>
      <w:r w:rsidR="00962719" w:rsidRPr="004B12E2">
        <w:rPr>
          <w:szCs w:val="24"/>
        </w:rPr>
        <w:t xml:space="preserve">. </w:t>
      </w:r>
      <w:r w:rsidRPr="004B12E2">
        <w:rPr>
          <w:szCs w:val="24"/>
        </w:rPr>
        <w:t xml:space="preserve">Ruotsi on mukana </w:t>
      </w:r>
      <w:r w:rsidR="00823951">
        <w:rPr>
          <w:szCs w:val="24"/>
        </w:rPr>
        <w:t xml:space="preserve">niin sanotussa </w:t>
      </w:r>
      <w:r w:rsidRPr="004B12E2">
        <w:rPr>
          <w:szCs w:val="24"/>
        </w:rPr>
        <w:t>Eurovi</w:t>
      </w:r>
      <w:r w:rsidR="00B3044B">
        <w:rPr>
          <w:szCs w:val="24"/>
        </w:rPr>
        <w:t>njetti</w:t>
      </w:r>
      <w:r w:rsidRPr="004B12E2">
        <w:rPr>
          <w:szCs w:val="24"/>
        </w:rPr>
        <w:t>-yhteisössä</w:t>
      </w:r>
      <w:r w:rsidR="00962719" w:rsidRPr="004B12E2">
        <w:rPr>
          <w:szCs w:val="24"/>
        </w:rPr>
        <w:t>.</w:t>
      </w:r>
      <w:r w:rsidRPr="004B12E2">
        <w:rPr>
          <w:szCs w:val="24"/>
        </w:rPr>
        <w:t xml:space="preserve"> Ruotsissa on </w:t>
      </w:r>
      <w:r w:rsidR="00962719" w:rsidRPr="004B12E2">
        <w:rPr>
          <w:szCs w:val="24"/>
        </w:rPr>
        <w:t xml:space="preserve">lisäksi </w:t>
      </w:r>
      <w:r w:rsidRPr="004B12E2">
        <w:rPr>
          <w:szCs w:val="24"/>
        </w:rPr>
        <w:t>kaksi ruuhkamaksujärjestelmää (Tukholma</w:t>
      </w:r>
      <w:r w:rsidR="005C10D9" w:rsidRPr="004B12E2">
        <w:rPr>
          <w:szCs w:val="24"/>
        </w:rPr>
        <w:t xml:space="preserve"> ja Göteborg) sekä</w:t>
      </w:r>
      <w:r w:rsidR="00962719" w:rsidRPr="004B12E2">
        <w:rPr>
          <w:szCs w:val="24"/>
        </w:rPr>
        <w:t xml:space="preserve"> neljä siltamak</w:t>
      </w:r>
      <w:r w:rsidRPr="004B12E2">
        <w:rPr>
          <w:szCs w:val="24"/>
        </w:rPr>
        <w:t>sujärjestelmää</w:t>
      </w:r>
      <w:r w:rsidR="00962719" w:rsidRPr="004B12E2">
        <w:rPr>
          <w:szCs w:val="24"/>
        </w:rPr>
        <w:t xml:space="preserve">. </w:t>
      </w:r>
      <w:r w:rsidRPr="004B12E2">
        <w:rPr>
          <w:szCs w:val="24"/>
        </w:rPr>
        <w:t xml:space="preserve">Ruotsissa </w:t>
      </w:r>
      <w:r w:rsidR="00962719" w:rsidRPr="004B12E2">
        <w:rPr>
          <w:szCs w:val="24"/>
        </w:rPr>
        <w:t xml:space="preserve">on selvitetty vinjetistä luopumista ja siirtymistä </w:t>
      </w:r>
      <w:r w:rsidRPr="004B12E2">
        <w:rPr>
          <w:szCs w:val="24"/>
        </w:rPr>
        <w:t>raskaan liikenteen</w:t>
      </w:r>
      <w:r w:rsidR="00962719" w:rsidRPr="004B12E2">
        <w:rPr>
          <w:szCs w:val="24"/>
        </w:rPr>
        <w:t xml:space="preserve"> kilometripohjaiseen verotukseen.</w:t>
      </w:r>
    </w:p>
    <w:p w:rsidR="00962719" w:rsidRPr="004B12E2" w:rsidRDefault="00962719" w:rsidP="00666F25">
      <w:pPr>
        <w:ind w:left="1304"/>
        <w:jc w:val="both"/>
        <w:rPr>
          <w:szCs w:val="24"/>
        </w:rPr>
      </w:pPr>
    </w:p>
    <w:p w:rsidR="009C13F3" w:rsidRPr="004B12E2" w:rsidRDefault="009C13F3" w:rsidP="00666F25">
      <w:pPr>
        <w:ind w:left="1304"/>
        <w:jc w:val="both"/>
        <w:rPr>
          <w:szCs w:val="24"/>
        </w:rPr>
      </w:pPr>
      <w:r w:rsidRPr="004B12E2">
        <w:rPr>
          <w:szCs w:val="24"/>
        </w:rPr>
        <w:t xml:space="preserve">Viro </w:t>
      </w:r>
      <w:r w:rsidR="00962719" w:rsidRPr="004B12E2">
        <w:rPr>
          <w:szCs w:val="24"/>
        </w:rPr>
        <w:t xml:space="preserve">otti käyttöön </w:t>
      </w:r>
      <w:r w:rsidRPr="004B12E2">
        <w:rPr>
          <w:szCs w:val="24"/>
        </w:rPr>
        <w:t>vinjetin yli 3,5 t</w:t>
      </w:r>
      <w:r w:rsidR="0006617D" w:rsidRPr="004B12E2">
        <w:rPr>
          <w:szCs w:val="24"/>
        </w:rPr>
        <w:t>onnia</w:t>
      </w:r>
      <w:r w:rsidRPr="004B12E2">
        <w:rPr>
          <w:szCs w:val="24"/>
        </w:rPr>
        <w:t xml:space="preserve"> painaville ajoneuvoille </w:t>
      </w:r>
      <w:r w:rsidR="00962719" w:rsidRPr="004B12E2">
        <w:rPr>
          <w:szCs w:val="24"/>
        </w:rPr>
        <w:t xml:space="preserve">vuoden </w:t>
      </w:r>
      <w:r w:rsidRPr="004B12E2">
        <w:rPr>
          <w:szCs w:val="24"/>
        </w:rPr>
        <w:t>2018</w:t>
      </w:r>
      <w:r w:rsidR="00962719" w:rsidRPr="004B12E2">
        <w:rPr>
          <w:szCs w:val="24"/>
        </w:rPr>
        <w:t xml:space="preserve"> alussa</w:t>
      </w:r>
      <w:r w:rsidRPr="004B12E2">
        <w:rPr>
          <w:szCs w:val="24"/>
        </w:rPr>
        <w:t>.</w:t>
      </w:r>
      <w:r w:rsidR="005C10D9" w:rsidRPr="004B12E2">
        <w:rPr>
          <w:szCs w:val="24"/>
        </w:rPr>
        <w:t xml:space="preserve"> V</w:t>
      </w:r>
      <w:r w:rsidR="00962719" w:rsidRPr="004B12E2">
        <w:rPr>
          <w:szCs w:val="24"/>
        </w:rPr>
        <w:t xml:space="preserve">ero </w:t>
      </w:r>
      <w:r w:rsidR="005C10D9" w:rsidRPr="004B12E2">
        <w:rPr>
          <w:szCs w:val="24"/>
        </w:rPr>
        <w:t xml:space="preserve">on luonteeltaan </w:t>
      </w:r>
      <w:r w:rsidR="00823951">
        <w:rPr>
          <w:szCs w:val="24"/>
        </w:rPr>
        <w:t>valtiontaloudellinen</w:t>
      </w:r>
      <w:r w:rsidR="005C10D9" w:rsidRPr="004B12E2">
        <w:rPr>
          <w:szCs w:val="24"/>
        </w:rPr>
        <w:t xml:space="preserve"> ja se </w:t>
      </w:r>
      <w:r w:rsidR="00962719" w:rsidRPr="004B12E2">
        <w:rPr>
          <w:szCs w:val="24"/>
        </w:rPr>
        <w:t>kannetaan koko yleiseltä tieverkolta</w:t>
      </w:r>
      <w:r w:rsidRPr="004B12E2">
        <w:rPr>
          <w:szCs w:val="24"/>
        </w:rPr>
        <w:t>. Tuott</w:t>
      </w:r>
      <w:r w:rsidR="0006617D" w:rsidRPr="004B12E2">
        <w:rPr>
          <w:szCs w:val="24"/>
        </w:rPr>
        <w:t>o on korvamerkitty tienpitoon. V</w:t>
      </w:r>
      <w:r w:rsidRPr="004B12E2">
        <w:rPr>
          <w:szCs w:val="24"/>
        </w:rPr>
        <w:t>injettimaksua ei Virossa kompensoida mitenkään kotim</w:t>
      </w:r>
      <w:r w:rsidR="0006617D" w:rsidRPr="004B12E2">
        <w:rPr>
          <w:szCs w:val="24"/>
        </w:rPr>
        <w:t>aisille ajoneuvoille</w:t>
      </w:r>
      <w:r w:rsidR="005C10D9" w:rsidRPr="004B12E2">
        <w:rPr>
          <w:szCs w:val="24"/>
        </w:rPr>
        <w:t>.</w:t>
      </w:r>
    </w:p>
    <w:p w:rsidR="0006617D" w:rsidRPr="004B12E2" w:rsidRDefault="0006617D" w:rsidP="00666F25">
      <w:pPr>
        <w:ind w:left="1304"/>
        <w:jc w:val="both"/>
        <w:rPr>
          <w:szCs w:val="24"/>
        </w:rPr>
      </w:pPr>
    </w:p>
    <w:p w:rsidR="009C13F3" w:rsidRPr="004B12E2" w:rsidRDefault="000D0B7E" w:rsidP="00666F25">
      <w:pPr>
        <w:ind w:left="1304"/>
        <w:jc w:val="both"/>
        <w:rPr>
          <w:szCs w:val="24"/>
        </w:rPr>
      </w:pPr>
      <w:r w:rsidRPr="004B12E2">
        <w:rPr>
          <w:szCs w:val="24"/>
        </w:rPr>
        <w:t xml:space="preserve">Yhdistynyt kuningaskunta </w:t>
      </w:r>
      <w:r w:rsidR="009C13F3" w:rsidRPr="004B12E2">
        <w:rPr>
          <w:szCs w:val="24"/>
        </w:rPr>
        <w:t xml:space="preserve">otti </w:t>
      </w:r>
      <w:r w:rsidR="0006617D" w:rsidRPr="004B12E2">
        <w:rPr>
          <w:szCs w:val="24"/>
        </w:rPr>
        <w:t xml:space="preserve">vuonna </w:t>
      </w:r>
      <w:r w:rsidR="009C13F3" w:rsidRPr="004B12E2">
        <w:rPr>
          <w:szCs w:val="24"/>
        </w:rPr>
        <w:t>2014 käyttöön vinjetin raskaalle liikenteelle</w:t>
      </w:r>
      <w:r w:rsidR="0006617D" w:rsidRPr="004B12E2">
        <w:rPr>
          <w:szCs w:val="24"/>
        </w:rPr>
        <w:t>.</w:t>
      </w:r>
      <w:r w:rsidR="009C13F3" w:rsidRPr="004B12E2">
        <w:rPr>
          <w:szCs w:val="24"/>
        </w:rPr>
        <w:t xml:space="preserve"> Käyttöönoton </w:t>
      </w:r>
      <w:r w:rsidR="0006617D" w:rsidRPr="004B12E2">
        <w:rPr>
          <w:szCs w:val="24"/>
        </w:rPr>
        <w:t>yhteydessä kotimaisten ajoneuvo</w:t>
      </w:r>
      <w:r w:rsidR="009C13F3" w:rsidRPr="004B12E2">
        <w:rPr>
          <w:szCs w:val="24"/>
        </w:rPr>
        <w:t>jen lisäkulut</w:t>
      </w:r>
      <w:r w:rsidR="005C10D9" w:rsidRPr="004B12E2">
        <w:rPr>
          <w:szCs w:val="24"/>
        </w:rPr>
        <w:t xml:space="preserve"> kompensoitiin lähes kokonaan.</w:t>
      </w:r>
      <w:r w:rsidR="0006617D" w:rsidRPr="004B12E2">
        <w:rPr>
          <w:szCs w:val="24"/>
        </w:rPr>
        <w:t xml:space="preserve"> </w:t>
      </w:r>
      <w:r w:rsidR="009C13F3" w:rsidRPr="004B12E2">
        <w:rPr>
          <w:szCs w:val="24"/>
        </w:rPr>
        <w:t>Järjestelmä koskee yli 12 t</w:t>
      </w:r>
      <w:r w:rsidR="0006617D" w:rsidRPr="004B12E2">
        <w:rPr>
          <w:szCs w:val="24"/>
        </w:rPr>
        <w:t>onnin painoisia</w:t>
      </w:r>
      <w:r w:rsidR="009C13F3" w:rsidRPr="004B12E2">
        <w:rPr>
          <w:szCs w:val="24"/>
        </w:rPr>
        <w:t xml:space="preserve"> ajoneuvoja ja koko yleistä</w:t>
      </w:r>
      <w:r w:rsidR="0006617D" w:rsidRPr="004B12E2">
        <w:rPr>
          <w:szCs w:val="24"/>
        </w:rPr>
        <w:t xml:space="preserve"> tieverkkoa. Tuotto on korvamerkitty tienpitoon. </w:t>
      </w:r>
      <w:r w:rsidRPr="004B12E2">
        <w:rPr>
          <w:szCs w:val="24"/>
        </w:rPr>
        <w:t>Komissio</w:t>
      </w:r>
      <w:r w:rsidR="00A1479E" w:rsidRPr="004B12E2">
        <w:rPr>
          <w:szCs w:val="24"/>
        </w:rPr>
        <w:t xml:space="preserve"> on katsonut Yhdistyneen kuningaskunnan vinjettijärjestelmän syrjivän ulkomaalaisia liikenteenharjoittajia ja on siksi käynnistänyt asiassa rikkomusmenettelyn. Yhdistynyt kuningaskunta on harkin</w:t>
      </w:r>
      <w:r w:rsidR="00B11574" w:rsidRPr="004B12E2">
        <w:rPr>
          <w:szCs w:val="24"/>
        </w:rPr>
        <w:t>nut muutoksia verojärjestelmään siten</w:t>
      </w:r>
      <w:r w:rsidR="00823951">
        <w:rPr>
          <w:szCs w:val="24"/>
        </w:rPr>
        <w:t>,</w:t>
      </w:r>
      <w:r w:rsidR="00B11574" w:rsidRPr="004B12E2">
        <w:rPr>
          <w:szCs w:val="24"/>
        </w:rPr>
        <w:t xml:space="preserve"> että ra</w:t>
      </w:r>
      <w:r w:rsidR="0006617D" w:rsidRPr="004B12E2">
        <w:rPr>
          <w:szCs w:val="24"/>
        </w:rPr>
        <w:t xml:space="preserve">skaan liikenteen verotusta </w:t>
      </w:r>
      <w:r w:rsidR="00B11574" w:rsidRPr="004B12E2">
        <w:rPr>
          <w:szCs w:val="24"/>
        </w:rPr>
        <w:t>muutettaisiin</w:t>
      </w:r>
      <w:r w:rsidR="009C13F3" w:rsidRPr="004B12E2">
        <w:rPr>
          <w:szCs w:val="24"/>
        </w:rPr>
        <w:t xml:space="preserve"> ohjaavammaksi ympäristön ja </w:t>
      </w:r>
      <w:r w:rsidR="0006617D" w:rsidRPr="004B12E2">
        <w:rPr>
          <w:szCs w:val="24"/>
        </w:rPr>
        <w:t xml:space="preserve">liikenteen </w:t>
      </w:r>
      <w:r w:rsidR="009C13F3" w:rsidRPr="004B12E2">
        <w:rPr>
          <w:szCs w:val="24"/>
        </w:rPr>
        <w:t>tehokkuuden suhteen.</w:t>
      </w:r>
      <w:r w:rsidRPr="004B12E2">
        <w:rPr>
          <w:szCs w:val="24"/>
        </w:rPr>
        <w:t xml:space="preserve"> </w:t>
      </w:r>
      <w:r w:rsidR="0006617D" w:rsidRPr="004B12E2">
        <w:rPr>
          <w:szCs w:val="24"/>
        </w:rPr>
        <w:t xml:space="preserve">Vinjetin lisäksi </w:t>
      </w:r>
      <w:r w:rsidRPr="004B12E2">
        <w:rPr>
          <w:szCs w:val="24"/>
        </w:rPr>
        <w:t xml:space="preserve">Yhdistyneessä kuningaskunnassa </w:t>
      </w:r>
      <w:r w:rsidR="009C13F3" w:rsidRPr="004B12E2">
        <w:rPr>
          <w:szCs w:val="24"/>
        </w:rPr>
        <w:t>on yks</w:t>
      </w:r>
      <w:r w:rsidR="0006617D" w:rsidRPr="004B12E2">
        <w:rPr>
          <w:szCs w:val="24"/>
        </w:rPr>
        <w:t>i maksullinen moottoritie ja</w:t>
      </w:r>
      <w:r w:rsidR="009C13F3" w:rsidRPr="004B12E2">
        <w:rPr>
          <w:szCs w:val="24"/>
        </w:rPr>
        <w:t xml:space="preserve"> joitakin siltamaksuja. </w:t>
      </w:r>
      <w:r w:rsidR="0006617D" w:rsidRPr="004B12E2">
        <w:rPr>
          <w:szCs w:val="24"/>
        </w:rPr>
        <w:t>Lontoossa</w:t>
      </w:r>
      <w:r w:rsidR="009C13F3" w:rsidRPr="004B12E2">
        <w:rPr>
          <w:szCs w:val="24"/>
        </w:rPr>
        <w:t xml:space="preserve"> </w:t>
      </w:r>
      <w:r w:rsidR="0006617D" w:rsidRPr="004B12E2">
        <w:rPr>
          <w:szCs w:val="24"/>
        </w:rPr>
        <w:t xml:space="preserve">on </w:t>
      </w:r>
      <w:r w:rsidR="009C13F3" w:rsidRPr="004B12E2">
        <w:rPr>
          <w:szCs w:val="24"/>
        </w:rPr>
        <w:t xml:space="preserve">ruuhkamaksujärjestelmä. </w:t>
      </w:r>
    </w:p>
    <w:p w:rsidR="0006617D" w:rsidRPr="004B12E2" w:rsidRDefault="0006617D" w:rsidP="00666F25">
      <w:pPr>
        <w:ind w:left="1304"/>
        <w:jc w:val="both"/>
        <w:rPr>
          <w:szCs w:val="24"/>
        </w:rPr>
      </w:pPr>
    </w:p>
    <w:p w:rsidR="009C13F3" w:rsidRPr="004B12E2" w:rsidRDefault="009C13F3" w:rsidP="00666F25">
      <w:pPr>
        <w:ind w:left="1304"/>
        <w:jc w:val="both"/>
        <w:rPr>
          <w:szCs w:val="24"/>
        </w:rPr>
      </w:pPr>
      <w:r w:rsidRPr="004B12E2">
        <w:rPr>
          <w:szCs w:val="24"/>
        </w:rPr>
        <w:t>Ranskassa ei ole erityistä raskaan liikenteen mak</w:t>
      </w:r>
      <w:r w:rsidR="00136C5D">
        <w:rPr>
          <w:szCs w:val="24"/>
        </w:rPr>
        <w:t>s</w:t>
      </w:r>
      <w:r w:rsidRPr="004B12E2">
        <w:rPr>
          <w:szCs w:val="24"/>
        </w:rPr>
        <w:t xml:space="preserve">ujärjestelmää. Tosin siellä valmisteltiin ja saatettiin täysin toimintakuntoiseksi </w:t>
      </w:r>
      <w:r w:rsidR="00B11574" w:rsidRPr="004B12E2">
        <w:rPr>
          <w:szCs w:val="24"/>
        </w:rPr>
        <w:t>laaja satelliittipaikannukseen perustuva kilometri</w:t>
      </w:r>
      <w:r w:rsidRPr="004B12E2">
        <w:rPr>
          <w:szCs w:val="24"/>
        </w:rPr>
        <w:t xml:space="preserve">maksujärjestelmä raskaalle liikenteelle valtion moottoritieverkolla, mutta käyttöönotto peruuntui hallitusvaihdosten </w:t>
      </w:r>
      <w:r w:rsidR="0006617D" w:rsidRPr="004B12E2">
        <w:rPr>
          <w:szCs w:val="24"/>
        </w:rPr>
        <w:t xml:space="preserve">yhteydessä poliittisista syistä vuonna </w:t>
      </w:r>
      <w:r w:rsidRPr="004B12E2">
        <w:rPr>
          <w:szCs w:val="24"/>
        </w:rPr>
        <w:t xml:space="preserve">2013. </w:t>
      </w:r>
      <w:r w:rsidR="0006617D" w:rsidRPr="004B12E2">
        <w:rPr>
          <w:szCs w:val="24"/>
        </w:rPr>
        <w:t>Useilta moottoriteiltä, joiden rakentamisesta ja operoinnista vastaavat yksityiset toimiluvanhaltijat</w:t>
      </w:r>
      <w:r w:rsidR="00B75C2F" w:rsidRPr="004B12E2">
        <w:rPr>
          <w:szCs w:val="24"/>
        </w:rPr>
        <w:t>,</w:t>
      </w:r>
      <w:r w:rsidR="0006617D" w:rsidRPr="004B12E2">
        <w:rPr>
          <w:szCs w:val="24"/>
        </w:rPr>
        <w:t xml:space="preserve"> kannetaan </w:t>
      </w:r>
      <w:r w:rsidR="005C10D9" w:rsidRPr="004B12E2">
        <w:rPr>
          <w:szCs w:val="24"/>
        </w:rPr>
        <w:t xml:space="preserve">kaikkia ajoneuvoluokkia koskevia tiemaksuja. </w:t>
      </w:r>
    </w:p>
    <w:p w:rsidR="00B75C2F" w:rsidRPr="004B12E2" w:rsidRDefault="00B75C2F" w:rsidP="00666F25">
      <w:pPr>
        <w:ind w:left="1304"/>
        <w:jc w:val="both"/>
        <w:rPr>
          <w:szCs w:val="24"/>
        </w:rPr>
      </w:pPr>
    </w:p>
    <w:p w:rsidR="009C13F3" w:rsidRPr="004B12E2" w:rsidRDefault="00B75C2F" w:rsidP="00666F25">
      <w:pPr>
        <w:ind w:left="1304"/>
        <w:jc w:val="both"/>
        <w:rPr>
          <w:szCs w:val="24"/>
        </w:rPr>
      </w:pPr>
      <w:r w:rsidRPr="004B12E2">
        <w:rPr>
          <w:szCs w:val="24"/>
        </w:rPr>
        <w:t>Saksassa siirryttiin satelliittipaikannukseen perustuvaan kilometri</w:t>
      </w:r>
      <w:r w:rsidR="009C13F3" w:rsidRPr="004B12E2">
        <w:rPr>
          <w:szCs w:val="24"/>
        </w:rPr>
        <w:t xml:space="preserve">maksujärjestelmään vuonna 2005. Järjestelmä kattoi alun perin vain moottoriteitä, mutta </w:t>
      </w:r>
      <w:r w:rsidRPr="004B12E2">
        <w:rPr>
          <w:szCs w:val="24"/>
        </w:rPr>
        <w:t xml:space="preserve">maksun alaisuuteen on myöhemmin lisätty useita valtateitä. </w:t>
      </w:r>
      <w:r w:rsidR="009C13F3" w:rsidRPr="004B12E2">
        <w:rPr>
          <w:szCs w:val="24"/>
        </w:rPr>
        <w:t>Järjestelmä kohdistui aluksi yli 12 t</w:t>
      </w:r>
      <w:r w:rsidRPr="004B12E2">
        <w:rPr>
          <w:szCs w:val="24"/>
        </w:rPr>
        <w:t>onnin painoisiin</w:t>
      </w:r>
      <w:r w:rsidR="009C13F3" w:rsidRPr="004B12E2">
        <w:rPr>
          <w:szCs w:val="24"/>
        </w:rPr>
        <w:t xml:space="preserve"> ajoneuvoihin, mutta koskee nykyään yli 7,5 t</w:t>
      </w:r>
      <w:r w:rsidRPr="004B12E2">
        <w:rPr>
          <w:szCs w:val="24"/>
        </w:rPr>
        <w:t>onnin tava</w:t>
      </w:r>
      <w:r w:rsidR="009C13F3" w:rsidRPr="004B12E2">
        <w:rPr>
          <w:szCs w:val="24"/>
        </w:rPr>
        <w:t>rankuljetusajoneuvoja. Järjestelmä edellyttää ajoneuvolaitetta, jonka keräämien tietojen pohjalta maksetaan jälkikäteen käytön mukaan. Harvoin Saksassa käyvät ulkomaiset ajoneuvot voivat vaihtoehtoisesti ilmoittaa reittinsä etukäte</w:t>
      </w:r>
      <w:r w:rsidRPr="004B12E2">
        <w:rPr>
          <w:szCs w:val="24"/>
        </w:rPr>
        <w:t>en ja maksaa matkansa maksuauto</w:t>
      </w:r>
      <w:r w:rsidR="009C13F3" w:rsidRPr="004B12E2">
        <w:rPr>
          <w:szCs w:val="24"/>
        </w:rPr>
        <w:t>maatilla</w:t>
      </w:r>
      <w:r w:rsidRPr="004B12E2">
        <w:rPr>
          <w:szCs w:val="24"/>
        </w:rPr>
        <w:t xml:space="preserve"> </w:t>
      </w:r>
      <w:r w:rsidR="009C13F3" w:rsidRPr="004B12E2">
        <w:rPr>
          <w:szCs w:val="24"/>
        </w:rPr>
        <w:t>pal</w:t>
      </w:r>
      <w:r w:rsidRPr="004B12E2">
        <w:rPr>
          <w:szCs w:val="24"/>
        </w:rPr>
        <w:t xml:space="preserve">velupisteissä tai internetissä. </w:t>
      </w:r>
      <w:r w:rsidR="00B32037" w:rsidRPr="004B12E2">
        <w:rPr>
          <w:szCs w:val="24"/>
        </w:rPr>
        <w:t>Vuonna 2019 Saksassa toteutunee</w:t>
      </w:r>
      <w:r w:rsidR="009C13F3" w:rsidRPr="004B12E2">
        <w:rPr>
          <w:szCs w:val="24"/>
        </w:rPr>
        <w:t xml:space="preserve"> henkilöautojen vinjetti samalle verkolle, jolle jo sovelletaan raskaiden ajoneuvojen </w:t>
      </w:r>
      <w:r w:rsidRPr="004B12E2">
        <w:rPr>
          <w:szCs w:val="24"/>
        </w:rPr>
        <w:t>kilometri</w:t>
      </w:r>
      <w:r w:rsidR="009C13F3" w:rsidRPr="004B12E2">
        <w:rPr>
          <w:szCs w:val="24"/>
        </w:rPr>
        <w:t xml:space="preserve">maksujärjestelmää. </w:t>
      </w:r>
      <w:r w:rsidR="000C644F" w:rsidRPr="004B12E2">
        <w:rPr>
          <w:szCs w:val="24"/>
        </w:rPr>
        <w:t xml:space="preserve">Komissio katsoi, että henkilöautojen vinjettijärjestelmään alun perin ajoneuvoveron alennuksen muodossa sisältynyt täysi kompensaatio sekä lyhytaikaisen vinjettien suhteettoman korkeat hinnat tekivät järjestelmästä syrjivän ja tämä johti rikkomusmenettelyn käynnistämiseen. </w:t>
      </w:r>
      <w:r w:rsidR="000D0B7E" w:rsidRPr="004B12E2">
        <w:rPr>
          <w:szCs w:val="24"/>
        </w:rPr>
        <w:t>Saksa on tämän jälkeen tehnyt muutoksia järjestelmään komission kanssa käytyjen neuvottelujen perusteella.</w:t>
      </w:r>
    </w:p>
    <w:p w:rsidR="009C13F3" w:rsidRPr="004B12E2" w:rsidRDefault="009C13F3" w:rsidP="00666F25">
      <w:pPr>
        <w:ind w:left="1304"/>
        <w:jc w:val="both"/>
        <w:rPr>
          <w:szCs w:val="24"/>
        </w:rPr>
      </w:pPr>
    </w:p>
    <w:p w:rsidR="00962719" w:rsidRPr="004B12E2" w:rsidRDefault="00962719" w:rsidP="00666F25">
      <w:pPr>
        <w:ind w:left="1304"/>
        <w:jc w:val="both"/>
        <w:rPr>
          <w:szCs w:val="24"/>
        </w:rPr>
      </w:pPr>
      <w:r w:rsidRPr="004B12E2">
        <w:rPr>
          <w:szCs w:val="24"/>
        </w:rPr>
        <w:t xml:space="preserve">Ruotsi, </w:t>
      </w:r>
      <w:r w:rsidR="00B75C2F" w:rsidRPr="004B12E2">
        <w:rPr>
          <w:szCs w:val="24"/>
        </w:rPr>
        <w:t xml:space="preserve">Tanska, Alankomaat ja Luxemburg </w:t>
      </w:r>
      <w:r w:rsidR="00E63017" w:rsidRPr="004B12E2">
        <w:rPr>
          <w:szCs w:val="24"/>
        </w:rPr>
        <w:t>muodostavat Eurovinjetti</w:t>
      </w:r>
      <w:r w:rsidR="00B75C2F" w:rsidRPr="004B12E2">
        <w:rPr>
          <w:szCs w:val="24"/>
        </w:rPr>
        <w:t>-yhteisön.</w:t>
      </w:r>
      <w:r w:rsidRPr="004B12E2">
        <w:rPr>
          <w:szCs w:val="24"/>
        </w:rPr>
        <w:t xml:space="preserve"> </w:t>
      </w:r>
      <w:r w:rsidR="00DF4677" w:rsidRPr="004B12E2">
        <w:rPr>
          <w:szCs w:val="24"/>
        </w:rPr>
        <w:t>Yhteisön tarkoituksena</w:t>
      </w:r>
      <w:r w:rsidRPr="004B12E2">
        <w:rPr>
          <w:szCs w:val="24"/>
        </w:rPr>
        <w:t xml:space="preserve"> on</w:t>
      </w:r>
      <w:r w:rsidR="00DF4677" w:rsidRPr="004B12E2">
        <w:rPr>
          <w:szCs w:val="24"/>
        </w:rPr>
        <w:t xml:space="preserve"> se</w:t>
      </w:r>
      <w:r w:rsidR="00B021B5">
        <w:rPr>
          <w:szCs w:val="24"/>
        </w:rPr>
        <w:t>,</w:t>
      </w:r>
      <w:r w:rsidRPr="004B12E2">
        <w:rPr>
          <w:szCs w:val="24"/>
        </w:rPr>
        <w:t xml:space="preserve"> että vinjetti kelpaa kaikissa </w:t>
      </w:r>
      <w:r w:rsidR="00B3044B">
        <w:rPr>
          <w:szCs w:val="24"/>
        </w:rPr>
        <w:t xml:space="preserve">siinä </w:t>
      </w:r>
      <w:r w:rsidRPr="004B12E2">
        <w:rPr>
          <w:szCs w:val="24"/>
        </w:rPr>
        <w:t xml:space="preserve">mukana olevissa maissa ja tuotot jaetaan maiden välillä </w:t>
      </w:r>
      <w:r w:rsidR="00B021B5">
        <w:rPr>
          <w:szCs w:val="24"/>
        </w:rPr>
        <w:t>sovittujen osuuksien</w:t>
      </w:r>
      <w:r w:rsidRPr="004B12E2">
        <w:rPr>
          <w:szCs w:val="24"/>
        </w:rPr>
        <w:t xml:space="preserve"> mukaan. Lähes koko toiminta on ul</w:t>
      </w:r>
      <w:r w:rsidRPr="004B12E2">
        <w:rPr>
          <w:szCs w:val="24"/>
        </w:rPr>
        <w:lastRenderedPageBreak/>
        <w:t xml:space="preserve">koistettu kilpailutuksen kautta </w:t>
      </w:r>
      <w:r w:rsidR="00B75C2F" w:rsidRPr="004B12E2">
        <w:rPr>
          <w:szCs w:val="24"/>
        </w:rPr>
        <w:t>yksityiselle vinjettioperaattorille.</w:t>
      </w:r>
      <w:r w:rsidR="000D0B7E" w:rsidRPr="004B12E2">
        <w:rPr>
          <w:szCs w:val="24"/>
        </w:rPr>
        <w:t xml:space="preserve"> Vinjettiyhteisön tulevaisuus näyttää epävarmalta. Saksa ja Belgia ovat jo aikaisemmin eronneet yhteisöstä päätettyään siirtyä kansallisiin kilometrimaksuihin. Myös Ruotsin osalta yhteisöstä eroaminen tulee ajankohtaiseksi, jos raskaan liikenteen kilometrimaksun käyttöönottaminen etenee. </w:t>
      </w:r>
    </w:p>
    <w:p w:rsidR="009C13F3" w:rsidRPr="004B12E2" w:rsidRDefault="009C13F3" w:rsidP="00666F25">
      <w:pPr>
        <w:ind w:left="1304"/>
        <w:jc w:val="both"/>
        <w:rPr>
          <w:szCs w:val="24"/>
        </w:rPr>
      </w:pPr>
    </w:p>
    <w:p w:rsidR="009C13F3" w:rsidRPr="004B12E2" w:rsidRDefault="009C13F3" w:rsidP="00666F25">
      <w:pPr>
        <w:ind w:left="1304"/>
        <w:jc w:val="both"/>
        <w:rPr>
          <w:b/>
          <w:szCs w:val="24"/>
        </w:rPr>
      </w:pPr>
    </w:p>
    <w:p w:rsidR="00B75C2F" w:rsidRPr="004B12E2" w:rsidRDefault="008B21F0" w:rsidP="00666F25">
      <w:pPr>
        <w:ind w:left="1304"/>
        <w:jc w:val="both"/>
        <w:rPr>
          <w:b/>
          <w:szCs w:val="24"/>
        </w:rPr>
      </w:pPr>
      <w:r w:rsidRPr="004B12E2">
        <w:rPr>
          <w:b/>
          <w:szCs w:val="24"/>
        </w:rPr>
        <w:t>1</w:t>
      </w:r>
      <w:r w:rsidR="00ED1D55" w:rsidRPr="004B12E2">
        <w:rPr>
          <w:b/>
          <w:szCs w:val="24"/>
        </w:rPr>
        <w:t>.</w:t>
      </w:r>
      <w:r w:rsidRPr="004B12E2">
        <w:rPr>
          <w:b/>
          <w:szCs w:val="24"/>
        </w:rPr>
        <w:t>4</w:t>
      </w:r>
      <w:r w:rsidR="00ED1D55" w:rsidRPr="004B12E2">
        <w:rPr>
          <w:b/>
          <w:szCs w:val="24"/>
        </w:rPr>
        <w:t xml:space="preserve"> Nykytilan arviointi</w:t>
      </w:r>
    </w:p>
    <w:p w:rsidR="000923FF" w:rsidRPr="004B12E2" w:rsidRDefault="000923FF" w:rsidP="00666F25">
      <w:pPr>
        <w:ind w:left="1304"/>
        <w:jc w:val="both"/>
        <w:rPr>
          <w:szCs w:val="24"/>
        </w:rPr>
      </w:pPr>
    </w:p>
    <w:p w:rsidR="00CB6619" w:rsidRPr="004B12E2" w:rsidRDefault="00DF38C8" w:rsidP="00666F25">
      <w:pPr>
        <w:ind w:left="1304"/>
        <w:jc w:val="both"/>
        <w:rPr>
          <w:szCs w:val="24"/>
        </w:rPr>
      </w:pPr>
      <w:r w:rsidRPr="004B12E2">
        <w:rPr>
          <w:szCs w:val="24"/>
        </w:rPr>
        <w:t>Kuorma-autojen käyttövoimaverotus</w:t>
      </w:r>
      <w:r w:rsidR="00C83DD7" w:rsidRPr="004B12E2">
        <w:rPr>
          <w:szCs w:val="24"/>
        </w:rPr>
        <w:t xml:space="preserve"> </w:t>
      </w:r>
      <w:r w:rsidRPr="004B12E2">
        <w:rPr>
          <w:szCs w:val="24"/>
        </w:rPr>
        <w:t xml:space="preserve">on Suomessa kireämpää kuin </w:t>
      </w:r>
      <w:r w:rsidR="00C83DD7" w:rsidRPr="004B12E2">
        <w:rPr>
          <w:szCs w:val="24"/>
        </w:rPr>
        <w:t xml:space="preserve">direktiivin </w:t>
      </w:r>
      <w:r w:rsidRPr="004B12E2">
        <w:rPr>
          <w:szCs w:val="24"/>
        </w:rPr>
        <w:t>vähimmäistasot edellyttäisivät</w:t>
      </w:r>
      <w:r w:rsidR="00C83DD7" w:rsidRPr="004B12E2">
        <w:rPr>
          <w:szCs w:val="24"/>
        </w:rPr>
        <w:t xml:space="preserve">. </w:t>
      </w:r>
      <w:r w:rsidR="0046062A" w:rsidRPr="004B12E2">
        <w:rPr>
          <w:szCs w:val="24"/>
        </w:rPr>
        <w:t>Kuorma-autojen käyttövoimaveroa alennettiin noin 40 prosentilla vuonna 2011 voimaantulleessa energiaverouudistuksessa</w:t>
      </w:r>
      <w:r w:rsidR="00A265D6" w:rsidRPr="004B12E2">
        <w:rPr>
          <w:szCs w:val="24"/>
        </w:rPr>
        <w:t xml:space="preserve"> diesel</w:t>
      </w:r>
      <w:r w:rsidR="00B3044B">
        <w:rPr>
          <w:szCs w:val="24"/>
        </w:rPr>
        <w:t>öljy</w:t>
      </w:r>
      <w:r w:rsidR="00A265D6" w:rsidRPr="004B12E2">
        <w:rPr>
          <w:szCs w:val="24"/>
        </w:rPr>
        <w:t>n verotason korotuksen yhteydessä</w:t>
      </w:r>
      <w:r w:rsidR="0046062A" w:rsidRPr="004B12E2">
        <w:rPr>
          <w:szCs w:val="24"/>
        </w:rPr>
        <w:t xml:space="preserve">. </w:t>
      </w:r>
      <w:r w:rsidR="00DC6AFF" w:rsidRPr="004B12E2">
        <w:rPr>
          <w:szCs w:val="24"/>
        </w:rPr>
        <w:t>Käyttövoimav</w:t>
      </w:r>
      <w:r w:rsidR="00AA1D1F" w:rsidRPr="004B12E2">
        <w:rPr>
          <w:szCs w:val="24"/>
        </w:rPr>
        <w:t xml:space="preserve">eron rakenne pidettiin tällöin kuitenkin entisellään. </w:t>
      </w:r>
      <w:r w:rsidR="00DC6AFF" w:rsidRPr="004B12E2">
        <w:rPr>
          <w:szCs w:val="24"/>
        </w:rPr>
        <w:t>Ve</w:t>
      </w:r>
      <w:r w:rsidR="00CB6619" w:rsidRPr="004B12E2">
        <w:rPr>
          <w:szCs w:val="24"/>
        </w:rPr>
        <w:t xml:space="preserve">ron </w:t>
      </w:r>
      <w:r w:rsidR="00A265D6" w:rsidRPr="004B12E2">
        <w:rPr>
          <w:szCs w:val="24"/>
        </w:rPr>
        <w:t>tasoon ei tämän jälkeen ole tehty muutoksia. Nykyisin y</w:t>
      </w:r>
      <w:r w:rsidRPr="004B12E2">
        <w:rPr>
          <w:szCs w:val="24"/>
        </w:rPr>
        <w:t>li 12 tonnin kuorma-autoill</w:t>
      </w:r>
      <w:r w:rsidR="00CB6619" w:rsidRPr="004B12E2">
        <w:rPr>
          <w:szCs w:val="24"/>
        </w:rPr>
        <w:t>a</w:t>
      </w:r>
      <w:r w:rsidRPr="004B12E2">
        <w:rPr>
          <w:szCs w:val="24"/>
        </w:rPr>
        <w:t xml:space="preserve"> käyttövoimavero on noin </w:t>
      </w:r>
      <w:r w:rsidR="006855AE">
        <w:rPr>
          <w:szCs w:val="24"/>
        </w:rPr>
        <w:t>1</w:t>
      </w:r>
      <w:r w:rsidRPr="004B12E2">
        <w:rPr>
          <w:szCs w:val="24"/>
        </w:rPr>
        <w:t xml:space="preserve">00 - 1 500 euroa </w:t>
      </w:r>
      <w:r w:rsidR="00B3044B">
        <w:rPr>
          <w:szCs w:val="24"/>
        </w:rPr>
        <w:t xml:space="preserve">vuodessa </w:t>
      </w:r>
      <w:r w:rsidRPr="004B12E2">
        <w:rPr>
          <w:szCs w:val="24"/>
        </w:rPr>
        <w:t xml:space="preserve">enemmän kuin </w:t>
      </w:r>
      <w:r w:rsidR="00B3044B">
        <w:rPr>
          <w:szCs w:val="24"/>
        </w:rPr>
        <w:t>vinjetti</w:t>
      </w:r>
      <w:r w:rsidRPr="004B12E2">
        <w:rPr>
          <w:szCs w:val="24"/>
        </w:rPr>
        <w:t xml:space="preserve">direktiivi edellyttäisi. </w:t>
      </w:r>
      <w:r w:rsidR="0081010C" w:rsidRPr="004B12E2">
        <w:rPr>
          <w:szCs w:val="24"/>
        </w:rPr>
        <w:t>Direktiivin vähimmäisverojen perusteet poikkeavat käyttövoimaveron määräytymisperusteista, mikä vaikeuttaa verotasojen vertailua.</w:t>
      </w:r>
      <w:r w:rsidR="00273A8F" w:rsidRPr="004B12E2">
        <w:rPr>
          <w:szCs w:val="24"/>
        </w:rPr>
        <w:t xml:space="preserve"> </w:t>
      </w:r>
      <w:r w:rsidR="0081010C" w:rsidRPr="004B12E2">
        <w:rPr>
          <w:szCs w:val="24"/>
        </w:rPr>
        <w:t>Yleisesti ottaen ero direktiivin vähimmäistason ja käyttövoimaveron määrän välillä kuitenkin kasvaa kuorma-auton kokonaismassan myötä.</w:t>
      </w:r>
      <w:r w:rsidR="00273A8F" w:rsidRPr="004B12E2">
        <w:rPr>
          <w:szCs w:val="24"/>
        </w:rPr>
        <w:t xml:space="preserve"> Käyttövoimaveron vaikutus suomalaisten kuljetusalan yritysten kilpailukykyyn on </w:t>
      </w:r>
      <w:r w:rsidR="00F84F84" w:rsidRPr="004B12E2">
        <w:rPr>
          <w:szCs w:val="24"/>
        </w:rPr>
        <w:t xml:space="preserve">varsin </w:t>
      </w:r>
      <w:r w:rsidR="00273A8F" w:rsidRPr="004B12E2">
        <w:rPr>
          <w:szCs w:val="24"/>
        </w:rPr>
        <w:t>rajallinen</w:t>
      </w:r>
      <w:r w:rsidR="00DC6AFF" w:rsidRPr="004B12E2">
        <w:rPr>
          <w:szCs w:val="24"/>
        </w:rPr>
        <w:t>,</w:t>
      </w:r>
      <w:r w:rsidR="00273A8F" w:rsidRPr="004B12E2">
        <w:rPr>
          <w:szCs w:val="24"/>
        </w:rPr>
        <w:t xml:space="preserve"> koska tämän veron osuus kuorma-autoliikenteen kustannuksista on pieni.</w:t>
      </w:r>
    </w:p>
    <w:p w:rsidR="00CB6619" w:rsidRPr="004B12E2" w:rsidRDefault="00CB6619" w:rsidP="00666F25">
      <w:pPr>
        <w:ind w:left="1304"/>
        <w:jc w:val="both"/>
        <w:rPr>
          <w:szCs w:val="24"/>
        </w:rPr>
      </w:pPr>
    </w:p>
    <w:p w:rsidR="008D61DB" w:rsidRPr="004B12E2" w:rsidRDefault="00CB6619" w:rsidP="00666F25">
      <w:pPr>
        <w:ind w:left="1304"/>
        <w:jc w:val="both"/>
        <w:rPr>
          <w:szCs w:val="24"/>
        </w:rPr>
      </w:pPr>
      <w:r w:rsidRPr="004B12E2">
        <w:rPr>
          <w:szCs w:val="24"/>
        </w:rPr>
        <w:t xml:space="preserve">Ajoneuvoveron </w:t>
      </w:r>
      <w:r w:rsidR="00B3044B">
        <w:rPr>
          <w:szCs w:val="24"/>
        </w:rPr>
        <w:t xml:space="preserve">kaltaisen veron </w:t>
      </w:r>
      <w:r w:rsidRPr="004B12E2">
        <w:rPr>
          <w:szCs w:val="24"/>
        </w:rPr>
        <w:t xml:space="preserve">kantaminen ulkomaisilta kuorma-autoilta ei ole direktiivin mukaan sallittua. </w:t>
      </w:r>
      <w:r w:rsidR="009355AC" w:rsidRPr="004B12E2">
        <w:rPr>
          <w:szCs w:val="24"/>
        </w:rPr>
        <w:t xml:space="preserve">Direktiivi mahdollistaa veron kantamisen yhtäläisin perustein koti- ja ulkomaiselta raskaalta liikenteeltä ainoastaan </w:t>
      </w:r>
      <w:r w:rsidR="00B3044B">
        <w:rPr>
          <w:szCs w:val="24"/>
        </w:rPr>
        <w:t xml:space="preserve">matkaperusteisina </w:t>
      </w:r>
      <w:r w:rsidR="009355AC" w:rsidRPr="004B12E2">
        <w:rPr>
          <w:szCs w:val="24"/>
        </w:rPr>
        <w:t xml:space="preserve">tietulleina tai </w:t>
      </w:r>
      <w:r w:rsidR="00B3044B">
        <w:rPr>
          <w:szCs w:val="24"/>
        </w:rPr>
        <w:t xml:space="preserve">aikaperusteisina </w:t>
      </w:r>
      <w:r w:rsidR="009355AC" w:rsidRPr="004B12E2">
        <w:rPr>
          <w:szCs w:val="24"/>
        </w:rPr>
        <w:t xml:space="preserve">käyttäjämaksuina. Käyttäjämaksuja tai tietulleja on otettu jossain muodossa käyttöön lähes kaikissa jäsenvaltiossa. </w:t>
      </w:r>
      <w:r w:rsidRPr="004B12E2">
        <w:rPr>
          <w:szCs w:val="24"/>
        </w:rPr>
        <w:t xml:space="preserve">Jäsenvaltiot ovat siten yleisesti pyrkineet painottamaan sellaista raskaan liikenteen verotusta, joka kohdistuu </w:t>
      </w:r>
      <w:r w:rsidR="008D61DB" w:rsidRPr="004B12E2">
        <w:rPr>
          <w:szCs w:val="24"/>
        </w:rPr>
        <w:t xml:space="preserve">tasapuolisesti kotimaisiin ja </w:t>
      </w:r>
      <w:r w:rsidRPr="004B12E2">
        <w:rPr>
          <w:szCs w:val="24"/>
        </w:rPr>
        <w:t xml:space="preserve">ulkomaisiin ajoneuvoihin. </w:t>
      </w:r>
      <w:r w:rsidR="009355AC" w:rsidRPr="004B12E2">
        <w:rPr>
          <w:szCs w:val="24"/>
        </w:rPr>
        <w:t>Suomessa raskaalta liikenteeltä ei kuitenkaan ole kannettu käyttäjämaksuja tai tietulleja, vaan raskaan liikenteen erityisverona on ollut yksinomaan ajoneuvoveroon sisältyvä käyttövoimavero.</w:t>
      </w:r>
    </w:p>
    <w:p w:rsidR="008D61DB" w:rsidRPr="004B12E2" w:rsidRDefault="008D61DB" w:rsidP="00666F25">
      <w:pPr>
        <w:ind w:left="1304"/>
        <w:jc w:val="both"/>
        <w:rPr>
          <w:szCs w:val="24"/>
        </w:rPr>
      </w:pPr>
    </w:p>
    <w:p w:rsidR="009355AC" w:rsidRPr="004B12E2" w:rsidRDefault="009355AC" w:rsidP="00666F25">
      <w:pPr>
        <w:ind w:left="1304"/>
        <w:jc w:val="both"/>
        <w:rPr>
          <w:szCs w:val="24"/>
        </w:rPr>
      </w:pPr>
      <w:r w:rsidRPr="004B12E2">
        <w:rPr>
          <w:szCs w:val="24"/>
        </w:rPr>
        <w:t>Aikaperusteinen käyttäjämaksu on matkaperusteisiin tietullijärjestelmiin verrattuna yksinkertainen tapa kerätä käyttäjämaksuja. Useissa maissa suuntauksena on kuitenkin ollut siirtyminen matkaperusteisiin tietulleihin.</w:t>
      </w:r>
    </w:p>
    <w:p w:rsidR="00C83DD7" w:rsidRDefault="00C83DD7" w:rsidP="00666F25">
      <w:pPr>
        <w:ind w:left="1304"/>
        <w:jc w:val="both"/>
        <w:rPr>
          <w:szCs w:val="24"/>
        </w:rPr>
      </w:pPr>
    </w:p>
    <w:p w:rsidR="000923FF" w:rsidRPr="004B12E2" w:rsidRDefault="000923FF" w:rsidP="00666F25">
      <w:pPr>
        <w:ind w:left="1304"/>
        <w:jc w:val="both"/>
        <w:rPr>
          <w:szCs w:val="24"/>
        </w:rPr>
      </w:pPr>
      <w:r w:rsidRPr="004B12E2">
        <w:rPr>
          <w:szCs w:val="24"/>
        </w:rPr>
        <w:t xml:space="preserve">Kuorma-autojen käyttövoimaveron tavoite on </w:t>
      </w:r>
      <w:r w:rsidR="00B3044B">
        <w:rPr>
          <w:szCs w:val="24"/>
        </w:rPr>
        <w:t>valtiotaloudellinen</w:t>
      </w:r>
      <w:r w:rsidRPr="004B12E2">
        <w:rPr>
          <w:szCs w:val="24"/>
        </w:rPr>
        <w:t>. Käyttövoimaveron perusteet on kuitenkin määritel</w:t>
      </w:r>
      <w:r w:rsidR="008F3C18" w:rsidRPr="004B12E2">
        <w:rPr>
          <w:szCs w:val="24"/>
        </w:rPr>
        <w:t>ty porrastamalla verotasot</w:t>
      </w:r>
      <w:r w:rsidRPr="004B12E2">
        <w:rPr>
          <w:szCs w:val="24"/>
        </w:rPr>
        <w:t xml:space="preserve"> ajoneuvojen tierakenteelle aiheuttaman kuormituksen perusteella. Siten vero myös hinnoittelee käyttäjä maksaa </w:t>
      </w:r>
      <w:r w:rsidR="00C83DD7" w:rsidRPr="004B12E2">
        <w:rPr>
          <w:szCs w:val="24"/>
        </w:rPr>
        <w:t>-</w:t>
      </w:r>
      <w:r w:rsidRPr="004B12E2">
        <w:rPr>
          <w:szCs w:val="24"/>
        </w:rPr>
        <w:t>periaatteen mukaisesti kuorma-autojen tie</w:t>
      </w:r>
      <w:r w:rsidR="00136C5D">
        <w:rPr>
          <w:szCs w:val="24"/>
        </w:rPr>
        <w:t>n</w:t>
      </w:r>
      <w:r w:rsidRPr="004B12E2">
        <w:rPr>
          <w:szCs w:val="24"/>
        </w:rPr>
        <w:t xml:space="preserve">pidolle aiheuttamia kustannuksia. </w:t>
      </w:r>
      <w:r w:rsidR="00273A8F" w:rsidRPr="004B12E2">
        <w:rPr>
          <w:szCs w:val="24"/>
        </w:rPr>
        <w:t>Ajoneuvoveron käyttövoimavero koskee vain Suomessa rekisteröityjä ajoneuvoja, eikä vero kohdistu ulkomaisten kuorma-autojen tie</w:t>
      </w:r>
      <w:r w:rsidR="00136C5D">
        <w:rPr>
          <w:szCs w:val="24"/>
        </w:rPr>
        <w:t>n</w:t>
      </w:r>
      <w:r w:rsidR="00273A8F" w:rsidRPr="004B12E2">
        <w:rPr>
          <w:szCs w:val="24"/>
        </w:rPr>
        <w:t>pidolle aiheuttamaan rasitukseen.</w:t>
      </w:r>
    </w:p>
    <w:p w:rsidR="000923FF" w:rsidRPr="004B12E2" w:rsidRDefault="000923FF" w:rsidP="00666F25">
      <w:pPr>
        <w:ind w:left="1304"/>
        <w:jc w:val="both"/>
        <w:rPr>
          <w:szCs w:val="24"/>
        </w:rPr>
      </w:pPr>
    </w:p>
    <w:p w:rsidR="001506F8" w:rsidRPr="004B12E2" w:rsidRDefault="00E8347D" w:rsidP="00666F25">
      <w:pPr>
        <w:ind w:left="1304"/>
        <w:jc w:val="both"/>
        <w:rPr>
          <w:szCs w:val="24"/>
        </w:rPr>
      </w:pPr>
      <w:r w:rsidRPr="004B12E2">
        <w:rPr>
          <w:szCs w:val="24"/>
        </w:rPr>
        <w:t>Liikenne aiheuttaa rasitusta tieraken</w:t>
      </w:r>
      <w:r w:rsidR="00720D31" w:rsidRPr="004B12E2">
        <w:rPr>
          <w:szCs w:val="24"/>
        </w:rPr>
        <w:t>teelle</w:t>
      </w:r>
      <w:r w:rsidR="001506F8" w:rsidRPr="004B12E2">
        <w:rPr>
          <w:szCs w:val="24"/>
        </w:rPr>
        <w:t>, mikä heijastuu tienpidon kustannuksiin</w:t>
      </w:r>
      <w:r w:rsidRPr="004B12E2">
        <w:rPr>
          <w:szCs w:val="24"/>
        </w:rPr>
        <w:t>. Liikennekuormitu</w:t>
      </w:r>
      <w:r w:rsidR="00B3044B">
        <w:rPr>
          <w:szCs w:val="24"/>
        </w:rPr>
        <w:t>s</w:t>
      </w:r>
      <w:r w:rsidRPr="004B12E2">
        <w:rPr>
          <w:szCs w:val="24"/>
        </w:rPr>
        <w:t xml:space="preserve"> muodost</w:t>
      </w:r>
      <w:r w:rsidR="00720D31" w:rsidRPr="004B12E2">
        <w:rPr>
          <w:szCs w:val="24"/>
        </w:rPr>
        <w:t>uu</w:t>
      </w:r>
      <w:r w:rsidRPr="004B12E2">
        <w:rPr>
          <w:szCs w:val="24"/>
        </w:rPr>
        <w:t xml:space="preserve"> ajoneuvojen painosta aiheutuvasta staattisesta kuormituksesta sekä ajoneuvojen liikkeistä aiheutuvasta dynaamisesta lisäkuormituksesta. Ensin mainittu määräytyy ajoneuvon massan </w:t>
      </w:r>
      <w:r w:rsidR="00B3044B">
        <w:rPr>
          <w:szCs w:val="24"/>
        </w:rPr>
        <w:t xml:space="preserve">mukaan </w:t>
      </w:r>
      <w:r w:rsidRPr="004B12E2">
        <w:rPr>
          <w:szCs w:val="24"/>
        </w:rPr>
        <w:t xml:space="preserve">ja sen perusteella, kuinka massa jakautuu jousituksen kautta akseleille, akseleilta renkaille ja renkailta edelleen tienpintaan. </w:t>
      </w:r>
      <w:r w:rsidRPr="004B12E2">
        <w:rPr>
          <w:szCs w:val="24"/>
        </w:rPr>
        <w:lastRenderedPageBreak/>
        <w:t>Dynaamisen lisäkuormituksen suuruuteen puolestaan vaikuttavat edellä mainittujen lisäksi ajoneuvon tekniset ominaisuudet kuten jousitus sekä ajonopeus ja tienpinnan epätasaisuus. Liikennekuormituksen suuruuden kannalta ajoneuvon massalla ja sen jakautumisella on kuitenkin määräävä vaikutus. Tästä johtuen liikennekuormituksen laskennallisessa käsittelyssä keskitytäänkin tyypillisesti vain raskaisiin ajoneuvoihin, lähinnä kuorma-autoihin, sillä kevyiden ajoneuvojen kuten henkilöautojen kuormitusvaikutus on näihin verrattuna epäoleellinen</w:t>
      </w:r>
      <w:r w:rsidR="001506F8" w:rsidRPr="004B12E2">
        <w:rPr>
          <w:szCs w:val="24"/>
        </w:rPr>
        <w:t xml:space="preserve"> (Liikenneviraston julkaisuja 11/2014). </w:t>
      </w:r>
      <w:r w:rsidR="002C1CEF" w:rsidRPr="004B12E2">
        <w:rPr>
          <w:szCs w:val="24"/>
        </w:rPr>
        <w:t xml:space="preserve">Henkilöautoliikenteen aiheuttamat rasitukset näkyvät tiestöllä </w:t>
      </w:r>
      <w:r w:rsidR="00DC6AFF" w:rsidRPr="004B12E2">
        <w:rPr>
          <w:szCs w:val="24"/>
        </w:rPr>
        <w:t xml:space="preserve">lähinnä </w:t>
      </w:r>
      <w:r w:rsidR="002C1CEF" w:rsidRPr="004B12E2">
        <w:rPr>
          <w:szCs w:val="24"/>
        </w:rPr>
        <w:t xml:space="preserve">nastarenkaiden </w:t>
      </w:r>
      <w:r w:rsidR="00B3044B">
        <w:rPr>
          <w:szCs w:val="24"/>
        </w:rPr>
        <w:t xml:space="preserve">käytön </w:t>
      </w:r>
      <w:r w:rsidR="002C1CEF" w:rsidRPr="004B12E2">
        <w:rPr>
          <w:szCs w:val="24"/>
        </w:rPr>
        <w:t>seurauksena syntyvinä päällysteen kulumisurina.</w:t>
      </w:r>
      <w:r w:rsidR="009355AC" w:rsidRPr="004B12E2">
        <w:rPr>
          <w:szCs w:val="24"/>
        </w:rPr>
        <w:t xml:space="preserve"> </w:t>
      </w:r>
    </w:p>
    <w:p w:rsidR="00E828DD" w:rsidRPr="004B12E2" w:rsidRDefault="00E828DD" w:rsidP="00666F25">
      <w:pPr>
        <w:ind w:left="1304"/>
        <w:jc w:val="both"/>
        <w:rPr>
          <w:szCs w:val="24"/>
        </w:rPr>
      </w:pPr>
    </w:p>
    <w:p w:rsidR="000923FF" w:rsidRPr="004B12E2" w:rsidRDefault="00501BD6" w:rsidP="00666F25">
      <w:pPr>
        <w:ind w:left="1304"/>
        <w:jc w:val="both"/>
        <w:rPr>
          <w:szCs w:val="24"/>
        </w:rPr>
      </w:pPr>
      <w:r w:rsidRPr="004B12E2">
        <w:rPr>
          <w:szCs w:val="24"/>
        </w:rPr>
        <w:t xml:space="preserve">Ulkomaisten kuorma-autojen määrästä Suomessa on vaikea saada luotettavaa tietoa. </w:t>
      </w:r>
      <w:r w:rsidR="00E828DD" w:rsidRPr="004B12E2">
        <w:rPr>
          <w:szCs w:val="24"/>
        </w:rPr>
        <w:t>Raskaan liikenteen aikaperusteisesta maksusta tehd</w:t>
      </w:r>
      <w:r w:rsidR="00136C5D">
        <w:rPr>
          <w:szCs w:val="24"/>
        </w:rPr>
        <w:t>yssä esiselvityksessä (liikenne</w:t>
      </w:r>
      <w:r w:rsidR="00E828DD" w:rsidRPr="004B12E2">
        <w:rPr>
          <w:szCs w:val="24"/>
        </w:rPr>
        <w:t>–</w:t>
      </w:r>
      <w:r w:rsidR="00136C5D">
        <w:rPr>
          <w:szCs w:val="24"/>
        </w:rPr>
        <w:t xml:space="preserve"> </w:t>
      </w:r>
      <w:r w:rsidR="00E828DD" w:rsidRPr="004B12E2">
        <w:rPr>
          <w:szCs w:val="24"/>
        </w:rPr>
        <w:t>ja viestintäministeriön julkaisuja 1/2018) arv</w:t>
      </w:r>
      <w:r w:rsidR="00136C5D">
        <w:rPr>
          <w:szCs w:val="24"/>
        </w:rPr>
        <w:t>i</w:t>
      </w:r>
      <w:r w:rsidR="00E828DD" w:rsidRPr="004B12E2">
        <w:rPr>
          <w:szCs w:val="24"/>
        </w:rPr>
        <w:t xml:space="preserve">oitiin, että ulkomaiset raskaat kuorma-autot tekivät vuonna 2016 noin 600 000 Suomeen saapuvaa rajanylitystä. Rajaliikenteen arvioidaan lisääntyvän vuosittain keskimäärin hieman yli </w:t>
      </w:r>
      <w:r w:rsidR="00B3044B">
        <w:rPr>
          <w:szCs w:val="24"/>
        </w:rPr>
        <w:t>kaksi</w:t>
      </w:r>
      <w:r w:rsidR="00E828DD" w:rsidRPr="004B12E2">
        <w:rPr>
          <w:szCs w:val="24"/>
        </w:rPr>
        <w:t xml:space="preserve"> prosenttia, mikä vastaisi suurin piirtein vuosien 2004 -2016 rajaliikenteen keskimääräistä kasvua. </w:t>
      </w:r>
      <w:r w:rsidR="00091E1A" w:rsidRPr="004B12E2">
        <w:rPr>
          <w:szCs w:val="24"/>
        </w:rPr>
        <w:t>Suomen Kuljetus ja Logistiikka SKAL ry:n</w:t>
      </w:r>
      <w:r w:rsidR="00091E1A" w:rsidRPr="004B12E2">
        <w:t xml:space="preserve"> </w:t>
      </w:r>
      <w:r w:rsidR="00091E1A" w:rsidRPr="004B12E2">
        <w:rPr>
          <w:szCs w:val="24"/>
        </w:rPr>
        <w:t xml:space="preserve">vuonna 2017 järjestämässä liikennelaskennassa ulkomaisten kuorma-autojen </w:t>
      </w:r>
      <w:r w:rsidR="00B3044B">
        <w:rPr>
          <w:szCs w:val="24"/>
        </w:rPr>
        <w:t>osuus</w:t>
      </w:r>
      <w:r w:rsidR="00091E1A" w:rsidRPr="004B12E2">
        <w:rPr>
          <w:szCs w:val="24"/>
        </w:rPr>
        <w:t xml:space="preserve"> oli noin yhdeksän prosenttia. Liikennelaskenta suoritettiin vuorokauden mittaisella laskentajaksolla seitsemässä mittauspisteessä ja tietoihin yhdistettiin Vuosaaren</w:t>
      </w:r>
      <w:r w:rsidR="0046798E" w:rsidRPr="004B12E2">
        <w:rPr>
          <w:szCs w:val="24"/>
        </w:rPr>
        <w:t xml:space="preserve"> sataman tiedot. </w:t>
      </w:r>
      <w:r w:rsidR="00841259" w:rsidRPr="004B12E2">
        <w:rPr>
          <w:szCs w:val="24"/>
        </w:rPr>
        <w:t xml:space="preserve">Eurostatin tilaston mukaan kabotaasiliikenteen osuus </w:t>
      </w:r>
      <w:r w:rsidR="00BB4134" w:rsidRPr="004B12E2">
        <w:rPr>
          <w:szCs w:val="24"/>
        </w:rPr>
        <w:t xml:space="preserve">Suomen kuljetusmarkkinoilla oli </w:t>
      </w:r>
      <w:r w:rsidR="00F84F84" w:rsidRPr="004B12E2">
        <w:rPr>
          <w:szCs w:val="24"/>
        </w:rPr>
        <w:t xml:space="preserve">vuonna </w:t>
      </w:r>
      <w:r w:rsidR="00BB4134" w:rsidRPr="004B12E2">
        <w:rPr>
          <w:szCs w:val="24"/>
        </w:rPr>
        <w:t>2015 alle prosentin</w:t>
      </w:r>
      <w:r w:rsidR="00E46708" w:rsidRPr="004B12E2">
        <w:rPr>
          <w:szCs w:val="24"/>
        </w:rPr>
        <w:t>, kun se k</w:t>
      </w:r>
      <w:r w:rsidR="00F1421C" w:rsidRPr="004B12E2">
        <w:rPr>
          <w:szCs w:val="24"/>
        </w:rPr>
        <w:t>eskimäärin EU-jäsenvaltioissa oli</w:t>
      </w:r>
      <w:r w:rsidR="00E46708" w:rsidRPr="004B12E2">
        <w:rPr>
          <w:szCs w:val="24"/>
        </w:rPr>
        <w:t xml:space="preserve"> 3,3 prosenttia. </w:t>
      </w:r>
      <w:r w:rsidR="00841259" w:rsidRPr="004B12E2">
        <w:rPr>
          <w:szCs w:val="24"/>
          <w:shd w:val="clear" w:color="auto" w:fill="FFFFFF"/>
        </w:rPr>
        <w:t xml:space="preserve">Kabotaasiliikenteellä tarkoitetaan </w:t>
      </w:r>
      <w:r w:rsidR="00841259" w:rsidRPr="004B12E2">
        <w:rPr>
          <w:szCs w:val="24"/>
        </w:rPr>
        <w:t xml:space="preserve">valtion sisäistä </w:t>
      </w:r>
      <w:r w:rsidRPr="004B12E2">
        <w:rPr>
          <w:szCs w:val="24"/>
        </w:rPr>
        <w:t>tavaran</w:t>
      </w:r>
      <w:r w:rsidR="00841259" w:rsidRPr="004B12E2">
        <w:rPr>
          <w:szCs w:val="24"/>
        </w:rPr>
        <w:t xml:space="preserve">kuljetusta </w:t>
      </w:r>
      <w:r w:rsidR="00B3044B">
        <w:rPr>
          <w:szCs w:val="24"/>
        </w:rPr>
        <w:t>toisessa</w:t>
      </w:r>
      <w:r w:rsidR="00841259" w:rsidRPr="004B12E2">
        <w:rPr>
          <w:szCs w:val="24"/>
        </w:rPr>
        <w:t xml:space="preserve"> maassa rekisteröidyllä ajoneuvolla. EU-säädösten nojalla kabotaasi on </w:t>
      </w:r>
      <w:r w:rsidRPr="004B12E2">
        <w:rPr>
          <w:szCs w:val="24"/>
        </w:rPr>
        <w:t xml:space="preserve">tietyin rajoituksin </w:t>
      </w:r>
      <w:r w:rsidR="00841259" w:rsidRPr="004B12E2">
        <w:rPr>
          <w:szCs w:val="24"/>
        </w:rPr>
        <w:t xml:space="preserve">sallittu Euroopan talousalueen valtioiden ajoneuvoille. </w:t>
      </w:r>
    </w:p>
    <w:p w:rsidR="000923FF" w:rsidRPr="004B12E2" w:rsidRDefault="000923FF" w:rsidP="00666F25">
      <w:pPr>
        <w:ind w:left="1304"/>
        <w:jc w:val="both"/>
        <w:rPr>
          <w:szCs w:val="24"/>
        </w:rPr>
      </w:pPr>
    </w:p>
    <w:p w:rsidR="007E64F6" w:rsidRPr="004B12E2" w:rsidRDefault="000923FF" w:rsidP="00666F25">
      <w:pPr>
        <w:ind w:left="1304"/>
        <w:jc w:val="both"/>
        <w:rPr>
          <w:szCs w:val="24"/>
        </w:rPr>
      </w:pPr>
      <w:r w:rsidRPr="004B12E2">
        <w:rPr>
          <w:szCs w:val="24"/>
        </w:rPr>
        <w:t xml:space="preserve">Käyttövoimaveron </w:t>
      </w:r>
      <w:r w:rsidR="006C0633" w:rsidRPr="004B12E2">
        <w:rPr>
          <w:szCs w:val="24"/>
        </w:rPr>
        <w:t xml:space="preserve">nykyiset </w:t>
      </w:r>
      <w:r w:rsidRPr="004B12E2">
        <w:rPr>
          <w:szCs w:val="24"/>
        </w:rPr>
        <w:t xml:space="preserve">perusteet ovat hyvin </w:t>
      </w:r>
      <w:r w:rsidR="006C0633" w:rsidRPr="004B12E2">
        <w:rPr>
          <w:szCs w:val="24"/>
        </w:rPr>
        <w:t xml:space="preserve">lievät kevyimmille </w:t>
      </w:r>
      <w:r w:rsidR="00623319" w:rsidRPr="004B12E2">
        <w:rPr>
          <w:szCs w:val="24"/>
        </w:rPr>
        <w:t>kuorma-autoille</w:t>
      </w:r>
      <w:r w:rsidR="006C0633" w:rsidRPr="004B12E2">
        <w:rPr>
          <w:szCs w:val="24"/>
        </w:rPr>
        <w:t>.</w:t>
      </w:r>
      <w:r w:rsidR="00623319" w:rsidRPr="004B12E2">
        <w:rPr>
          <w:szCs w:val="24"/>
        </w:rPr>
        <w:t xml:space="preserve"> N</w:t>
      </w:r>
      <w:r w:rsidR="00623319" w:rsidRPr="00666F25">
        <w:rPr>
          <w:szCs w:val="24"/>
          <w:vertAlign w:val="subscript"/>
        </w:rPr>
        <w:t>2</w:t>
      </w:r>
      <w:r w:rsidR="00623319" w:rsidRPr="004B12E2">
        <w:rPr>
          <w:szCs w:val="24"/>
        </w:rPr>
        <w:t xml:space="preserve"> –luokan </w:t>
      </w:r>
      <w:r w:rsidR="006D6A36" w:rsidRPr="004B12E2">
        <w:rPr>
          <w:szCs w:val="24"/>
        </w:rPr>
        <w:t>kuorma-autoista noin puolet</w:t>
      </w:r>
      <w:r w:rsidR="00623319" w:rsidRPr="004B12E2">
        <w:rPr>
          <w:szCs w:val="24"/>
        </w:rPr>
        <w:t xml:space="preserve">, eli noin </w:t>
      </w:r>
      <w:r w:rsidR="001F1C47" w:rsidRPr="00666F25">
        <w:rPr>
          <w:szCs w:val="24"/>
        </w:rPr>
        <w:t>21 000</w:t>
      </w:r>
      <w:r w:rsidR="00CC0FEF">
        <w:rPr>
          <w:szCs w:val="24"/>
        </w:rPr>
        <w:t xml:space="preserve"> </w:t>
      </w:r>
      <w:r w:rsidR="006D6A36" w:rsidRPr="004B12E2">
        <w:rPr>
          <w:szCs w:val="24"/>
        </w:rPr>
        <w:t>on koko</w:t>
      </w:r>
      <w:r w:rsidR="00803682" w:rsidRPr="004B12E2">
        <w:rPr>
          <w:szCs w:val="24"/>
        </w:rPr>
        <w:t>naismassaltaan vain vähän yli 3,5 tonnia</w:t>
      </w:r>
      <w:r w:rsidR="006D6A36" w:rsidRPr="004B12E2">
        <w:rPr>
          <w:szCs w:val="24"/>
        </w:rPr>
        <w:t>. Kyse on tältä osin useimmiten verotussyistä kuorma-autoiksi rekisteröidyistä henkilö- ja pakettiautoista. Henkilö- tai pakettiautoiksi rekisteröitynä samoista ajoneuvoista tulisi maksaa autoveroa</w:t>
      </w:r>
      <w:r w:rsidR="00BD2CA7">
        <w:rPr>
          <w:szCs w:val="24"/>
        </w:rPr>
        <w:t>,</w:t>
      </w:r>
      <w:r w:rsidR="006D6A36" w:rsidRPr="004B12E2">
        <w:rPr>
          <w:szCs w:val="24"/>
        </w:rPr>
        <w:t xml:space="preserve"> ja useissa tapauksissa myös oikeus arvonlisäveron vähentämiseen o</w:t>
      </w:r>
      <w:r w:rsidR="00B3044B">
        <w:rPr>
          <w:szCs w:val="24"/>
        </w:rPr>
        <w:t>lisi</w:t>
      </w:r>
      <w:r w:rsidR="006D6A36" w:rsidRPr="004B12E2">
        <w:rPr>
          <w:szCs w:val="24"/>
        </w:rPr>
        <w:t xml:space="preserve"> rajoitettu. Lisäksi vuotuinen ajoneuvovero on henkilö- ja pakettiautoilta huomattavasti</w:t>
      </w:r>
      <w:r w:rsidR="0042503B" w:rsidRPr="004B12E2">
        <w:rPr>
          <w:szCs w:val="24"/>
        </w:rPr>
        <w:t xml:space="preserve"> korkeampi kuin kevyiltä kuorma-autoilta. Kevyiksi </w:t>
      </w:r>
      <w:r w:rsidR="006D6A36" w:rsidRPr="004B12E2">
        <w:rPr>
          <w:szCs w:val="24"/>
        </w:rPr>
        <w:t xml:space="preserve">kuorma-autoiksi rekisteröidyt autot maksavat ainoastaan vuotuista käyttövoimaveroa, jonka määrä vähän yli 3 500 kilogramman kokonaismassan omaavalta autoilta on 79 euroa. Tämä </w:t>
      </w:r>
      <w:r w:rsidR="004369B1" w:rsidRPr="004B12E2">
        <w:rPr>
          <w:szCs w:val="24"/>
        </w:rPr>
        <w:t>ajoneuvo</w:t>
      </w:r>
      <w:r w:rsidR="006D6A36" w:rsidRPr="004B12E2">
        <w:rPr>
          <w:szCs w:val="24"/>
        </w:rPr>
        <w:t>ryhmä on siis erittäin lievästi verotettu suhteessa muihin vastaavan kaltaisiin tavarankuljetusajoneuvoihin sekä henkilöautoihin.</w:t>
      </w:r>
    </w:p>
    <w:p w:rsidR="0071092A" w:rsidRPr="004B12E2" w:rsidRDefault="0071092A" w:rsidP="00666F25">
      <w:pPr>
        <w:ind w:left="1304"/>
        <w:jc w:val="both"/>
        <w:rPr>
          <w:szCs w:val="24"/>
        </w:rPr>
      </w:pPr>
    </w:p>
    <w:p w:rsidR="00562439" w:rsidRPr="004B12E2" w:rsidRDefault="00AB5500" w:rsidP="00666F25">
      <w:pPr>
        <w:ind w:left="1304"/>
        <w:jc w:val="both"/>
        <w:rPr>
          <w:szCs w:val="24"/>
        </w:rPr>
      </w:pPr>
      <w:r w:rsidRPr="004B12E2">
        <w:rPr>
          <w:szCs w:val="24"/>
        </w:rPr>
        <w:t>Liikenteen terveydelle haitallisiin päästöihin kohdistuu ny</w:t>
      </w:r>
      <w:r w:rsidR="004369B1" w:rsidRPr="004B12E2">
        <w:rPr>
          <w:szCs w:val="24"/>
        </w:rPr>
        <w:t>ky</w:t>
      </w:r>
      <w:r w:rsidRPr="004B12E2">
        <w:rPr>
          <w:szCs w:val="24"/>
        </w:rPr>
        <w:t>isin vero-ohjaus</w:t>
      </w:r>
      <w:r w:rsidR="00C83DD7" w:rsidRPr="004B12E2">
        <w:rPr>
          <w:szCs w:val="24"/>
        </w:rPr>
        <w:t xml:space="preserve">ta polttoaineverotuksen kautta. </w:t>
      </w:r>
      <w:r w:rsidR="001E28B7" w:rsidRPr="004B12E2">
        <w:rPr>
          <w:szCs w:val="24"/>
        </w:rPr>
        <w:t xml:space="preserve">Vähemmän haitallisten polttoainekomponenttien saama alennus kohdistuu lähinnä </w:t>
      </w:r>
      <w:r w:rsidR="001E28B7" w:rsidRPr="00666F25">
        <w:rPr>
          <w:szCs w:val="24"/>
        </w:rPr>
        <w:t>dieselpolttoaineeseen</w:t>
      </w:r>
      <w:r w:rsidR="001E28B7" w:rsidRPr="006F3518">
        <w:rPr>
          <w:szCs w:val="24"/>
        </w:rPr>
        <w:t xml:space="preserve"> ja siten </w:t>
      </w:r>
      <w:r w:rsidR="001E28B7" w:rsidRPr="006F3518">
        <w:t>dieselpolttoain</w:t>
      </w:r>
      <w:r w:rsidR="001E28B7" w:rsidRPr="006F3518">
        <w:rPr>
          <w:szCs w:val="24"/>
        </w:rPr>
        <w:t>een</w:t>
      </w:r>
      <w:r w:rsidR="001E28B7" w:rsidRPr="004B12E2">
        <w:rPr>
          <w:szCs w:val="24"/>
        </w:rPr>
        <w:t xml:space="preserve"> pääasialliseen käyttäjäryhmään eli kuorma-autoliikenteeseen. </w:t>
      </w:r>
      <w:r w:rsidR="00077321" w:rsidRPr="004B12E2">
        <w:rPr>
          <w:szCs w:val="24"/>
        </w:rPr>
        <w:t xml:space="preserve">Nykyisen massaperusteisen käyttövoimaverotuksen voi myös katsoa ilmentävän ainakin osittain kuorma-auton tai ajoneuvoyhdistelmän haitallisten päästöjen määrää, vaikkakaan tämä verotustapa ei ota huomioon </w:t>
      </w:r>
      <w:r w:rsidR="00DC6AFF" w:rsidRPr="004B12E2">
        <w:rPr>
          <w:szCs w:val="24"/>
        </w:rPr>
        <w:t xml:space="preserve">todellisen ajosuoritteen päästöjä eikä </w:t>
      </w:r>
      <w:r w:rsidR="00077321" w:rsidRPr="004B12E2">
        <w:rPr>
          <w:szCs w:val="24"/>
        </w:rPr>
        <w:t xml:space="preserve">ajoneuvojen ikään liittyvää päästörajojen merkittävää tiukkenemista. </w:t>
      </w:r>
      <w:r w:rsidR="00C83DD7" w:rsidRPr="004B12E2">
        <w:rPr>
          <w:szCs w:val="24"/>
        </w:rPr>
        <w:t>Vero-ohjauksesta huolimatta raskaan liikenteen osuus terveydelle haitallisista päästöistä on huomattavan suuri.</w:t>
      </w:r>
      <w:r w:rsidR="00562439" w:rsidRPr="004B12E2">
        <w:rPr>
          <w:szCs w:val="24"/>
        </w:rPr>
        <w:t xml:space="preserve"> Kuorma-autot aiheuttavat lähes puolet tieliikenteen terveydelle haitallista typenoksidipäästöistä ja runsaan neljänneksen terveydelle haitallisista hiukkaspäästöistä.</w:t>
      </w:r>
      <w:r w:rsidR="00146C57" w:rsidRPr="004B12E2">
        <w:rPr>
          <w:szCs w:val="24"/>
        </w:rPr>
        <w:t xml:space="preserve"> Saastuttaja maksaa -periaatteen voimakkaampaa toteuttamista raskaassa liikenteessä voidaan pitää tämän takia perusteltuna. </w:t>
      </w:r>
    </w:p>
    <w:p w:rsidR="00562439" w:rsidRPr="004B12E2" w:rsidRDefault="00562439" w:rsidP="00666F25">
      <w:pPr>
        <w:ind w:left="1304"/>
        <w:jc w:val="both"/>
        <w:rPr>
          <w:szCs w:val="24"/>
        </w:rPr>
      </w:pPr>
    </w:p>
    <w:p w:rsidR="00146C57" w:rsidRPr="004B12E2" w:rsidRDefault="00146C57" w:rsidP="00666F25">
      <w:pPr>
        <w:ind w:left="1304"/>
        <w:jc w:val="both"/>
        <w:rPr>
          <w:szCs w:val="24"/>
        </w:rPr>
      </w:pPr>
      <w:r w:rsidRPr="004B12E2">
        <w:rPr>
          <w:szCs w:val="24"/>
        </w:rPr>
        <w:t>Kuorma-autojen EURO–luokitus asettaa rajat hiilimonoksidin, hiilivetyjen, typen oksidien sekä hiukkaspäästöjen määrälle</w:t>
      </w:r>
      <w:r w:rsidR="00562439" w:rsidRPr="004B12E2">
        <w:rPr>
          <w:szCs w:val="24"/>
        </w:rPr>
        <w:t xml:space="preserve">. Uusien ajoneuvojen </w:t>
      </w:r>
      <w:r w:rsidR="000B45C7" w:rsidRPr="004B12E2">
        <w:rPr>
          <w:szCs w:val="24"/>
        </w:rPr>
        <w:t>päästönormeja on kiristetty 1980</w:t>
      </w:r>
      <w:r w:rsidR="00B3044B">
        <w:rPr>
          <w:szCs w:val="24"/>
        </w:rPr>
        <w:t>-luvun</w:t>
      </w:r>
      <w:r w:rsidR="000B45C7" w:rsidRPr="004B12E2">
        <w:rPr>
          <w:szCs w:val="24"/>
        </w:rPr>
        <w:t xml:space="preserve"> loppu</w:t>
      </w:r>
      <w:r w:rsidR="00562439" w:rsidRPr="004B12E2">
        <w:rPr>
          <w:szCs w:val="24"/>
        </w:rPr>
        <w:t>puolelta lähtien. Uusimman EURO VI -luokan</w:t>
      </w:r>
      <w:r w:rsidRPr="004B12E2">
        <w:rPr>
          <w:szCs w:val="24"/>
        </w:rPr>
        <w:t xml:space="preserve"> </w:t>
      </w:r>
      <w:r w:rsidR="00F84F84" w:rsidRPr="004B12E2">
        <w:rPr>
          <w:szCs w:val="24"/>
        </w:rPr>
        <w:t xml:space="preserve">ajoneuvojen </w:t>
      </w:r>
      <w:r w:rsidRPr="004B12E2">
        <w:rPr>
          <w:szCs w:val="24"/>
        </w:rPr>
        <w:t>hiili</w:t>
      </w:r>
      <w:r w:rsidR="00011E33">
        <w:rPr>
          <w:szCs w:val="24"/>
        </w:rPr>
        <w:t>mon</w:t>
      </w:r>
      <w:r w:rsidRPr="004B12E2">
        <w:rPr>
          <w:szCs w:val="24"/>
        </w:rPr>
        <w:t xml:space="preserve">oksidipäästöt ovat vain kolmanneksen </w:t>
      </w:r>
      <w:r w:rsidR="00562439" w:rsidRPr="004B12E2">
        <w:rPr>
          <w:szCs w:val="24"/>
        </w:rPr>
        <w:t xml:space="preserve">verrattuna EURO I –luokkaan </w:t>
      </w:r>
      <w:r w:rsidRPr="004B12E2">
        <w:rPr>
          <w:szCs w:val="24"/>
        </w:rPr>
        <w:t xml:space="preserve">ja vastaavasti hiilivetypäästöt ovat </w:t>
      </w:r>
      <w:r w:rsidR="00B3044B">
        <w:rPr>
          <w:szCs w:val="24"/>
        </w:rPr>
        <w:t>12</w:t>
      </w:r>
      <w:r w:rsidRPr="004B12E2">
        <w:rPr>
          <w:szCs w:val="24"/>
        </w:rPr>
        <w:t xml:space="preserve">, typenoksidipäästöt viisi ja pienhiukkaspäästöt kolme prosenttia </w:t>
      </w:r>
      <w:r w:rsidR="000B45C7" w:rsidRPr="004B12E2">
        <w:rPr>
          <w:szCs w:val="24"/>
        </w:rPr>
        <w:t>EURO I</w:t>
      </w:r>
      <w:r w:rsidRPr="004B12E2">
        <w:rPr>
          <w:szCs w:val="24"/>
        </w:rPr>
        <w:t xml:space="preserve"> -luokan päästöistä.</w:t>
      </w:r>
      <w:r w:rsidR="00562439" w:rsidRPr="004B12E2">
        <w:rPr>
          <w:szCs w:val="24"/>
        </w:rPr>
        <w:t xml:space="preserve"> Päästönormit kuitenkin koskevat vain ajoneuvojen valmistusta. Ajoneuvojen käytössä pitämiseen ei tältä osin kohdistu suoraa vero-ohjausta.</w:t>
      </w:r>
      <w:r w:rsidR="001010D7" w:rsidRPr="004B12E2">
        <w:rPr>
          <w:szCs w:val="24"/>
        </w:rPr>
        <w:t xml:space="preserve"> </w:t>
      </w:r>
    </w:p>
    <w:p w:rsidR="00146C57" w:rsidRPr="004B12E2" w:rsidRDefault="00146C57" w:rsidP="00666F25">
      <w:pPr>
        <w:ind w:left="1304"/>
        <w:jc w:val="both"/>
        <w:rPr>
          <w:szCs w:val="24"/>
        </w:rPr>
      </w:pPr>
    </w:p>
    <w:p w:rsidR="00F3637D" w:rsidRPr="004B12E2" w:rsidRDefault="00F3637D" w:rsidP="00666F25">
      <w:pPr>
        <w:ind w:left="1304"/>
        <w:jc w:val="both"/>
        <w:rPr>
          <w:szCs w:val="24"/>
        </w:rPr>
      </w:pPr>
    </w:p>
    <w:p w:rsidR="00AB5500" w:rsidRPr="004B12E2" w:rsidRDefault="00AB5500" w:rsidP="00666F25">
      <w:pPr>
        <w:ind w:left="1304"/>
        <w:jc w:val="both"/>
        <w:rPr>
          <w:szCs w:val="24"/>
        </w:rPr>
      </w:pPr>
    </w:p>
    <w:p w:rsidR="00ED1D55" w:rsidRPr="004B12E2" w:rsidRDefault="00ED1D55" w:rsidP="00666F25">
      <w:pPr>
        <w:ind w:left="1304"/>
        <w:jc w:val="both"/>
        <w:rPr>
          <w:b/>
          <w:szCs w:val="24"/>
          <w:lang w:eastAsia="fi-FI"/>
        </w:rPr>
      </w:pPr>
      <w:r w:rsidRPr="004B12E2">
        <w:rPr>
          <w:b/>
          <w:szCs w:val="24"/>
          <w:lang w:eastAsia="fi-FI"/>
        </w:rPr>
        <w:t>ESITYKSEN TAVOITE JA KESKEISET EHDOTUKSET</w:t>
      </w:r>
    </w:p>
    <w:p w:rsidR="00ED1D55" w:rsidRPr="004B12E2" w:rsidRDefault="00ED1D55" w:rsidP="00666F25">
      <w:pPr>
        <w:ind w:left="1304"/>
        <w:contextualSpacing/>
        <w:jc w:val="both"/>
        <w:rPr>
          <w:b/>
          <w:szCs w:val="24"/>
        </w:rPr>
      </w:pPr>
    </w:p>
    <w:p w:rsidR="00ED1D55" w:rsidRPr="004B12E2" w:rsidRDefault="008B21F0" w:rsidP="00666F25">
      <w:pPr>
        <w:ind w:left="1304"/>
        <w:contextualSpacing/>
        <w:jc w:val="both"/>
        <w:rPr>
          <w:b/>
          <w:szCs w:val="24"/>
          <w:lang w:eastAsia="fi-FI"/>
        </w:rPr>
      </w:pPr>
      <w:r w:rsidRPr="004B12E2">
        <w:rPr>
          <w:b/>
          <w:szCs w:val="24"/>
          <w:lang w:eastAsia="fi-FI"/>
        </w:rPr>
        <w:t>2</w:t>
      </w:r>
      <w:r w:rsidR="00ED1D55" w:rsidRPr="004B12E2">
        <w:rPr>
          <w:b/>
          <w:szCs w:val="24"/>
          <w:lang w:eastAsia="fi-FI"/>
        </w:rPr>
        <w:t>.1 Tavoite</w:t>
      </w:r>
    </w:p>
    <w:p w:rsidR="00ED1D55" w:rsidRPr="004B12E2" w:rsidRDefault="00ED1D55" w:rsidP="00666F25">
      <w:pPr>
        <w:ind w:left="1304"/>
        <w:contextualSpacing/>
        <w:jc w:val="both"/>
        <w:rPr>
          <w:szCs w:val="24"/>
          <w:lang w:eastAsia="fi-FI"/>
        </w:rPr>
      </w:pPr>
    </w:p>
    <w:p w:rsidR="007E4AC4" w:rsidRPr="004B12E2" w:rsidRDefault="007E4AC4" w:rsidP="00666F25">
      <w:pPr>
        <w:ind w:left="1304"/>
        <w:contextualSpacing/>
        <w:jc w:val="both"/>
        <w:rPr>
          <w:szCs w:val="24"/>
          <w:lang w:eastAsia="fi-FI"/>
        </w:rPr>
      </w:pPr>
      <w:r w:rsidRPr="004B12E2">
        <w:rPr>
          <w:szCs w:val="24"/>
          <w:lang w:eastAsia="fi-FI"/>
        </w:rPr>
        <w:t xml:space="preserve">Pääministeri Juha Sipilän hallituksen hallitusohjelman mukaan käyttöön </w:t>
      </w:r>
      <w:r w:rsidR="00F84F84" w:rsidRPr="004B12E2">
        <w:rPr>
          <w:szCs w:val="24"/>
          <w:lang w:eastAsia="fi-FI"/>
        </w:rPr>
        <w:t xml:space="preserve">otetaan </w:t>
      </w:r>
      <w:r w:rsidRPr="004B12E2">
        <w:rPr>
          <w:szCs w:val="24"/>
          <w:lang w:eastAsia="fi-FI"/>
        </w:rPr>
        <w:t>raskaan liikenteen tien</w:t>
      </w:r>
      <w:r w:rsidR="00F84F84" w:rsidRPr="004B12E2">
        <w:rPr>
          <w:szCs w:val="24"/>
          <w:lang w:eastAsia="fi-FI"/>
        </w:rPr>
        <w:t>käyttömaksu</w:t>
      </w:r>
      <w:r w:rsidRPr="004B12E2">
        <w:rPr>
          <w:szCs w:val="24"/>
          <w:lang w:eastAsia="fi-FI"/>
        </w:rPr>
        <w:t xml:space="preserve">. Kustannus kompensoidaan ammattiliikenteelle EU-maksimin mukaisesti. </w:t>
      </w:r>
      <w:r w:rsidR="00CD4833">
        <w:rPr>
          <w:szCs w:val="24"/>
          <w:lang w:eastAsia="fi-FI"/>
        </w:rPr>
        <w:t>Muutoksille ei asetettu valtion verotuloja lisäävää tavoitetta.</w:t>
      </w:r>
    </w:p>
    <w:p w:rsidR="007E4AC4" w:rsidRPr="004B12E2" w:rsidRDefault="007E4AC4" w:rsidP="00666F25">
      <w:pPr>
        <w:ind w:left="1304"/>
        <w:contextualSpacing/>
        <w:jc w:val="both"/>
        <w:rPr>
          <w:szCs w:val="24"/>
          <w:lang w:eastAsia="fi-FI"/>
        </w:rPr>
      </w:pPr>
    </w:p>
    <w:p w:rsidR="007E4AC4" w:rsidRPr="004B12E2" w:rsidRDefault="007E4AC4" w:rsidP="00666F25">
      <w:pPr>
        <w:ind w:left="1304"/>
        <w:contextualSpacing/>
        <w:jc w:val="both"/>
        <w:rPr>
          <w:szCs w:val="24"/>
          <w:lang w:eastAsia="fi-FI"/>
        </w:rPr>
      </w:pPr>
      <w:r w:rsidRPr="004B12E2">
        <w:rPr>
          <w:szCs w:val="24"/>
          <w:lang w:eastAsia="fi-FI"/>
        </w:rPr>
        <w:t xml:space="preserve">Vuoden 2018 huhtikuussa kehysriihen yhteydessä hallitus päätti vinjettitasoista ja </w:t>
      </w:r>
      <w:r w:rsidR="004369B1" w:rsidRPr="004B12E2">
        <w:rPr>
          <w:szCs w:val="24"/>
          <w:lang w:eastAsia="fi-FI"/>
        </w:rPr>
        <w:t xml:space="preserve">veron </w:t>
      </w:r>
      <w:r w:rsidRPr="004B12E2">
        <w:rPr>
          <w:szCs w:val="24"/>
          <w:lang w:eastAsia="fi-FI"/>
        </w:rPr>
        <w:t>rajaamisesta vain raskaisiin</w:t>
      </w:r>
      <w:r w:rsidR="00C47404" w:rsidRPr="004B12E2">
        <w:rPr>
          <w:szCs w:val="24"/>
          <w:lang w:eastAsia="fi-FI"/>
        </w:rPr>
        <w:t xml:space="preserve"> yli 12 tonnin </w:t>
      </w:r>
      <w:r w:rsidRPr="004B12E2">
        <w:rPr>
          <w:szCs w:val="24"/>
          <w:lang w:eastAsia="fi-FI"/>
        </w:rPr>
        <w:t>kuorma-autoihin. Samalla hallitus päätti, että vinj</w:t>
      </w:r>
      <w:r w:rsidR="00803682" w:rsidRPr="004B12E2">
        <w:rPr>
          <w:szCs w:val="24"/>
          <w:lang w:eastAsia="fi-FI"/>
        </w:rPr>
        <w:t>etin aiheuttamaa lisäkustannus</w:t>
      </w:r>
      <w:r w:rsidRPr="004B12E2">
        <w:rPr>
          <w:szCs w:val="24"/>
          <w:lang w:eastAsia="fi-FI"/>
        </w:rPr>
        <w:t xml:space="preserve"> kompensoidaan </w:t>
      </w:r>
      <w:r w:rsidR="00803682" w:rsidRPr="004B12E2">
        <w:rPr>
          <w:szCs w:val="24"/>
          <w:lang w:eastAsia="fi-FI"/>
        </w:rPr>
        <w:t xml:space="preserve">kokonaan </w:t>
      </w:r>
      <w:r w:rsidRPr="004B12E2">
        <w:rPr>
          <w:szCs w:val="24"/>
          <w:lang w:eastAsia="fi-FI"/>
        </w:rPr>
        <w:t>kotimais</w:t>
      </w:r>
      <w:r w:rsidR="00B3044B">
        <w:rPr>
          <w:szCs w:val="24"/>
          <w:lang w:eastAsia="fi-FI"/>
        </w:rPr>
        <w:t>e</w:t>
      </w:r>
      <w:r w:rsidRPr="004B12E2">
        <w:rPr>
          <w:szCs w:val="24"/>
          <w:lang w:eastAsia="fi-FI"/>
        </w:rPr>
        <w:t>lle raskaalle liikenteelle käyttövoimaveroa alentamalla.</w:t>
      </w:r>
    </w:p>
    <w:p w:rsidR="007E4AC4" w:rsidRPr="004B12E2" w:rsidRDefault="007E4AC4" w:rsidP="00666F25">
      <w:pPr>
        <w:ind w:left="1304"/>
        <w:contextualSpacing/>
        <w:jc w:val="both"/>
        <w:rPr>
          <w:szCs w:val="24"/>
          <w:lang w:eastAsia="fi-FI"/>
        </w:rPr>
      </w:pPr>
    </w:p>
    <w:p w:rsidR="00C960DA" w:rsidRPr="004B12E2" w:rsidRDefault="00ED1D55" w:rsidP="00666F25">
      <w:pPr>
        <w:ind w:left="1304"/>
        <w:contextualSpacing/>
        <w:jc w:val="both"/>
        <w:rPr>
          <w:szCs w:val="24"/>
          <w:lang w:eastAsia="fi-FI"/>
        </w:rPr>
      </w:pPr>
      <w:r w:rsidRPr="004B12E2">
        <w:rPr>
          <w:szCs w:val="24"/>
          <w:lang w:eastAsia="fi-FI"/>
        </w:rPr>
        <w:t xml:space="preserve">Esityksen tavoitteena on hallitusohjelmaan sisältyvän kirjauksen mukaisesti ottaa </w:t>
      </w:r>
      <w:r w:rsidR="00C960DA" w:rsidRPr="004B12E2">
        <w:rPr>
          <w:szCs w:val="24"/>
          <w:lang w:eastAsia="fi-FI"/>
        </w:rPr>
        <w:t xml:space="preserve">käyttöön raskaan liikenteen </w:t>
      </w:r>
      <w:r w:rsidR="00334193" w:rsidRPr="004B12E2">
        <w:rPr>
          <w:szCs w:val="24"/>
          <w:lang w:eastAsia="fi-FI"/>
        </w:rPr>
        <w:t>tienkäyttö</w:t>
      </w:r>
      <w:r w:rsidR="007E4AC4" w:rsidRPr="004B12E2">
        <w:rPr>
          <w:szCs w:val="24"/>
          <w:lang w:eastAsia="fi-FI"/>
        </w:rPr>
        <w:t>vero</w:t>
      </w:r>
      <w:r w:rsidR="00334193" w:rsidRPr="004B12E2">
        <w:rPr>
          <w:szCs w:val="24"/>
          <w:lang w:eastAsia="fi-FI"/>
        </w:rPr>
        <w:t xml:space="preserve"> siten, että kotimaisen kaluston verorasitus </w:t>
      </w:r>
      <w:r w:rsidR="00F5480A" w:rsidRPr="004B12E2">
        <w:rPr>
          <w:szCs w:val="24"/>
          <w:lang w:eastAsia="fi-FI"/>
        </w:rPr>
        <w:t>ei keskimäärin nousisi</w:t>
      </w:r>
      <w:r w:rsidR="00E22EEC" w:rsidRPr="004B12E2">
        <w:rPr>
          <w:szCs w:val="24"/>
          <w:lang w:eastAsia="fi-FI"/>
        </w:rPr>
        <w:t>.</w:t>
      </w:r>
    </w:p>
    <w:p w:rsidR="00624E1B" w:rsidRPr="004B12E2" w:rsidRDefault="00624E1B" w:rsidP="00666F25">
      <w:pPr>
        <w:ind w:left="1304"/>
        <w:contextualSpacing/>
        <w:jc w:val="both"/>
        <w:rPr>
          <w:szCs w:val="24"/>
          <w:lang w:eastAsia="fi-FI"/>
        </w:rPr>
      </w:pPr>
    </w:p>
    <w:p w:rsidR="008D67FB" w:rsidRPr="004B12E2" w:rsidRDefault="008D67FB" w:rsidP="00666F25">
      <w:pPr>
        <w:ind w:left="1304"/>
        <w:contextualSpacing/>
        <w:jc w:val="both"/>
        <w:rPr>
          <w:szCs w:val="24"/>
          <w:lang w:eastAsia="fi-FI"/>
        </w:rPr>
      </w:pPr>
    </w:p>
    <w:p w:rsidR="00624E1B" w:rsidRPr="004B12E2" w:rsidRDefault="008B21F0" w:rsidP="00666F25">
      <w:pPr>
        <w:ind w:left="1304"/>
        <w:contextualSpacing/>
        <w:jc w:val="both"/>
        <w:rPr>
          <w:b/>
          <w:szCs w:val="24"/>
          <w:lang w:eastAsia="fi-FI"/>
        </w:rPr>
      </w:pPr>
      <w:r w:rsidRPr="004B12E2">
        <w:rPr>
          <w:b/>
          <w:szCs w:val="24"/>
          <w:lang w:eastAsia="fi-FI"/>
        </w:rPr>
        <w:t>2</w:t>
      </w:r>
      <w:r w:rsidR="00624E1B" w:rsidRPr="004B12E2">
        <w:rPr>
          <w:b/>
          <w:szCs w:val="24"/>
          <w:lang w:eastAsia="fi-FI"/>
        </w:rPr>
        <w:t>.2 Toteuttamisvaihtoehdot</w:t>
      </w:r>
    </w:p>
    <w:p w:rsidR="00334193" w:rsidRPr="004B12E2" w:rsidRDefault="00334193" w:rsidP="00666F25">
      <w:pPr>
        <w:ind w:left="1304"/>
        <w:contextualSpacing/>
        <w:jc w:val="both"/>
        <w:rPr>
          <w:szCs w:val="24"/>
          <w:lang w:eastAsia="fi-FI"/>
        </w:rPr>
      </w:pPr>
    </w:p>
    <w:p w:rsidR="00334193" w:rsidRPr="004B12E2" w:rsidRDefault="007162F5" w:rsidP="00666F25">
      <w:pPr>
        <w:ind w:left="1304"/>
        <w:contextualSpacing/>
        <w:jc w:val="both"/>
        <w:rPr>
          <w:szCs w:val="24"/>
          <w:lang w:eastAsia="fi-FI"/>
        </w:rPr>
      </w:pPr>
      <w:r w:rsidRPr="004B12E2">
        <w:rPr>
          <w:szCs w:val="24"/>
          <w:lang w:eastAsia="fi-FI"/>
        </w:rPr>
        <w:t xml:space="preserve">Tienkäyttöveron </w:t>
      </w:r>
      <w:r w:rsidR="00334193" w:rsidRPr="004B12E2">
        <w:rPr>
          <w:szCs w:val="24"/>
          <w:lang w:eastAsia="fi-FI"/>
        </w:rPr>
        <w:t xml:space="preserve">aiheuttaman kustannusrasituksen </w:t>
      </w:r>
      <w:r w:rsidR="005B66CA" w:rsidRPr="004B12E2">
        <w:rPr>
          <w:szCs w:val="24"/>
          <w:lang w:eastAsia="fi-FI"/>
        </w:rPr>
        <w:t xml:space="preserve">hyvittämiseksi </w:t>
      </w:r>
      <w:r w:rsidR="00334193" w:rsidRPr="004B12E2">
        <w:rPr>
          <w:szCs w:val="24"/>
          <w:lang w:eastAsia="fi-FI"/>
        </w:rPr>
        <w:t>kotimaisille kuorma-autoille on selvitetty diesel</w:t>
      </w:r>
      <w:r w:rsidR="00CD4833">
        <w:rPr>
          <w:szCs w:val="24"/>
          <w:lang w:eastAsia="fi-FI"/>
        </w:rPr>
        <w:t>öljyn</w:t>
      </w:r>
      <w:r w:rsidR="00334193" w:rsidRPr="004B12E2">
        <w:rPr>
          <w:szCs w:val="24"/>
          <w:lang w:eastAsia="fi-FI"/>
        </w:rPr>
        <w:t xml:space="preserve"> polttoaineveron alentamista tai hakemuksesta maksettavaa polttoainev</w:t>
      </w:r>
      <w:r w:rsidR="00FB7453" w:rsidRPr="004B12E2">
        <w:rPr>
          <w:szCs w:val="24"/>
          <w:lang w:eastAsia="fi-FI"/>
        </w:rPr>
        <w:t xml:space="preserve">eronpalautusta sekä kotimaisilta kuorma-autoilta </w:t>
      </w:r>
      <w:r w:rsidR="00334193" w:rsidRPr="004B12E2">
        <w:rPr>
          <w:szCs w:val="24"/>
          <w:lang w:eastAsia="fi-FI"/>
        </w:rPr>
        <w:t xml:space="preserve">kannettavan vuotuisen käyttövoimaveron alentamista. Lisäksi esillä on ollut </w:t>
      </w:r>
      <w:r w:rsidRPr="004B12E2">
        <w:rPr>
          <w:szCs w:val="24"/>
          <w:lang w:eastAsia="fi-FI"/>
        </w:rPr>
        <w:t xml:space="preserve">tienkäyttöveron </w:t>
      </w:r>
      <w:r w:rsidR="00334193" w:rsidRPr="004B12E2">
        <w:rPr>
          <w:szCs w:val="24"/>
          <w:lang w:eastAsia="fi-FI"/>
        </w:rPr>
        <w:t xml:space="preserve">toteuttaminen ilman kompensaatiota ja tulojen käyttäminen tienpitoon. </w:t>
      </w:r>
    </w:p>
    <w:p w:rsidR="00334193" w:rsidRPr="004B12E2" w:rsidRDefault="00334193" w:rsidP="00666F25">
      <w:pPr>
        <w:ind w:left="1304"/>
        <w:contextualSpacing/>
        <w:jc w:val="both"/>
        <w:rPr>
          <w:szCs w:val="24"/>
          <w:lang w:eastAsia="fi-FI"/>
        </w:rPr>
      </w:pPr>
    </w:p>
    <w:p w:rsidR="00334193" w:rsidRPr="004B12E2" w:rsidRDefault="00334193" w:rsidP="00666F25">
      <w:pPr>
        <w:ind w:left="1304"/>
        <w:contextualSpacing/>
        <w:jc w:val="both"/>
        <w:rPr>
          <w:szCs w:val="24"/>
          <w:lang w:eastAsia="fi-FI"/>
        </w:rPr>
      </w:pPr>
      <w:r w:rsidRPr="004B12E2">
        <w:rPr>
          <w:szCs w:val="24"/>
          <w:lang w:eastAsia="fi-FI"/>
        </w:rPr>
        <w:t xml:space="preserve">Suomen </w:t>
      </w:r>
      <w:r w:rsidR="0059790C" w:rsidRPr="004B12E2">
        <w:rPr>
          <w:szCs w:val="24"/>
          <w:lang w:eastAsia="fi-FI"/>
        </w:rPr>
        <w:t xml:space="preserve">muista EU:n jäsenvaltioista </w:t>
      </w:r>
      <w:r w:rsidRPr="004B12E2">
        <w:rPr>
          <w:szCs w:val="24"/>
          <w:lang w:eastAsia="fi-FI"/>
        </w:rPr>
        <w:t>poikkeavan energiaverorakenteen takia diesel</w:t>
      </w:r>
      <w:r w:rsidR="00CD4833">
        <w:rPr>
          <w:szCs w:val="24"/>
          <w:lang w:eastAsia="fi-FI"/>
        </w:rPr>
        <w:t>öljy</w:t>
      </w:r>
      <w:r w:rsidRPr="004B12E2">
        <w:rPr>
          <w:szCs w:val="24"/>
          <w:lang w:eastAsia="fi-FI"/>
        </w:rPr>
        <w:t xml:space="preserve">n veron alentamiseen tai palauttamiseen liittyy huomattavia periaatteellisia ja käytännöllisiä ongelmia ja tämän takia polttoaineverotuksen muuttamista ei </w:t>
      </w:r>
      <w:r w:rsidR="00623319" w:rsidRPr="004B12E2">
        <w:rPr>
          <w:szCs w:val="24"/>
          <w:lang w:eastAsia="fi-FI"/>
        </w:rPr>
        <w:t xml:space="preserve">ole pidetty toteuttamiskelpoisena </w:t>
      </w:r>
      <w:r w:rsidR="005B66CA" w:rsidRPr="004B12E2">
        <w:rPr>
          <w:szCs w:val="24"/>
          <w:lang w:eastAsia="fi-FI"/>
        </w:rPr>
        <w:t>hyvitys</w:t>
      </w:r>
      <w:r w:rsidRPr="004B12E2">
        <w:rPr>
          <w:szCs w:val="24"/>
          <w:lang w:eastAsia="fi-FI"/>
        </w:rPr>
        <w:t xml:space="preserve">keinona. </w:t>
      </w:r>
    </w:p>
    <w:p w:rsidR="00334193" w:rsidRPr="004B12E2" w:rsidRDefault="00334193" w:rsidP="00666F25">
      <w:pPr>
        <w:ind w:left="1304"/>
        <w:contextualSpacing/>
        <w:jc w:val="both"/>
        <w:rPr>
          <w:szCs w:val="24"/>
          <w:lang w:eastAsia="fi-FI"/>
        </w:rPr>
      </w:pPr>
    </w:p>
    <w:p w:rsidR="00334193" w:rsidRPr="004B12E2" w:rsidRDefault="00334193" w:rsidP="00666F25">
      <w:pPr>
        <w:ind w:left="1304"/>
        <w:contextualSpacing/>
        <w:jc w:val="both"/>
        <w:rPr>
          <w:szCs w:val="24"/>
          <w:lang w:eastAsia="fi-FI"/>
        </w:rPr>
      </w:pPr>
      <w:r w:rsidRPr="004B12E2">
        <w:rPr>
          <w:szCs w:val="24"/>
          <w:lang w:eastAsia="fi-FI"/>
        </w:rPr>
        <w:t>Dieselpolttoai</w:t>
      </w:r>
      <w:r w:rsidR="007162F5" w:rsidRPr="004B12E2">
        <w:rPr>
          <w:szCs w:val="24"/>
          <w:lang w:eastAsia="fi-FI"/>
        </w:rPr>
        <w:t>neen veronalennuksesta vain 45 prosenttia</w:t>
      </w:r>
      <w:r w:rsidRPr="004B12E2">
        <w:rPr>
          <w:szCs w:val="24"/>
          <w:lang w:eastAsia="fi-FI"/>
        </w:rPr>
        <w:t xml:space="preserve"> kohdistuisi kuorma-autoihin. </w:t>
      </w:r>
      <w:r w:rsidR="00CD4833">
        <w:rPr>
          <w:szCs w:val="24"/>
          <w:lang w:eastAsia="fi-FI"/>
        </w:rPr>
        <w:t>Alennuksen yhteydessä olisi e</w:t>
      </w:r>
      <w:r w:rsidRPr="004B12E2">
        <w:rPr>
          <w:szCs w:val="24"/>
          <w:lang w:eastAsia="fi-FI"/>
        </w:rPr>
        <w:t xml:space="preserve">nergiaveromallin johdonmukaisen rakenteen säilyttämiseksi </w:t>
      </w:r>
      <w:r w:rsidR="00CD4833">
        <w:rPr>
          <w:szCs w:val="24"/>
          <w:lang w:eastAsia="fi-FI"/>
        </w:rPr>
        <w:t>samalla</w:t>
      </w:r>
      <w:r w:rsidRPr="004B12E2">
        <w:rPr>
          <w:szCs w:val="24"/>
          <w:lang w:eastAsia="fi-FI"/>
        </w:rPr>
        <w:t xml:space="preserve"> välttämätöntä korottaa henkilö- ja pakettiautojen käyttövoimaveroa. Käyttövoimaveron</w:t>
      </w:r>
      <w:r w:rsidR="00CD4833">
        <w:rPr>
          <w:szCs w:val="24"/>
          <w:lang w:eastAsia="fi-FI"/>
        </w:rPr>
        <w:t xml:space="preserve"> </w:t>
      </w:r>
      <w:r w:rsidRPr="004B12E2">
        <w:rPr>
          <w:szCs w:val="24"/>
          <w:lang w:eastAsia="fi-FI"/>
        </w:rPr>
        <w:t>korotus koskisi noin 700 000 henkilöautoa ja 300 000 pakettiautoa.</w:t>
      </w:r>
      <w:r w:rsidR="00F5480A" w:rsidRPr="004B12E2">
        <w:rPr>
          <w:szCs w:val="24"/>
          <w:lang w:eastAsia="fi-FI"/>
        </w:rPr>
        <w:t xml:space="preserve"> </w:t>
      </w:r>
      <w:r w:rsidRPr="004B12E2">
        <w:rPr>
          <w:szCs w:val="24"/>
          <w:lang w:eastAsia="fi-FI"/>
        </w:rPr>
        <w:t>Polttoaineveronalennus</w:t>
      </w:r>
      <w:r w:rsidR="0059790C" w:rsidRPr="004B12E2">
        <w:rPr>
          <w:szCs w:val="24"/>
          <w:lang w:eastAsia="fi-FI"/>
        </w:rPr>
        <w:t xml:space="preserve"> tai veronpalautus</w:t>
      </w:r>
      <w:r w:rsidRPr="004B12E2">
        <w:rPr>
          <w:szCs w:val="24"/>
          <w:lang w:eastAsia="fi-FI"/>
        </w:rPr>
        <w:t xml:space="preserve"> suosisi suuripäästöisiä ajoneuvoja sekä kannustaisi ajosuoritteen kasvattamiseen. Siirtyminen </w:t>
      </w:r>
      <w:r w:rsidR="0059790C" w:rsidRPr="004B12E2">
        <w:rPr>
          <w:szCs w:val="24"/>
          <w:lang w:eastAsia="fi-FI"/>
        </w:rPr>
        <w:t xml:space="preserve">käytönmukaisesta verotuksesta </w:t>
      </w:r>
      <w:r w:rsidRPr="004B12E2">
        <w:rPr>
          <w:szCs w:val="24"/>
          <w:lang w:eastAsia="fi-FI"/>
        </w:rPr>
        <w:t xml:space="preserve">kohti </w:t>
      </w:r>
      <w:r w:rsidRPr="004B12E2">
        <w:rPr>
          <w:szCs w:val="24"/>
          <w:lang w:eastAsia="fi-FI"/>
        </w:rPr>
        <w:lastRenderedPageBreak/>
        <w:t>kiinteää verotusta olisi EU–tavoitteiden ja aikaisempien kansallisten linjausten vastaista. Veronalennus</w:t>
      </w:r>
      <w:r w:rsidR="0059790C" w:rsidRPr="004B12E2">
        <w:rPr>
          <w:szCs w:val="24"/>
          <w:lang w:eastAsia="fi-FI"/>
        </w:rPr>
        <w:t xml:space="preserve"> tai -palautus</w:t>
      </w:r>
      <w:r w:rsidRPr="004B12E2">
        <w:rPr>
          <w:szCs w:val="24"/>
          <w:lang w:eastAsia="fi-FI"/>
        </w:rPr>
        <w:t xml:space="preserve"> lisäisi CO2–päästöjä ja vaikeuttaisi tieliikenteelle energia- ja i</w:t>
      </w:r>
      <w:r w:rsidR="007162F5" w:rsidRPr="004B12E2">
        <w:rPr>
          <w:szCs w:val="24"/>
          <w:lang w:eastAsia="fi-FI"/>
        </w:rPr>
        <w:t>lmastostrategiassa asetettua</w:t>
      </w:r>
      <w:r w:rsidRPr="004B12E2">
        <w:rPr>
          <w:szCs w:val="24"/>
          <w:lang w:eastAsia="fi-FI"/>
        </w:rPr>
        <w:t xml:space="preserve"> päästövähenemän saavuttamista. Diesel</w:t>
      </w:r>
      <w:r w:rsidR="00CD4833">
        <w:rPr>
          <w:szCs w:val="24"/>
          <w:lang w:eastAsia="fi-FI"/>
        </w:rPr>
        <w:t>öljyn</w:t>
      </w:r>
      <w:r w:rsidRPr="004B12E2">
        <w:rPr>
          <w:szCs w:val="24"/>
          <w:lang w:eastAsia="fi-FI"/>
        </w:rPr>
        <w:t xml:space="preserve"> veronalennus</w:t>
      </w:r>
      <w:r w:rsidR="0059790C" w:rsidRPr="004B12E2">
        <w:rPr>
          <w:szCs w:val="24"/>
          <w:lang w:eastAsia="fi-FI"/>
        </w:rPr>
        <w:t xml:space="preserve"> tai -palautus</w:t>
      </w:r>
      <w:r w:rsidRPr="004B12E2">
        <w:rPr>
          <w:szCs w:val="24"/>
          <w:lang w:eastAsia="fi-FI"/>
        </w:rPr>
        <w:t xml:space="preserve"> myös heikentäisi biopolttoaineiden asemaa suhteessa fossiiliseen polttoaineeseen, sillä veronalennus</w:t>
      </w:r>
      <w:r w:rsidR="00F5480A" w:rsidRPr="004B12E2">
        <w:rPr>
          <w:szCs w:val="24"/>
          <w:lang w:eastAsia="fi-FI"/>
        </w:rPr>
        <w:t xml:space="preserve"> tai </w:t>
      </w:r>
      <w:r w:rsidR="00136C5D">
        <w:rPr>
          <w:szCs w:val="24"/>
          <w:lang w:eastAsia="fi-FI"/>
        </w:rPr>
        <w:t>-</w:t>
      </w:r>
      <w:r w:rsidR="00F5480A" w:rsidRPr="004B12E2">
        <w:rPr>
          <w:szCs w:val="24"/>
          <w:lang w:eastAsia="fi-FI"/>
        </w:rPr>
        <w:t>palautus</w:t>
      </w:r>
      <w:r w:rsidRPr="004B12E2">
        <w:rPr>
          <w:szCs w:val="24"/>
          <w:lang w:eastAsia="fi-FI"/>
        </w:rPr>
        <w:t xml:space="preserve"> ei EU</w:t>
      </w:r>
      <w:r w:rsidR="0085764F" w:rsidRPr="004B12E2">
        <w:rPr>
          <w:szCs w:val="24"/>
          <w:lang w:eastAsia="fi-FI"/>
        </w:rPr>
        <w:t xml:space="preserve">–lainsäädännön edellyttämän </w:t>
      </w:r>
      <w:r w:rsidR="00CC0FEF" w:rsidRPr="00CC0FEF">
        <w:rPr>
          <w:szCs w:val="24"/>
          <w:lang w:eastAsia="fi-FI"/>
        </w:rPr>
        <w:t xml:space="preserve">polttoaineveron </w:t>
      </w:r>
      <w:r w:rsidR="0085764F" w:rsidRPr="004B12E2">
        <w:rPr>
          <w:szCs w:val="24"/>
          <w:lang w:eastAsia="fi-FI"/>
        </w:rPr>
        <w:t>vähimmäistason</w:t>
      </w:r>
      <w:r w:rsidRPr="004B12E2">
        <w:rPr>
          <w:szCs w:val="24"/>
          <w:lang w:eastAsia="fi-FI"/>
        </w:rPr>
        <w:t xml:space="preserve"> takia koskisi runsaasti bio-osuutta sisältäviä polttoaineita. Bio-osuuksien kasvattamisen tavoitteet kohdistuvat nimenomaisesti dieseliin bensiinilaatujen standardirajoitteiden takia.</w:t>
      </w:r>
    </w:p>
    <w:p w:rsidR="00334193" w:rsidRPr="004B12E2" w:rsidRDefault="00334193" w:rsidP="00666F25">
      <w:pPr>
        <w:ind w:left="1304"/>
        <w:contextualSpacing/>
        <w:jc w:val="both"/>
        <w:rPr>
          <w:szCs w:val="24"/>
          <w:lang w:eastAsia="fi-FI"/>
        </w:rPr>
      </w:pPr>
    </w:p>
    <w:p w:rsidR="00CD4833" w:rsidRDefault="00623319" w:rsidP="00666F25">
      <w:pPr>
        <w:ind w:left="1304"/>
        <w:contextualSpacing/>
        <w:jc w:val="both"/>
        <w:rPr>
          <w:szCs w:val="24"/>
          <w:lang w:eastAsia="fi-FI"/>
        </w:rPr>
      </w:pPr>
      <w:r w:rsidRPr="004B12E2">
        <w:rPr>
          <w:szCs w:val="24"/>
          <w:lang w:eastAsia="fi-FI"/>
        </w:rPr>
        <w:t>Dieselpolttoaineen</w:t>
      </w:r>
      <w:r w:rsidR="0059790C" w:rsidRPr="004B12E2">
        <w:rPr>
          <w:szCs w:val="24"/>
          <w:lang w:eastAsia="fi-FI"/>
        </w:rPr>
        <w:t xml:space="preserve"> veronalennus</w:t>
      </w:r>
      <w:r w:rsidR="00334193" w:rsidRPr="004B12E2">
        <w:rPr>
          <w:szCs w:val="24"/>
          <w:lang w:eastAsia="fi-FI"/>
        </w:rPr>
        <w:t xml:space="preserve"> </w:t>
      </w:r>
      <w:r w:rsidR="0059790C" w:rsidRPr="004B12E2">
        <w:rPr>
          <w:szCs w:val="24"/>
          <w:lang w:eastAsia="fi-FI"/>
        </w:rPr>
        <w:t>ei todennäköisesti menisi täysimäär</w:t>
      </w:r>
      <w:r w:rsidR="00136C5D">
        <w:rPr>
          <w:szCs w:val="24"/>
          <w:lang w:eastAsia="fi-FI"/>
        </w:rPr>
        <w:t>ä</w:t>
      </w:r>
      <w:r w:rsidR="0059790C" w:rsidRPr="004B12E2">
        <w:rPr>
          <w:szCs w:val="24"/>
          <w:lang w:eastAsia="fi-FI"/>
        </w:rPr>
        <w:t xml:space="preserve">isenä </w:t>
      </w:r>
      <w:r w:rsidR="00334193" w:rsidRPr="004B12E2">
        <w:rPr>
          <w:szCs w:val="24"/>
          <w:lang w:eastAsia="fi-FI"/>
        </w:rPr>
        <w:t xml:space="preserve">läpi polttoaineen </w:t>
      </w:r>
      <w:r w:rsidR="0059790C" w:rsidRPr="004B12E2">
        <w:rPr>
          <w:szCs w:val="24"/>
          <w:lang w:eastAsia="fi-FI"/>
        </w:rPr>
        <w:t>hintaan,</w:t>
      </w:r>
      <w:r w:rsidR="00803682" w:rsidRPr="004B12E2">
        <w:rPr>
          <w:szCs w:val="24"/>
          <w:lang w:eastAsia="fi-FI"/>
        </w:rPr>
        <w:t xml:space="preserve"> jolloin</w:t>
      </w:r>
      <w:r w:rsidR="00334193" w:rsidRPr="004B12E2">
        <w:rPr>
          <w:szCs w:val="24"/>
          <w:lang w:eastAsia="fi-FI"/>
        </w:rPr>
        <w:t xml:space="preserve"> kompensaat</w:t>
      </w:r>
      <w:r w:rsidR="00803682" w:rsidRPr="004B12E2">
        <w:rPr>
          <w:szCs w:val="24"/>
          <w:lang w:eastAsia="fi-FI"/>
        </w:rPr>
        <w:t xml:space="preserve">io ei </w:t>
      </w:r>
      <w:r w:rsidRPr="004B12E2">
        <w:rPr>
          <w:szCs w:val="24"/>
          <w:lang w:eastAsia="fi-FI"/>
        </w:rPr>
        <w:t>hyödyttäisi</w:t>
      </w:r>
      <w:r w:rsidR="00334193" w:rsidRPr="004B12E2">
        <w:rPr>
          <w:szCs w:val="24"/>
          <w:lang w:eastAsia="fi-FI"/>
        </w:rPr>
        <w:t xml:space="preserve"> täysimääräisesti kuljetusalaa. Lisäksi yksityisten dieselautoil</w:t>
      </w:r>
      <w:r w:rsidR="0085764F" w:rsidRPr="004B12E2">
        <w:rPr>
          <w:szCs w:val="24"/>
          <w:lang w:eastAsia="fi-FI"/>
        </w:rPr>
        <w:t>ijoiden kustannukset saattaisivat kasvaa</w:t>
      </w:r>
      <w:r w:rsidR="00334193" w:rsidRPr="004B12E2">
        <w:rPr>
          <w:szCs w:val="24"/>
          <w:lang w:eastAsia="fi-FI"/>
        </w:rPr>
        <w:t xml:space="preserve">, sillä dieselin veronalennusta vastaava henkilöautojen käyttövoimaveron korotus jouduttaisiin tekemään täysimääräisenä energiaverojärjestelmän rakenteen säilyttämiseksi, mutta polttoainekustannukset eivät </w:t>
      </w:r>
      <w:r w:rsidR="0085764F" w:rsidRPr="004B12E2">
        <w:rPr>
          <w:szCs w:val="24"/>
          <w:lang w:eastAsia="fi-FI"/>
        </w:rPr>
        <w:t xml:space="preserve">ehkä </w:t>
      </w:r>
      <w:r w:rsidR="00334193" w:rsidRPr="004B12E2">
        <w:rPr>
          <w:szCs w:val="24"/>
          <w:lang w:eastAsia="fi-FI"/>
        </w:rPr>
        <w:t>alenisi keskimäärin yhtä paljon.</w:t>
      </w:r>
      <w:r w:rsidR="00CD4833">
        <w:rPr>
          <w:szCs w:val="24"/>
          <w:lang w:eastAsia="fi-FI"/>
        </w:rPr>
        <w:t xml:space="preserve"> </w:t>
      </w:r>
    </w:p>
    <w:p w:rsidR="00CD4833" w:rsidRDefault="00CD4833" w:rsidP="00666F25">
      <w:pPr>
        <w:ind w:left="1304"/>
        <w:contextualSpacing/>
        <w:jc w:val="both"/>
        <w:rPr>
          <w:szCs w:val="24"/>
          <w:lang w:eastAsia="fi-FI"/>
        </w:rPr>
      </w:pPr>
    </w:p>
    <w:p w:rsidR="00334193" w:rsidRPr="004B12E2" w:rsidRDefault="00CD4833" w:rsidP="00666F25">
      <w:pPr>
        <w:ind w:left="1304"/>
        <w:contextualSpacing/>
        <w:jc w:val="both"/>
        <w:rPr>
          <w:szCs w:val="24"/>
          <w:lang w:eastAsia="fi-FI"/>
        </w:rPr>
      </w:pPr>
      <w:r>
        <w:rPr>
          <w:szCs w:val="24"/>
          <w:lang w:eastAsia="fi-FI"/>
        </w:rPr>
        <w:t>Polttoaineveron palauttaminen olisi myös hallinnollisesti työlästä ja siihen liittyisi valvonnallisia ongelmia.</w:t>
      </w:r>
    </w:p>
    <w:p w:rsidR="00334193" w:rsidRPr="004B12E2" w:rsidRDefault="00334193" w:rsidP="00666F25">
      <w:pPr>
        <w:ind w:left="1304"/>
        <w:contextualSpacing/>
        <w:jc w:val="both"/>
        <w:rPr>
          <w:szCs w:val="24"/>
          <w:lang w:eastAsia="fi-FI"/>
        </w:rPr>
      </w:pPr>
    </w:p>
    <w:p w:rsidR="001E1D6C" w:rsidRPr="004B12E2" w:rsidRDefault="00792553" w:rsidP="00666F25">
      <w:pPr>
        <w:ind w:left="1304"/>
        <w:contextualSpacing/>
        <w:jc w:val="both"/>
        <w:rPr>
          <w:szCs w:val="24"/>
          <w:lang w:eastAsia="fi-FI"/>
        </w:rPr>
      </w:pPr>
      <w:r w:rsidRPr="004B12E2">
        <w:rPr>
          <w:szCs w:val="24"/>
          <w:lang w:eastAsia="fi-FI"/>
        </w:rPr>
        <w:t>Polttoaineveron alentamiseen tai palauttamiseen liittyvien ongelmien takia olisi tarkoituksenmukaisempaa</w:t>
      </w:r>
      <w:r w:rsidR="00334193" w:rsidRPr="004B12E2">
        <w:rPr>
          <w:szCs w:val="24"/>
          <w:lang w:eastAsia="fi-FI"/>
        </w:rPr>
        <w:t xml:space="preserve"> toteuttaa kompensaatio pelkästään alentamalla käyttövoimaveroa </w:t>
      </w:r>
      <w:r w:rsidR="00CD4833">
        <w:rPr>
          <w:szCs w:val="24"/>
          <w:lang w:eastAsia="fi-FI"/>
        </w:rPr>
        <w:t>vinjetti</w:t>
      </w:r>
      <w:r w:rsidR="00334193" w:rsidRPr="004B12E2">
        <w:rPr>
          <w:szCs w:val="24"/>
          <w:lang w:eastAsia="fi-FI"/>
        </w:rPr>
        <w:t xml:space="preserve">direktiivin sallimissa rajoissa. Käyttövoimaverokompensaatio kohdistuisi vain </w:t>
      </w:r>
      <w:r w:rsidR="007162F5" w:rsidRPr="004B12E2">
        <w:rPr>
          <w:szCs w:val="24"/>
          <w:lang w:eastAsia="fi-FI"/>
        </w:rPr>
        <w:t xml:space="preserve">tienkäyttöveroa </w:t>
      </w:r>
      <w:r w:rsidR="00334193" w:rsidRPr="004B12E2">
        <w:rPr>
          <w:szCs w:val="24"/>
          <w:lang w:eastAsia="fi-FI"/>
        </w:rPr>
        <w:t xml:space="preserve">maksaviin kuorma-autoihin toisin kuin polttoaineveron alentaminen. </w:t>
      </w:r>
      <w:r w:rsidR="007162F5" w:rsidRPr="004B12E2">
        <w:rPr>
          <w:szCs w:val="24"/>
          <w:lang w:eastAsia="fi-FI"/>
        </w:rPr>
        <w:t xml:space="preserve">Käyttövoimavero on samalla tavalla aikaperusteinen kuin tienkäyttövero ja siten kompensaation voi katsoa toteutuvan tällä tavalla tarkemmin </w:t>
      </w:r>
      <w:r w:rsidR="00F574D5" w:rsidRPr="004B12E2">
        <w:rPr>
          <w:szCs w:val="24"/>
          <w:lang w:eastAsia="fi-FI"/>
        </w:rPr>
        <w:t xml:space="preserve">kuin käyttöön perustuvassa polttoaineveron palautuksessa. </w:t>
      </w:r>
    </w:p>
    <w:p w:rsidR="001E1D6C" w:rsidRPr="004B12E2" w:rsidRDefault="001E1D6C" w:rsidP="00666F25">
      <w:pPr>
        <w:ind w:left="1304"/>
        <w:contextualSpacing/>
        <w:jc w:val="both"/>
        <w:rPr>
          <w:szCs w:val="24"/>
          <w:lang w:eastAsia="fi-FI"/>
        </w:rPr>
      </w:pPr>
    </w:p>
    <w:p w:rsidR="00B85D2B" w:rsidRPr="004B12E2" w:rsidRDefault="00C845F1" w:rsidP="00666F25">
      <w:pPr>
        <w:ind w:left="1304"/>
        <w:contextualSpacing/>
        <w:jc w:val="both"/>
        <w:rPr>
          <w:szCs w:val="24"/>
          <w:lang w:eastAsia="fi-FI"/>
        </w:rPr>
      </w:pPr>
      <w:r w:rsidRPr="004B12E2">
        <w:rPr>
          <w:szCs w:val="24"/>
          <w:lang w:eastAsia="fi-FI"/>
        </w:rPr>
        <w:t>Direktiivi sisältää mahdollisuuden käyttäjämaksujen hyvittämiseen.</w:t>
      </w:r>
      <w:r w:rsidR="00803682" w:rsidRPr="004B12E2">
        <w:rPr>
          <w:szCs w:val="24"/>
          <w:lang w:eastAsia="fi-FI"/>
        </w:rPr>
        <w:t xml:space="preserve"> Käyttövoimaveron alentaminen kattaisi keskimäärin tienkäyttöverosta kotimaiselle raskaalle kalustolle aiheutuvan kustannuslisän, jos tienkäyttöveron taso asetetaan riittävän matalaksi.</w:t>
      </w:r>
      <w:r w:rsidRPr="004B12E2">
        <w:rPr>
          <w:szCs w:val="24"/>
          <w:lang w:eastAsia="fi-FI"/>
        </w:rPr>
        <w:t xml:space="preserve"> </w:t>
      </w:r>
      <w:r w:rsidR="00C6039C" w:rsidRPr="004B12E2">
        <w:rPr>
          <w:szCs w:val="24"/>
          <w:lang w:eastAsia="fi-FI"/>
        </w:rPr>
        <w:t>Kompensaation toteuttamiseen siinä laajuudessa, että kotimainen raskas kalusto ei keskimäärin maksaisi uuden veron käyttöönotosta, voi kuitenkin olla ongelmallista EU</w:t>
      </w:r>
      <w:r w:rsidRPr="004B12E2">
        <w:rPr>
          <w:szCs w:val="24"/>
          <w:lang w:eastAsia="fi-FI"/>
        </w:rPr>
        <w:t xml:space="preserve"> </w:t>
      </w:r>
      <w:r w:rsidR="00C6039C" w:rsidRPr="004B12E2">
        <w:rPr>
          <w:szCs w:val="24"/>
          <w:lang w:eastAsia="fi-FI"/>
        </w:rPr>
        <w:t xml:space="preserve">-lainsäädännön kannalta. </w:t>
      </w:r>
      <w:r w:rsidRPr="004B12E2">
        <w:rPr>
          <w:szCs w:val="24"/>
          <w:lang w:eastAsia="fi-FI"/>
        </w:rPr>
        <w:t>EU:n komissiolla olisi mahdollisuus käynnistää Suomea vastaan rikkomusmenettely, mi</w:t>
      </w:r>
      <w:r w:rsidR="00B85D2B" w:rsidRPr="004B12E2">
        <w:rPr>
          <w:szCs w:val="24"/>
          <w:lang w:eastAsia="fi-FI"/>
        </w:rPr>
        <w:t>käli komissio katsoo, että tällainen tienkäyttövero</w:t>
      </w:r>
      <w:r w:rsidRPr="004B12E2">
        <w:rPr>
          <w:szCs w:val="24"/>
          <w:lang w:eastAsia="fi-FI"/>
        </w:rPr>
        <w:t>, joka keskimäärin hyvitettäisiin kotimaisille kuorma-autoille ajoneuvoveron</w:t>
      </w:r>
      <w:r w:rsidR="00B85D2B" w:rsidRPr="004B12E2">
        <w:rPr>
          <w:szCs w:val="24"/>
          <w:lang w:eastAsia="fi-FI"/>
        </w:rPr>
        <w:t xml:space="preserve"> </w:t>
      </w:r>
      <w:r w:rsidRPr="004B12E2">
        <w:rPr>
          <w:szCs w:val="24"/>
          <w:lang w:eastAsia="fi-FI"/>
        </w:rPr>
        <w:t xml:space="preserve">alentamisella, </w:t>
      </w:r>
      <w:r w:rsidR="00B85D2B" w:rsidRPr="004B12E2">
        <w:rPr>
          <w:szCs w:val="24"/>
          <w:lang w:eastAsia="fi-FI"/>
        </w:rPr>
        <w:t xml:space="preserve">olisi direktiivissä tarkoitetulla tavalla ulkomaisia liikenteenharjoittajia </w:t>
      </w:r>
      <w:r w:rsidRPr="004B12E2">
        <w:rPr>
          <w:szCs w:val="24"/>
          <w:lang w:eastAsia="fi-FI"/>
        </w:rPr>
        <w:t>syrjiviä.</w:t>
      </w:r>
      <w:r w:rsidR="00B85D2B" w:rsidRPr="004B12E2">
        <w:rPr>
          <w:szCs w:val="24"/>
          <w:lang w:eastAsia="fi-FI"/>
        </w:rPr>
        <w:t xml:space="preserve"> </w:t>
      </w:r>
      <w:r w:rsidR="00654F5D">
        <w:rPr>
          <w:szCs w:val="24"/>
          <w:lang w:eastAsia="fi-FI"/>
        </w:rPr>
        <w:t xml:space="preserve">Syrjivyyttä saatetaan tarkastella myös Euroopan Unionin toiminnasta tehdyn </w:t>
      </w:r>
      <w:r w:rsidR="006F3518">
        <w:rPr>
          <w:szCs w:val="24"/>
          <w:lang w:eastAsia="fi-FI"/>
        </w:rPr>
        <w:t xml:space="preserve">sopimuksen kannalta. </w:t>
      </w:r>
      <w:r w:rsidR="00B85D2B" w:rsidRPr="004B12E2">
        <w:rPr>
          <w:szCs w:val="24"/>
          <w:lang w:eastAsia="fi-FI"/>
        </w:rPr>
        <w:t>EU –tuomioistuin viimekädessä ratkaisi</w:t>
      </w:r>
      <w:r w:rsidR="00136C5D">
        <w:rPr>
          <w:szCs w:val="24"/>
          <w:lang w:eastAsia="fi-FI"/>
        </w:rPr>
        <w:t>si</w:t>
      </w:r>
      <w:r w:rsidR="00B85D2B" w:rsidRPr="004B12E2">
        <w:rPr>
          <w:szCs w:val="24"/>
          <w:lang w:eastAsia="fi-FI"/>
        </w:rPr>
        <w:t xml:space="preserve"> sen, onko kansallinen lainsäädäntö tältä osin EU-oikeuden vastainen.</w:t>
      </w:r>
    </w:p>
    <w:p w:rsidR="00B85D2B" w:rsidRPr="004B12E2" w:rsidRDefault="00B85D2B" w:rsidP="00666F25">
      <w:pPr>
        <w:ind w:left="1304"/>
        <w:contextualSpacing/>
        <w:jc w:val="both"/>
        <w:rPr>
          <w:szCs w:val="24"/>
          <w:lang w:eastAsia="fi-FI"/>
        </w:rPr>
      </w:pPr>
    </w:p>
    <w:p w:rsidR="00F21D38" w:rsidRPr="004B12E2" w:rsidRDefault="00E5211A" w:rsidP="00666F25">
      <w:pPr>
        <w:ind w:left="1304"/>
        <w:contextualSpacing/>
        <w:jc w:val="both"/>
        <w:rPr>
          <w:szCs w:val="24"/>
          <w:lang w:eastAsia="fi-FI"/>
        </w:rPr>
      </w:pPr>
      <w:r w:rsidRPr="004B12E2">
        <w:rPr>
          <w:szCs w:val="24"/>
          <w:lang w:eastAsia="fi-FI"/>
        </w:rPr>
        <w:t xml:space="preserve">Mahdollisten EU -oikeudellisten ongelmien välttämiseksi </w:t>
      </w:r>
      <w:r w:rsidR="00C47404" w:rsidRPr="004B12E2">
        <w:rPr>
          <w:szCs w:val="24"/>
          <w:lang w:eastAsia="fi-FI"/>
        </w:rPr>
        <w:t>kompensaatio voitaisiin toteuttaa vain osittain. T</w:t>
      </w:r>
      <w:r w:rsidRPr="004B12E2">
        <w:rPr>
          <w:szCs w:val="24"/>
          <w:lang w:eastAsia="fi-FI"/>
        </w:rPr>
        <w:t>ienk</w:t>
      </w:r>
      <w:r w:rsidR="00C47404" w:rsidRPr="004B12E2">
        <w:rPr>
          <w:szCs w:val="24"/>
          <w:lang w:eastAsia="fi-FI"/>
        </w:rPr>
        <w:t xml:space="preserve">äyttöveron verotasot voitaisiin tällöin asettaa </w:t>
      </w:r>
      <w:r w:rsidRPr="004B12E2">
        <w:rPr>
          <w:szCs w:val="24"/>
          <w:lang w:eastAsia="fi-FI"/>
        </w:rPr>
        <w:t xml:space="preserve">direktiivin puitteissa korkeammiksi, vaikka ajoneuvoveron alentaminen toteutettaisiin direktiivin </w:t>
      </w:r>
      <w:r w:rsidR="00803682" w:rsidRPr="004B12E2">
        <w:rPr>
          <w:szCs w:val="24"/>
          <w:lang w:eastAsia="fi-FI"/>
        </w:rPr>
        <w:t>vähimmäisverotasoihin</w:t>
      </w:r>
      <w:r w:rsidRPr="004B12E2">
        <w:rPr>
          <w:szCs w:val="24"/>
          <w:lang w:eastAsia="fi-FI"/>
        </w:rPr>
        <w:t xml:space="preserve"> saakka. </w:t>
      </w:r>
      <w:r w:rsidR="00C47404" w:rsidRPr="004B12E2">
        <w:rPr>
          <w:szCs w:val="24"/>
          <w:lang w:eastAsia="fi-FI"/>
        </w:rPr>
        <w:t>T</w:t>
      </w:r>
      <w:r w:rsidRPr="004B12E2">
        <w:rPr>
          <w:szCs w:val="24"/>
          <w:lang w:eastAsia="fi-FI"/>
        </w:rPr>
        <w:t>ienkäyttöverosta aiheutu</w:t>
      </w:r>
      <w:r w:rsidR="00CD4833">
        <w:rPr>
          <w:szCs w:val="24"/>
          <w:lang w:eastAsia="fi-FI"/>
        </w:rPr>
        <w:t>i</w:t>
      </w:r>
      <w:r w:rsidRPr="004B12E2">
        <w:rPr>
          <w:szCs w:val="24"/>
          <w:lang w:eastAsia="fi-FI"/>
        </w:rPr>
        <w:t xml:space="preserve">si </w:t>
      </w:r>
      <w:r w:rsidR="00C47404" w:rsidRPr="004B12E2">
        <w:rPr>
          <w:szCs w:val="24"/>
          <w:lang w:eastAsia="fi-FI"/>
        </w:rPr>
        <w:t xml:space="preserve">siis </w:t>
      </w:r>
      <w:r w:rsidRPr="004B12E2">
        <w:rPr>
          <w:szCs w:val="24"/>
          <w:lang w:eastAsia="fi-FI"/>
        </w:rPr>
        <w:t>kompensaatio huomioon ottaen keskimäärin lievää verorasituksen kasvua myös kotimaisille kuorma-autoille. Koska korkeampi vuosivero mahdollistaisi</w:t>
      </w:r>
      <w:r w:rsidR="000A2053" w:rsidRPr="004B12E2">
        <w:rPr>
          <w:szCs w:val="24"/>
          <w:lang w:eastAsia="fi-FI"/>
        </w:rPr>
        <w:t xml:space="preserve"> korkeamman </w:t>
      </w:r>
      <w:r w:rsidRPr="004B12E2">
        <w:rPr>
          <w:szCs w:val="24"/>
          <w:lang w:eastAsia="fi-FI"/>
        </w:rPr>
        <w:t>päiväkohtai</w:t>
      </w:r>
      <w:r w:rsidR="000A2053" w:rsidRPr="004B12E2">
        <w:rPr>
          <w:szCs w:val="24"/>
          <w:lang w:eastAsia="fi-FI"/>
        </w:rPr>
        <w:t xml:space="preserve">sen tienkäyttöveron, nousisi </w:t>
      </w:r>
      <w:r w:rsidR="00F21D38" w:rsidRPr="004B12E2">
        <w:rPr>
          <w:szCs w:val="24"/>
          <w:lang w:eastAsia="fi-FI"/>
        </w:rPr>
        <w:t>m</w:t>
      </w:r>
      <w:r w:rsidR="000A2053" w:rsidRPr="004B12E2">
        <w:rPr>
          <w:szCs w:val="24"/>
          <w:lang w:eastAsia="fi-FI"/>
        </w:rPr>
        <w:t>yös verotulojen määrä ulkomaisilta kuorma-autoilta.</w:t>
      </w:r>
      <w:r w:rsidR="00F21D38" w:rsidRPr="004B12E2">
        <w:rPr>
          <w:szCs w:val="24"/>
          <w:lang w:eastAsia="fi-FI"/>
        </w:rPr>
        <w:t xml:space="preserve"> </w:t>
      </w:r>
    </w:p>
    <w:p w:rsidR="00F21D38" w:rsidRPr="004B12E2" w:rsidRDefault="00F21D38" w:rsidP="00666F25">
      <w:pPr>
        <w:ind w:left="1304"/>
        <w:contextualSpacing/>
        <w:jc w:val="both"/>
        <w:rPr>
          <w:szCs w:val="24"/>
          <w:lang w:eastAsia="fi-FI"/>
        </w:rPr>
      </w:pPr>
    </w:p>
    <w:p w:rsidR="00334193" w:rsidRPr="004B12E2" w:rsidRDefault="00F21D38" w:rsidP="00666F25">
      <w:pPr>
        <w:ind w:left="1304"/>
        <w:contextualSpacing/>
        <w:jc w:val="both"/>
        <w:rPr>
          <w:szCs w:val="24"/>
          <w:lang w:eastAsia="fi-FI"/>
        </w:rPr>
      </w:pPr>
      <w:r w:rsidRPr="004B12E2">
        <w:rPr>
          <w:szCs w:val="24"/>
          <w:lang w:eastAsia="fi-FI"/>
        </w:rPr>
        <w:lastRenderedPageBreak/>
        <w:t xml:space="preserve">Vaihtoehtoisesti EU-oikeudellisen tulkinnanvaraisuuden poistamiseksi voitaisiin luopua ajoneuvoverokompensaatiosta ja toteuttaa tienkäyttövero esityksen mukaisilla matalilla verotasoilla. Tällöinkin kotimaisten kuorma-autojen verorasitus nousi maltillisesti keskimäärin noin 520 eurolla vuositasolla. </w:t>
      </w:r>
    </w:p>
    <w:p w:rsidR="00F21D38" w:rsidRPr="004B12E2" w:rsidRDefault="00F21D38" w:rsidP="00666F25">
      <w:pPr>
        <w:ind w:left="1304"/>
        <w:contextualSpacing/>
        <w:jc w:val="both"/>
        <w:rPr>
          <w:szCs w:val="24"/>
          <w:lang w:eastAsia="fi-FI"/>
        </w:rPr>
      </w:pPr>
    </w:p>
    <w:p w:rsidR="00F21D38" w:rsidRPr="004B12E2" w:rsidRDefault="006D24FC" w:rsidP="00666F25">
      <w:pPr>
        <w:ind w:left="1304"/>
        <w:contextualSpacing/>
        <w:jc w:val="both"/>
        <w:rPr>
          <w:szCs w:val="24"/>
          <w:lang w:eastAsia="fi-FI"/>
        </w:rPr>
      </w:pPr>
      <w:r w:rsidRPr="004B12E2">
        <w:rPr>
          <w:szCs w:val="24"/>
          <w:lang w:eastAsia="fi-FI"/>
        </w:rPr>
        <w:t>Tienkäyttöveron veropohjaa voitaisiin laajentaa kokonaismassaltaan 3,5 – 12 tonnin kuorma-autoihin. Koska kevyistä kuorma-autoista kannettu</w:t>
      </w:r>
      <w:r w:rsidR="00236D25" w:rsidRPr="004B12E2">
        <w:rPr>
          <w:szCs w:val="24"/>
          <w:lang w:eastAsia="fi-FI"/>
        </w:rPr>
        <w:t xml:space="preserve"> </w:t>
      </w:r>
      <w:r w:rsidRPr="004B12E2">
        <w:rPr>
          <w:szCs w:val="24"/>
          <w:lang w:eastAsia="fi-FI"/>
        </w:rPr>
        <w:t>käyttövoimavero on vähäinen, tienkäyttöverosta aiheutuva</w:t>
      </w:r>
      <w:r w:rsidR="00C47404" w:rsidRPr="004B12E2">
        <w:rPr>
          <w:szCs w:val="24"/>
          <w:lang w:eastAsia="fi-FI"/>
        </w:rPr>
        <w:t xml:space="preserve">a verorasituksen nousua ei pääosin voitaisi </w:t>
      </w:r>
      <w:r w:rsidRPr="004B12E2">
        <w:rPr>
          <w:szCs w:val="24"/>
          <w:lang w:eastAsia="fi-FI"/>
        </w:rPr>
        <w:t>kompensoida. Tienkäyttövero tältä osin tasaisi verorasitusta henkilö-</w:t>
      </w:r>
      <w:r w:rsidR="00136C5D">
        <w:rPr>
          <w:szCs w:val="24"/>
          <w:lang w:eastAsia="fi-FI"/>
        </w:rPr>
        <w:t xml:space="preserve"> </w:t>
      </w:r>
      <w:r w:rsidRPr="004B12E2">
        <w:rPr>
          <w:szCs w:val="24"/>
          <w:lang w:eastAsia="fi-FI"/>
        </w:rPr>
        <w:t xml:space="preserve">ja pakettiautoihin verrattuna perusteettoman kevyesti verotetuilla autoilla, joiden kokonaismassa on vähän yli 3,5 tonnia. </w:t>
      </w:r>
      <w:r w:rsidR="00236D25" w:rsidRPr="004B12E2">
        <w:rPr>
          <w:szCs w:val="24"/>
          <w:lang w:eastAsia="fi-FI"/>
        </w:rPr>
        <w:t>Myös direktiivin säännösten perusteella 3,5 -</w:t>
      </w:r>
      <w:r w:rsidR="00136C5D">
        <w:rPr>
          <w:szCs w:val="24"/>
          <w:lang w:eastAsia="fi-FI"/>
        </w:rPr>
        <w:t xml:space="preserve"> </w:t>
      </w:r>
      <w:r w:rsidR="00236D25" w:rsidRPr="004B12E2">
        <w:rPr>
          <w:szCs w:val="24"/>
          <w:lang w:eastAsia="fi-FI"/>
        </w:rPr>
        <w:t xml:space="preserve">12 tonnin kuorma-autojen sisällyttäminen tienkäyttöveroon olisi perusteltua. </w:t>
      </w:r>
    </w:p>
    <w:p w:rsidR="001E1D6C" w:rsidRPr="004B12E2" w:rsidRDefault="001E1D6C" w:rsidP="005173C2">
      <w:pPr>
        <w:contextualSpacing/>
        <w:jc w:val="both"/>
        <w:rPr>
          <w:szCs w:val="24"/>
          <w:lang w:eastAsia="fi-FI"/>
        </w:rPr>
      </w:pPr>
    </w:p>
    <w:p w:rsidR="00ED1D55" w:rsidRPr="004B12E2" w:rsidRDefault="00ED1D55" w:rsidP="00666F25">
      <w:pPr>
        <w:ind w:left="1304"/>
        <w:contextualSpacing/>
        <w:jc w:val="both"/>
        <w:rPr>
          <w:szCs w:val="24"/>
          <w:lang w:eastAsia="fi-FI"/>
        </w:rPr>
      </w:pPr>
    </w:p>
    <w:p w:rsidR="00ED1D55" w:rsidRDefault="008B21F0" w:rsidP="00666F25">
      <w:pPr>
        <w:ind w:left="1304"/>
        <w:jc w:val="both"/>
        <w:rPr>
          <w:b/>
          <w:szCs w:val="24"/>
        </w:rPr>
      </w:pPr>
      <w:r w:rsidRPr="004B12E2">
        <w:rPr>
          <w:b/>
          <w:szCs w:val="24"/>
        </w:rPr>
        <w:t>2</w:t>
      </w:r>
      <w:r w:rsidR="00ED1D55" w:rsidRPr="004B12E2">
        <w:rPr>
          <w:b/>
          <w:szCs w:val="24"/>
        </w:rPr>
        <w:t>.</w:t>
      </w:r>
      <w:r w:rsidR="00624E1B" w:rsidRPr="004B12E2">
        <w:rPr>
          <w:b/>
          <w:szCs w:val="24"/>
        </w:rPr>
        <w:t>3</w:t>
      </w:r>
      <w:r w:rsidR="00ED1D55" w:rsidRPr="004B12E2">
        <w:rPr>
          <w:b/>
          <w:szCs w:val="24"/>
        </w:rPr>
        <w:t xml:space="preserve"> Keskeiset ehdotukset </w:t>
      </w:r>
    </w:p>
    <w:p w:rsidR="00477D00" w:rsidRDefault="00477D00" w:rsidP="00666F25">
      <w:pPr>
        <w:ind w:left="1304"/>
        <w:jc w:val="both"/>
        <w:rPr>
          <w:b/>
          <w:szCs w:val="24"/>
        </w:rPr>
      </w:pPr>
    </w:p>
    <w:p w:rsidR="00477D00" w:rsidRPr="00D42EB8" w:rsidRDefault="00BD2CA7" w:rsidP="00666F25">
      <w:pPr>
        <w:ind w:left="1304"/>
        <w:jc w:val="both"/>
        <w:rPr>
          <w:szCs w:val="24"/>
        </w:rPr>
      </w:pPr>
      <w:r>
        <w:rPr>
          <w:szCs w:val="24"/>
        </w:rPr>
        <w:t xml:space="preserve">2.3.1 </w:t>
      </w:r>
      <w:r w:rsidR="00477D00" w:rsidRPr="00D42EB8">
        <w:rPr>
          <w:szCs w:val="24"/>
        </w:rPr>
        <w:t xml:space="preserve">Tienkäyttövero </w:t>
      </w:r>
    </w:p>
    <w:p w:rsidR="00C441F7" w:rsidRPr="004B12E2" w:rsidRDefault="00C441F7" w:rsidP="00666F25">
      <w:pPr>
        <w:ind w:left="1304"/>
        <w:jc w:val="both"/>
        <w:rPr>
          <w:szCs w:val="24"/>
        </w:rPr>
      </w:pPr>
    </w:p>
    <w:p w:rsidR="00AA3A4C" w:rsidRPr="004B12E2" w:rsidRDefault="00CD4833" w:rsidP="00666F25">
      <w:pPr>
        <w:ind w:left="1304"/>
        <w:jc w:val="both"/>
        <w:rPr>
          <w:szCs w:val="24"/>
        </w:rPr>
      </w:pPr>
      <w:r>
        <w:rPr>
          <w:szCs w:val="24"/>
        </w:rPr>
        <w:t>Hallituksen kehysriihessä tekemien linjausten mukaisesti ehdotettava v</w:t>
      </w:r>
      <w:r w:rsidR="00ED1D55" w:rsidRPr="004B12E2">
        <w:rPr>
          <w:szCs w:val="24"/>
        </w:rPr>
        <w:t xml:space="preserve">ero koskisi </w:t>
      </w:r>
      <w:r w:rsidR="00624E1B" w:rsidRPr="004B12E2">
        <w:rPr>
          <w:szCs w:val="24"/>
        </w:rPr>
        <w:t>kuorma</w:t>
      </w:r>
      <w:r w:rsidR="00A16BFD" w:rsidRPr="004B12E2">
        <w:rPr>
          <w:szCs w:val="24"/>
        </w:rPr>
        <w:t>-autoja ja ajoneuvoyhdistelmiä</w:t>
      </w:r>
      <w:r w:rsidR="00032F16" w:rsidRPr="004B12E2">
        <w:rPr>
          <w:szCs w:val="24"/>
        </w:rPr>
        <w:t xml:space="preserve">, joiden kokonaispaino on </w:t>
      </w:r>
      <w:r w:rsidR="00011E33">
        <w:rPr>
          <w:szCs w:val="24"/>
        </w:rPr>
        <w:t xml:space="preserve">yli </w:t>
      </w:r>
      <w:r w:rsidR="00032F16" w:rsidRPr="004B12E2">
        <w:rPr>
          <w:szCs w:val="24"/>
        </w:rPr>
        <w:t>12 tonnia</w:t>
      </w:r>
      <w:r w:rsidR="00E22EEC" w:rsidRPr="004B12E2">
        <w:rPr>
          <w:szCs w:val="24"/>
        </w:rPr>
        <w:t xml:space="preserve">, eli </w:t>
      </w:r>
      <w:r w:rsidR="00E22EEC" w:rsidRPr="006855AE">
        <w:rPr>
          <w:szCs w:val="24"/>
        </w:rPr>
        <w:t>N</w:t>
      </w:r>
      <w:r w:rsidR="00E22EEC" w:rsidRPr="00666F25">
        <w:rPr>
          <w:szCs w:val="24"/>
          <w:vertAlign w:val="subscript"/>
        </w:rPr>
        <w:t>3</w:t>
      </w:r>
      <w:r w:rsidR="00BD2CA7" w:rsidRPr="006855AE">
        <w:rPr>
          <w:szCs w:val="24"/>
        </w:rPr>
        <w:t>-</w:t>
      </w:r>
      <w:r w:rsidR="00E22EEC" w:rsidRPr="006855AE">
        <w:rPr>
          <w:szCs w:val="24"/>
        </w:rPr>
        <w:t xml:space="preserve"> </w:t>
      </w:r>
      <w:r w:rsidR="00E32033" w:rsidRPr="006855AE">
        <w:rPr>
          <w:szCs w:val="24"/>
        </w:rPr>
        <w:t>ja N</w:t>
      </w:r>
      <w:r w:rsidR="00E32033" w:rsidRPr="00666F25">
        <w:rPr>
          <w:szCs w:val="24"/>
          <w:vertAlign w:val="subscript"/>
        </w:rPr>
        <w:t>3</w:t>
      </w:r>
      <w:r w:rsidR="00E32033" w:rsidRPr="006855AE">
        <w:rPr>
          <w:szCs w:val="24"/>
        </w:rPr>
        <w:t>G</w:t>
      </w:r>
      <w:r w:rsidR="00E22EEC" w:rsidRPr="004B12E2">
        <w:rPr>
          <w:szCs w:val="24"/>
        </w:rPr>
        <w:t>–</w:t>
      </w:r>
      <w:r w:rsidR="002B3BAE" w:rsidRPr="004B12E2">
        <w:rPr>
          <w:szCs w:val="24"/>
        </w:rPr>
        <w:t>luokan kuorma-autoja</w:t>
      </w:r>
      <w:r w:rsidR="00E22EEC" w:rsidRPr="004B12E2">
        <w:rPr>
          <w:szCs w:val="24"/>
        </w:rPr>
        <w:t xml:space="preserve">. </w:t>
      </w:r>
      <w:r w:rsidR="00032F16" w:rsidRPr="004B12E2">
        <w:rPr>
          <w:szCs w:val="24"/>
        </w:rPr>
        <w:t xml:space="preserve">Veron ulkopuolelle jäisivät siten N–luokan kevyet kuorma-autot, eli kuorma-autot, joiden kokonaispaino on </w:t>
      </w:r>
      <w:r w:rsidR="002B3BAE" w:rsidRPr="004B12E2">
        <w:rPr>
          <w:szCs w:val="24"/>
        </w:rPr>
        <w:t xml:space="preserve">yli </w:t>
      </w:r>
      <w:r w:rsidR="00032F16" w:rsidRPr="004B12E2">
        <w:rPr>
          <w:szCs w:val="24"/>
        </w:rPr>
        <w:t xml:space="preserve">3,5 mutta </w:t>
      </w:r>
      <w:r w:rsidR="00E5211A" w:rsidRPr="004B12E2">
        <w:rPr>
          <w:szCs w:val="24"/>
        </w:rPr>
        <w:t xml:space="preserve">enintään </w:t>
      </w:r>
      <w:r w:rsidR="00032F16" w:rsidRPr="004B12E2">
        <w:rPr>
          <w:szCs w:val="24"/>
        </w:rPr>
        <w:t xml:space="preserve">12 tonnia. Vero kannettaisiin sekä Suomessa rekisteröidyistä että ulkomaisista ajoneuvoista. </w:t>
      </w:r>
      <w:r w:rsidR="00AA3A4C" w:rsidRPr="004B12E2">
        <w:rPr>
          <w:szCs w:val="24"/>
        </w:rPr>
        <w:t>Verottomia olisivat</w:t>
      </w:r>
      <w:r w:rsidR="00EA6EAB" w:rsidRPr="004B12E2">
        <w:rPr>
          <w:szCs w:val="24"/>
        </w:rPr>
        <w:t xml:space="preserve"> puolustusvoimien kuorma-autot, </w:t>
      </w:r>
      <w:r w:rsidR="003A4BF5" w:rsidRPr="004B12E2">
        <w:rPr>
          <w:szCs w:val="24"/>
        </w:rPr>
        <w:t>pelastusajoneuvot</w:t>
      </w:r>
      <w:r w:rsidR="00EA6EAB" w:rsidRPr="004B12E2">
        <w:rPr>
          <w:szCs w:val="24"/>
        </w:rPr>
        <w:t xml:space="preserve"> sekä museoajoneuvot</w:t>
      </w:r>
      <w:r w:rsidR="003A4BF5" w:rsidRPr="004B12E2">
        <w:rPr>
          <w:szCs w:val="24"/>
        </w:rPr>
        <w:t>.</w:t>
      </w:r>
      <w:r w:rsidR="00EA6EAB" w:rsidRPr="004B12E2">
        <w:rPr>
          <w:szCs w:val="24"/>
        </w:rPr>
        <w:t xml:space="preserve"> </w:t>
      </w:r>
      <w:r w:rsidR="00A13952" w:rsidRPr="004B12E2">
        <w:rPr>
          <w:szCs w:val="24"/>
        </w:rPr>
        <w:t>V</w:t>
      </w:r>
      <w:r w:rsidR="00EA6EAB" w:rsidRPr="004B12E2">
        <w:rPr>
          <w:szCs w:val="24"/>
        </w:rPr>
        <w:t xml:space="preserve">eroa </w:t>
      </w:r>
      <w:r w:rsidR="00A13952" w:rsidRPr="004B12E2">
        <w:rPr>
          <w:szCs w:val="24"/>
        </w:rPr>
        <w:t xml:space="preserve">tulisi suorittaa kuorma-auton </w:t>
      </w:r>
      <w:r w:rsidR="002B3BAE" w:rsidRPr="004B12E2">
        <w:rPr>
          <w:szCs w:val="24"/>
        </w:rPr>
        <w:t>käyttämisestä Suomessa</w:t>
      </w:r>
      <w:r w:rsidR="00AA3A4C" w:rsidRPr="004B12E2">
        <w:rPr>
          <w:szCs w:val="24"/>
        </w:rPr>
        <w:t xml:space="preserve"> tiellä</w:t>
      </w:r>
      <w:r w:rsidR="00A13952" w:rsidRPr="004B12E2">
        <w:rPr>
          <w:szCs w:val="24"/>
        </w:rPr>
        <w:t>. Veroa ei siten tulisi suoritettavaksi sellaista ajoneuvoista, joit</w:t>
      </w:r>
      <w:r w:rsidR="00AA3A4C" w:rsidRPr="004B12E2">
        <w:rPr>
          <w:szCs w:val="24"/>
        </w:rPr>
        <w:t>a käytetään yksinomaan tieksi katsottavien alueiden</w:t>
      </w:r>
      <w:r w:rsidR="00A13952" w:rsidRPr="004B12E2">
        <w:rPr>
          <w:szCs w:val="24"/>
        </w:rPr>
        <w:t xml:space="preserve"> ulkopuolella kuten työmaalla taikka tehdas- tai kaivosalueella.</w:t>
      </w:r>
      <w:r w:rsidR="00AA3A4C" w:rsidRPr="004B12E2">
        <w:rPr>
          <w:szCs w:val="24"/>
        </w:rPr>
        <w:t xml:space="preserve"> Veronalaista olisi kuorma-autojen käyttö maanteillä, katuverkolla, yksityisteillä sekä muilla yleiselle liikenteelle tarkoitetuilla alueilla. Koska</w:t>
      </w:r>
      <w:r w:rsidR="00C47404" w:rsidRPr="004B12E2">
        <w:rPr>
          <w:szCs w:val="24"/>
        </w:rPr>
        <w:t xml:space="preserve"> kyse olisi yleiskat</w:t>
      </w:r>
      <w:r w:rsidR="00136C5D">
        <w:rPr>
          <w:szCs w:val="24"/>
        </w:rPr>
        <w:t>t</w:t>
      </w:r>
      <w:r w:rsidR="00C47404" w:rsidRPr="004B12E2">
        <w:rPr>
          <w:szCs w:val="24"/>
        </w:rPr>
        <w:t>eellisesta verosta</w:t>
      </w:r>
      <w:r w:rsidR="00AA3A4C" w:rsidRPr="004B12E2">
        <w:rPr>
          <w:szCs w:val="24"/>
        </w:rPr>
        <w:t>, jolla ei olisi yhteyttä tienpidon rahoitukseen, veroa ei rajattaisi koskemaan vain valtion ylläpitovastuulla olevien maanteiden käyttöä. Vero koskisi myös kuorma-autojen käyttöä Ahvenanmaan maakunnassa, jotta vero olisi yhtäläinen koko maassa. Kyse olisi Ahvenanmaan itsehallintolain 27 §:n mukaan valtakunnan lainsäädäntövaltaan kuuluvasta verosta.</w:t>
      </w:r>
    </w:p>
    <w:p w:rsidR="003A4BF5" w:rsidRPr="004B12E2" w:rsidRDefault="003A4BF5" w:rsidP="00666F25">
      <w:pPr>
        <w:ind w:left="1304"/>
        <w:jc w:val="both"/>
        <w:rPr>
          <w:szCs w:val="24"/>
        </w:rPr>
      </w:pPr>
    </w:p>
    <w:p w:rsidR="00282896" w:rsidRPr="004B12E2" w:rsidRDefault="003A4BF5" w:rsidP="00666F25">
      <w:pPr>
        <w:ind w:left="1304"/>
        <w:jc w:val="both"/>
        <w:rPr>
          <w:szCs w:val="24"/>
        </w:rPr>
      </w:pPr>
      <w:r w:rsidRPr="004B12E2">
        <w:rPr>
          <w:szCs w:val="24"/>
        </w:rPr>
        <w:t>Vero olisi porrastettu</w:t>
      </w:r>
      <w:r w:rsidR="00AA3A4C" w:rsidRPr="004B12E2">
        <w:rPr>
          <w:szCs w:val="24"/>
        </w:rPr>
        <w:t xml:space="preserve"> </w:t>
      </w:r>
      <w:r w:rsidR="00CD4833">
        <w:rPr>
          <w:szCs w:val="24"/>
        </w:rPr>
        <w:t>vinjetti</w:t>
      </w:r>
      <w:r w:rsidRPr="004B12E2">
        <w:rPr>
          <w:szCs w:val="24"/>
        </w:rPr>
        <w:t>direktiivin liitteen II mukaisella tavalla</w:t>
      </w:r>
      <w:r w:rsidR="00D74A34" w:rsidRPr="004B12E2">
        <w:rPr>
          <w:szCs w:val="24"/>
        </w:rPr>
        <w:t xml:space="preserve">. </w:t>
      </w:r>
      <w:r w:rsidR="00AA3A4C" w:rsidRPr="004B12E2">
        <w:rPr>
          <w:szCs w:val="24"/>
        </w:rPr>
        <w:t>Verotasot asetettaisiin selvästi direktiivin sallimia enimmäistasoja alemmiksi.</w:t>
      </w:r>
      <w:r w:rsidR="00B4170C" w:rsidRPr="004B12E2">
        <w:rPr>
          <w:szCs w:val="24"/>
        </w:rPr>
        <w:t xml:space="preserve"> </w:t>
      </w:r>
      <w:r w:rsidR="00AA3A4C" w:rsidRPr="004B12E2">
        <w:rPr>
          <w:szCs w:val="24"/>
        </w:rPr>
        <w:t>Verotasojen suhteellinen väli</w:t>
      </w:r>
      <w:r w:rsidR="00B4170C" w:rsidRPr="004B12E2">
        <w:rPr>
          <w:szCs w:val="24"/>
        </w:rPr>
        <w:t xml:space="preserve"> kuitenkin säilyisi direktiivin mukaisena. </w:t>
      </w:r>
      <w:r w:rsidR="00D74A34" w:rsidRPr="004B12E2">
        <w:rPr>
          <w:szCs w:val="24"/>
        </w:rPr>
        <w:t xml:space="preserve">Verotasoon vaikuttaisi ajoneuvon EURO –luokitus sekä se, onko ajoneuvon tai ajoneuvoyhdistelmän akselien lukumäärä enintään kolme vai vähintään neljä. </w:t>
      </w:r>
      <w:r w:rsidR="00A20E77" w:rsidRPr="004B12E2">
        <w:rPr>
          <w:szCs w:val="24"/>
        </w:rPr>
        <w:t xml:space="preserve">Vero olisi enimmillään </w:t>
      </w:r>
      <w:r w:rsidR="00B4170C" w:rsidRPr="004B12E2">
        <w:rPr>
          <w:szCs w:val="24"/>
        </w:rPr>
        <w:t>1</w:t>
      </w:r>
      <w:r w:rsidR="00AA3A4C" w:rsidRPr="004B12E2">
        <w:rPr>
          <w:szCs w:val="24"/>
        </w:rPr>
        <w:t xml:space="preserve"> </w:t>
      </w:r>
      <w:r w:rsidR="00B4170C" w:rsidRPr="004B12E2">
        <w:rPr>
          <w:szCs w:val="24"/>
        </w:rPr>
        <w:t xml:space="preserve">121 </w:t>
      </w:r>
      <w:r w:rsidR="00D74A34" w:rsidRPr="004B12E2">
        <w:rPr>
          <w:szCs w:val="24"/>
        </w:rPr>
        <w:t>euroa vuodessa</w:t>
      </w:r>
      <w:r w:rsidR="00CD4833">
        <w:rPr>
          <w:szCs w:val="24"/>
        </w:rPr>
        <w:t>, mikä</w:t>
      </w:r>
      <w:r w:rsidR="00D74A34" w:rsidRPr="004B12E2">
        <w:rPr>
          <w:szCs w:val="24"/>
        </w:rPr>
        <w:t xml:space="preserve"> kannettaisiin EURO 0 –luokan ajoneuvosta tai yhdistelmästä, jossa on vähintään neljä akselia. </w:t>
      </w:r>
      <w:r w:rsidR="00282896" w:rsidRPr="004B12E2">
        <w:rPr>
          <w:szCs w:val="24"/>
        </w:rPr>
        <w:t>Alin vuosivero olisi 400</w:t>
      </w:r>
      <w:r w:rsidR="00AA3A4C" w:rsidRPr="004B12E2">
        <w:rPr>
          <w:szCs w:val="24"/>
        </w:rPr>
        <w:t xml:space="preserve"> </w:t>
      </w:r>
      <w:r w:rsidR="00282896" w:rsidRPr="004B12E2">
        <w:rPr>
          <w:szCs w:val="24"/>
        </w:rPr>
        <w:t>euroa ja koskisi EURO IV</w:t>
      </w:r>
      <w:r w:rsidR="00BD2CA7">
        <w:rPr>
          <w:szCs w:val="24"/>
        </w:rPr>
        <w:t>-</w:t>
      </w:r>
      <w:r w:rsidR="00282896" w:rsidRPr="004B12E2">
        <w:rPr>
          <w:szCs w:val="24"/>
        </w:rPr>
        <w:t xml:space="preserve"> tai sitä parempaan päästöluokkaan kuuluvia ajoneuvoja, joissa on enintään kolme akselia. E</w:t>
      </w:r>
      <w:r w:rsidR="00011E33">
        <w:rPr>
          <w:szCs w:val="24"/>
        </w:rPr>
        <w:t>URO -</w:t>
      </w:r>
      <w:r w:rsidR="00282896" w:rsidRPr="004B12E2">
        <w:rPr>
          <w:szCs w:val="24"/>
        </w:rPr>
        <w:t>luokkien I, II ja III ajoneuvojen vuosivero sijoittuisi tälle välille. Direktiivissä ei ole omia maksutasoja uudemmille EURO –luokkiin V ja VI kuuluville ajoneuvoille, joten nämä verotettaisiin kuten EURO IV -luokan ajoneuvot.</w:t>
      </w:r>
      <w:r w:rsidR="00AA3A4C" w:rsidRPr="004B12E2">
        <w:rPr>
          <w:szCs w:val="24"/>
        </w:rPr>
        <w:t xml:space="preserve"> </w:t>
      </w:r>
      <w:r w:rsidR="009F7DB7" w:rsidRPr="004B12E2">
        <w:rPr>
          <w:szCs w:val="24"/>
        </w:rPr>
        <w:t>Käytännössä tämä tarkoittaisi, että verotaso</w:t>
      </w:r>
      <w:r w:rsidR="00C47404" w:rsidRPr="004B12E2">
        <w:rPr>
          <w:szCs w:val="24"/>
        </w:rPr>
        <w:t xml:space="preserve"> olisi sama kaikille vuoden 2005</w:t>
      </w:r>
      <w:r w:rsidR="009F7DB7" w:rsidRPr="004B12E2">
        <w:rPr>
          <w:szCs w:val="24"/>
        </w:rPr>
        <w:t xml:space="preserve"> jälkeen käyttöönotetuille kuorma-autoille.</w:t>
      </w:r>
      <w:r w:rsidR="00AA3A4C" w:rsidRPr="004B12E2">
        <w:rPr>
          <w:szCs w:val="24"/>
        </w:rPr>
        <w:t xml:space="preserve"> </w:t>
      </w:r>
    </w:p>
    <w:p w:rsidR="00562439" w:rsidRPr="004B12E2" w:rsidRDefault="00562439" w:rsidP="00666F25">
      <w:pPr>
        <w:ind w:left="1304"/>
        <w:jc w:val="both"/>
        <w:rPr>
          <w:szCs w:val="24"/>
        </w:rPr>
      </w:pPr>
    </w:p>
    <w:p w:rsidR="005343A2" w:rsidRPr="004B12E2" w:rsidRDefault="0085764F" w:rsidP="00666F25">
      <w:pPr>
        <w:ind w:left="1304"/>
        <w:jc w:val="both"/>
        <w:rPr>
          <w:szCs w:val="24"/>
        </w:rPr>
      </w:pPr>
      <w:r w:rsidRPr="004B12E2">
        <w:rPr>
          <w:szCs w:val="24"/>
        </w:rPr>
        <w:lastRenderedPageBreak/>
        <w:t xml:space="preserve">Vuoden pituisen käyttöjakson lisäksi </w:t>
      </w:r>
      <w:r w:rsidR="00AA3A4C" w:rsidRPr="004B12E2">
        <w:rPr>
          <w:szCs w:val="24"/>
        </w:rPr>
        <w:t xml:space="preserve">veron </w:t>
      </w:r>
      <w:r w:rsidR="00282896" w:rsidRPr="004B12E2">
        <w:rPr>
          <w:szCs w:val="24"/>
        </w:rPr>
        <w:t xml:space="preserve">voisi maksaa myös kuukauden, viikon tai päivän mittaiselta ajanjaksolta. </w:t>
      </w:r>
      <w:r w:rsidR="00882001" w:rsidRPr="004B12E2">
        <w:rPr>
          <w:szCs w:val="24"/>
        </w:rPr>
        <w:t xml:space="preserve">Veron maksaminen pidemmältä jaksolta olisi verovelvolliselle suhteellisesti edullisempaa kuin lyhyemmältä jaksolta. </w:t>
      </w:r>
      <w:r w:rsidR="00093E3D" w:rsidRPr="004B12E2">
        <w:rPr>
          <w:szCs w:val="24"/>
        </w:rPr>
        <w:t xml:space="preserve">Verotasot asetettaisiin tältä osin </w:t>
      </w:r>
      <w:r w:rsidR="00477D00">
        <w:rPr>
          <w:szCs w:val="24"/>
        </w:rPr>
        <w:t>vinjetti</w:t>
      </w:r>
      <w:r w:rsidR="00093E3D" w:rsidRPr="004B12E2">
        <w:rPr>
          <w:szCs w:val="24"/>
        </w:rPr>
        <w:t>direktiivi</w:t>
      </w:r>
      <w:r w:rsidR="00477D00">
        <w:rPr>
          <w:szCs w:val="24"/>
        </w:rPr>
        <w:t>ssä edellytetyllä</w:t>
      </w:r>
      <w:r w:rsidR="00093E3D" w:rsidRPr="004B12E2">
        <w:rPr>
          <w:szCs w:val="24"/>
        </w:rPr>
        <w:t xml:space="preserve"> tavalla siten, että kuukausimaksu olisi kymmenen prosenttia ja viikkomaksu viisi prosenttia vastaavan ajoneuvon vuosimaksusta. Direktiivin mukaan päiväkohtainen maksu saa olla enintään kaksi prosenttia vuosimaksusta ja maksu</w:t>
      </w:r>
      <w:r w:rsidR="00477D00">
        <w:rPr>
          <w:szCs w:val="24"/>
        </w:rPr>
        <w:t>n tulee olla</w:t>
      </w:r>
      <w:r w:rsidR="00093E3D" w:rsidRPr="004B12E2">
        <w:rPr>
          <w:szCs w:val="24"/>
        </w:rPr>
        <w:t xml:space="preserve"> sama kaikille ajoneuvoluokille. Tämän mukaisesti päiväkohtaiseksi vero</w:t>
      </w:r>
      <w:r w:rsidR="00516AC7" w:rsidRPr="004B12E2">
        <w:rPr>
          <w:szCs w:val="24"/>
        </w:rPr>
        <w:t xml:space="preserve">tasoksi tulisi </w:t>
      </w:r>
      <w:r w:rsidR="00477D00">
        <w:rPr>
          <w:szCs w:val="24"/>
        </w:rPr>
        <w:t>kahdeksan</w:t>
      </w:r>
      <w:r w:rsidR="00516AC7" w:rsidRPr="004B12E2">
        <w:rPr>
          <w:szCs w:val="24"/>
        </w:rPr>
        <w:t xml:space="preserve"> euroa riippumatta </w:t>
      </w:r>
      <w:r w:rsidR="00093E3D" w:rsidRPr="004B12E2">
        <w:rPr>
          <w:szCs w:val="24"/>
        </w:rPr>
        <w:t>ajoneuvon EURO –luok</w:t>
      </w:r>
      <w:r w:rsidR="00516AC7" w:rsidRPr="004B12E2">
        <w:rPr>
          <w:szCs w:val="24"/>
        </w:rPr>
        <w:t>a</w:t>
      </w:r>
      <w:r w:rsidR="00093E3D" w:rsidRPr="004B12E2">
        <w:rPr>
          <w:szCs w:val="24"/>
        </w:rPr>
        <w:t xml:space="preserve">sta tai </w:t>
      </w:r>
      <w:r w:rsidR="00516AC7" w:rsidRPr="004B12E2">
        <w:rPr>
          <w:szCs w:val="24"/>
        </w:rPr>
        <w:t xml:space="preserve">akselien lukumäärästä. </w:t>
      </w:r>
    </w:p>
    <w:p w:rsidR="005343A2" w:rsidRPr="004B12E2" w:rsidRDefault="005343A2" w:rsidP="00666F25">
      <w:pPr>
        <w:ind w:left="1304"/>
        <w:jc w:val="both"/>
        <w:rPr>
          <w:szCs w:val="24"/>
        </w:rPr>
      </w:pPr>
    </w:p>
    <w:p w:rsidR="00F3637D" w:rsidRPr="004B12E2" w:rsidRDefault="00A20E77" w:rsidP="00666F25">
      <w:pPr>
        <w:ind w:left="1304"/>
        <w:jc w:val="both"/>
        <w:rPr>
          <w:szCs w:val="24"/>
        </w:rPr>
      </w:pPr>
      <w:r w:rsidRPr="004B12E2">
        <w:rPr>
          <w:szCs w:val="24"/>
        </w:rPr>
        <w:t>Vuo</w:t>
      </w:r>
      <w:r w:rsidR="00516AC7" w:rsidRPr="004B12E2">
        <w:rPr>
          <w:szCs w:val="24"/>
        </w:rPr>
        <w:t xml:space="preserve">sikohtaiset </w:t>
      </w:r>
      <w:r w:rsidRPr="004B12E2">
        <w:rPr>
          <w:szCs w:val="24"/>
        </w:rPr>
        <w:t>tienkäyttö</w:t>
      </w:r>
      <w:r w:rsidR="00516AC7" w:rsidRPr="004B12E2">
        <w:rPr>
          <w:szCs w:val="24"/>
        </w:rPr>
        <w:t xml:space="preserve">verot </w:t>
      </w:r>
      <w:r w:rsidR="005343A2" w:rsidRPr="004B12E2">
        <w:rPr>
          <w:szCs w:val="24"/>
        </w:rPr>
        <w:t xml:space="preserve">asetettaisiin </w:t>
      </w:r>
      <w:r w:rsidR="00516AC7" w:rsidRPr="004B12E2">
        <w:rPr>
          <w:szCs w:val="24"/>
        </w:rPr>
        <w:t xml:space="preserve">sellaiselle tasolle, joka olisi mahdollista kompensoida keskimääräisesti alentamalla </w:t>
      </w:r>
      <w:r w:rsidR="002B3BAE" w:rsidRPr="004B12E2">
        <w:rPr>
          <w:szCs w:val="24"/>
        </w:rPr>
        <w:t>N</w:t>
      </w:r>
      <w:r w:rsidR="002B3BAE" w:rsidRPr="00666F25">
        <w:rPr>
          <w:szCs w:val="24"/>
          <w:vertAlign w:val="subscript"/>
        </w:rPr>
        <w:t>3</w:t>
      </w:r>
      <w:r w:rsidR="002B3BAE" w:rsidRPr="004B12E2">
        <w:rPr>
          <w:szCs w:val="24"/>
        </w:rPr>
        <w:t xml:space="preserve"> </w:t>
      </w:r>
      <w:r w:rsidR="00E32033" w:rsidRPr="004B12E2">
        <w:rPr>
          <w:szCs w:val="24"/>
        </w:rPr>
        <w:t>ja N</w:t>
      </w:r>
      <w:r w:rsidR="00E32033" w:rsidRPr="00666F25">
        <w:rPr>
          <w:szCs w:val="24"/>
          <w:vertAlign w:val="subscript"/>
        </w:rPr>
        <w:t>3</w:t>
      </w:r>
      <w:r w:rsidR="00E32033" w:rsidRPr="004B12E2">
        <w:rPr>
          <w:szCs w:val="24"/>
        </w:rPr>
        <w:t>G</w:t>
      </w:r>
      <w:r w:rsidR="002B3BAE" w:rsidRPr="004B12E2">
        <w:rPr>
          <w:szCs w:val="24"/>
        </w:rPr>
        <w:t xml:space="preserve">–luokan </w:t>
      </w:r>
      <w:r w:rsidR="00516AC7" w:rsidRPr="004B12E2">
        <w:rPr>
          <w:szCs w:val="24"/>
        </w:rPr>
        <w:t xml:space="preserve">kuorma-autojen käyttövoimaveroa mahdollisimman lähelle </w:t>
      </w:r>
      <w:r w:rsidR="00477D00">
        <w:rPr>
          <w:szCs w:val="24"/>
        </w:rPr>
        <w:t>vinjetti</w:t>
      </w:r>
      <w:r w:rsidR="00516AC7" w:rsidRPr="004B12E2">
        <w:rPr>
          <w:szCs w:val="24"/>
        </w:rPr>
        <w:t>direktiivi</w:t>
      </w:r>
      <w:r w:rsidR="00477D00">
        <w:rPr>
          <w:szCs w:val="24"/>
        </w:rPr>
        <w:t>ssä edellytettyjä vuotuisia vähimmäisvero</w:t>
      </w:r>
      <w:r w:rsidR="00516AC7" w:rsidRPr="004B12E2">
        <w:rPr>
          <w:szCs w:val="24"/>
        </w:rPr>
        <w:t xml:space="preserve">tasoja ottaen huomioon sen, että käyttövoimaveron rakenne poikkeaa direktiivissä säädettyjen ajoneuvoveron vähimmäistasojen rakenteesta. </w:t>
      </w:r>
    </w:p>
    <w:p w:rsidR="00F3637D" w:rsidRPr="004B12E2" w:rsidRDefault="00F3637D" w:rsidP="00666F25">
      <w:pPr>
        <w:ind w:left="1304"/>
        <w:jc w:val="both"/>
        <w:rPr>
          <w:szCs w:val="24"/>
        </w:rPr>
      </w:pPr>
    </w:p>
    <w:p w:rsidR="00477D00" w:rsidRDefault="00BD2CA7" w:rsidP="00666F25">
      <w:pPr>
        <w:ind w:left="1304"/>
        <w:jc w:val="both"/>
        <w:rPr>
          <w:szCs w:val="24"/>
        </w:rPr>
      </w:pPr>
      <w:r>
        <w:rPr>
          <w:szCs w:val="24"/>
        </w:rPr>
        <w:t xml:space="preserve">2.3.2 </w:t>
      </w:r>
      <w:r w:rsidR="00477D00">
        <w:rPr>
          <w:szCs w:val="24"/>
        </w:rPr>
        <w:t>Käyttövoimaveron muutokset</w:t>
      </w:r>
    </w:p>
    <w:p w:rsidR="00477D00" w:rsidRDefault="00477D00" w:rsidP="00666F25">
      <w:pPr>
        <w:ind w:left="1304"/>
        <w:jc w:val="both"/>
        <w:rPr>
          <w:szCs w:val="24"/>
        </w:rPr>
      </w:pPr>
    </w:p>
    <w:p w:rsidR="005343A2" w:rsidRPr="004B12E2" w:rsidRDefault="009C0637" w:rsidP="00666F25">
      <w:pPr>
        <w:ind w:left="1304"/>
        <w:jc w:val="both"/>
        <w:rPr>
          <w:szCs w:val="24"/>
        </w:rPr>
      </w:pPr>
      <w:r w:rsidRPr="004B12E2">
        <w:rPr>
          <w:szCs w:val="24"/>
        </w:rPr>
        <w:t>Ajoneuvoverolakia ehdotetaan muutettava</w:t>
      </w:r>
      <w:r w:rsidR="00477D00">
        <w:rPr>
          <w:szCs w:val="24"/>
        </w:rPr>
        <w:t>ksi</w:t>
      </w:r>
      <w:r w:rsidRPr="004B12E2">
        <w:rPr>
          <w:szCs w:val="24"/>
        </w:rPr>
        <w:t xml:space="preserve"> siten, että raskailta kuorma-autoilta perittävää käyttövoimaveroa alennett</w:t>
      </w:r>
      <w:r w:rsidR="00477D00">
        <w:rPr>
          <w:szCs w:val="24"/>
        </w:rPr>
        <w:t>a</w:t>
      </w:r>
      <w:r w:rsidRPr="004B12E2">
        <w:rPr>
          <w:szCs w:val="24"/>
        </w:rPr>
        <w:t>isiin.</w:t>
      </w:r>
      <w:r w:rsidR="00F3637D" w:rsidRPr="004B12E2">
        <w:rPr>
          <w:szCs w:val="24"/>
        </w:rPr>
        <w:t xml:space="preserve"> </w:t>
      </w:r>
      <w:r w:rsidR="005343A2" w:rsidRPr="004B12E2">
        <w:rPr>
          <w:szCs w:val="24"/>
        </w:rPr>
        <w:t>Ilman vetolaitetta olevien vähintään 12 tonnin painoisten kuorma-autojen käyttövoimavero alennettaisiin direktiivin vähimmäistasoja vastaavaksi. Verotaso määräytyisi erikseen kaksi</w:t>
      </w:r>
      <w:r w:rsidR="00477D00">
        <w:rPr>
          <w:szCs w:val="24"/>
        </w:rPr>
        <w:t>-</w:t>
      </w:r>
      <w:r w:rsidR="005343A2" w:rsidRPr="004B12E2">
        <w:rPr>
          <w:szCs w:val="24"/>
        </w:rPr>
        <w:t>, kolme</w:t>
      </w:r>
      <w:r w:rsidR="00477D00">
        <w:rPr>
          <w:szCs w:val="24"/>
        </w:rPr>
        <w:t>-</w:t>
      </w:r>
      <w:r w:rsidR="005343A2" w:rsidRPr="004B12E2">
        <w:rPr>
          <w:szCs w:val="24"/>
        </w:rPr>
        <w:t xml:space="preserve"> sekä vähintään neljäakselisille kuorma-autoille ja verotasoon vaikuttaisi lisäksi </w:t>
      </w:r>
      <w:r w:rsidR="00477D00">
        <w:rPr>
          <w:szCs w:val="24"/>
        </w:rPr>
        <w:t xml:space="preserve">direktiivissä mahdollistetulla tavalla </w:t>
      </w:r>
      <w:r w:rsidR="005343A2" w:rsidRPr="004B12E2">
        <w:rPr>
          <w:szCs w:val="24"/>
        </w:rPr>
        <w:t>se, ovatko ajoneuvon vetoakselit varustettu ilmajousituksella vai muulla jousitusjärjestelmällä. Ilman vetolaitetta olevilla kuorma-autoilla vuotuisen veron määrä vaihtelisi jousituksen ja akseliluvun mukaan nollan ja 537 euron välillä.</w:t>
      </w:r>
    </w:p>
    <w:p w:rsidR="009C0637" w:rsidRPr="004B12E2" w:rsidRDefault="009C0637" w:rsidP="00666F25">
      <w:pPr>
        <w:ind w:left="1304"/>
        <w:jc w:val="both"/>
        <w:rPr>
          <w:szCs w:val="24"/>
        </w:rPr>
      </w:pPr>
    </w:p>
    <w:p w:rsidR="000A7CCC" w:rsidRDefault="009C0637" w:rsidP="000A7CCC">
      <w:pPr>
        <w:ind w:left="1304"/>
        <w:jc w:val="both"/>
        <w:rPr>
          <w:szCs w:val="24"/>
        </w:rPr>
      </w:pPr>
      <w:r w:rsidRPr="004B12E2">
        <w:rPr>
          <w:szCs w:val="24"/>
        </w:rPr>
        <w:t xml:space="preserve">Ajoneuvoyhdistelmien osalta </w:t>
      </w:r>
      <w:r w:rsidR="00477D00">
        <w:rPr>
          <w:szCs w:val="24"/>
        </w:rPr>
        <w:t xml:space="preserve">vuotuisen ajoneuvoveron </w:t>
      </w:r>
      <w:r w:rsidRPr="004B12E2">
        <w:rPr>
          <w:szCs w:val="24"/>
        </w:rPr>
        <w:t xml:space="preserve">vähimmäistasot on määritelty </w:t>
      </w:r>
      <w:r w:rsidR="00477D00">
        <w:rPr>
          <w:szCs w:val="24"/>
        </w:rPr>
        <w:t>vinjetti</w:t>
      </w:r>
      <w:r w:rsidRPr="004B12E2">
        <w:rPr>
          <w:szCs w:val="24"/>
        </w:rPr>
        <w:t xml:space="preserve">direktiivissä yhdistelmän kokonaispainon ja akseliluvun perusteella. Vähimmäisverojen käyttöönottaminen edellyttäisi siis käytännössä sitä, että perävaunun vaihtumisesta tulisi aina ilmoittaa veronkantoviranomaiselle päiväkohtaisen käyttövoimaveron uudelleen laskemista varten. Koska tällainen menettely kuitenkin olisi hallinnollisesti erittäin raskas yrityksille sekä viranomaisen kannalta vaikea toteuttaa ja valvoa, käyttövoimaveron alennus </w:t>
      </w:r>
      <w:r w:rsidR="005343A2" w:rsidRPr="004B12E2">
        <w:rPr>
          <w:szCs w:val="24"/>
        </w:rPr>
        <w:t xml:space="preserve">kuorma-autoille, jotka on tarkoitettu puoliperävaunun, keskiakseliperävaunun tai täysperävaunun vetoon </w:t>
      </w:r>
      <w:r w:rsidRPr="004B12E2">
        <w:rPr>
          <w:szCs w:val="24"/>
        </w:rPr>
        <w:t>toteutettaisiin yksinkertaisella tavalla siten</w:t>
      </w:r>
      <w:r w:rsidR="005343A2" w:rsidRPr="004B12E2">
        <w:rPr>
          <w:szCs w:val="24"/>
        </w:rPr>
        <w:t>,</w:t>
      </w:r>
      <w:r w:rsidRPr="004B12E2">
        <w:rPr>
          <w:szCs w:val="24"/>
        </w:rPr>
        <w:t xml:space="preserve"> että perävaunun vaihtuminen ei vaikuttaisi veron määrään. Ajoneuvoyhdistelmien kohdalla vero määräytyisi </w:t>
      </w:r>
      <w:r w:rsidR="00085DC8">
        <w:rPr>
          <w:szCs w:val="24"/>
        </w:rPr>
        <w:t>kuten nykyisinkin pelkästään vet</w:t>
      </w:r>
      <w:r w:rsidRPr="004B12E2">
        <w:rPr>
          <w:szCs w:val="24"/>
        </w:rPr>
        <w:t>oa</w:t>
      </w:r>
      <w:r w:rsidR="00494436" w:rsidRPr="004B12E2">
        <w:rPr>
          <w:szCs w:val="24"/>
        </w:rPr>
        <w:t xml:space="preserve">uton ominaisuuksien perusteella. Ajoneuvoverolaista </w:t>
      </w:r>
      <w:r w:rsidR="00477D00">
        <w:rPr>
          <w:szCs w:val="24"/>
        </w:rPr>
        <w:t>kumottaisiin</w:t>
      </w:r>
      <w:r w:rsidR="00494436" w:rsidRPr="004B12E2">
        <w:rPr>
          <w:szCs w:val="24"/>
        </w:rPr>
        <w:t xml:space="preserve"> nykyinen mahdollisuus tehdä rekisteröinnin tai liikennekäyttöön oton yhteydessä ilmoitus siitä, että vetolaitteella varustettua kuorma-autoa ei käytetä perävaunun vetoon.</w:t>
      </w:r>
      <w:r w:rsidR="002B3BAE" w:rsidRPr="004B12E2">
        <w:rPr>
          <w:szCs w:val="24"/>
        </w:rPr>
        <w:t xml:space="preserve"> </w:t>
      </w:r>
    </w:p>
    <w:p w:rsidR="000A7CCC" w:rsidRDefault="000A7CCC" w:rsidP="000A7CCC">
      <w:pPr>
        <w:ind w:left="1304"/>
        <w:jc w:val="both"/>
        <w:rPr>
          <w:szCs w:val="24"/>
        </w:rPr>
      </w:pPr>
    </w:p>
    <w:p w:rsidR="009C0637" w:rsidRPr="004B12E2" w:rsidRDefault="009C0637" w:rsidP="000A7CCC">
      <w:pPr>
        <w:ind w:left="1304"/>
        <w:jc w:val="both"/>
        <w:rPr>
          <w:szCs w:val="24"/>
        </w:rPr>
      </w:pPr>
      <w:r w:rsidRPr="004B12E2">
        <w:rPr>
          <w:szCs w:val="24"/>
        </w:rPr>
        <w:t xml:space="preserve">Käyttövoimaveron </w:t>
      </w:r>
      <w:r w:rsidR="00494436" w:rsidRPr="004B12E2">
        <w:rPr>
          <w:szCs w:val="24"/>
        </w:rPr>
        <w:t xml:space="preserve">määrä </w:t>
      </w:r>
      <w:r w:rsidRPr="004B12E2">
        <w:rPr>
          <w:szCs w:val="24"/>
        </w:rPr>
        <w:t xml:space="preserve">olisi kaksiakseliselle ilmajousitetulle vetoautolle 465 euroa vuodessa ja muulla jousitusjärjestelmällä varustetulle kaksiakseliselle vetoautolle 706 euroa vuodessa. Kolme tai useampi akseliselle ilmajousitetulle vetoautolle käyttövoimavero olisi 465 euroa vuodessa ja muulla jousitusjärjestelmällä varustetulle vähintään kolmeakseliselle vetoautolle 929 euroa vuodessa. </w:t>
      </w:r>
    </w:p>
    <w:p w:rsidR="00ED1D55" w:rsidRPr="004B12E2" w:rsidRDefault="00ED1D55" w:rsidP="00666F25">
      <w:pPr>
        <w:ind w:left="1304"/>
        <w:jc w:val="both"/>
        <w:rPr>
          <w:szCs w:val="24"/>
        </w:rPr>
      </w:pPr>
    </w:p>
    <w:p w:rsidR="00ED1D55" w:rsidRPr="004B12E2" w:rsidRDefault="00BD2CA7" w:rsidP="00666F25">
      <w:pPr>
        <w:ind w:left="1304"/>
        <w:jc w:val="both"/>
        <w:rPr>
          <w:szCs w:val="24"/>
        </w:rPr>
      </w:pPr>
      <w:r>
        <w:rPr>
          <w:szCs w:val="24"/>
        </w:rPr>
        <w:t xml:space="preserve">2.3.3 </w:t>
      </w:r>
      <w:r w:rsidR="00ED1D55" w:rsidRPr="004B12E2">
        <w:rPr>
          <w:szCs w:val="24"/>
        </w:rPr>
        <w:t>Verotusmenettely</w:t>
      </w:r>
    </w:p>
    <w:p w:rsidR="00ED1D55" w:rsidRPr="004B12E2" w:rsidRDefault="00ED1D55" w:rsidP="00666F25">
      <w:pPr>
        <w:ind w:left="1304"/>
        <w:jc w:val="both"/>
        <w:rPr>
          <w:szCs w:val="24"/>
        </w:rPr>
      </w:pPr>
    </w:p>
    <w:p w:rsidR="00ED1D55" w:rsidRPr="004B12E2" w:rsidRDefault="008C55F2" w:rsidP="00666F25">
      <w:pPr>
        <w:ind w:left="1304"/>
        <w:jc w:val="both"/>
        <w:rPr>
          <w:szCs w:val="24"/>
        </w:rPr>
      </w:pPr>
      <w:r>
        <w:rPr>
          <w:szCs w:val="24"/>
        </w:rPr>
        <w:lastRenderedPageBreak/>
        <w:t>Tienkäyttöverosta v</w:t>
      </w:r>
      <w:r w:rsidR="009E25C3" w:rsidRPr="004B12E2">
        <w:rPr>
          <w:szCs w:val="24"/>
        </w:rPr>
        <w:t xml:space="preserve">erovelvollinen olisi ajoneuvon haltija. Ajoneuvon omistaja olisi toissijaisesti vastuussa verosta, jos haltija ei maksa veroa. Jos kuorma-autolla on useampia omistajia tai haltijoita, he olisivat yhteisvastuussa veron suorittamisesta. </w:t>
      </w:r>
      <w:r w:rsidR="00ED1D55" w:rsidRPr="004B12E2">
        <w:rPr>
          <w:szCs w:val="24"/>
        </w:rPr>
        <w:t>Veron kantaisi Liikenteen turvallisuusvirasto. V</w:t>
      </w:r>
      <w:r w:rsidR="00A20E77" w:rsidRPr="004B12E2">
        <w:rPr>
          <w:szCs w:val="24"/>
        </w:rPr>
        <w:t>ero kannettaisiin veroilmoituksella annettavien tietojen perusteella</w:t>
      </w:r>
      <w:r w:rsidR="00ED1D55" w:rsidRPr="004B12E2">
        <w:rPr>
          <w:szCs w:val="24"/>
        </w:rPr>
        <w:t>.</w:t>
      </w:r>
      <w:r w:rsidR="0085764F" w:rsidRPr="004B12E2">
        <w:rPr>
          <w:szCs w:val="24"/>
        </w:rPr>
        <w:t xml:space="preserve"> </w:t>
      </w:r>
      <w:r w:rsidR="009E25C3" w:rsidRPr="004B12E2">
        <w:rPr>
          <w:szCs w:val="24"/>
        </w:rPr>
        <w:t>Veroilmoituksella verovelvollinen ilmoittaisi tarvittavat tiedot ajoneuvosta sekä valitsisi 1,</w:t>
      </w:r>
      <w:r>
        <w:rPr>
          <w:szCs w:val="24"/>
        </w:rPr>
        <w:t xml:space="preserve"> </w:t>
      </w:r>
      <w:r w:rsidR="009E25C3" w:rsidRPr="004B12E2">
        <w:rPr>
          <w:szCs w:val="24"/>
        </w:rPr>
        <w:t>7,</w:t>
      </w:r>
      <w:r>
        <w:rPr>
          <w:szCs w:val="24"/>
        </w:rPr>
        <w:t xml:space="preserve"> </w:t>
      </w:r>
      <w:r w:rsidR="009E25C3" w:rsidRPr="004B12E2">
        <w:rPr>
          <w:szCs w:val="24"/>
        </w:rPr>
        <w:t xml:space="preserve">30 tai 365 päivän </w:t>
      </w:r>
      <w:r>
        <w:rPr>
          <w:szCs w:val="24"/>
        </w:rPr>
        <w:t xml:space="preserve">pituisen </w:t>
      </w:r>
      <w:r w:rsidR="009E25C3" w:rsidRPr="004B12E2">
        <w:rPr>
          <w:szCs w:val="24"/>
        </w:rPr>
        <w:t xml:space="preserve">käyttökauden, jolta veroa suoritetaan. </w:t>
      </w:r>
      <w:r>
        <w:rPr>
          <w:szCs w:val="24"/>
        </w:rPr>
        <w:t xml:space="preserve">Ilmoituksen perusteella </w:t>
      </w:r>
      <w:r w:rsidR="00ED1D55" w:rsidRPr="004B12E2">
        <w:rPr>
          <w:szCs w:val="24"/>
        </w:rPr>
        <w:t>Liikenteen turvallisuusvirasto panisi veron maksuun verovelvolliselle lähettäv</w:t>
      </w:r>
      <w:r>
        <w:rPr>
          <w:szCs w:val="24"/>
        </w:rPr>
        <w:t>ä</w:t>
      </w:r>
      <w:r w:rsidR="00ED1D55" w:rsidRPr="004B12E2">
        <w:rPr>
          <w:szCs w:val="24"/>
        </w:rPr>
        <w:t xml:space="preserve">llä verolipulla. </w:t>
      </w:r>
      <w:r w:rsidR="00FA0CD7" w:rsidRPr="004B12E2">
        <w:rPr>
          <w:szCs w:val="24"/>
        </w:rPr>
        <w:t xml:space="preserve">Vero tulisi maksaa 30 päivän kuluessa </w:t>
      </w:r>
      <w:r w:rsidR="005F218F" w:rsidRPr="004B12E2">
        <w:rPr>
          <w:szCs w:val="24"/>
        </w:rPr>
        <w:t xml:space="preserve">veronalaisen käytön, eli yleensä ilmoitetun käyttökauden alkamisesta. </w:t>
      </w:r>
      <w:r>
        <w:rPr>
          <w:szCs w:val="24"/>
        </w:rPr>
        <w:t>Vinjettid</w:t>
      </w:r>
      <w:r w:rsidR="0008786D" w:rsidRPr="004B12E2">
        <w:rPr>
          <w:szCs w:val="24"/>
        </w:rPr>
        <w:t>irektiivi</w:t>
      </w:r>
      <w:r>
        <w:rPr>
          <w:szCs w:val="24"/>
        </w:rPr>
        <w:t>ssä</w:t>
      </w:r>
      <w:r w:rsidR="0008786D" w:rsidRPr="004B12E2">
        <w:rPr>
          <w:szCs w:val="24"/>
        </w:rPr>
        <w:t xml:space="preserve"> edellyt</w:t>
      </w:r>
      <w:r>
        <w:rPr>
          <w:szCs w:val="24"/>
        </w:rPr>
        <w:t>e</w:t>
      </w:r>
      <w:r w:rsidR="0008786D" w:rsidRPr="004B12E2">
        <w:rPr>
          <w:szCs w:val="24"/>
        </w:rPr>
        <w:t>tää</w:t>
      </w:r>
      <w:r>
        <w:rPr>
          <w:szCs w:val="24"/>
        </w:rPr>
        <w:t>n</w:t>
      </w:r>
      <w:r w:rsidR="0008786D" w:rsidRPr="004B12E2">
        <w:rPr>
          <w:szCs w:val="24"/>
        </w:rPr>
        <w:t xml:space="preserve"> sellaisen myyntipisteverkoston järjestämistä, missä vinjetin voisi maksaa ympäri vuorokauden tavanomaisia maksuvälineitä käyttäen. </w:t>
      </w:r>
      <w:r>
        <w:rPr>
          <w:szCs w:val="24"/>
        </w:rPr>
        <w:t>Ehdotetun j</w:t>
      </w:r>
      <w:r w:rsidR="009F3C1E" w:rsidRPr="004B12E2">
        <w:rPr>
          <w:szCs w:val="24"/>
        </w:rPr>
        <w:t xml:space="preserve">älkikäteisen maksuunpanon avulla vältyttäisiin </w:t>
      </w:r>
      <w:r w:rsidR="0008786D" w:rsidRPr="004B12E2">
        <w:rPr>
          <w:szCs w:val="24"/>
        </w:rPr>
        <w:t>tällaisen veronkantokustannuksia hu</w:t>
      </w:r>
      <w:r w:rsidR="00136C5D">
        <w:rPr>
          <w:szCs w:val="24"/>
        </w:rPr>
        <w:t>omattavasti nostavan myynti</w:t>
      </w:r>
      <w:r w:rsidR="0008786D" w:rsidRPr="004B12E2">
        <w:rPr>
          <w:szCs w:val="24"/>
        </w:rPr>
        <w:t xml:space="preserve">pisteverkoston järjestämiseltä. </w:t>
      </w:r>
    </w:p>
    <w:p w:rsidR="00664483" w:rsidRPr="004B12E2" w:rsidRDefault="00664483" w:rsidP="00666F25">
      <w:pPr>
        <w:ind w:left="1304"/>
        <w:jc w:val="both"/>
        <w:rPr>
          <w:szCs w:val="24"/>
        </w:rPr>
      </w:pPr>
    </w:p>
    <w:p w:rsidR="006C5183" w:rsidRPr="004B12E2" w:rsidRDefault="000B764E" w:rsidP="00666F25">
      <w:pPr>
        <w:ind w:left="1304"/>
        <w:jc w:val="both"/>
        <w:rPr>
          <w:szCs w:val="24"/>
        </w:rPr>
      </w:pPr>
      <w:r w:rsidRPr="004B12E2">
        <w:rPr>
          <w:szCs w:val="24"/>
        </w:rPr>
        <w:t xml:space="preserve">Tienkäyttöveron muutoksenhakua koskevat säännökset sekä osa menettelysäännöksistä vastaisivat </w:t>
      </w:r>
      <w:r w:rsidR="00B63718" w:rsidRPr="004B12E2">
        <w:rPr>
          <w:szCs w:val="24"/>
        </w:rPr>
        <w:t xml:space="preserve">hyvin pitkälti </w:t>
      </w:r>
      <w:r w:rsidR="00041038" w:rsidRPr="004B12E2">
        <w:rPr>
          <w:szCs w:val="24"/>
        </w:rPr>
        <w:t xml:space="preserve">ajoneuvoverolain </w:t>
      </w:r>
      <w:r w:rsidRPr="004B12E2">
        <w:rPr>
          <w:szCs w:val="24"/>
        </w:rPr>
        <w:t>säännöksiä.</w:t>
      </w:r>
      <w:r w:rsidR="00041038" w:rsidRPr="004B12E2">
        <w:rPr>
          <w:szCs w:val="24"/>
        </w:rPr>
        <w:t xml:space="preserve"> Tienkäyttöveron verotusmenettelyä ei kuitenkaan pystyttäisi </w:t>
      </w:r>
      <w:r w:rsidR="00B63718" w:rsidRPr="004B12E2">
        <w:rPr>
          <w:szCs w:val="24"/>
        </w:rPr>
        <w:t xml:space="preserve">laajemmin </w:t>
      </w:r>
      <w:r w:rsidR="00041038" w:rsidRPr="004B12E2">
        <w:rPr>
          <w:szCs w:val="24"/>
        </w:rPr>
        <w:t xml:space="preserve">yhdenmukaistamaan ajoneuvoverotuksen kanssa. </w:t>
      </w:r>
      <w:r w:rsidR="00882001" w:rsidRPr="004B12E2">
        <w:rPr>
          <w:szCs w:val="24"/>
        </w:rPr>
        <w:t>D</w:t>
      </w:r>
      <w:r w:rsidR="00041038" w:rsidRPr="004B12E2">
        <w:rPr>
          <w:szCs w:val="24"/>
        </w:rPr>
        <w:t>irektiivissä säädetään kiinteät jaksot, joiden ajal</w:t>
      </w:r>
      <w:r w:rsidR="00882001" w:rsidRPr="004B12E2">
        <w:rPr>
          <w:szCs w:val="24"/>
        </w:rPr>
        <w:t>ta käyttäjämaksu voidaan kantaa, eikä t</w:t>
      </w:r>
      <w:r w:rsidR="00041038" w:rsidRPr="004B12E2">
        <w:rPr>
          <w:szCs w:val="24"/>
        </w:rPr>
        <w:t xml:space="preserve">ienkäyttöveroa siten voida toteuttaa ajoneuvoveron kaltaisena päiväkohtaisesti kannettava verona. </w:t>
      </w:r>
      <w:r w:rsidR="00455CBE" w:rsidRPr="004B12E2">
        <w:rPr>
          <w:szCs w:val="24"/>
        </w:rPr>
        <w:t>Ajoneuvoverotuksessa</w:t>
      </w:r>
      <w:r w:rsidR="00664483" w:rsidRPr="004B12E2">
        <w:rPr>
          <w:szCs w:val="24"/>
        </w:rPr>
        <w:t xml:space="preserve"> veron kertyminen voidaan katkaista liikenneasioiden rekisteriin tehtävällä ilmoituksella</w:t>
      </w:r>
      <w:r w:rsidR="00455CBE" w:rsidRPr="004B12E2">
        <w:rPr>
          <w:szCs w:val="24"/>
        </w:rPr>
        <w:t xml:space="preserve"> </w:t>
      </w:r>
      <w:r w:rsidR="00664483" w:rsidRPr="004B12E2">
        <w:rPr>
          <w:szCs w:val="24"/>
        </w:rPr>
        <w:t xml:space="preserve">ajoneuvon </w:t>
      </w:r>
      <w:r w:rsidR="00455CBE" w:rsidRPr="004B12E2">
        <w:rPr>
          <w:szCs w:val="24"/>
        </w:rPr>
        <w:t>liikennekäytöstä poisto</w:t>
      </w:r>
      <w:r w:rsidR="00664483" w:rsidRPr="004B12E2">
        <w:rPr>
          <w:szCs w:val="24"/>
        </w:rPr>
        <w:t xml:space="preserve">sta ja ajoneuvon liikennekäyttöön otto taas aloittaa uuden verokauden. </w:t>
      </w:r>
      <w:r w:rsidR="00B63718" w:rsidRPr="004B12E2">
        <w:rPr>
          <w:szCs w:val="24"/>
        </w:rPr>
        <w:t>Koska tienkäyttöveron verotusjaksot eivät vastaa ajoneuvoveron verokausia, tienkäyttöveroa ei voitaisi maksuunpanna yhdessä ajoneuvoveron kanssa vaan verotus tapahtuisi erillisellä verotuspäätöksellä.</w:t>
      </w:r>
    </w:p>
    <w:p w:rsidR="006C5183" w:rsidRPr="004B12E2" w:rsidRDefault="006C5183" w:rsidP="00666F25">
      <w:pPr>
        <w:ind w:left="1304"/>
        <w:jc w:val="both"/>
        <w:rPr>
          <w:szCs w:val="24"/>
        </w:rPr>
      </w:pPr>
    </w:p>
    <w:p w:rsidR="00664483" w:rsidRPr="004B12E2" w:rsidRDefault="006C5183" w:rsidP="00666F25">
      <w:pPr>
        <w:ind w:left="1304"/>
        <w:jc w:val="both"/>
        <w:rPr>
          <w:szCs w:val="24"/>
        </w:rPr>
      </w:pPr>
      <w:r w:rsidRPr="004B12E2">
        <w:rPr>
          <w:szCs w:val="24"/>
        </w:rPr>
        <w:t xml:space="preserve">Ajoneuvoveron kanto perustuu käytännössä täysin ajoneuvojen rekisteröintitietoihin, kun taas tienkäyttövero koskisi myös ulkomaisia kuorma-autoja, joita ei rekisteröidä Suomessa. Tienkäyttövero pohjautuisi rekisteritietojen sijaan verovelvollisten omiin ilmoituksiin kuorma-auton veronalaisesta käytöstä. </w:t>
      </w:r>
      <w:r w:rsidR="00AC5A85" w:rsidRPr="004B12E2">
        <w:rPr>
          <w:szCs w:val="24"/>
        </w:rPr>
        <w:t xml:space="preserve">Vaikka </w:t>
      </w:r>
      <w:r w:rsidRPr="004B12E2">
        <w:rPr>
          <w:szCs w:val="24"/>
        </w:rPr>
        <w:t>tienkäyttöverossa</w:t>
      </w:r>
      <w:r w:rsidR="00664483" w:rsidRPr="004B12E2">
        <w:rPr>
          <w:szCs w:val="24"/>
        </w:rPr>
        <w:t xml:space="preserve"> veron katkeamista ei voida toteuttaa</w:t>
      </w:r>
      <w:r w:rsidRPr="004B12E2">
        <w:rPr>
          <w:szCs w:val="24"/>
        </w:rPr>
        <w:t xml:space="preserve"> </w:t>
      </w:r>
      <w:r w:rsidR="00882001" w:rsidRPr="004B12E2">
        <w:rPr>
          <w:szCs w:val="24"/>
        </w:rPr>
        <w:t>rekisteriin t</w:t>
      </w:r>
      <w:r w:rsidR="00C85712" w:rsidRPr="004B12E2">
        <w:rPr>
          <w:szCs w:val="24"/>
        </w:rPr>
        <w:t>e</w:t>
      </w:r>
      <w:r w:rsidR="00882001" w:rsidRPr="004B12E2">
        <w:rPr>
          <w:szCs w:val="24"/>
        </w:rPr>
        <w:t>htävällä</w:t>
      </w:r>
      <w:r w:rsidR="00C85712" w:rsidRPr="004B12E2">
        <w:rPr>
          <w:szCs w:val="24"/>
        </w:rPr>
        <w:t xml:space="preserve"> ilmoituksella </w:t>
      </w:r>
      <w:r w:rsidR="00AC5A85" w:rsidRPr="004B12E2">
        <w:rPr>
          <w:szCs w:val="24"/>
        </w:rPr>
        <w:t xml:space="preserve">ajoneuvon </w:t>
      </w:r>
      <w:r w:rsidRPr="004B12E2">
        <w:rPr>
          <w:szCs w:val="24"/>
        </w:rPr>
        <w:t>liikennekäytöstä poisto</w:t>
      </w:r>
      <w:r w:rsidR="00882001" w:rsidRPr="004B12E2">
        <w:rPr>
          <w:szCs w:val="24"/>
        </w:rPr>
        <w:t xml:space="preserve">sta, </w:t>
      </w:r>
      <w:r w:rsidR="00AC5A85" w:rsidRPr="004B12E2">
        <w:rPr>
          <w:szCs w:val="24"/>
        </w:rPr>
        <w:t xml:space="preserve">voisi </w:t>
      </w:r>
      <w:r w:rsidR="00882001" w:rsidRPr="004B12E2">
        <w:rPr>
          <w:szCs w:val="24"/>
        </w:rPr>
        <w:t>verovelvo</w:t>
      </w:r>
      <w:r w:rsidR="00AC5A85" w:rsidRPr="004B12E2">
        <w:rPr>
          <w:szCs w:val="24"/>
        </w:rPr>
        <w:t xml:space="preserve">llinen kuitenkin vaikuttaa veron määrään </w:t>
      </w:r>
      <w:r w:rsidR="00C32E8D" w:rsidRPr="004B12E2">
        <w:rPr>
          <w:szCs w:val="24"/>
        </w:rPr>
        <w:t xml:space="preserve">kuorma-auton </w:t>
      </w:r>
      <w:r w:rsidR="00AC5A85" w:rsidRPr="004B12E2">
        <w:rPr>
          <w:szCs w:val="24"/>
        </w:rPr>
        <w:t>käyttö</w:t>
      </w:r>
      <w:r w:rsidR="00C32E8D" w:rsidRPr="004B12E2">
        <w:rPr>
          <w:szCs w:val="24"/>
        </w:rPr>
        <w:t>kausien ilmoittamisella.</w:t>
      </w:r>
      <w:r w:rsidR="00AC5A85" w:rsidRPr="004B12E2">
        <w:rPr>
          <w:szCs w:val="24"/>
        </w:rPr>
        <w:t xml:space="preserve"> </w:t>
      </w:r>
      <w:r w:rsidR="00C32E8D" w:rsidRPr="004B12E2">
        <w:rPr>
          <w:szCs w:val="24"/>
        </w:rPr>
        <w:t>Jos esimerkiksi ajoneuvo olisi jatkuvassa käytössä, olisi yleensä edullisinta ilmoittaa verotettavaksi käyttökaudeksi 365 päivää. Jos taas verovelvollisen tiedossa olisi etukäteen ajanjaksoja, jolloin kuorma-autoa ei käytetä Suomen tieverkolla, käyttökaudeksi voisi ilmoittaa</w:t>
      </w:r>
      <w:r w:rsidR="00EA0EE6" w:rsidRPr="004B12E2">
        <w:rPr>
          <w:szCs w:val="24"/>
        </w:rPr>
        <w:t xml:space="preserve"> lyhyemmän jakson, eli </w:t>
      </w:r>
      <w:r w:rsidR="00C56C49" w:rsidRPr="004B12E2">
        <w:rPr>
          <w:szCs w:val="24"/>
        </w:rPr>
        <w:t>1,</w:t>
      </w:r>
      <w:r w:rsidR="008C55F2">
        <w:rPr>
          <w:szCs w:val="24"/>
        </w:rPr>
        <w:t xml:space="preserve"> </w:t>
      </w:r>
      <w:r w:rsidR="00C56C49" w:rsidRPr="004B12E2">
        <w:rPr>
          <w:szCs w:val="24"/>
        </w:rPr>
        <w:t>7 tai 30</w:t>
      </w:r>
      <w:r w:rsidR="00EA0EE6" w:rsidRPr="004B12E2">
        <w:rPr>
          <w:szCs w:val="24"/>
        </w:rPr>
        <w:t xml:space="preserve"> päivää. Verotettavan käyttökauden valinta perustuisi verovelvollisen omaan ilmoitukseen ja ilmoitus olisi sitova siten, että veroa ei palautettaisi, vaikka kuorma-autoa ei voitaisi käyttää tai sitä ei tosiasiallisesti käytettäisi liikenteessä käyttökauden aikana. Myöskään kuorma-auton omistajan vaihdos </w:t>
      </w:r>
      <w:r w:rsidR="00C56C49" w:rsidRPr="004B12E2">
        <w:rPr>
          <w:szCs w:val="24"/>
        </w:rPr>
        <w:t xml:space="preserve">ei oikeuttaisi jo suoritetun veron palautukseen myyjälle, mutta maksettu vero kuitenkin siirtyisi uuden omistajan hyväksi. </w:t>
      </w:r>
    </w:p>
    <w:p w:rsidR="00664483" w:rsidRPr="004B12E2" w:rsidRDefault="00664483" w:rsidP="00666F25">
      <w:pPr>
        <w:ind w:left="1304"/>
        <w:jc w:val="both"/>
        <w:rPr>
          <w:szCs w:val="24"/>
        </w:rPr>
      </w:pPr>
    </w:p>
    <w:p w:rsidR="000B764E" w:rsidRPr="004B12E2" w:rsidRDefault="00664483" w:rsidP="00666F25">
      <w:pPr>
        <w:ind w:left="1304"/>
        <w:jc w:val="both"/>
        <w:rPr>
          <w:szCs w:val="24"/>
        </w:rPr>
      </w:pPr>
      <w:r w:rsidRPr="004B12E2">
        <w:rPr>
          <w:szCs w:val="24"/>
        </w:rPr>
        <w:t xml:space="preserve">Veroa valvoisivat poliisi, Tulli ja </w:t>
      </w:r>
      <w:r w:rsidR="00085DC8">
        <w:rPr>
          <w:szCs w:val="24"/>
        </w:rPr>
        <w:t>R</w:t>
      </w:r>
      <w:r w:rsidRPr="004B12E2">
        <w:rPr>
          <w:szCs w:val="24"/>
        </w:rPr>
        <w:t xml:space="preserve">ajavartiolaitos samaan tapaan kuin ajoneuvoveroa. Jos kuorma-autoa havaittaisiin käytettävän ilman, että siitä olisi annettu </w:t>
      </w:r>
      <w:r w:rsidR="008C55F2">
        <w:rPr>
          <w:szCs w:val="24"/>
        </w:rPr>
        <w:t>L</w:t>
      </w:r>
      <w:r w:rsidRPr="004B12E2">
        <w:rPr>
          <w:szCs w:val="24"/>
        </w:rPr>
        <w:t>iikenteen turvallisuusvirastolle veroilmoitusta, kannettaisiin s</w:t>
      </w:r>
      <w:r w:rsidR="009C0637" w:rsidRPr="004B12E2">
        <w:rPr>
          <w:szCs w:val="24"/>
        </w:rPr>
        <w:t>anktioluonteista seuraamusmaksu</w:t>
      </w:r>
      <w:r w:rsidR="008C55F2">
        <w:rPr>
          <w:szCs w:val="24"/>
        </w:rPr>
        <w:t>a</w:t>
      </w:r>
      <w:r w:rsidRPr="004B12E2">
        <w:rPr>
          <w:szCs w:val="24"/>
        </w:rPr>
        <w:t xml:space="preserve">. </w:t>
      </w:r>
      <w:r w:rsidR="009C0637" w:rsidRPr="004B12E2">
        <w:rPr>
          <w:szCs w:val="24"/>
        </w:rPr>
        <w:t xml:space="preserve">Seuraamusmaksun määrä 1 500 euroa olisi suhteellisen korkea, jotta sillä olisi ennalta ehkäisevää vaikutusta verovelvollisten ilmoitusvelvollisuuden laiminlyöntien torjumiseksi. </w:t>
      </w:r>
      <w:r w:rsidRPr="004B12E2">
        <w:rPr>
          <w:szCs w:val="24"/>
        </w:rPr>
        <w:t>Veron maksamatta jättäminen aiheuttaisi ajoneuvon käyttökiellon, jonka perusteella valvovat viranomaiset voisivat estää ajoneuvon käytön.</w:t>
      </w:r>
    </w:p>
    <w:p w:rsidR="00ED1D55" w:rsidRPr="004B12E2" w:rsidRDefault="00ED1D55" w:rsidP="00666F25">
      <w:pPr>
        <w:ind w:left="1304"/>
        <w:jc w:val="both"/>
        <w:rPr>
          <w:szCs w:val="24"/>
        </w:rPr>
      </w:pPr>
    </w:p>
    <w:p w:rsidR="00AC6A58" w:rsidRPr="004B12E2" w:rsidRDefault="00AC6A58" w:rsidP="00666F25">
      <w:pPr>
        <w:ind w:left="1304"/>
        <w:jc w:val="both"/>
        <w:rPr>
          <w:szCs w:val="24"/>
        </w:rPr>
      </w:pPr>
    </w:p>
    <w:p w:rsidR="00ED1D55" w:rsidRPr="004B12E2" w:rsidRDefault="00ED1D55" w:rsidP="00666F25">
      <w:pPr>
        <w:numPr>
          <w:ilvl w:val="0"/>
          <w:numId w:val="7"/>
        </w:numPr>
        <w:ind w:left="1664"/>
        <w:contextualSpacing/>
        <w:jc w:val="both"/>
        <w:rPr>
          <w:b/>
          <w:szCs w:val="24"/>
          <w:lang w:eastAsia="fi-FI"/>
        </w:rPr>
      </w:pPr>
      <w:r w:rsidRPr="004B12E2">
        <w:rPr>
          <w:b/>
          <w:szCs w:val="24"/>
          <w:lang w:eastAsia="fi-FI"/>
        </w:rPr>
        <w:t>ESITYKSEN VAIKUTUKSET</w:t>
      </w:r>
    </w:p>
    <w:p w:rsidR="00ED1D55" w:rsidRPr="004B12E2" w:rsidRDefault="00ED1D55" w:rsidP="00666F25">
      <w:pPr>
        <w:ind w:left="1304"/>
        <w:contextualSpacing/>
        <w:jc w:val="both"/>
        <w:rPr>
          <w:szCs w:val="24"/>
          <w:lang w:eastAsia="fi-FI"/>
        </w:rPr>
      </w:pPr>
    </w:p>
    <w:p w:rsidR="00A837A5" w:rsidRPr="004B12E2" w:rsidRDefault="008B21F0" w:rsidP="00666F25">
      <w:pPr>
        <w:ind w:left="1304"/>
        <w:contextualSpacing/>
        <w:jc w:val="both"/>
        <w:rPr>
          <w:szCs w:val="24"/>
          <w:lang w:eastAsia="fi-FI"/>
        </w:rPr>
      </w:pPr>
      <w:r w:rsidRPr="004B12E2">
        <w:rPr>
          <w:szCs w:val="24"/>
          <w:lang w:eastAsia="fi-FI"/>
        </w:rPr>
        <w:t>3</w:t>
      </w:r>
      <w:r w:rsidR="00A837A5" w:rsidRPr="004B12E2">
        <w:rPr>
          <w:szCs w:val="24"/>
          <w:lang w:eastAsia="fi-FI"/>
        </w:rPr>
        <w:t>.1 Taloudelliset vaikutukset</w:t>
      </w:r>
    </w:p>
    <w:p w:rsidR="00A837A5" w:rsidRPr="004B12E2" w:rsidRDefault="00A837A5" w:rsidP="00666F25">
      <w:pPr>
        <w:ind w:left="1304"/>
        <w:contextualSpacing/>
        <w:jc w:val="both"/>
        <w:rPr>
          <w:szCs w:val="24"/>
          <w:lang w:eastAsia="fi-FI"/>
        </w:rPr>
      </w:pPr>
    </w:p>
    <w:p w:rsidR="00A837A5" w:rsidRPr="00F03314" w:rsidRDefault="00DA5609" w:rsidP="00F03314">
      <w:pPr>
        <w:ind w:left="1304"/>
        <w:contextualSpacing/>
        <w:jc w:val="both"/>
        <w:rPr>
          <w:szCs w:val="24"/>
          <w:lang w:eastAsia="fi-FI"/>
        </w:rPr>
      </w:pPr>
      <w:r w:rsidRPr="004B12E2">
        <w:rPr>
          <w:szCs w:val="24"/>
          <w:lang w:eastAsia="fi-FI"/>
        </w:rPr>
        <w:t xml:space="preserve">Tienkäyttöveron </w:t>
      </w:r>
      <w:r w:rsidR="00A837A5" w:rsidRPr="004B12E2">
        <w:rPr>
          <w:szCs w:val="24"/>
          <w:lang w:eastAsia="fi-FI"/>
        </w:rPr>
        <w:t xml:space="preserve">käyttöönoton arvioidaan lisäävän valtion </w:t>
      </w:r>
      <w:r w:rsidR="008C55F2">
        <w:rPr>
          <w:szCs w:val="24"/>
          <w:lang w:eastAsia="fi-FI"/>
        </w:rPr>
        <w:t xml:space="preserve">vuotuisia </w:t>
      </w:r>
      <w:r w:rsidR="00A837A5" w:rsidRPr="004B12E2">
        <w:rPr>
          <w:szCs w:val="24"/>
          <w:lang w:eastAsia="fi-FI"/>
        </w:rPr>
        <w:t xml:space="preserve">verotuloja noin </w:t>
      </w:r>
      <w:r w:rsidR="004039DB">
        <w:rPr>
          <w:szCs w:val="24"/>
          <w:lang w:eastAsia="fi-FI"/>
        </w:rPr>
        <w:t xml:space="preserve">34 </w:t>
      </w:r>
      <w:r w:rsidR="00A837A5" w:rsidRPr="004B12E2">
        <w:rPr>
          <w:szCs w:val="24"/>
          <w:lang w:eastAsia="fi-FI"/>
        </w:rPr>
        <w:t xml:space="preserve">miljoonalla eurolla. Kuorma-autojen käyttövoimaveron alentamisen arvioidaan puolestaan vähentävän valtion verotuloja noin </w:t>
      </w:r>
      <w:r w:rsidR="004039DB" w:rsidRPr="00666F25">
        <w:rPr>
          <w:szCs w:val="24"/>
          <w:lang w:eastAsia="fi-FI"/>
        </w:rPr>
        <w:t>28</w:t>
      </w:r>
      <w:r w:rsidR="00A837A5" w:rsidRPr="004B12E2">
        <w:rPr>
          <w:szCs w:val="24"/>
          <w:lang w:eastAsia="fi-FI"/>
        </w:rPr>
        <w:t xml:space="preserve"> miljoonalla eurolla. Veromuutosten yhteenlasketun vaikutuksen arvioidaan siten olevan </w:t>
      </w:r>
      <w:r w:rsidR="008C55F2">
        <w:rPr>
          <w:szCs w:val="24"/>
          <w:lang w:eastAsia="fi-FI"/>
        </w:rPr>
        <w:t xml:space="preserve">vuositasolla </w:t>
      </w:r>
      <w:r w:rsidR="00A837A5" w:rsidRPr="004B12E2">
        <w:rPr>
          <w:szCs w:val="24"/>
          <w:lang w:eastAsia="fi-FI"/>
        </w:rPr>
        <w:t xml:space="preserve">noin </w:t>
      </w:r>
      <w:r w:rsidR="004039DB" w:rsidRPr="00666F25">
        <w:rPr>
          <w:szCs w:val="24"/>
          <w:lang w:eastAsia="fi-FI"/>
        </w:rPr>
        <w:t>kuusi</w:t>
      </w:r>
      <w:r w:rsidR="00A837A5" w:rsidRPr="004B12E2">
        <w:rPr>
          <w:szCs w:val="24"/>
          <w:lang w:eastAsia="fi-FI"/>
        </w:rPr>
        <w:t xml:space="preserve"> miljoonaa euroa verotuottoja lisäävä. Kun otetaan huomioon </w:t>
      </w:r>
      <w:r w:rsidRPr="004B12E2">
        <w:rPr>
          <w:szCs w:val="24"/>
          <w:lang w:eastAsia="fi-FI"/>
        </w:rPr>
        <w:t xml:space="preserve">tienkäyttöveron </w:t>
      </w:r>
      <w:r w:rsidR="00A837A5" w:rsidRPr="004B12E2">
        <w:rPr>
          <w:szCs w:val="24"/>
          <w:lang w:eastAsia="fi-FI"/>
        </w:rPr>
        <w:t xml:space="preserve">käyttöönotosta aiheutuvat veronkannon vuosittaiset noin </w:t>
      </w:r>
      <w:r w:rsidR="009A09BD" w:rsidRPr="005A6D32">
        <w:rPr>
          <w:szCs w:val="24"/>
          <w:lang w:eastAsia="fi-FI"/>
        </w:rPr>
        <w:t xml:space="preserve">2,5 </w:t>
      </w:r>
      <w:r w:rsidR="00A837A5" w:rsidRPr="005A6D32">
        <w:rPr>
          <w:szCs w:val="24"/>
          <w:lang w:eastAsia="fi-FI"/>
        </w:rPr>
        <w:t xml:space="preserve">miljoonan euron kustannukset, ehdotettujen muutosten yhteisvaikutuksen arvioidaan olevan valtiontalouden kannalta vuositasolla noin </w:t>
      </w:r>
      <w:r w:rsidR="009A09BD" w:rsidRPr="005A6D32">
        <w:rPr>
          <w:szCs w:val="24"/>
          <w:lang w:eastAsia="fi-FI"/>
        </w:rPr>
        <w:t>3,5</w:t>
      </w:r>
      <w:r w:rsidR="00A837A5" w:rsidRPr="005A6D32">
        <w:rPr>
          <w:szCs w:val="24"/>
          <w:lang w:eastAsia="fi-FI"/>
        </w:rPr>
        <w:t xml:space="preserve"> miljoonaa ylijäämäinen.</w:t>
      </w:r>
      <w:r w:rsidR="00F03314" w:rsidRPr="005A6D32">
        <w:rPr>
          <w:szCs w:val="24"/>
          <w:lang w:eastAsia="fi-FI"/>
        </w:rPr>
        <w:t xml:space="preserve"> </w:t>
      </w:r>
      <w:r w:rsidR="009454C7" w:rsidRPr="005A6D32">
        <w:rPr>
          <w:szCs w:val="24"/>
          <w:lang w:eastAsia="fi-FI"/>
        </w:rPr>
        <w:t>Käyttövoimaveron muuttuminen siten, että vetolaiteilmoituksista</w:t>
      </w:r>
      <w:r w:rsidR="009454C7" w:rsidRPr="009454C7">
        <w:rPr>
          <w:szCs w:val="24"/>
          <w:lang w:eastAsia="fi-FI"/>
        </w:rPr>
        <w:t xml:space="preserve"> luovuttaisiin, voisi lievästi lisätä käyttövoimaveron tuottoa.</w:t>
      </w:r>
      <w:r w:rsidR="009454C7">
        <w:rPr>
          <w:szCs w:val="24"/>
          <w:lang w:eastAsia="fi-FI"/>
        </w:rPr>
        <w:t xml:space="preserve"> Tätä vaikutusta ei kuitenkaan ole pystytty arvioimaan määr</w:t>
      </w:r>
      <w:r w:rsidR="00136C5D">
        <w:rPr>
          <w:szCs w:val="24"/>
          <w:lang w:eastAsia="fi-FI"/>
        </w:rPr>
        <w:t>ä</w:t>
      </w:r>
      <w:r w:rsidR="009454C7">
        <w:rPr>
          <w:szCs w:val="24"/>
          <w:lang w:eastAsia="fi-FI"/>
        </w:rPr>
        <w:t xml:space="preserve">llisesti käyttövoimaveron rakenteen muutoksen yhteydessä. </w:t>
      </w:r>
    </w:p>
    <w:p w:rsidR="00A837A5" w:rsidRPr="004B12E2" w:rsidRDefault="00A837A5" w:rsidP="00666F25">
      <w:pPr>
        <w:ind w:left="1304"/>
        <w:contextualSpacing/>
        <w:jc w:val="both"/>
        <w:rPr>
          <w:szCs w:val="24"/>
          <w:lang w:eastAsia="fi-FI"/>
        </w:rPr>
      </w:pPr>
    </w:p>
    <w:p w:rsidR="00A837A5" w:rsidRPr="004B12E2" w:rsidRDefault="00A837A5" w:rsidP="00666F25">
      <w:pPr>
        <w:ind w:left="1304"/>
        <w:contextualSpacing/>
        <w:jc w:val="both"/>
        <w:rPr>
          <w:szCs w:val="24"/>
          <w:lang w:eastAsia="fi-FI"/>
        </w:rPr>
      </w:pPr>
      <w:r w:rsidRPr="004B12E2">
        <w:rPr>
          <w:szCs w:val="24"/>
          <w:lang w:eastAsia="fi-FI"/>
        </w:rPr>
        <w:t>Kotimaisten kuorma-autojen verorasituksen arvioidaan</w:t>
      </w:r>
      <w:r w:rsidR="00E773B4" w:rsidRPr="004B12E2">
        <w:rPr>
          <w:szCs w:val="24"/>
          <w:lang w:eastAsia="fi-FI"/>
        </w:rPr>
        <w:t xml:space="preserve"> pysyvän </w:t>
      </w:r>
      <w:r w:rsidR="008C55F2">
        <w:rPr>
          <w:szCs w:val="24"/>
          <w:lang w:eastAsia="fi-FI"/>
        </w:rPr>
        <w:t xml:space="preserve">kokonaisuutena </w:t>
      </w:r>
      <w:r w:rsidR="00E773B4" w:rsidRPr="004B12E2">
        <w:rPr>
          <w:szCs w:val="24"/>
          <w:lang w:eastAsia="fi-FI"/>
        </w:rPr>
        <w:t>ennallaan</w:t>
      </w:r>
      <w:r w:rsidRPr="004B12E2">
        <w:rPr>
          <w:szCs w:val="24"/>
          <w:lang w:eastAsia="fi-FI"/>
        </w:rPr>
        <w:t xml:space="preserve">, kun </w:t>
      </w:r>
      <w:r w:rsidR="00494436" w:rsidRPr="004B12E2">
        <w:rPr>
          <w:szCs w:val="24"/>
          <w:lang w:eastAsia="fi-FI"/>
        </w:rPr>
        <w:t xml:space="preserve">tienkäyttöveron </w:t>
      </w:r>
      <w:r w:rsidRPr="004B12E2">
        <w:rPr>
          <w:szCs w:val="24"/>
          <w:lang w:eastAsia="fi-FI"/>
        </w:rPr>
        <w:t xml:space="preserve">arvioidaan lisäävän kuorma-autojen verorasitusta </w:t>
      </w:r>
      <w:r w:rsidR="000577C6">
        <w:rPr>
          <w:szCs w:val="24"/>
          <w:lang w:eastAsia="fi-FI"/>
        </w:rPr>
        <w:t xml:space="preserve">noin </w:t>
      </w:r>
      <w:r w:rsidR="004039DB">
        <w:rPr>
          <w:szCs w:val="24"/>
          <w:lang w:eastAsia="fi-FI"/>
        </w:rPr>
        <w:t>28</w:t>
      </w:r>
      <w:r w:rsidRPr="004B12E2">
        <w:rPr>
          <w:szCs w:val="24"/>
          <w:lang w:eastAsia="fi-FI"/>
        </w:rPr>
        <w:t xml:space="preserve"> miljoonalla eurolla ja käyttövoimaveron alennuksen vähentävän verorasitusta </w:t>
      </w:r>
      <w:r w:rsidR="000577C6">
        <w:rPr>
          <w:szCs w:val="24"/>
          <w:lang w:eastAsia="fi-FI"/>
        </w:rPr>
        <w:t xml:space="preserve">noin </w:t>
      </w:r>
      <w:r w:rsidR="004039DB">
        <w:rPr>
          <w:szCs w:val="24"/>
          <w:lang w:eastAsia="fi-FI"/>
        </w:rPr>
        <w:t>28</w:t>
      </w:r>
      <w:r w:rsidRPr="004B12E2">
        <w:rPr>
          <w:szCs w:val="24"/>
          <w:lang w:eastAsia="fi-FI"/>
        </w:rPr>
        <w:t xml:space="preserve"> miljoonalla eurolla. </w:t>
      </w:r>
    </w:p>
    <w:p w:rsidR="00A837A5" w:rsidRPr="004B12E2" w:rsidRDefault="00A837A5" w:rsidP="00666F25">
      <w:pPr>
        <w:ind w:left="1304"/>
        <w:contextualSpacing/>
        <w:jc w:val="both"/>
        <w:rPr>
          <w:szCs w:val="24"/>
          <w:lang w:eastAsia="fi-FI"/>
        </w:rPr>
      </w:pPr>
    </w:p>
    <w:p w:rsidR="004E6113" w:rsidRDefault="00A837A5" w:rsidP="00666F25">
      <w:pPr>
        <w:ind w:left="1304"/>
        <w:contextualSpacing/>
        <w:jc w:val="both"/>
        <w:rPr>
          <w:szCs w:val="24"/>
          <w:lang w:eastAsia="fi-FI"/>
        </w:rPr>
      </w:pPr>
      <w:r w:rsidRPr="004B12E2">
        <w:rPr>
          <w:szCs w:val="24"/>
          <w:lang w:eastAsia="fi-FI"/>
        </w:rPr>
        <w:t>Tuottoarviot on laskettu liikennekäytössä olevien kuorma-autojen poikkileikkausaineiston perusteella, joka kuvaa tietyllä hetkellä liikennekäytössä olevaa kuorma-autojen määrää ja jakautumista erityyppisiin kuorma-autoihin. Epävarmuutta tuottoarvioon tuo kuitenkin se, että poikkileikkaushetkellä poimittu tieto kuorma-autokannasta ei välttämättä kuvaa kuorma-autokantaa vuositasolla.</w:t>
      </w:r>
      <w:r w:rsidR="004E6113">
        <w:rPr>
          <w:szCs w:val="24"/>
          <w:lang w:eastAsia="fi-FI"/>
        </w:rPr>
        <w:t xml:space="preserve"> </w:t>
      </w:r>
      <w:r w:rsidR="004039DB">
        <w:rPr>
          <w:szCs w:val="24"/>
          <w:lang w:eastAsia="fi-FI"/>
        </w:rPr>
        <w:t>T</w:t>
      </w:r>
      <w:r w:rsidR="00AC3C12" w:rsidRPr="004B12E2">
        <w:rPr>
          <w:szCs w:val="24"/>
          <w:lang w:eastAsia="fi-FI"/>
        </w:rPr>
        <w:t>ienkäyttöveron</w:t>
      </w:r>
      <w:r w:rsidR="004039DB">
        <w:rPr>
          <w:szCs w:val="24"/>
          <w:lang w:eastAsia="fi-FI"/>
        </w:rPr>
        <w:t xml:space="preserve"> tuoton arviointia vaikeuttaa myös se, että</w:t>
      </w:r>
      <w:r w:rsidR="00AC3C12" w:rsidRPr="004B12E2">
        <w:rPr>
          <w:szCs w:val="24"/>
          <w:lang w:eastAsia="fi-FI"/>
        </w:rPr>
        <w:t xml:space="preserve"> </w:t>
      </w:r>
      <w:r w:rsidRPr="004B12E2">
        <w:rPr>
          <w:szCs w:val="24"/>
          <w:lang w:eastAsia="fi-FI"/>
        </w:rPr>
        <w:t xml:space="preserve">kantojärjestelmä </w:t>
      </w:r>
      <w:r w:rsidR="004039DB">
        <w:rPr>
          <w:szCs w:val="24"/>
          <w:lang w:eastAsia="fi-FI"/>
        </w:rPr>
        <w:t xml:space="preserve">olisi erilainen kuin ajoneuvoverolla. </w:t>
      </w:r>
    </w:p>
    <w:p w:rsidR="004E6113" w:rsidRDefault="004E6113" w:rsidP="00666F25">
      <w:pPr>
        <w:ind w:left="1304"/>
        <w:contextualSpacing/>
        <w:jc w:val="both"/>
        <w:rPr>
          <w:szCs w:val="24"/>
          <w:lang w:eastAsia="fi-FI"/>
        </w:rPr>
      </w:pPr>
    </w:p>
    <w:p w:rsidR="00BB5272" w:rsidRDefault="00A837A5" w:rsidP="00666F25">
      <w:pPr>
        <w:ind w:left="1304"/>
        <w:contextualSpacing/>
        <w:jc w:val="both"/>
        <w:rPr>
          <w:szCs w:val="24"/>
          <w:lang w:eastAsia="fi-FI"/>
        </w:rPr>
      </w:pPr>
      <w:r w:rsidRPr="004B12E2">
        <w:rPr>
          <w:szCs w:val="24"/>
          <w:lang w:eastAsia="fi-FI"/>
        </w:rPr>
        <w:t xml:space="preserve">Ulkomaalaisilta kuorma-autoilta perittävän </w:t>
      </w:r>
      <w:r w:rsidR="00AC3C12" w:rsidRPr="004B12E2">
        <w:rPr>
          <w:szCs w:val="24"/>
          <w:lang w:eastAsia="fi-FI"/>
        </w:rPr>
        <w:t xml:space="preserve">tienkäyttöveron </w:t>
      </w:r>
      <w:r w:rsidRPr="004B12E2">
        <w:rPr>
          <w:szCs w:val="24"/>
          <w:lang w:eastAsia="fi-FI"/>
        </w:rPr>
        <w:t xml:space="preserve">tuoton arvioidaan olevan noin </w:t>
      </w:r>
      <w:r w:rsidR="004E6113" w:rsidRPr="00666F25">
        <w:rPr>
          <w:szCs w:val="24"/>
          <w:lang w:eastAsia="fi-FI"/>
        </w:rPr>
        <w:t>kuusi</w:t>
      </w:r>
      <w:r w:rsidRPr="004B12E2">
        <w:rPr>
          <w:szCs w:val="24"/>
          <w:lang w:eastAsia="fi-FI"/>
        </w:rPr>
        <w:t xml:space="preserve"> miljoonaa euroa vuosittain. Arvioon sisältyy kuitenkin huomattavaa epävarmuutta. Suomeen saapuvien ulkomaalaisten kuorma-autojen määrästä ja käyntien kestosta ei ole olemassa ka</w:t>
      </w:r>
      <w:r w:rsidR="005F218F" w:rsidRPr="004B12E2">
        <w:rPr>
          <w:szCs w:val="24"/>
          <w:lang w:eastAsia="fi-FI"/>
        </w:rPr>
        <w:t xml:space="preserve">ttavaa tietoa ja </w:t>
      </w:r>
      <w:r w:rsidR="00BB5272" w:rsidRPr="00BB5272">
        <w:rPr>
          <w:szCs w:val="24"/>
          <w:lang w:eastAsia="fi-FI"/>
        </w:rPr>
        <w:t xml:space="preserve">arvio perustuu pääosin Suomen Kuljetus ja Logistiikka SKAL ry:n vuoden 2017 liikennelaskentaan. </w:t>
      </w:r>
      <w:r w:rsidR="00E73296">
        <w:rPr>
          <w:szCs w:val="24"/>
          <w:lang w:eastAsia="fi-FI"/>
        </w:rPr>
        <w:t>Vastaavan suuntainen arvio sisältyy myös r</w:t>
      </w:r>
      <w:r w:rsidR="00E73296" w:rsidRPr="00E73296">
        <w:rPr>
          <w:szCs w:val="24"/>
          <w:lang w:eastAsia="fi-FI"/>
        </w:rPr>
        <w:t>askaan liikenteen aik</w:t>
      </w:r>
      <w:r w:rsidR="00E73296">
        <w:rPr>
          <w:szCs w:val="24"/>
          <w:lang w:eastAsia="fi-FI"/>
        </w:rPr>
        <w:t>aperusteisesta maksusta tehtyyn esiselvitykseen.</w:t>
      </w:r>
    </w:p>
    <w:p w:rsidR="00A837A5" w:rsidRPr="004B12E2" w:rsidRDefault="00A837A5" w:rsidP="00666F25">
      <w:pPr>
        <w:ind w:left="1304"/>
        <w:contextualSpacing/>
        <w:jc w:val="both"/>
        <w:rPr>
          <w:szCs w:val="24"/>
          <w:lang w:eastAsia="fi-FI"/>
        </w:rPr>
      </w:pPr>
    </w:p>
    <w:p w:rsidR="00A837A5" w:rsidRPr="004B12E2" w:rsidRDefault="00A837A5" w:rsidP="00666F25">
      <w:pPr>
        <w:ind w:left="1304"/>
        <w:contextualSpacing/>
        <w:jc w:val="both"/>
        <w:rPr>
          <w:szCs w:val="24"/>
          <w:lang w:eastAsia="fi-FI"/>
        </w:rPr>
      </w:pPr>
      <w:r w:rsidRPr="004B12E2">
        <w:rPr>
          <w:szCs w:val="24"/>
          <w:lang w:eastAsia="fi-FI"/>
        </w:rPr>
        <w:t>Veromuutosten tuottovaikutukset toteutu</w:t>
      </w:r>
      <w:r w:rsidR="008C55F2">
        <w:rPr>
          <w:szCs w:val="24"/>
          <w:lang w:eastAsia="fi-FI"/>
        </w:rPr>
        <w:t>isi</w:t>
      </w:r>
      <w:r w:rsidRPr="004B12E2">
        <w:rPr>
          <w:szCs w:val="24"/>
          <w:lang w:eastAsia="fi-FI"/>
        </w:rPr>
        <w:t xml:space="preserve">vat täysimääräisesti </w:t>
      </w:r>
      <w:r w:rsidR="008C55F2">
        <w:rPr>
          <w:szCs w:val="24"/>
          <w:lang w:eastAsia="fi-FI"/>
        </w:rPr>
        <w:t xml:space="preserve">muutosten tultua voimaan </w:t>
      </w:r>
      <w:r w:rsidRPr="004B12E2">
        <w:rPr>
          <w:szCs w:val="24"/>
          <w:lang w:eastAsia="fi-FI"/>
        </w:rPr>
        <w:t>vuodesta 202</w:t>
      </w:r>
      <w:r w:rsidR="008C55F2">
        <w:rPr>
          <w:szCs w:val="24"/>
          <w:lang w:eastAsia="fi-FI"/>
        </w:rPr>
        <w:t>1</w:t>
      </w:r>
      <w:r w:rsidRPr="004B12E2">
        <w:rPr>
          <w:szCs w:val="24"/>
          <w:lang w:eastAsia="fi-FI"/>
        </w:rPr>
        <w:t xml:space="preserve"> alkaen. Verojen kertymisen ajoitus kuitenkin hieman myöhenty</w:t>
      </w:r>
      <w:r w:rsidR="008C55F2">
        <w:rPr>
          <w:szCs w:val="24"/>
          <w:lang w:eastAsia="fi-FI"/>
        </w:rPr>
        <w:t>isi</w:t>
      </w:r>
      <w:r w:rsidRPr="004B12E2">
        <w:rPr>
          <w:szCs w:val="24"/>
          <w:lang w:eastAsia="fi-FI"/>
        </w:rPr>
        <w:t xml:space="preserve"> nykyise</w:t>
      </w:r>
      <w:r w:rsidR="008C55F2">
        <w:rPr>
          <w:szCs w:val="24"/>
          <w:lang w:eastAsia="fi-FI"/>
        </w:rPr>
        <w:t>en kertymään verrattuna</w:t>
      </w:r>
      <w:r w:rsidRPr="004B12E2">
        <w:rPr>
          <w:szCs w:val="24"/>
          <w:lang w:eastAsia="fi-FI"/>
        </w:rPr>
        <w:t xml:space="preserve">, mutta tämän korkovaikutuksen arvioidaan kuitenkin jäävän vähäiseksi. </w:t>
      </w:r>
    </w:p>
    <w:p w:rsidR="003725A0" w:rsidRDefault="003725A0" w:rsidP="005173C2">
      <w:pPr>
        <w:contextualSpacing/>
        <w:jc w:val="both"/>
        <w:rPr>
          <w:szCs w:val="24"/>
          <w:lang w:eastAsia="fi-FI"/>
        </w:rPr>
      </w:pPr>
    </w:p>
    <w:p w:rsidR="003725A0" w:rsidRPr="004B12E2" w:rsidRDefault="003725A0" w:rsidP="00666F25">
      <w:pPr>
        <w:ind w:left="1304"/>
        <w:contextualSpacing/>
        <w:jc w:val="both"/>
        <w:rPr>
          <w:szCs w:val="24"/>
          <w:lang w:eastAsia="fi-FI"/>
        </w:rPr>
      </w:pPr>
    </w:p>
    <w:p w:rsidR="00A837A5" w:rsidRPr="004B12E2" w:rsidRDefault="008B21F0" w:rsidP="00666F25">
      <w:pPr>
        <w:ind w:left="1304"/>
        <w:contextualSpacing/>
        <w:jc w:val="both"/>
        <w:rPr>
          <w:szCs w:val="24"/>
          <w:lang w:eastAsia="fi-FI"/>
        </w:rPr>
      </w:pPr>
      <w:r w:rsidRPr="004B12E2">
        <w:rPr>
          <w:szCs w:val="24"/>
          <w:lang w:eastAsia="fi-FI"/>
        </w:rPr>
        <w:t>3</w:t>
      </w:r>
      <w:r w:rsidR="00A837A5" w:rsidRPr="004B12E2">
        <w:rPr>
          <w:szCs w:val="24"/>
          <w:lang w:eastAsia="fi-FI"/>
        </w:rPr>
        <w:t>.2 Yritysvaikutukset</w:t>
      </w:r>
    </w:p>
    <w:p w:rsidR="00A837A5" w:rsidRPr="004B12E2" w:rsidRDefault="00A837A5" w:rsidP="00666F25">
      <w:pPr>
        <w:ind w:left="1304"/>
        <w:contextualSpacing/>
        <w:jc w:val="both"/>
        <w:rPr>
          <w:szCs w:val="24"/>
          <w:lang w:eastAsia="fi-FI"/>
        </w:rPr>
      </w:pPr>
    </w:p>
    <w:p w:rsidR="0096313C" w:rsidRPr="004B12E2" w:rsidRDefault="00AC3C12" w:rsidP="00666F25">
      <w:pPr>
        <w:ind w:left="1304"/>
        <w:contextualSpacing/>
        <w:jc w:val="both"/>
        <w:rPr>
          <w:szCs w:val="24"/>
          <w:lang w:eastAsia="fi-FI"/>
        </w:rPr>
      </w:pPr>
      <w:r w:rsidRPr="004B12E2">
        <w:rPr>
          <w:szCs w:val="24"/>
          <w:lang w:eastAsia="fi-FI"/>
        </w:rPr>
        <w:t xml:space="preserve">Tienkäyttövero </w:t>
      </w:r>
      <w:r w:rsidR="00F3637D" w:rsidRPr="004B12E2">
        <w:rPr>
          <w:szCs w:val="24"/>
          <w:lang w:eastAsia="fi-FI"/>
        </w:rPr>
        <w:t xml:space="preserve">ei keskimäärin </w:t>
      </w:r>
      <w:r w:rsidR="00A837A5" w:rsidRPr="004B12E2">
        <w:rPr>
          <w:szCs w:val="24"/>
          <w:lang w:eastAsia="fi-FI"/>
        </w:rPr>
        <w:t xml:space="preserve">lisäisi kotimaisten kuorma-autojen käytön kustannuksia, sillä käyttövoimaveron alentaminen riittäisi kompensoimaan </w:t>
      </w:r>
      <w:r w:rsidR="00132948" w:rsidRPr="004B12E2">
        <w:rPr>
          <w:szCs w:val="24"/>
          <w:lang w:eastAsia="fi-FI"/>
        </w:rPr>
        <w:t xml:space="preserve">tienkäyttöverosta </w:t>
      </w:r>
      <w:r w:rsidR="00BE19CD" w:rsidRPr="004B12E2">
        <w:rPr>
          <w:szCs w:val="24"/>
          <w:lang w:eastAsia="fi-FI"/>
        </w:rPr>
        <w:t>aiheutuvat</w:t>
      </w:r>
      <w:r w:rsidR="00F3637D" w:rsidRPr="004B12E2">
        <w:rPr>
          <w:szCs w:val="24"/>
          <w:lang w:eastAsia="fi-FI"/>
        </w:rPr>
        <w:t xml:space="preserve"> lisäkustannukset</w:t>
      </w:r>
      <w:r w:rsidR="0096313C" w:rsidRPr="004B12E2">
        <w:rPr>
          <w:szCs w:val="24"/>
          <w:lang w:eastAsia="fi-FI"/>
        </w:rPr>
        <w:t xml:space="preserve">. Veromuutokset kohdistuisivat eri tyyppisille kuorma-autoille kuitenkin epätasaisesti. </w:t>
      </w:r>
    </w:p>
    <w:p w:rsidR="00A837A5" w:rsidRPr="004B12E2" w:rsidRDefault="00A837A5" w:rsidP="00666F25">
      <w:pPr>
        <w:ind w:left="1304"/>
        <w:contextualSpacing/>
        <w:jc w:val="both"/>
        <w:rPr>
          <w:szCs w:val="24"/>
          <w:lang w:eastAsia="fi-FI"/>
        </w:rPr>
      </w:pPr>
    </w:p>
    <w:p w:rsidR="006642A4" w:rsidRDefault="006B5C5B" w:rsidP="00892B1F">
      <w:pPr>
        <w:ind w:left="1304"/>
        <w:contextualSpacing/>
        <w:jc w:val="both"/>
        <w:rPr>
          <w:szCs w:val="24"/>
          <w:lang w:eastAsia="fi-FI"/>
        </w:rPr>
      </w:pPr>
      <w:r>
        <w:rPr>
          <w:szCs w:val="24"/>
          <w:lang w:eastAsia="fi-FI"/>
        </w:rPr>
        <w:t xml:space="preserve">Kuorma-autojen </w:t>
      </w:r>
      <w:r w:rsidRPr="004B12E2">
        <w:rPr>
          <w:szCs w:val="24"/>
          <w:lang w:eastAsia="fi-FI"/>
        </w:rPr>
        <w:t>kokonaisverorasitus kiristyisi tai kevenisi akseliluvusta, EURO-luokasta ja jousitustyypistä riippuen</w:t>
      </w:r>
      <w:r w:rsidR="006642A4">
        <w:rPr>
          <w:szCs w:val="24"/>
          <w:lang w:eastAsia="fi-FI"/>
        </w:rPr>
        <w:t>. Yli puolella ajoneuvoista verorasituksen muutos olisi enintään 200 euroa nykyiseen verrattuna.</w:t>
      </w:r>
      <w:r w:rsidRPr="004B12E2">
        <w:rPr>
          <w:szCs w:val="24"/>
          <w:lang w:eastAsia="fi-FI"/>
        </w:rPr>
        <w:t xml:space="preserve"> </w:t>
      </w:r>
      <w:r w:rsidR="006642A4">
        <w:rPr>
          <w:szCs w:val="24"/>
          <w:lang w:eastAsia="fi-FI"/>
        </w:rPr>
        <w:t>Suurimmillaan verorasituksen muutos olisi</w:t>
      </w:r>
      <w:r w:rsidR="006855AE">
        <w:rPr>
          <w:szCs w:val="24"/>
          <w:lang w:eastAsia="fi-FI"/>
        </w:rPr>
        <w:t xml:space="preserve"> noin</w:t>
      </w:r>
      <w:r w:rsidR="006642A4">
        <w:rPr>
          <w:szCs w:val="24"/>
          <w:lang w:eastAsia="fi-FI"/>
        </w:rPr>
        <w:t xml:space="preserve"> 1</w:t>
      </w:r>
      <w:r w:rsidR="006855AE">
        <w:rPr>
          <w:szCs w:val="24"/>
          <w:lang w:eastAsia="fi-FI"/>
        </w:rPr>
        <w:t xml:space="preserve"> 000 euroa</w:t>
      </w:r>
      <w:r w:rsidRPr="004B12E2">
        <w:rPr>
          <w:szCs w:val="24"/>
          <w:lang w:eastAsia="fi-FI"/>
        </w:rPr>
        <w:t>.</w:t>
      </w:r>
      <w:r w:rsidR="00613834">
        <w:rPr>
          <w:szCs w:val="24"/>
          <w:lang w:eastAsia="fi-FI"/>
        </w:rPr>
        <w:t xml:space="preserve"> </w:t>
      </w:r>
    </w:p>
    <w:p w:rsidR="006642A4" w:rsidRDefault="006642A4" w:rsidP="00892B1F">
      <w:pPr>
        <w:ind w:left="1304"/>
        <w:contextualSpacing/>
        <w:jc w:val="both"/>
        <w:rPr>
          <w:szCs w:val="24"/>
          <w:lang w:eastAsia="fi-FI"/>
        </w:rPr>
      </w:pPr>
    </w:p>
    <w:p w:rsidR="00A837A5" w:rsidRPr="004B12E2" w:rsidRDefault="00A837A5" w:rsidP="00666F25">
      <w:pPr>
        <w:ind w:left="1304"/>
        <w:contextualSpacing/>
        <w:jc w:val="both"/>
        <w:rPr>
          <w:szCs w:val="24"/>
          <w:lang w:eastAsia="fi-FI"/>
        </w:rPr>
      </w:pPr>
      <w:r w:rsidRPr="004B12E2">
        <w:rPr>
          <w:szCs w:val="24"/>
          <w:lang w:eastAsia="fi-FI"/>
        </w:rPr>
        <w:t>Vetolaitteettomien kuorma-autojen verotus kiristyisi</w:t>
      </w:r>
      <w:r w:rsidR="004E6113">
        <w:rPr>
          <w:szCs w:val="24"/>
          <w:lang w:eastAsia="fi-FI"/>
        </w:rPr>
        <w:t xml:space="preserve"> noin 70 prosentilla </w:t>
      </w:r>
      <w:r w:rsidRPr="004B12E2">
        <w:rPr>
          <w:szCs w:val="24"/>
          <w:lang w:eastAsia="fi-FI"/>
        </w:rPr>
        <w:t>ajoneuvoi</w:t>
      </w:r>
      <w:r w:rsidR="004E6113">
        <w:rPr>
          <w:szCs w:val="24"/>
          <w:lang w:eastAsia="fi-FI"/>
        </w:rPr>
        <w:t>sta</w:t>
      </w:r>
      <w:r w:rsidR="000A1BFD">
        <w:rPr>
          <w:szCs w:val="24"/>
          <w:lang w:eastAsia="fi-FI"/>
        </w:rPr>
        <w:t>.</w:t>
      </w:r>
      <w:r w:rsidR="00613834">
        <w:rPr>
          <w:szCs w:val="24"/>
          <w:lang w:eastAsia="fi-FI"/>
        </w:rPr>
        <w:t xml:space="preserve"> </w:t>
      </w:r>
      <w:r w:rsidR="006642A4">
        <w:rPr>
          <w:szCs w:val="24"/>
          <w:lang w:eastAsia="fi-FI"/>
        </w:rPr>
        <w:t>N</w:t>
      </w:r>
      <w:r w:rsidR="004E6113">
        <w:rPr>
          <w:szCs w:val="24"/>
          <w:lang w:eastAsia="fi-FI"/>
        </w:rPr>
        <w:t>oin 20 prosent</w:t>
      </w:r>
      <w:r w:rsidR="000A1BFD">
        <w:rPr>
          <w:szCs w:val="24"/>
          <w:lang w:eastAsia="fi-FI"/>
        </w:rPr>
        <w:t xml:space="preserve">tiin ajoneuvoista kohdistuisi </w:t>
      </w:r>
      <w:r w:rsidR="004E6113">
        <w:rPr>
          <w:szCs w:val="24"/>
          <w:lang w:eastAsia="fi-FI"/>
        </w:rPr>
        <w:t>yli 300 euro</w:t>
      </w:r>
      <w:r w:rsidR="000A1BFD">
        <w:rPr>
          <w:szCs w:val="24"/>
          <w:lang w:eastAsia="fi-FI"/>
        </w:rPr>
        <w:t>n</w:t>
      </w:r>
      <w:r w:rsidR="003E596C">
        <w:rPr>
          <w:szCs w:val="24"/>
          <w:lang w:eastAsia="fi-FI"/>
        </w:rPr>
        <w:t xml:space="preserve"> vuotuin</w:t>
      </w:r>
      <w:r w:rsidR="00613834">
        <w:rPr>
          <w:szCs w:val="24"/>
          <w:lang w:eastAsia="fi-FI"/>
        </w:rPr>
        <w:t>en verorasituksen</w:t>
      </w:r>
      <w:r w:rsidR="000A1BFD">
        <w:rPr>
          <w:szCs w:val="24"/>
          <w:lang w:eastAsia="fi-FI"/>
        </w:rPr>
        <w:t xml:space="preserve"> kiristys</w:t>
      </w:r>
      <w:r w:rsidR="003E596C">
        <w:rPr>
          <w:szCs w:val="24"/>
          <w:lang w:eastAsia="fi-FI"/>
        </w:rPr>
        <w:t>, mikä merkitsisi muutaman prosenttiyksikön kymmenyksen lisäystä tyypillisen ajoneuvon vuosikustannuksiin</w:t>
      </w:r>
      <w:r w:rsidR="004E6113">
        <w:rPr>
          <w:szCs w:val="24"/>
          <w:lang w:eastAsia="fi-FI"/>
        </w:rPr>
        <w:t>.</w:t>
      </w:r>
      <w:r w:rsidRPr="004B12E2">
        <w:rPr>
          <w:szCs w:val="24"/>
          <w:lang w:eastAsia="fi-FI"/>
        </w:rPr>
        <w:t xml:space="preserve"> Raskaiden ajoneuvoyhdistelmien</w:t>
      </w:r>
      <w:r w:rsidR="000577C6">
        <w:rPr>
          <w:szCs w:val="24"/>
          <w:lang w:eastAsia="fi-FI"/>
        </w:rPr>
        <w:t xml:space="preserve"> verorasitus keskimäärin</w:t>
      </w:r>
      <w:r w:rsidR="00613834">
        <w:rPr>
          <w:szCs w:val="24"/>
          <w:lang w:eastAsia="fi-FI"/>
        </w:rPr>
        <w:t xml:space="preserve"> kevenisi.</w:t>
      </w:r>
      <w:r w:rsidR="00D94BE6">
        <w:rPr>
          <w:szCs w:val="24"/>
          <w:lang w:eastAsia="fi-FI"/>
        </w:rPr>
        <w:t xml:space="preserve"> </w:t>
      </w:r>
      <w:r w:rsidR="002D2189">
        <w:rPr>
          <w:szCs w:val="24"/>
          <w:lang w:eastAsia="fi-FI"/>
        </w:rPr>
        <w:t>Verorasitus kiristyisi noin kolmasosalla täysperävaunuyhdistelmistä</w:t>
      </w:r>
      <w:r w:rsidR="000577C6">
        <w:rPr>
          <w:szCs w:val="24"/>
          <w:lang w:eastAsia="fi-FI"/>
        </w:rPr>
        <w:t xml:space="preserve"> ja</w:t>
      </w:r>
      <w:r w:rsidR="000577C6" w:rsidRPr="000577C6">
        <w:rPr>
          <w:szCs w:val="24"/>
          <w:lang w:eastAsia="fi-FI"/>
        </w:rPr>
        <w:t xml:space="preserve"> </w:t>
      </w:r>
      <w:r w:rsidR="000577C6">
        <w:rPr>
          <w:szCs w:val="24"/>
          <w:lang w:eastAsia="fi-FI"/>
        </w:rPr>
        <w:t>noin 60 prosentilla puoliperävaunuyhdistelmistä</w:t>
      </w:r>
      <w:r w:rsidR="002D2189">
        <w:rPr>
          <w:szCs w:val="24"/>
          <w:lang w:eastAsia="fi-FI"/>
        </w:rPr>
        <w:t xml:space="preserve">. </w:t>
      </w:r>
      <w:r w:rsidR="000577C6">
        <w:rPr>
          <w:szCs w:val="24"/>
          <w:lang w:eastAsia="fi-FI"/>
        </w:rPr>
        <w:t xml:space="preserve">Muutokset olisivat tyypillisesti suhteellisen pieniä. Verorasituksen </w:t>
      </w:r>
      <w:r w:rsidR="006642A4">
        <w:rPr>
          <w:szCs w:val="24"/>
          <w:lang w:eastAsia="fi-FI"/>
        </w:rPr>
        <w:t>nousu</w:t>
      </w:r>
      <w:r w:rsidR="000577C6">
        <w:rPr>
          <w:szCs w:val="24"/>
          <w:lang w:eastAsia="fi-FI"/>
        </w:rPr>
        <w:t xml:space="preserve"> olisi yli 300 euroa vuodessa noin 20 prosentilla puoliperävaunuyhdistelmistä ja noin 10 prosenti</w:t>
      </w:r>
      <w:r w:rsidR="006642A4">
        <w:rPr>
          <w:szCs w:val="24"/>
          <w:lang w:eastAsia="fi-FI"/>
        </w:rPr>
        <w:t>lla täysperävaunuyhdistelmistä.</w:t>
      </w:r>
      <w:r w:rsidR="000577C6">
        <w:rPr>
          <w:szCs w:val="24"/>
          <w:lang w:eastAsia="fi-FI"/>
        </w:rPr>
        <w:t xml:space="preserve"> </w:t>
      </w:r>
      <w:r w:rsidRPr="004B12E2">
        <w:rPr>
          <w:szCs w:val="24"/>
          <w:lang w:eastAsia="fi-FI"/>
        </w:rPr>
        <w:t xml:space="preserve">Suhteessa </w:t>
      </w:r>
      <w:r w:rsidR="006E5611" w:rsidRPr="004B12E2">
        <w:rPr>
          <w:szCs w:val="24"/>
          <w:lang w:eastAsia="fi-FI"/>
        </w:rPr>
        <w:t xml:space="preserve">ajoneuvoyhdistelmien </w:t>
      </w:r>
      <w:r w:rsidRPr="004B12E2">
        <w:rPr>
          <w:szCs w:val="24"/>
          <w:lang w:eastAsia="fi-FI"/>
        </w:rPr>
        <w:t xml:space="preserve">vuosittaisiin kustannuksiin </w:t>
      </w:r>
      <w:r w:rsidR="00D61E74" w:rsidRPr="004B12E2">
        <w:rPr>
          <w:szCs w:val="24"/>
          <w:lang w:eastAsia="fi-FI"/>
        </w:rPr>
        <w:t>vero</w:t>
      </w:r>
      <w:r w:rsidR="00292EEF">
        <w:rPr>
          <w:szCs w:val="24"/>
          <w:lang w:eastAsia="fi-FI"/>
        </w:rPr>
        <w:t>rasituksen</w:t>
      </w:r>
      <w:r w:rsidR="00D61E74" w:rsidRPr="004B12E2">
        <w:rPr>
          <w:szCs w:val="24"/>
          <w:lang w:eastAsia="fi-FI"/>
        </w:rPr>
        <w:t xml:space="preserve"> </w:t>
      </w:r>
      <w:r w:rsidRPr="004B12E2">
        <w:rPr>
          <w:szCs w:val="24"/>
          <w:lang w:eastAsia="fi-FI"/>
        </w:rPr>
        <w:t xml:space="preserve">muutos olisi </w:t>
      </w:r>
      <w:r w:rsidR="00292EEF">
        <w:rPr>
          <w:szCs w:val="24"/>
          <w:lang w:eastAsia="fi-FI"/>
        </w:rPr>
        <w:t xml:space="preserve">keskimäärin </w:t>
      </w:r>
      <w:r w:rsidR="007E7B53">
        <w:rPr>
          <w:szCs w:val="24"/>
          <w:lang w:eastAsia="fi-FI"/>
        </w:rPr>
        <w:t>alle prosenttiyksikön kymmenyksen</w:t>
      </w:r>
      <w:r w:rsidRPr="004B12E2">
        <w:rPr>
          <w:szCs w:val="24"/>
          <w:lang w:eastAsia="fi-FI"/>
        </w:rPr>
        <w:t>.</w:t>
      </w:r>
    </w:p>
    <w:p w:rsidR="0096313C" w:rsidRPr="004B12E2" w:rsidRDefault="0096313C" w:rsidP="00666F25">
      <w:pPr>
        <w:ind w:left="1304"/>
        <w:contextualSpacing/>
        <w:jc w:val="both"/>
        <w:rPr>
          <w:szCs w:val="24"/>
          <w:lang w:eastAsia="fi-FI"/>
        </w:rPr>
      </w:pPr>
    </w:p>
    <w:p w:rsidR="0096313C" w:rsidRPr="004B12E2" w:rsidRDefault="0096313C" w:rsidP="00666F25">
      <w:pPr>
        <w:ind w:left="1304"/>
        <w:contextualSpacing/>
        <w:jc w:val="both"/>
        <w:rPr>
          <w:szCs w:val="24"/>
          <w:lang w:eastAsia="fi-FI"/>
        </w:rPr>
      </w:pPr>
      <w:r w:rsidRPr="004B12E2">
        <w:rPr>
          <w:szCs w:val="24"/>
          <w:lang w:eastAsia="fi-FI"/>
        </w:rPr>
        <w:t>Veron käyttöönotto voi</w:t>
      </w:r>
      <w:r w:rsidR="00E11E04">
        <w:rPr>
          <w:szCs w:val="24"/>
          <w:lang w:eastAsia="fi-FI"/>
        </w:rPr>
        <w:t>si</w:t>
      </w:r>
      <w:r w:rsidRPr="004B12E2">
        <w:rPr>
          <w:szCs w:val="24"/>
          <w:lang w:eastAsia="fi-FI"/>
        </w:rPr>
        <w:t xml:space="preserve"> vaikuttaa negatiivisesti niiden kuorma-autoyrittäjien toimintaedellytyksiin, joiden verorasitus nousisi ja vastaavasti par</w:t>
      </w:r>
      <w:r w:rsidR="00B14F6C" w:rsidRPr="004B12E2">
        <w:rPr>
          <w:szCs w:val="24"/>
          <w:lang w:eastAsia="fi-FI"/>
        </w:rPr>
        <w:t>anta</w:t>
      </w:r>
      <w:r w:rsidR="00E11E04">
        <w:rPr>
          <w:szCs w:val="24"/>
          <w:lang w:eastAsia="fi-FI"/>
        </w:rPr>
        <w:t>isi</w:t>
      </w:r>
      <w:r w:rsidR="00B14F6C" w:rsidRPr="004B12E2">
        <w:rPr>
          <w:szCs w:val="24"/>
          <w:lang w:eastAsia="fi-FI"/>
        </w:rPr>
        <w:t xml:space="preserve"> niiden yrittäjien asemaa, j</w:t>
      </w:r>
      <w:r w:rsidRPr="004B12E2">
        <w:rPr>
          <w:szCs w:val="24"/>
          <w:lang w:eastAsia="fi-FI"/>
        </w:rPr>
        <w:t>oiden verorasitus keventyisi. Vaik</w:t>
      </w:r>
      <w:r w:rsidR="007E7B53">
        <w:rPr>
          <w:szCs w:val="24"/>
          <w:lang w:eastAsia="fi-FI"/>
        </w:rPr>
        <w:t>utus olisi</w:t>
      </w:r>
      <w:r w:rsidRPr="004B12E2">
        <w:rPr>
          <w:szCs w:val="24"/>
          <w:lang w:eastAsia="fi-FI"/>
        </w:rPr>
        <w:t xml:space="preserve"> kuitenki</w:t>
      </w:r>
      <w:r w:rsidR="007E7B53">
        <w:rPr>
          <w:szCs w:val="24"/>
          <w:lang w:eastAsia="fi-FI"/>
        </w:rPr>
        <w:t>n</w:t>
      </w:r>
      <w:r w:rsidRPr="004B12E2">
        <w:rPr>
          <w:szCs w:val="24"/>
          <w:lang w:eastAsia="fi-FI"/>
        </w:rPr>
        <w:t xml:space="preserve"> vähä</w:t>
      </w:r>
      <w:r w:rsidR="007E7B53">
        <w:rPr>
          <w:szCs w:val="24"/>
          <w:lang w:eastAsia="fi-FI"/>
        </w:rPr>
        <w:t>inen</w:t>
      </w:r>
      <w:r w:rsidRPr="004B12E2">
        <w:rPr>
          <w:szCs w:val="24"/>
          <w:lang w:eastAsia="fi-FI"/>
        </w:rPr>
        <w:t xml:space="preserve">. </w:t>
      </w:r>
    </w:p>
    <w:p w:rsidR="00236D25" w:rsidRPr="004B12E2" w:rsidRDefault="00236D25" w:rsidP="00666F25">
      <w:pPr>
        <w:ind w:left="1304"/>
        <w:contextualSpacing/>
        <w:jc w:val="both"/>
        <w:rPr>
          <w:szCs w:val="24"/>
          <w:lang w:eastAsia="fi-FI"/>
        </w:rPr>
      </w:pPr>
    </w:p>
    <w:p w:rsidR="00A837A5" w:rsidRPr="004B12E2" w:rsidRDefault="00A837A5" w:rsidP="00666F25">
      <w:pPr>
        <w:ind w:left="1304"/>
        <w:contextualSpacing/>
        <w:jc w:val="both"/>
        <w:rPr>
          <w:szCs w:val="24"/>
          <w:lang w:eastAsia="fi-FI"/>
        </w:rPr>
      </w:pPr>
      <w:r w:rsidRPr="004B12E2">
        <w:rPr>
          <w:szCs w:val="24"/>
          <w:lang w:eastAsia="fi-FI"/>
        </w:rPr>
        <w:t xml:space="preserve">Ehdotettujen muutosten seurauksena myös ulkomaisten kuorma-autojen verorasitus perustuisi käyttöaikaan Suomessa. </w:t>
      </w:r>
      <w:r w:rsidR="00132948" w:rsidRPr="004B12E2">
        <w:rPr>
          <w:szCs w:val="24"/>
          <w:lang w:eastAsia="fi-FI"/>
        </w:rPr>
        <w:t xml:space="preserve">Tienkäyttöveron </w:t>
      </w:r>
      <w:r w:rsidRPr="004B12E2">
        <w:rPr>
          <w:szCs w:val="24"/>
          <w:lang w:eastAsia="fi-FI"/>
        </w:rPr>
        <w:t xml:space="preserve">ja sen vaikutusten pienuuden takia </w:t>
      </w:r>
      <w:r w:rsidR="000939E3" w:rsidRPr="004B12E2">
        <w:rPr>
          <w:szCs w:val="24"/>
          <w:lang w:eastAsia="fi-FI"/>
        </w:rPr>
        <w:t xml:space="preserve">ei kuitenkaan ole mahdollista </w:t>
      </w:r>
      <w:r w:rsidRPr="004B12E2">
        <w:rPr>
          <w:szCs w:val="24"/>
          <w:lang w:eastAsia="fi-FI"/>
        </w:rPr>
        <w:t>arvioida määrällisesti, miten muutokset vaikuttavat kotimaisten ja ulkomaisten kuorma-autoyrittäjien väliseen kilpailutilanteeseen.</w:t>
      </w:r>
    </w:p>
    <w:p w:rsidR="00E159B7" w:rsidRPr="004B12E2" w:rsidRDefault="00E159B7" w:rsidP="00666F25">
      <w:pPr>
        <w:ind w:left="1304"/>
        <w:contextualSpacing/>
        <w:jc w:val="both"/>
        <w:rPr>
          <w:szCs w:val="24"/>
          <w:lang w:eastAsia="fi-FI"/>
        </w:rPr>
      </w:pPr>
    </w:p>
    <w:p w:rsidR="00E159B7" w:rsidRPr="004B12E2" w:rsidRDefault="00E159B7" w:rsidP="00666F25">
      <w:pPr>
        <w:ind w:left="1304"/>
        <w:contextualSpacing/>
        <w:jc w:val="both"/>
        <w:rPr>
          <w:szCs w:val="24"/>
          <w:lang w:eastAsia="fi-FI"/>
        </w:rPr>
      </w:pPr>
      <w:r w:rsidRPr="004B12E2">
        <w:rPr>
          <w:szCs w:val="24"/>
          <w:lang w:eastAsia="fi-FI"/>
        </w:rPr>
        <w:t xml:space="preserve">Tienkäyttövero olisi uusi ilmoituksiin perustuva vero ja aiheuttaisi liikenteen toimijoille uusia velvollisuuksia. Ajoneuvoveron käyttövoimaveroa kannetaan N-luokan ajoneuvoilta, joten uutta veroa voidaan verrata </w:t>
      </w:r>
      <w:r w:rsidR="006E5611" w:rsidRPr="004B12E2">
        <w:rPr>
          <w:szCs w:val="24"/>
          <w:lang w:eastAsia="fi-FI"/>
        </w:rPr>
        <w:t>jo käytössä olevaan saman luonte</w:t>
      </w:r>
      <w:r w:rsidRPr="004B12E2">
        <w:rPr>
          <w:szCs w:val="24"/>
          <w:lang w:eastAsia="fi-FI"/>
        </w:rPr>
        <w:t>iseen</w:t>
      </w:r>
      <w:r w:rsidR="006E5611" w:rsidRPr="004B12E2">
        <w:rPr>
          <w:szCs w:val="24"/>
          <w:lang w:eastAsia="fi-FI"/>
        </w:rPr>
        <w:t xml:space="preserve"> ajoneuvoveroon</w:t>
      </w:r>
      <w:r w:rsidRPr="004B12E2">
        <w:rPr>
          <w:szCs w:val="24"/>
          <w:lang w:eastAsia="fi-FI"/>
        </w:rPr>
        <w:t>. Ajoneuvoveroa koskeva EU-sääntely on suhteellisen väljää ja sen verotusmenettelystä on siten pitkällä aikavälillä voitu kansallisesti tehdä varsin joustava. Kahden toisiaan lähellä olevan veron kohdistuminen kuorma-autoihin toisistaan poikkeavin veroperustein ja verotusmenettelyin voi aiheuttaa yritysten ja kansalaisen näkökulmasta epäselvyyttä lain sisällöstä.</w:t>
      </w:r>
    </w:p>
    <w:p w:rsidR="00E159B7" w:rsidRPr="004B12E2" w:rsidRDefault="00E159B7" w:rsidP="00666F25">
      <w:pPr>
        <w:ind w:left="1304"/>
        <w:contextualSpacing/>
        <w:jc w:val="both"/>
        <w:rPr>
          <w:szCs w:val="24"/>
          <w:lang w:eastAsia="fi-FI"/>
        </w:rPr>
      </w:pPr>
    </w:p>
    <w:p w:rsidR="00A837A5" w:rsidRPr="004B12E2" w:rsidRDefault="00E159B7" w:rsidP="00666F25">
      <w:pPr>
        <w:ind w:left="1304"/>
        <w:contextualSpacing/>
        <w:jc w:val="both"/>
        <w:rPr>
          <w:szCs w:val="24"/>
          <w:lang w:eastAsia="fi-FI"/>
        </w:rPr>
      </w:pPr>
      <w:r w:rsidRPr="004B12E2">
        <w:rPr>
          <w:szCs w:val="24"/>
          <w:lang w:eastAsia="fi-FI"/>
        </w:rPr>
        <w:t xml:space="preserve">Koska käyttökaudelta suoritettua tienkäyttöveroa ei palautettaisi, vaatisi vero erityisen tarkkaa suunnitelmallisuutta verovelvolliselta ajoneuvon tulevasta käytöstä. Käyttökausi-ilmoitusta harkitessa tulisi ottaa huomioon myös, onko käyttökaudella tarve vetää perävaunua, sekä perävaunun akselien määrä. Käytännössä ajoneuvojen käyttötilanteet vaihtelevat paljon </w:t>
      </w:r>
      <w:r w:rsidR="00E11E04">
        <w:rPr>
          <w:szCs w:val="24"/>
          <w:lang w:eastAsia="fi-FI"/>
        </w:rPr>
        <w:t>eikä</w:t>
      </w:r>
      <w:r w:rsidRPr="004B12E2">
        <w:rPr>
          <w:szCs w:val="24"/>
          <w:lang w:eastAsia="fi-FI"/>
        </w:rPr>
        <w:t xml:space="preserve"> ajoneuvon käyt</w:t>
      </w:r>
      <w:r w:rsidR="00E11E04">
        <w:rPr>
          <w:szCs w:val="24"/>
          <w:lang w:eastAsia="fi-FI"/>
        </w:rPr>
        <w:t>t</w:t>
      </w:r>
      <w:r w:rsidRPr="004B12E2">
        <w:rPr>
          <w:szCs w:val="24"/>
          <w:lang w:eastAsia="fi-FI"/>
        </w:rPr>
        <w:t>ö</w:t>
      </w:r>
      <w:r w:rsidR="00E11E04">
        <w:rPr>
          <w:szCs w:val="24"/>
          <w:lang w:eastAsia="fi-FI"/>
        </w:rPr>
        <w:t>tarvetta</w:t>
      </w:r>
      <w:r w:rsidRPr="004B12E2">
        <w:rPr>
          <w:szCs w:val="24"/>
          <w:lang w:eastAsia="fi-FI"/>
        </w:rPr>
        <w:t xml:space="preserve"> aina ole mahdollista tietää kovin pitkälle tulevaisuuteen, jolloin veron määrää olisi usein vaikea sopeuttaa </w:t>
      </w:r>
      <w:r w:rsidR="00363A98" w:rsidRPr="004B12E2">
        <w:rPr>
          <w:szCs w:val="24"/>
          <w:lang w:eastAsia="fi-FI"/>
        </w:rPr>
        <w:t xml:space="preserve">tarkkaan </w:t>
      </w:r>
      <w:r w:rsidRPr="004B12E2">
        <w:rPr>
          <w:szCs w:val="24"/>
          <w:lang w:eastAsia="fi-FI"/>
        </w:rPr>
        <w:t xml:space="preserve">kuorma-auton todelliseen käyttöön. </w:t>
      </w:r>
    </w:p>
    <w:p w:rsidR="002B6728" w:rsidRPr="004B12E2" w:rsidRDefault="002B6728" w:rsidP="00666F25">
      <w:pPr>
        <w:ind w:left="1304"/>
        <w:contextualSpacing/>
        <w:jc w:val="both"/>
        <w:rPr>
          <w:szCs w:val="24"/>
          <w:lang w:eastAsia="fi-FI"/>
        </w:rPr>
      </w:pPr>
    </w:p>
    <w:p w:rsidR="00A837A5" w:rsidRPr="004B12E2" w:rsidRDefault="00A837A5" w:rsidP="00666F25">
      <w:pPr>
        <w:ind w:left="1304"/>
        <w:contextualSpacing/>
        <w:jc w:val="both"/>
        <w:rPr>
          <w:szCs w:val="24"/>
          <w:lang w:eastAsia="fi-FI"/>
        </w:rPr>
      </w:pPr>
    </w:p>
    <w:p w:rsidR="00A837A5" w:rsidRPr="004B12E2" w:rsidRDefault="008B21F0" w:rsidP="00666F25">
      <w:pPr>
        <w:ind w:left="1304"/>
        <w:contextualSpacing/>
        <w:jc w:val="both"/>
        <w:rPr>
          <w:szCs w:val="24"/>
          <w:lang w:eastAsia="fi-FI"/>
        </w:rPr>
      </w:pPr>
      <w:r w:rsidRPr="004B12E2">
        <w:rPr>
          <w:szCs w:val="24"/>
          <w:lang w:eastAsia="fi-FI"/>
        </w:rPr>
        <w:t>3</w:t>
      </w:r>
      <w:r w:rsidR="00A837A5" w:rsidRPr="004B12E2">
        <w:rPr>
          <w:szCs w:val="24"/>
          <w:lang w:eastAsia="fi-FI"/>
        </w:rPr>
        <w:t>.3 Ympäristövaikutukset</w:t>
      </w:r>
    </w:p>
    <w:p w:rsidR="006304F2" w:rsidRPr="004B12E2" w:rsidRDefault="006304F2" w:rsidP="00666F25">
      <w:pPr>
        <w:ind w:left="1304"/>
        <w:contextualSpacing/>
        <w:jc w:val="both"/>
        <w:rPr>
          <w:szCs w:val="24"/>
          <w:lang w:eastAsia="fi-FI"/>
        </w:rPr>
      </w:pPr>
    </w:p>
    <w:p w:rsidR="006304F2" w:rsidRPr="004B12E2" w:rsidRDefault="006304F2" w:rsidP="00666F25">
      <w:pPr>
        <w:ind w:left="1304"/>
        <w:contextualSpacing/>
        <w:jc w:val="both"/>
        <w:rPr>
          <w:szCs w:val="24"/>
          <w:lang w:eastAsia="fi-FI"/>
        </w:rPr>
      </w:pPr>
      <w:r w:rsidRPr="004B12E2">
        <w:rPr>
          <w:szCs w:val="24"/>
          <w:lang w:eastAsia="fi-FI"/>
        </w:rPr>
        <w:t>Kuorma-autojen tienkäyttövero olisi aikaperusteinen, jolloin se ei suoraan ohjaa vähentämään todellista ajosuo</w:t>
      </w:r>
      <w:r w:rsidR="00363A98" w:rsidRPr="004B12E2">
        <w:rPr>
          <w:szCs w:val="24"/>
          <w:lang w:eastAsia="fi-FI"/>
        </w:rPr>
        <w:t>ritetta. Veron ohjausvaikutus olisi siten välillinen ja kohdistuisi</w:t>
      </w:r>
      <w:r w:rsidRPr="004B12E2">
        <w:rPr>
          <w:szCs w:val="24"/>
          <w:lang w:eastAsia="fi-FI"/>
        </w:rPr>
        <w:t xml:space="preserve"> kuorma-autojen käytössä pitämiseen.</w:t>
      </w:r>
    </w:p>
    <w:p w:rsidR="006304F2" w:rsidRPr="004B12E2" w:rsidRDefault="006304F2" w:rsidP="00666F25">
      <w:pPr>
        <w:ind w:left="1304"/>
        <w:contextualSpacing/>
        <w:jc w:val="both"/>
        <w:rPr>
          <w:szCs w:val="24"/>
          <w:lang w:eastAsia="fi-FI"/>
        </w:rPr>
      </w:pPr>
    </w:p>
    <w:p w:rsidR="00A837A5" w:rsidRPr="004B12E2" w:rsidRDefault="00CC49E7" w:rsidP="00666F25">
      <w:pPr>
        <w:ind w:left="1304"/>
        <w:contextualSpacing/>
        <w:jc w:val="both"/>
        <w:rPr>
          <w:szCs w:val="24"/>
          <w:lang w:eastAsia="fi-FI"/>
        </w:rPr>
      </w:pPr>
      <w:r w:rsidRPr="004B12E2">
        <w:rPr>
          <w:szCs w:val="24"/>
          <w:lang w:eastAsia="fi-FI"/>
        </w:rPr>
        <w:t>Kuorma-auton EURO</w:t>
      </w:r>
      <w:r w:rsidR="00136C5D">
        <w:rPr>
          <w:szCs w:val="24"/>
          <w:lang w:eastAsia="fi-FI"/>
        </w:rPr>
        <w:t xml:space="preserve"> </w:t>
      </w:r>
      <w:r w:rsidRPr="004B12E2">
        <w:rPr>
          <w:szCs w:val="24"/>
          <w:lang w:eastAsia="fi-FI"/>
        </w:rPr>
        <w:t>–luokituksen mukaan määräytyvä vero toteuttaisi saastuttaja maksaa –periaatetta hinnoittelemalla kuorma-autojen terveydelle haitallisia lähipäästöjä. Samalla EURO-</w:t>
      </w:r>
      <w:r w:rsidR="00A837A5" w:rsidRPr="004B12E2">
        <w:rPr>
          <w:szCs w:val="24"/>
          <w:lang w:eastAsia="fi-FI"/>
        </w:rPr>
        <w:t xml:space="preserve">luokkiin pohjautuvan </w:t>
      </w:r>
      <w:r w:rsidR="00E159B7" w:rsidRPr="004B12E2">
        <w:rPr>
          <w:szCs w:val="24"/>
          <w:lang w:eastAsia="fi-FI"/>
        </w:rPr>
        <w:t xml:space="preserve">tienkäyttöveron </w:t>
      </w:r>
      <w:r w:rsidR="00A837A5" w:rsidRPr="004B12E2">
        <w:rPr>
          <w:szCs w:val="24"/>
          <w:lang w:eastAsia="fi-FI"/>
        </w:rPr>
        <w:t>käyttöönotto tukisi osaltaan kuorma-autokannan uusiutumista vähäpäästöisempään suuntaan. Veron porrastuksen perusteena olev</w:t>
      </w:r>
      <w:r w:rsidR="00E11E04">
        <w:rPr>
          <w:szCs w:val="24"/>
          <w:lang w:eastAsia="fi-FI"/>
        </w:rPr>
        <w:t>ien</w:t>
      </w:r>
      <w:r w:rsidR="00A837A5" w:rsidRPr="004B12E2">
        <w:rPr>
          <w:szCs w:val="24"/>
          <w:lang w:eastAsia="fi-FI"/>
        </w:rPr>
        <w:t xml:space="preserve"> </w:t>
      </w:r>
      <w:r w:rsidRPr="004B12E2">
        <w:rPr>
          <w:szCs w:val="24"/>
          <w:lang w:eastAsia="fi-FI"/>
        </w:rPr>
        <w:t>EURO</w:t>
      </w:r>
      <w:r w:rsidR="00136C5D">
        <w:rPr>
          <w:szCs w:val="24"/>
          <w:lang w:eastAsia="fi-FI"/>
        </w:rPr>
        <w:t xml:space="preserve"> </w:t>
      </w:r>
      <w:r w:rsidRPr="004B12E2">
        <w:rPr>
          <w:szCs w:val="24"/>
          <w:lang w:eastAsia="fi-FI"/>
        </w:rPr>
        <w:t>-</w:t>
      </w:r>
      <w:r w:rsidR="00A837A5" w:rsidRPr="004B12E2">
        <w:rPr>
          <w:szCs w:val="24"/>
          <w:lang w:eastAsia="fi-FI"/>
        </w:rPr>
        <w:t>luokkien merkitys koskee ennen kaik</w:t>
      </w:r>
      <w:r w:rsidR="00AC3C12" w:rsidRPr="004B12E2">
        <w:rPr>
          <w:szCs w:val="24"/>
          <w:lang w:eastAsia="fi-FI"/>
        </w:rPr>
        <w:t xml:space="preserve">kea terveydelle haitallisia </w:t>
      </w:r>
      <w:r w:rsidR="00A837A5" w:rsidRPr="004B12E2">
        <w:rPr>
          <w:szCs w:val="24"/>
          <w:lang w:eastAsia="fi-FI"/>
        </w:rPr>
        <w:t xml:space="preserve">päästöjä, </w:t>
      </w:r>
      <w:r w:rsidRPr="004B12E2">
        <w:rPr>
          <w:szCs w:val="24"/>
          <w:lang w:eastAsia="fi-FI"/>
        </w:rPr>
        <w:t>eikä luokitus sisällä hiilidioksidipäästöjä. T</w:t>
      </w:r>
      <w:r w:rsidR="00A837A5" w:rsidRPr="004B12E2">
        <w:rPr>
          <w:szCs w:val="24"/>
          <w:lang w:eastAsia="fi-FI"/>
        </w:rPr>
        <w:t xml:space="preserve">ukemalla kaluston uusiutumista vero ohjaisi myös osaltaan polttoainetehokkaampaan ja </w:t>
      </w:r>
      <w:r w:rsidR="00E11E04">
        <w:rPr>
          <w:szCs w:val="24"/>
          <w:lang w:eastAsia="fi-FI"/>
        </w:rPr>
        <w:t xml:space="preserve">siten </w:t>
      </w:r>
      <w:r w:rsidR="00A837A5" w:rsidRPr="004B12E2">
        <w:rPr>
          <w:szCs w:val="24"/>
          <w:lang w:eastAsia="fi-FI"/>
        </w:rPr>
        <w:t>hiilidioksidipäästöiltään vähäpäästöisempien ajoneuvojen hankintaan. Koska ehdote</w:t>
      </w:r>
      <w:r w:rsidR="005E2787" w:rsidRPr="004B12E2">
        <w:rPr>
          <w:szCs w:val="24"/>
          <w:lang w:eastAsia="fi-FI"/>
        </w:rPr>
        <w:t>ttu veron taso ja sen porrastus ovat</w:t>
      </w:r>
      <w:r w:rsidR="00A837A5" w:rsidRPr="004B12E2">
        <w:rPr>
          <w:szCs w:val="24"/>
          <w:lang w:eastAsia="fi-FI"/>
        </w:rPr>
        <w:t xml:space="preserve"> kuitenkin pieni</w:t>
      </w:r>
      <w:r w:rsidR="005E2787" w:rsidRPr="004B12E2">
        <w:rPr>
          <w:szCs w:val="24"/>
          <w:lang w:eastAsia="fi-FI"/>
        </w:rPr>
        <w:t>ä</w:t>
      </w:r>
      <w:r w:rsidR="00A837A5" w:rsidRPr="004B12E2">
        <w:rPr>
          <w:szCs w:val="24"/>
          <w:lang w:eastAsia="fi-FI"/>
        </w:rPr>
        <w:t xml:space="preserve"> suhteessa kuorma-autojen hankintahintaan tai vuosittaisiin kustannuksiin, v</w:t>
      </w:r>
      <w:r w:rsidR="005E2787" w:rsidRPr="004B12E2">
        <w:rPr>
          <w:szCs w:val="24"/>
          <w:lang w:eastAsia="fi-FI"/>
        </w:rPr>
        <w:t>eron</w:t>
      </w:r>
      <w:r w:rsidR="00A837A5" w:rsidRPr="004B12E2">
        <w:rPr>
          <w:szCs w:val="24"/>
          <w:lang w:eastAsia="fi-FI"/>
        </w:rPr>
        <w:t xml:space="preserve"> käyttöönoton vaikutusten kuorma-autokalustoon ja päästöihin odotetaan olevan vähäisiä.</w:t>
      </w:r>
      <w:r w:rsidR="006304F2" w:rsidRPr="004B12E2">
        <w:rPr>
          <w:szCs w:val="24"/>
          <w:lang w:eastAsia="fi-FI"/>
        </w:rPr>
        <w:t xml:space="preserve"> </w:t>
      </w:r>
      <w:r w:rsidR="00BE19CD" w:rsidRPr="004B12E2">
        <w:rPr>
          <w:szCs w:val="24"/>
          <w:lang w:eastAsia="fi-FI"/>
        </w:rPr>
        <w:t xml:space="preserve">Lisäksi vaikutuksia vähentäisi se, että veroporrastus ei ottaisi huomioon uusimpia ja vähäpäästöisimpiä EURO V ja VI –luokkia. </w:t>
      </w:r>
      <w:r w:rsidR="00BB149F" w:rsidRPr="004B12E2">
        <w:rPr>
          <w:szCs w:val="24"/>
          <w:lang w:eastAsia="fi-FI"/>
        </w:rPr>
        <w:t xml:space="preserve">Kokonaismassaltaan yli 12 tonnin </w:t>
      </w:r>
      <w:r w:rsidR="00A837A5" w:rsidRPr="004B12E2">
        <w:rPr>
          <w:szCs w:val="24"/>
          <w:lang w:eastAsia="fi-FI"/>
        </w:rPr>
        <w:t>kuorma-autoista noi</w:t>
      </w:r>
      <w:r w:rsidR="00363A98" w:rsidRPr="004B12E2">
        <w:rPr>
          <w:szCs w:val="24"/>
          <w:lang w:eastAsia="fi-FI"/>
        </w:rPr>
        <w:t>n kaksi kolmasosaa lukeutuu luokkiin EURO IV-VI</w:t>
      </w:r>
      <w:r w:rsidR="00A837A5" w:rsidRPr="004B12E2">
        <w:rPr>
          <w:szCs w:val="24"/>
          <w:lang w:eastAsia="fi-FI"/>
        </w:rPr>
        <w:t xml:space="preserve">, </w:t>
      </w:r>
      <w:r w:rsidR="00BB149F" w:rsidRPr="004B12E2">
        <w:rPr>
          <w:szCs w:val="24"/>
          <w:lang w:eastAsia="fi-FI"/>
        </w:rPr>
        <w:t>eli ne olisivat alimmilla verotasoilla.</w:t>
      </w:r>
      <w:r w:rsidR="00BE19CD" w:rsidRPr="004B12E2">
        <w:rPr>
          <w:szCs w:val="24"/>
          <w:lang w:eastAsia="fi-FI"/>
        </w:rPr>
        <w:t xml:space="preserve"> </w:t>
      </w:r>
    </w:p>
    <w:p w:rsidR="00DA1418" w:rsidRPr="004B12E2" w:rsidRDefault="00DA1418" w:rsidP="00666F25">
      <w:pPr>
        <w:ind w:left="1304"/>
        <w:contextualSpacing/>
        <w:jc w:val="both"/>
        <w:rPr>
          <w:szCs w:val="24"/>
          <w:lang w:eastAsia="fi-FI"/>
        </w:rPr>
      </w:pPr>
    </w:p>
    <w:p w:rsidR="00DA1418" w:rsidRPr="004B12E2" w:rsidRDefault="00363A98" w:rsidP="00666F25">
      <w:pPr>
        <w:ind w:left="1304"/>
        <w:contextualSpacing/>
        <w:jc w:val="both"/>
        <w:rPr>
          <w:szCs w:val="24"/>
          <w:lang w:eastAsia="fi-FI"/>
        </w:rPr>
      </w:pPr>
      <w:r w:rsidRPr="004B12E2">
        <w:rPr>
          <w:szCs w:val="24"/>
          <w:lang w:eastAsia="fi-FI"/>
        </w:rPr>
        <w:t xml:space="preserve">Ajoneuvoverokompensaatio huomioon ottaen </w:t>
      </w:r>
      <w:r w:rsidR="00E11E04">
        <w:rPr>
          <w:szCs w:val="24"/>
          <w:lang w:eastAsia="fi-FI"/>
        </w:rPr>
        <w:t>kokonais</w:t>
      </w:r>
      <w:r w:rsidRPr="004B12E2">
        <w:rPr>
          <w:szCs w:val="24"/>
          <w:lang w:eastAsia="fi-FI"/>
        </w:rPr>
        <w:t xml:space="preserve">verorasitus </w:t>
      </w:r>
      <w:r w:rsidR="00DA1418" w:rsidRPr="004B12E2">
        <w:rPr>
          <w:szCs w:val="24"/>
          <w:lang w:eastAsia="fi-FI"/>
        </w:rPr>
        <w:t xml:space="preserve">alenisi </w:t>
      </w:r>
      <w:r w:rsidRPr="004B12E2">
        <w:rPr>
          <w:szCs w:val="24"/>
          <w:lang w:eastAsia="fi-FI"/>
        </w:rPr>
        <w:t xml:space="preserve">uusilla </w:t>
      </w:r>
      <w:r w:rsidR="00DA1418" w:rsidRPr="004B12E2">
        <w:rPr>
          <w:szCs w:val="24"/>
          <w:lang w:eastAsia="fi-FI"/>
        </w:rPr>
        <w:t xml:space="preserve">raskaimmilla ajoneuvoyhdistelmillä. </w:t>
      </w:r>
      <w:r w:rsidR="00E11E04">
        <w:rPr>
          <w:szCs w:val="24"/>
          <w:lang w:eastAsia="fi-FI"/>
        </w:rPr>
        <w:t>Ehdotetut muutokset</w:t>
      </w:r>
      <w:r w:rsidR="0092005F" w:rsidRPr="004B12E2">
        <w:rPr>
          <w:szCs w:val="24"/>
          <w:lang w:eastAsia="fi-FI"/>
        </w:rPr>
        <w:t xml:space="preserve"> suosisi</w:t>
      </w:r>
      <w:r w:rsidR="00E11E04">
        <w:rPr>
          <w:szCs w:val="24"/>
          <w:lang w:eastAsia="fi-FI"/>
        </w:rPr>
        <w:t>vat</w:t>
      </w:r>
      <w:r w:rsidR="0092005F" w:rsidRPr="004B12E2">
        <w:rPr>
          <w:szCs w:val="24"/>
          <w:lang w:eastAsia="fi-FI"/>
        </w:rPr>
        <w:t xml:space="preserve"> siten suurempia kuljetusyksikköjä, jotka ovat yleensä energiatehokkaampia. Koska </w:t>
      </w:r>
      <w:r w:rsidR="00E11E04">
        <w:rPr>
          <w:szCs w:val="24"/>
          <w:lang w:eastAsia="fi-FI"/>
        </w:rPr>
        <w:t xml:space="preserve">näiden </w:t>
      </w:r>
      <w:r w:rsidR="0092005F" w:rsidRPr="004B12E2">
        <w:rPr>
          <w:szCs w:val="24"/>
          <w:lang w:eastAsia="fi-FI"/>
        </w:rPr>
        <w:t>vero</w:t>
      </w:r>
      <w:r w:rsidR="00E11E04">
        <w:rPr>
          <w:szCs w:val="24"/>
          <w:lang w:eastAsia="fi-FI"/>
        </w:rPr>
        <w:t>je</w:t>
      </w:r>
      <w:r w:rsidR="0092005F" w:rsidRPr="004B12E2">
        <w:rPr>
          <w:szCs w:val="24"/>
          <w:lang w:eastAsia="fi-FI"/>
        </w:rPr>
        <w:t xml:space="preserve">n osuus kuljetuskustannuksista on kuitenkin varsin pieni, jäisi myös ohjausvaikutus tältä osin vähäiseksi. </w:t>
      </w:r>
    </w:p>
    <w:p w:rsidR="005F218F" w:rsidRPr="004B12E2" w:rsidRDefault="005F218F" w:rsidP="00666F25">
      <w:pPr>
        <w:ind w:left="1304"/>
        <w:contextualSpacing/>
        <w:jc w:val="both"/>
        <w:rPr>
          <w:szCs w:val="24"/>
          <w:lang w:eastAsia="fi-FI"/>
        </w:rPr>
      </w:pPr>
    </w:p>
    <w:p w:rsidR="002B6728" w:rsidRPr="004B12E2" w:rsidRDefault="002B6728" w:rsidP="00666F25">
      <w:pPr>
        <w:ind w:left="1304"/>
        <w:contextualSpacing/>
        <w:jc w:val="both"/>
        <w:rPr>
          <w:szCs w:val="24"/>
          <w:lang w:eastAsia="fi-FI"/>
        </w:rPr>
      </w:pPr>
    </w:p>
    <w:p w:rsidR="00A837A5" w:rsidRPr="004B12E2" w:rsidRDefault="008B21F0" w:rsidP="00666F25">
      <w:pPr>
        <w:ind w:left="1304"/>
        <w:contextualSpacing/>
        <w:jc w:val="both"/>
        <w:rPr>
          <w:szCs w:val="24"/>
          <w:lang w:eastAsia="fi-FI"/>
        </w:rPr>
      </w:pPr>
      <w:r w:rsidRPr="004B12E2">
        <w:rPr>
          <w:szCs w:val="24"/>
          <w:lang w:eastAsia="fi-FI"/>
        </w:rPr>
        <w:t>3</w:t>
      </w:r>
      <w:r w:rsidR="00A837A5" w:rsidRPr="004B12E2">
        <w:rPr>
          <w:szCs w:val="24"/>
          <w:lang w:eastAsia="fi-FI"/>
        </w:rPr>
        <w:t>.4 Vaikutukset viranomaistoimintaan</w:t>
      </w:r>
    </w:p>
    <w:p w:rsidR="002B2EFA" w:rsidRPr="004B12E2" w:rsidRDefault="002B2EFA" w:rsidP="00666F25">
      <w:pPr>
        <w:ind w:left="1304"/>
        <w:contextualSpacing/>
        <w:jc w:val="both"/>
        <w:rPr>
          <w:szCs w:val="24"/>
          <w:lang w:eastAsia="fi-FI"/>
        </w:rPr>
      </w:pPr>
    </w:p>
    <w:p w:rsidR="008B21F0" w:rsidRPr="004B12E2" w:rsidRDefault="002B2EFA" w:rsidP="00666F25">
      <w:pPr>
        <w:ind w:left="1304"/>
        <w:contextualSpacing/>
        <w:jc w:val="both"/>
        <w:rPr>
          <w:szCs w:val="24"/>
          <w:lang w:eastAsia="fi-FI"/>
        </w:rPr>
      </w:pPr>
      <w:r w:rsidRPr="004B12E2">
        <w:rPr>
          <w:szCs w:val="24"/>
          <w:lang w:eastAsia="fi-FI"/>
        </w:rPr>
        <w:t xml:space="preserve">Uusi vero </w:t>
      </w:r>
      <w:r w:rsidR="008B21F0" w:rsidRPr="004B12E2">
        <w:rPr>
          <w:szCs w:val="24"/>
          <w:lang w:eastAsia="fi-FI"/>
        </w:rPr>
        <w:t xml:space="preserve">vaatisi </w:t>
      </w:r>
      <w:r w:rsidR="00E11E04">
        <w:rPr>
          <w:szCs w:val="24"/>
          <w:lang w:eastAsia="fi-FI"/>
        </w:rPr>
        <w:t xml:space="preserve">Liikenteen turvallisuusvirastossa </w:t>
      </w:r>
      <w:r w:rsidR="008B21F0" w:rsidRPr="004B12E2">
        <w:rPr>
          <w:szCs w:val="24"/>
          <w:lang w:eastAsia="fi-FI"/>
        </w:rPr>
        <w:t xml:space="preserve">uuden verojärjestelmän perustamisen ja hallinnoimisen. Tähän kuuluisi neuvonnan, ilmoitusmenettelyn ja oikaisumenettelyn toteuttaminen. </w:t>
      </w:r>
      <w:r w:rsidRPr="004B12E2">
        <w:rPr>
          <w:szCs w:val="24"/>
          <w:lang w:eastAsia="fi-FI"/>
        </w:rPr>
        <w:t xml:space="preserve">Verotusmenettely </w:t>
      </w:r>
      <w:r w:rsidR="008B21F0" w:rsidRPr="004B12E2">
        <w:rPr>
          <w:szCs w:val="24"/>
          <w:lang w:eastAsia="fi-FI"/>
        </w:rPr>
        <w:t xml:space="preserve">on pyritty </w:t>
      </w:r>
      <w:r w:rsidRPr="004B12E2">
        <w:rPr>
          <w:szCs w:val="24"/>
          <w:lang w:eastAsia="fi-FI"/>
        </w:rPr>
        <w:t xml:space="preserve">tekemään </w:t>
      </w:r>
      <w:r w:rsidR="008B21F0" w:rsidRPr="004B12E2">
        <w:rPr>
          <w:szCs w:val="24"/>
          <w:lang w:eastAsia="fi-FI"/>
        </w:rPr>
        <w:t xml:space="preserve">yksinkertaiseksi </w:t>
      </w:r>
      <w:r w:rsidRPr="004B12E2">
        <w:rPr>
          <w:szCs w:val="24"/>
          <w:lang w:eastAsia="fi-FI"/>
        </w:rPr>
        <w:t xml:space="preserve">säännösten pitämiseksi selkeinä ja veronkantokustannusten hillitsemiseksi. </w:t>
      </w:r>
    </w:p>
    <w:p w:rsidR="008B21F0" w:rsidRPr="004B12E2" w:rsidRDefault="008B21F0" w:rsidP="00666F25">
      <w:pPr>
        <w:ind w:left="1304"/>
        <w:contextualSpacing/>
        <w:jc w:val="both"/>
        <w:rPr>
          <w:szCs w:val="24"/>
          <w:lang w:eastAsia="fi-FI"/>
        </w:rPr>
      </w:pPr>
    </w:p>
    <w:p w:rsidR="008B21F0" w:rsidRPr="004B12E2" w:rsidRDefault="008B21F0" w:rsidP="00666F25">
      <w:pPr>
        <w:ind w:left="1304"/>
        <w:contextualSpacing/>
        <w:jc w:val="both"/>
        <w:rPr>
          <w:szCs w:val="24"/>
          <w:lang w:eastAsia="fi-FI"/>
        </w:rPr>
      </w:pPr>
      <w:r w:rsidRPr="004B12E2">
        <w:rPr>
          <w:szCs w:val="24"/>
          <w:lang w:eastAsia="fi-FI"/>
        </w:rPr>
        <w:t>Tietojärjestelmän perustamiskustannuksiksi arvioidaan 600</w:t>
      </w:r>
      <w:r w:rsidR="002B2EFA" w:rsidRPr="004B12E2">
        <w:rPr>
          <w:szCs w:val="24"/>
          <w:lang w:eastAsia="fi-FI"/>
        </w:rPr>
        <w:t> </w:t>
      </w:r>
      <w:r w:rsidRPr="004B12E2">
        <w:rPr>
          <w:szCs w:val="24"/>
          <w:lang w:eastAsia="fi-FI"/>
        </w:rPr>
        <w:t>000</w:t>
      </w:r>
      <w:r w:rsidR="002B2EFA" w:rsidRPr="004B12E2">
        <w:rPr>
          <w:szCs w:val="24"/>
          <w:lang w:eastAsia="fi-FI"/>
        </w:rPr>
        <w:t xml:space="preserve"> </w:t>
      </w:r>
      <w:r w:rsidRPr="004B12E2">
        <w:rPr>
          <w:szCs w:val="24"/>
          <w:lang w:eastAsia="fi-FI"/>
        </w:rPr>
        <w:t>-</w:t>
      </w:r>
      <w:r w:rsidR="002B2EFA" w:rsidRPr="004B12E2">
        <w:rPr>
          <w:szCs w:val="24"/>
          <w:lang w:eastAsia="fi-FI"/>
        </w:rPr>
        <w:t xml:space="preserve"> </w:t>
      </w:r>
      <w:r w:rsidRPr="004B12E2">
        <w:rPr>
          <w:szCs w:val="24"/>
          <w:lang w:eastAsia="fi-FI"/>
        </w:rPr>
        <w:t xml:space="preserve">800 000 euroa. </w:t>
      </w:r>
      <w:r w:rsidR="002B2EFA" w:rsidRPr="004B12E2">
        <w:rPr>
          <w:szCs w:val="24"/>
          <w:lang w:eastAsia="fi-FI"/>
        </w:rPr>
        <w:t xml:space="preserve">Tienkäyttöverosta tiedottamisen tulisi tapahtua </w:t>
      </w:r>
      <w:r w:rsidRPr="004B12E2">
        <w:rPr>
          <w:szCs w:val="24"/>
          <w:lang w:eastAsia="fi-FI"/>
        </w:rPr>
        <w:t xml:space="preserve">useammalla kielellä ja </w:t>
      </w:r>
      <w:r w:rsidR="002B2EFA" w:rsidRPr="004B12E2">
        <w:rPr>
          <w:szCs w:val="24"/>
          <w:lang w:eastAsia="fi-FI"/>
        </w:rPr>
        <w:t xml:space="preserve">se tulisi </w:t>
      </w:r>
      <w:r w:rsidRPr="004B12E2">
        <w:rPr>
          <w:szCs w:val="24"/>
          <w:lang w:eastAsia="fi-FI"/>
        </w:rPr>
        <w:t xml:space="preserve">aloittaa hyvissä ajoin ennen tienkäyttöveron voimaantuloa. Tienkäyttöverosta tiedottamiseen arvioidaan käytettävän noin 200 000-300 000 euroa veron käyttöönoton yhteydessä. </w:t>
      </w:r>
      <w:r w:rsidR="002B2EFA" w:rsidRPr="004B12E2">
        <w:rPr>
          <w:szCs w:val="24"/>
          <w:lang w:eastAsia="fi-FI"/>
        </w:rPr>
        <w:t>Uuden veron arvioidut käyttöönotto</w:t>
      </w:r>
      <w:r w:rsidRPr="004B12E2">
        <w:rPr>
          <w:szCs w:val="24"/>
          <w:lang w:eastAsia="fi-FI"/>
        </w:rPr>
        <w:t xml:space="preserve">kustannukset olisivat </w:t>
      </w:r>
      <w:r w:rsidR="00E11E04">
        <w:rPr>
          <w:szCs w:val="24"/>
          <w:lang w:eastAsia="fi-FI"/>
        </w:rPr>
        <w:t xml:space="preserve">siten </w:t>
      </w:r>
      <w:r w:rsidRPr="004B12E2">
        <w:rPr>
          <w:szCs w:val="24"/>
          <w:lang w:eastAsia="fi-FI"/>
        </w:rPr>
        <w:t>yhteensä noin 800 000 - 1 100 000 euroa.</w:t>
      </w:r>
    </w:p>
    <w:p w:rsidR="008B21F0" w:rsidRPr="004B12E2" w:rsidRDefault="008B21F0" w:rsidP="00666F25">
      <w:pPr>
        <w:ind w:left="1304"/>
        <w:contextualSpacing/>
        <w:jc w:val="both"/>
        <w:rPr>
          <w:szCs w:val="24"/>
          <w:lang w:eastAsia="fi-FI"/>
        </w:rPr>
      </w:pPr>
    </w:p>
    <w:p w:rsidR="008B21F0" w:rsidRPr="004B12E2" w:rsidRDefault="00CF685B" w:rsidP="00666F25">
      <w:pPr>
        <w:ind w:left="1304"/>
        <w:contextualSpacing/>
        <w:jc w:val="both"/>
        <w:rPr>
          <w:szCs w:val="24"/>
          <w:lang w:eastAsia="fi-FI"/>
        </w:rPr>
      </w:pPr>
      <w:r w:rsidRPr="004B12E2">
        <w:rPr>
          <w:szCs w:val="24"/>
          <w:lang w:eastAsia="fi-FI"/>
        </w:rPr>
        <w:t xml:space="preserve">Verotuspäätösten ja muiden viranomaisasiakirjojen lähettämisestä aiheutuvien </w:t>
      </w:r>
      <w:r w:rsidR="008B21F0" w:rsidRPr="004B12E2">
        <w:rPr>
          <w:szCs w:val="24"/>
          <w:lang w:eastAsia="fi-FI"/>
        </w:rPr>
        <w:t xml:space="preserve">kustannusten arvioidaan olevan vähintään </w:t>
      </w:r>
      <w:r w:rsidR="009A09BD">
        <w:rPr>
          <w:szCs w:val="24"/>
          <w:lang w:eastAsia="fi-FI"/>
        </w:rPr>
        <w:t>2</w:t>
      </w:r>
      <w:r w:rsidR="008B21F0" w:rsidRPr="004B12E2">
        <w:rPr>
          <w:szCs w:val="24"/>
          <w:lang w:eastAsia="fi-FI"/>
        </w:rPr>
        <w:t>,</w:t>
      </w:r>
      <w:r w:rsidR="009A09BD">
        <w:rPr>
          <w:szCs w:val="24"/>
          <w:lang w:eastAsia="fi-FI"/>
        </w:rPr>
        <w:t>1</w:t>
      </w:r>
      <w:r w:rsidR="008B21F0" w:rsidRPr="004B12E2">
        <w:rPr>
          <w:szCs w:val="24"/>
          <w:lang w:eastAsia="fi-FI"/>
        </w:rPr>
        <w:t xml:space="preserve"> miljoonaa euroa vuosittain. </w:t>
      </w:r>
      <w:r w:rsidRPr="004B12E2">
        <w:rPr>
          <w:szCs w:val="24"/>
          <w:lang w:eastAsia="fi-FI"/>
        </w:rPr>
        <w:t xml:space="preserve">Näitä </w:t>
      </w:r>
      <w:r w:rsidR="008B21F0" w:rsidRPr="004B12E2">
        <w:rPr>
          <w:szCs w:val="24"/>
          <w:lang w:eastAsia="fi-FI"/>
        </w:rPr>
        <w:t>kustannuksia on kuitenkin erittäin vaikea arvioida, sillä niihin vaiku</w:t>
      </w:r>
      <w:r w:rsidRPr="004B12E2">
        <w:rPr>
          <w:szCs w:val="24"/>
          <w:lang w:eastAsia="fi-FI"/>
        </w:rPr>
        <w:t xml:space="preserve">ttaa se, kuinka pitkiltä käyttökausilta verovelvolliset ilmoittavat veroa ja toisaalta se, kuinka suuri osa verotuspäätöksistä voidaan toimittaa sähköisesti. </w:t>
      </w:r>
      <w:r w:rsidR="008B21F0" w:rsidRPr="004B12E2">
        <w:rPr>
          <w:szCs w:val="24"/>
          <w:lang w:eastAsia="fi-FI"/>
        </w:rPr>
        <w:t xml:space="preserve">Neuvontakustannukset ovat suorassa suhteessa päätösten määrään. Neuvontakustannusten arvioidaan olevan vähintään </w:t>
      </w:r>
      <w:r w:rsidR="009A09BD">
        <w:rPr>
          <w:szCs w:val="24"/>
          <w:lang w:eastAsia="fi-FI"/>
        </w:rPr>
        <w:t>2</w:t>
      </w:r>
      <w:r w:rsidR="008B21F0" w:rsidRPr="004B12E2">
        <w:rPr>
          <w:szCs w:val="24"/>
          <w:lang w:eastAsia="fi-FI"/>
        </w:rPr>
        <w:t>00 000 euroa vuodessa. Asiakaspalveluun syntyy uusi tarve venäjän kielen osaamiselle, johon tähän asti ei ole ollut tarvetta. Perintäkustannusten arvioidaan olevan noin 1</w:t>
      </w:r>
      <w:r w:rsidR="009A09BD">
        <w:rPr>
          <w:szCs w:val="24"/>
          <w:lang w:eastAsia="fi-FI"/>
        </w:rPr>
        <w:t>0</w:t>
      </w:r>
      <w:r w:rsidR="008B21F0" w:rsidRPr="004B12E2">
        <w:rPr>
          <w:szCs w:val="24"/>
          <w:lang w:eastAsia="fi-FI"/>
        </w:rPr>
        <w:t>0 000 euroa vuodessa. Liikenteen turvallisuusviraston henkilöstötarve kasvaisi vähintään neljällä henkilötyövuodella. Tietojärjestelmän ylläpitokuluiksi arvioidaan noin 50 000-100 000 euroa vuodessa.</w:t>
      </w:r>
    </w:p>
    <w:p w:rsidR="008B21F0" w:rsidRPr="004B12E2" w:rsidRDefault="008B21F0" w:rsidP="00666F25">
      <w:pPr>
        <w:ind w:left="1304"/>
        <w:contextualSpacing/>
        <w:jc w:val="both"/>
        <w:rPr>
          <w:szCs w:val="24"/>
          <w:lang w:eastAsia="fi-FI"/>
        </w:rPr>
      </w:pPr>
    </w:p>
    <w:p w:rsidR="008B21F0" w:rsidRPr="004B12E2" w:rsidRDefault="008B21F0" w:rsidP="00666F25">
      <w:pPr>
        <w:ind w:left="1304"/>
        <w:contextualSpacing/>
        <w:jc w:val="both"/>
        <w:rPr>
          <w:szCs w:val="24"/>
          <w:lang w:eastAsia="fi-FI"/>
        </w:rPr>
      </w:pPr>
      <w:r w:rsidRPr="004B12E2">
        <w:rPr>
          <w:szCs w:val="24"/>
          <w:lang w:eastAsia="fi-FI"/>
        </w:rPr>
        <w:lastRenderedPageBreak/>
        <w:t xml:space="preserve">Tienkäyttöveron vuosikustannukset olisivat vähintään </w:t>
      </w:r>
      <w:r w:rsidR="009A09BD">
        <w:rPr>
          <w:szCs w:val="24"/>
          <w:lang w:eastAsia="fi-FI"/>
        </w:rPr>
        <w:t>2</w:t>
      </w:r>
      <w:r w:rsidRPr="004B12E2">
        <w:rPr>
          <w:szCs w:val="24"/>
          <w:lang w:eastAsia="fi-FI"/>
        </w:rPr>
        <w:t>,</w:t>
      </w:r>
      <w:r w:rsidR="009A09BD">
        <w:rPr>
          <w:szCs w:val="24"/>
          <w:lang w:eastAsia="fi-FI"/>
        </w:rPr>
        <w:t>5</w:t>
      </w:r>
      <w:r w:rsidRPr="004B12E2">
        <w:rPr>
          <w:szCs w:val="24"/>
          <w:lang w:eastAsia="fi-FI"/>
        </w:rPr>
        <w:t xml:space="preserve"> miljoonaa euroa vuodessa. Kustannusarvioiden pohjana on käytetty </w:t>
      </w:r>
      <w:r w:rsidR="00CF685B" w:rsidRPr="004B12E2">
        <w:rPr>
          <w:szCs w:val="24"/>
          <w:lang w:eastAsia="fi-FI"/>
        </w:rPr>
        <w:t xml:space="preserve">maltillista </w:t>
      </w:r>
      <w:r w:rsidRPr="004B12E2">
        <w:rPr>
          <w:szCs w:val="24"/>
          <w:lang w:eastAsia="fi-FI"/>
        </w:rPr>
        <w:t xml:space="preserve">oletusta, </w:t>
      </w:r>
      <w:r w:rsidR="00E11E04">
        <w:rPr>
          <w:szCs w:val="24"/>
          <w:lang w:eastAsia="fi-FI"/>
        </w:rPr>
        <w:t>jonka mukaan</w:t>
      </w:r>
      <w:r w:rsidR="00565789" w:rsidRPr="004B12E2">
        <w:rPr>
          <w:szCs w:val="24"/>
          <w:lang w:eastAsia="fi-FI"/>
        </w:rPr>
        <w:t xml:space="preserve"> </w:t>
      </w:r>
      <w:r w:rsidR="009A09BD">
        <w:rPr>
          <w:szCs w:val="24"/>
          <w:lang w:eastAsia="fi-FI"/>
        </w:rPr>
        <w:t xml:space="preserve">kotimaisille </w:t>
      </w:r>
      <w:r w:rsidRPr="004B12E2">
        <w:rPr>
          <w:szCs w:val="24"/>
          <w:lang w:eastAsia="fi-FI"/>
        </w:rPr>
        <w:t>kuorma-autolle maksuunpan</w:t>
      </w:r>
      <w:r w:rsidR="00E11E04">
        <w:rPr>
          <w:szCs w:val="24"/>
          <w:lang w:eastAsia="fi-FI"/>
        </w:rPr>
        <w:t>taisiin</w:t>
      </w:r>
      <w:r w:rsidRPr="004B12E2">
        <w:rPr>
          <w:szCs w:val="24"/>
          <w:lang w:eastAsia="fi-FI"/>
        </w:rPr>
        <w:t xml:space="preserve"> </w:t>
      </w:r>
      <w:r w:rsidR="00CF685B" w:rsidRPr="004B12E2">
        <w:rPr>
          <w:szCs w:val="24"/>
          <w:lang w:eastAsia="fi-FI"/>
        </w:rPr>
        <w:t xml:space="preserve">keskimäärin </w:t>
      </w:r>
      <w:r w:rsidR="00565789" w:rsidRPr="004B12E2">
        <w:rPr>
          <w:szCs w:val="24"/>
          <w:lang w:eastAsia="fi-FI"/>
        </w:rPr>
        <w:t>kolme</w:t>
      </w:r>
      <w:r w:rsidRPr="004B12E2">
        <w:rPr>
          <w:szCs w:val="24"/>
          <w:lang w:eastAsia="fi-FI"/>
        </w:rPr>
        <w:t xml:space="preserve"> </w:t>
      </w:r>
      <w:r w:rsidR="00CF685B" w:rsidRPr="004B12E2">
        <w:rPr>
          <w:szCs w:val="24"/>
          <w:lang w:eastAsia="fi-FI"/>
        </w:rPr>
        <w:t xml:space="preserve">käyttökautta </w:t>
      </w:r>
      <w:r w:rsidRPr="004B12E2">
        <w:rPr>
          <w:szCs w:val="24"/>
          <w:lang w:eastAsia="fi-FI"/>
        </w:rPr>
        <w:t xml:space="preserve">vuodessa </w:t>
      </w:r>
      <w:r w:rsidR="009A09BD">
        <w:rPr>
          <w:szCs w:val="24"/>
          <w:lang w:eastAsia="fi-FI"/>
        </w:rPr>
        <w:t>ja ulkomaisille kuorma-autoille</w:t>
      </w:r>
      <w:r w:rsidR="009A09BD" w:rsidRPr="009A09BD">
        <w:rPr>
          <w:szCs w:val="24"/>
          <w:lang w:eastAsia="fi-FI"/>
        </w:rPr>
        <w:t xml:space="preserve"> oletetaa</w:t>
      </w:r>
      <w:r w:rsidR="005A6D32">
        <w:rPr>
          <w:szCs w:val="24"/>
          <w:lang w:eastAsia="fi-FI"/>
        </w:rPr>
        <w:t xml:space="preserve">n maksuunpantavan noin 850 000 </w:t>
      </w:r>
      <w:r w:rsidR="009A09BD">
        <w:rPr>
          <w:szCs w:val="24"/>
          <w:lang w:eastAsia="fi-FI"/>
        </w:rPr>
        <w:t xml:space="preserve">päätöstä </w:t>
      </w:r>
      <w:r w:rsidR="009A09BD" w:rsidRPr="009A09BD">
        <w:rPr>
          <w:szCs w:val="24"/>
          <w:lang w:eastAsia="fi-FI"/>
        </w:rPr>
        <w:t>vuodessa</w:t>
      </w:r>
      <w:r w:rsidR="009A09BD">
        <w:rPr>
          <w:szCs w:val="24"/>
          <w:lang w:eastAsia="fi-FI"/>
        </w:rPr>
        <w:t>.</w:t>
      </w:r>
    </w:p>
    <w:p w:rsidR="008B21F0" w:rsidRPr="004B12E2" w:rsidRDefault="008B21F0" w:rsidP="00666F25">
      <w:pPr>
        <w:ind w:left="1304"/>
        <w:contextualSpacing/>
        <w:jc w:val="both"/>
        <w:rPr>
          <w:szCs w:val="24"/>
          <w:lang w:eastAsia="fi-FI"/>
        </w:rPr>
      </w:pPr>
    </w:p>
    <w:p w:rsidR="0003697C" w:rsidRPr="004B12E2" w:rsidRDefault="0003697C" w:rsidP="00666F25">
      <w:pPr>
        <w:ind w:left="1304"/>
        <w:contextualSpacing/>
        <w:jc w:val="both"/>
        <w:rPr>
          <w:szCs w:val="24"/>
          <w:lang w:eastAsia="fi-FI"/>
        </w:rPr>
      </w:pPr>
      <w:r w:rsidRPr="004B12E2">
        <w:rPr>
          <w:szCs w:val="24"/>
          <w:lang w:eastAsia="fi-FI"/>
        </w:rPr>
        <w:t xml:space="preserve">Myös kuorma-autojen </w:t>
      </w:r>
      <w:r w:rsidR="00C0662C">
        <w:rPr>
          <w:szCs w:val="24"/>
          <w:lang w:eastAsia="fi-FI"/>
        </w:rPr>
        <w:t>käyttövoima</w:t>
      </w:r>
      <w:r w:rsidRPr="004B12E2">
        <w:rPr>
          <w:szCs w:val="24"/>
          <w:lang w:eastAsia="fi-FI"/>
        </w:rPr>
        <w:t xml:space="preserve">verotuksen muuttuminen aiheuttaisi muutostarpeita </w:t>
      </w:r>
      <w:r w:rsidR="00E11E04">
        <w:rPr>
          <w:szCs w:val="24"/>
          <w:lang w:eastAsia="fi-FI"/>
        </w:rPr>
        <w:t>L</w:t>
      </w:r>
      <w:r w:rsidRPr="004B12E2">
        <w:rPr>
          <w:szCs w:val="24"/>
          <w:lang w:eastAsia="fi-FI"/>
        </w:rPr>
        <w:t xml:space="preserve">iikenteen turvallisuusviraston tietojärjestelmiin. Tältä osin kertaluonteisten kustannusten arvioidaan olevan </w:t>
      </w:r>
      <w:r w:rsidR="005C6E39" w:rsidRPr="00666F25">
        <w:rPr>
          <w:szCs w:val="24"/>
          <w:lang w:eastAsia="fi-FI"/>
        </w:rPr>
        <w:t>70 000</w:t>
      </w:r>
      <w:r w:rsidRPr="004B12E2">
        <w:rPr>
          <w:szCs w:val="24"/>
          <w:lang w:eastAsia="fi-FI"/>
        </w:rPr>
        <w:t xml:space="preserve"> euroa. Samalla ajoneuvoverotus yksinkertaistuisi siten, että kuorma-autojen vetolaitteiden käytöstä ei enää tarvitsisi ilmoittaa Liikenteen turvallisuusvirastolle. Näiden ilmoitusten käsittelyyn käytetty noin </w:t>
      </w:r>
      <w:r w:rsidR="005C6E39" w:rsidRPr="00666F25">
        <w:rPr>
          <w:szCs w:val="24"/>
          <w:lang w:eastAsia="fi-FI"/>
        </w:rPr>
        <w:t>0,2</w:t>
      </w:r>
      <w:r w:rsidRPr="004B12E2">
        <w:rPr>
          <w:szCs w:val="24"/>
          <w:lang w:eastAsia="fi-FI"/>
        </w:rPr>
        <w:t xml:space="preserve"> henkilötyövuoden panos jäisi siten pois. </w:t>
      </w:r>
    </w:p>
    <w:p w:rsidR="0003697C" w:rsidRPr="004B12E2" w:rsidRDefault="0003697C" w:rsidP="00666F25">
      <w:pPr>
        <w:ind w:left="1304"/>
        <w:contextualSpacing/>
        <w:jc w:val="both"/>
        <w:rPr>
          <w:szCs w:val="24"/>
          <w:lang w:eastAsia="fi-FI"/>
        </w:rPr>
      </w:pPr>
    </w:p>
    <w:p w:rsidR="008B21F0" w:rsidRPr="004B12E2" w:rsidRDefault="00363A98" w:rsidP="00666F25">
      <w:pPr>
        <w:ind w:left="1304"/>
        <w:contextualSpacing/>
        <w:jc w:val="both"/>
        <w:rPr>
          <w:szCs w:val="24"/>
          <w:lang w:eastAsia="fi-FI"/>
        </w:rPr>
      </w:pPr>
      <w:r w:rsidRPr="004B12E2">
        <w:rPr>
          <w:szCs w:val="24"/>
          <w:lang w:eastAsia="fi-FI"/>
        </w:rPr>
        <w:t xml:space="preserve">Tienkäyttöveron valvonta aiheuttaisi lisätyötä poliisille, Rajavartiolaitokselle ja Tullille. Valvontaa hoidettaisiin kuitenkin pääosin muiden valvontatoimenpiteiden yhteydessä ja nykyisten resurssien puitteissa. </w:t>
      </w:r>
      <w:r w:rsidR="008B21F0" w:rsidRPr="004B12E2">
        <w:rPr>
          <w:szCs w:val="24"/>
          <w:lang w:eastAsia="fi-FI"/>
        </w:rPr>
        <w:t>Ahvenanmaan valtionvirastolle verotusta avustavien tehtävien hoitamisesta aiheutuvien kustannusten arvioidaan jäävän vähäiseksi.</w:t>
      </w:r>
    </w:p>
    <w:p w:rsidR="00363A98" w:rsidRPr="004B12E2" w:rsidRDefault="00363A98" w:rsidP="00666F25">
      <w:pPr>
        <w:ind w:left="1304"/>
        <w:contextualSpacing/>
        <w:jc w:val="both"/>
        <w:rPr>
          <w:szCs w:val="24"/>
          <w:lang w:eastAsia="fi-FI"/>
        </w:rPr>
      </w:pPr>
    </w:p>
    <w:p w:rsidR="002B5909" w:rsidRPr="004B12E2" w:rsidRDefault="002B5909" w:rsidP="00666F25">
      <w:pPr>
        <w:ind w:left="1304"/>
        <w:contextualSpacing/>
        <w:jc w:val="both"/>
        <w:rPr>
          <w:szCs w:val="24"/>
          <w:lang w:eastAsia="fi-FI"/>
        </w:rPr>
      </w:pPr>
    </w:p>
    <w:p w:rsidR="00A837A5" w:rsidRPr="004B12E2" w:rsidRDefault="008B21F0" w:rsidP="00666F25">
      <w:pPr>
        <w:ind w:left="1304"/>
        <w:contextualSpacing/>
        <w:jc w:val="both"/>
        <w:rPr>
          <w:szCs w:val="24"/>
          <w:lang w:eastAsia="fi-FI"/>
        </w:rPr>
      </w:pPr>
      <w:r w:rsidRPr="004B12E2">
        <w:rPr>
          <w:szCs w:val="24"/>
          <w:lang w:eastAsia="fi-FI"/>
        </w:rPr>
        <w:t>3</w:t>
      </w:r>
      <w:r w:rsidR="00A837A5" w:rsidRPr="004B12E2">
        <w:rPr>
          <w:szCs w:val="24"/>
          <w:lang w:eastAsia="fi-FI"/>
        </w:rPr>
        <w:t>.5 Yhteiskunnalliset vaikutukset</w:t>
      </w:r>
    </w:p>
    <w:p w:rsidR="00E04984" w:rsidRPr="004B12E2" w:rsidRDefault="00E04984" w:rsidP="00666F25">
      <w:pPr>
        <w:ind w:left="1304"/>
        <w:contextualSpacing/>
        <w:jc w:val="both"/>
        <w:rPr>
          <w:szCs w:val="24"/>
          <w:lang w:eastAsia="fi-FI"/>
        </w:rPr>
      </w:pPr>
    </w:p>
    <w:p w:rsidR="0033102D" w:rsidRPr="004B12E2" w:rsidRDefault="00762595" w:rsidP="00666F25">
      <w:pPr>
        <w:ind w:left="1304"/>
        <w:contextualSpacing/>
        <w:jc w:val="both"/>
        <w:rPr>
          <w:szCs w:val="24"/>
          <w:lang w:eastAsia="fi-FI"/>
        </w:rPr>
      </w:pPr>
      <w:r w:rsidRPr="004B12E2">
        <w:rPr>
          <w:szCs w:val="24"/>
          <w:lang w:eastAsia="fi-FI"/>
        </w:rPr>
        <w:t xml:space="preserve">Kuorma-autojen vaikutus tieverkon kulumiseen on huomattava. Tienkäyttöveron </w:t>
      </w:r>
      <w:r w:rsidR="00222A7C" w:rsidRPr="004B12E2">
        <w:rPr>
          <w:szCs w:val="24"/>
          <w:lang w:eastAsia="fi-FI"/>
        </w:rPr>
        <w:t>verotasot olisi porrastettu</w:t>
      </w:r>
      <w:r w:rsidRPr="004B12E2">
        <w:rPr>
          <w:szCs w:val="24"/>
          <w:lang w:eastAsia="fi-FI"/>
        </w:rPr>
        <w:t xml:space="preserve"> </w:t>
      </w:r>
      <w:r w:rsidR="00BB149F" w:rsidRPr="004B12E2">
        <w:rPr>
          <w:szCs w:val="24"/>
          <w:lang w:eastAsia="fi-FI"/>
        </w:rPr>
        <w:t xml:space="preserve">kahteen </w:t>
      </w:r>
      <w:r w:rsidR="00222A7C" w:rsidRPr="004B12E2">
        <w:rPr>
          <w:szCs w:val="24"/>
          <w:lang w:eastAsia="fi-FI"/>
        </w:rPr>
        <w:t xml:space="preserve">ryhmään, eli kuorma-autoihin, joissa on enintään </w:t>
      </w:r>
      <w:r w:rsidR="00E11E04">
        <w:rPr>
          <w:szCs w:val="24"/>
          <w:lang w:eastAsia="fi-FI"/>
        </w:rPr>
        <w:t>kolme</w:t>
      </w:r>
      <w:r w:rsidR="00222A7C" w:rsidRPr="004B12E2">
        <w:rPr>
          <w:szCs w:val="24"/>
          <w:lang w:eastAsia="fi-FI"/>
        </w:rPr>
        <w:t xml:space="preserve"> akselia sekä kuorma-autoihin ja ajoneuvoyhdistelmiin, joissa on vähintään </w:t>
      </w:r>
      <w:r w:rsidR="00E11E04">
        <w:rPr>
          <w:szCs w:val="24"/>
          <w:lang w:eastAsia="fi-FI"/>
        </w:rPr>
        <w:t>neljä</w:t>
      </w:r>
      <w:r w:rsidR="00222A7C" w:rsidRPr="004B12E2">
        <w:rPr>
          <w:szCs w:val="24"/>
          <w:lang w:eastAsia="fi-FI"/>
        </w:rPr>
        <w:t xml:space="preserve"> akselia. Tämä jaottelu heijastaa </w:t>
      </w:r>
      <w:r w:rsidR="00BE19CD" w:rsidRPr="004B12E2">
        <w:rPr>
          <w:szCs w:val="24"/>
          <w:lang w:eastAsia="fi-FI"/>
        </w:rPr>
        <w:t xml:space="preserve">enintään </w:t>
      </w:r>
      <w:r w:rsidR="00222A7C" w:rsidRPr="004B12E2">
        <w:rPr>
          <w:szCs w:val="24"/>
          <w:lang w:eastAsia="fi-FI"/>
        </w:rPr>
        <w:t xml:space="preserve">hyvin karkealla tasolla kuorma-autojen </w:t>
      </w:r>
      <w:r w:rsidR="00BC14DE" w:rsidRPr="004B12E2">
        <w:rPr>
          <w:szCs w:val="24"/>
          <w:lang w:eastAsia="fi-FI"/>
        </w:rPr>
        <w:t xml:space="preserve">ja ajoneuvoyhdistelmien </w:t>
      </w:r>
      <w:r w:rsidR="00222A7C" w:rsidRPr="004B12E2">
        <w:rPr>
          <w:szCs w:val="24"/>
          <w:lang w:eastAsia="fi-FI"/>
        </w:rPr>
        <w:t xml:space="preserve">tierakenteelle aiheuttamaa rasitusta. </w:t>
      </w:r>
      <w:r w:rsidR="00E36D16" w:rsidRPr="004B12E2">
        <w:rPr>
          <w:szCs w:val="24"/>
          <w:lang w:eastAsia="fi-FI"/>
        </w:rPr>
        <w:t>Verotus myös laajenisi koskemaan ulkomaisia kuorma-autoja, joita käytetään Suomen tieverkossa.</w:t>
      </w:r>
      <w:r w:rsidR="0033102D" w:rsidRPr="004B12E2">
        <w:rPr>
          <w:szCs w:val="24"/>
          <w:lang w:eastAsia="fi-FI"/>
        </w:rPr>
        <w:t xml:space="preserve"> </w:t>
      </w:r>
      <w:r w:rsidR="00E36D16" w:rsidRPr="004B12E2">
        <w:rPr>
          <w:szCs w:val="24"/>
          <w:lang w:eastAsia="fi-FI"/>
        </w:rPr>
        <w:t>Ulkomais</w:t>
      </w:r>
      <w:r w:rsidR="00E11E04">
        <w:rPr>
          <w:szCs w:val="24"/>
          <w:lang w:eastAsia="fi-FI"/>
        </w:rPr>
        <w:t>is</w:t>
      </w:r>
      <w:r w:rsidR="00E36D16" w:rsidRPr="004B12E2">
        <w:rPr>
          <w:szCs w:val="24"/>
          <w:lang w:eastAsia="fi-FI"/>
        </w:rPr>
        <w:t xml:space="preserve">ta kuorma-autoista kuitenkin oletetaan maksettavan pääasiassa veroa kerrallaan päivän </w:t>
      </w:r>
      <w:r w:rsidR="00E11E04">
        <w:rPr>
          <w:szCs w:val="24"/>
          <w:lang w:eastAsia="fi-FI"/>
        </w:rPr>
        <w:t xml:space="preserve">pituisilta </w:t>
      </w:r>
      <w:r w:rsidR="00E36D16" w:rsidRPr="004B12E2">
        <w:rPr>
          <w:szCs w:val="24"/>
          <w:lang w:eastAsia="fi-FI"/>
        </w:rPr>
        <w:t>käyttöka</w:t>
      </w:r>
      <w:r w:rsidR="00BB149F" w:rsidRPr="004B12E2">
        <w:rPr>
          <w:szCs w:val="24"/>
          <w:lang w:eastAsia="fi-FI"/>
        </w:rPr>
        <w:t>usi</w:t>
      </w:r>
      <w:r w:rsidR="00E11E04">
        <w:rPr>
          <w:szCs w:val="24"/>
          <w:lang w:eastAsia="fi-FI"/>
        </w:rPr>
        <w:t>lta</w:t>
      </w:r>
      <w:r w:rsidR="00BB149F" w:rsidRPr="004B12E2">
        <w:rPr>
          <w:szCs w:val="24"/>
          <w:lang w:eastAsia="fi-FI"/>
        </w:rPr>
        <w:t>, jolloin verotaso o</w:t>
      </w:r>
      <w:r w:rsidR="00E11E04">
        <w:rPr>
          <w:szCs w:val="24"/>
          <w:lang w:eastAsia="fi-FI"/>
        </w:rPr>
        <w:t>lisi</w:t>
      </w:r>
      <w:r w:rsidR="00BB149F" w:rsidRPr="004B12E2">
        <w:rPr>
          <w:szCs w:val="24"/>
          <w:lang w:eastAsia="fi-FI"/>
        </w:rPr>
        <w:t xml:space="preserve"> aina</w:t>
      </w:r>
      <w:r w:rsidR="0033102D" w:rsidRPr="004B12E2">
        <w:rPr>
          <w:szCs w:val="24"/>
          <w:lang w:eastAsia="fi-FI"/>
        </w:rPr>
        <w:t xml:space="preserve"> </w:t>
      </w:r>
      <w:r w:rsidR="00E11E04">
        <w:rPr>
          <w:szCs w:val="24"/>
          <w:lang w:eastAsia="fi-FI"/>
        </w:rPr>
        <w:t>kahdeksan</w:t>
      </w:r>
      <w:r w:rsidR="00E73296">
        <w:rPr>
          <w:szCs w:val="24"/>
          <w:lang w:eastAsia="fi-FI"/>
        </w:rPr>
        <w:t xml:space="preserve"> </w:t>
      </w:r>
      <w:r w:rsidR="00E36D16" w:rsidRPr="004B12E2">
        <w:rPr>
          <w:szCs w:val="24"/>
          <w:lang w:eastAsia="fi-FI"/>
        </w:rPr>
        <w:t xml:space="preserve">euroa riippumatta ajoneuvon ominaisuuksista. </w:t>
      </w:r>
      <w:r w:rsidR="00CD66F0" w:rsidRPr="004B12E2">
        <w:rPr>
          <w:szCs w:val="24"/>
          <w:lang w:eastAsia="fi-FI"/>
        </w:rPr>
        <w:t>Vaikka tienkäyttövero jossain määrin ilmentäisi</w:t>
      </w:r>
      <w:r w:rsidR="0033102D" w:rsidRPr="004B12E2">
        <w:rPr>
          <w:szCs w:val="24"/>
          <w:lang w:eastAsia="fi-FI"/>
        </w:rPr>
        <w:t xml:space="preserve"> käyttäjä maksaa </w:t>
      </w:r>
      <w:r w:rsidR="00BC14DE" w:rsidRPr="004B12E2">
        <w:rPr>
          <w:szCs w:val="24"/>
          <w:lang w:eastAsia="fi-FI"/>
        </w:rPr>
        <w:t xml:space="preserve">–periaatteen mukaisesti </w:t>
      </w:r>
      <w:r w:rsidR="00B12615" w:rsidRPr="004B12E2">
        <w:rPr>
          <w:szCs w:val="24"/>
          <w:lang w:eastAsia="fi-FI"/>
        </w:rPr>
        <w:t>tien</w:t>
      </w:r>
      <w:r w:rsidR="00BC14DE" w:rsidRPr="004B12E2">
        <w:rPr>
          <w:szCs w:val="24"/>
          <w:lang w:eastAsia="fi-FI"/>
        </w:rPr>
        <w:t xml:space="preserve"> kulumista</w:t>
      </w:r>
      <w:r w:rsidR="0033102D" w:rsidRPr="004B12E2">
        <w:rPr>
          <w:szCs w:val="24"/>
          <w:lang w:eastAsia="fi-FI"/>
        </w:rPr>
        <w:t xml:space="preserve">, </w:t>
      </w:r>
      <w:r w:rsidR="00DE75A4" w:rsidRPr="004B12E2">
        <w:rPr>
          <w:szCs w:val="24"/>
          <w:lang w:eastAsia="fi-FI"/>
        </w:rPr>
        <w:t>ohjaus</w:t>
      </w:r>
      <w:r w:rsidR="0033102D" w:rsidRPr="004B12E2">
        <w:rPr>
          <w:szCs w:val="24"/>
          <w:lang w:eastAsia="fi-FI"/>
        </w:rPr>
        <w:t xml:space="preserve">vaikutuksen voi </w:t>
      </w:r>
      <w:r w:rsidR="00BC14DE" w:rsidRPr="004B12E2">
        <w:rPr>
          <w:szCs w:val="24"/>
          <w:lang w:eastAsia="fi-FI"/>
        </w:rPr>
        <w:t xml:space="preserve">tältä osin </w:t>
      </w:r>
      <w:r w:rsidR="0033102D" w:rsidRPr="004B12E2">
        <w:rPr>
          <w:szCs w:val="24"/>
          <w:lang w:eastAsia="fi-FI"/>
        </w:rPr>
        <w:t xml:space="preserve">olettaa jäävän </w:t>
      </w:r>
      <w:r w:rsidR="00DE75A4" w:rsidRPr="004B12E2">
        <w:rPr>
          <w:szCs w:val="24"/>
          <w:lang w:eastAsia="fi-FI"/>
        </w:rPr>
        <w:t xml:space="preserve">varsin rajalliseksi </w:t>
      </w:r>
      <w:r w:rsidR="0033102D" w:rsidRPr="004B12E2">
        <w:rPr>
          <w:szCs w:val="24"/>
          <w:lang w:eastAsia="fi-FI"/>
        </w:rPr>
        <w:t>johtuen matalista verotasoi</w:t>
      </w:r>
      <w:r w:rsidR="00CD66F0" w:rsidRPr="004B12E2">
        <w:rPr>
          <w:szCs w:val="24"/>
          <w:lang w:eastAsia="fi-FI"/>
        </w:rPr>
        <w:t>sta sekä veron rakenteesta, jossa</w:t>
      </w:r>
      <w:r w:rsidR="0033102D" w:rsidRPr="004B12E2">
        <w:rPr>
          <w:szCs w:val="24"/>
          <w:lang w:eastAsia="fi-FI"/>
        </w:rPr>
        <w:t xml:space="preserve"> ei yksit</w:t>
      </w:r>
      <w:r w:rsidR="00CD66F0" w:rsidRPr="004B12E2">
        <w:rPr>
          <w:szCs w:val="24"/>
          <w:lang w:eastAsia="fi-FI"/>
        </w:rPr>
        <w:t>yiskohtaisesti voida ottaa</w:t>
      </w:r>
      <w:r w:rsidR="00BC14DE" w:rsidRPr="004B12E2">
        <w:rPr>
          <w:szCs w:val="24"/>
          <w:lang w:eastAsia="fi-FI"/>
        </w:rPr>
        <w:t xml:space="preserve"> huomioon tien</w:t>
      </w:r>
      <w:r w:rsidR="0033102D" w:rsidRPr="004B12E2">
        <w:rPr>
          <w:szCs w:val="24"/>
          <w:lang w:eastAsia="fi-FI"/>
        </w:rPr>
        <w:t xml:space="preserve"> kulumiseen vaikuttuvia ajoneuvon ominaisuuksia. </w:t>
      </w:r>
    </w:p>
    <w:p w:rsidR="0033102D" w:rsidRPr="004B12E2" w:rsidRDefault="0033102D" w:rsidP="00666F25">
      <w:pPr>
        <w:ind w:left="1304"/>
        <w:contextualSpacing/>
        <w:jc w:val="both"/>
        <w:rPr>
          <w:szCs w:val="24"/>
          <w:lang w:eastAsia="fi-FI"/>
        </w:rPr>
      </w:pPr>
    </w:p>
    <w:p w:rsidR="00762595" w:rsidRPr="004B12E2" w:rsidRDefault="00DE75A4" w:rsidP="00666F25">
      <w:pPr>
        <w:ind w:left="1304"/>
        <w:contextualSpacing/>
        <w:jc w:val="both"/>
        <w:rPr>
          <w:szCs w:val="24"/>
          <w:lang w:eastAsia="fi-FI"/>
        </w:rPr>
      </w:pPr>
      <w:r w:rsidRPr="004B12E2">
        <w:rPr>
          <w:szCs w:val="24"/>
          <w:lang w:eastAsia="fi-FI"/>
        </w:rPr>
        <w:t xml:space="preserve">Kuorma-autojen käyttövoimaveron perusteiden </w:t>
      </w:r>
      <w:r w:rsidR="00DA1418" w:rsidRPr="004B12E2">
        <w:rPr>
          <w:szCs w:val="24"/>
          <w:lang w:eastAsia="fi-FI"/>
        </w:rPr>
        <w:t xml:space="preserve">muutokset muuttaisivat myös veron ohjausvaikutusta. Käyttövoimaveron uusi </w:t>
      </w:r>
      <w:r w:rsidR="00C0662C">
        <w:rPr>
          <w:szCs w:val="24"/>
          <w:lang w:eastAsia="fi-FI"/>
        </w:rPr>
        <w:t>vinjetti</w:t>
      </w:r>
      <w:r w:rsidR="00DA1418" w:rsidRPr="004B12E2">
        <w:rPr>
          <w:szCs w:val="24"/>
          <w:lang w:eastAsia="fi-FI"/>
        </w:rPr>
        <w:t xml:space="preserve">direktiiviin pohjautuva verotaulukko ottaisi huomioon </w:t>
      </w:r>
      <w:r w:rsidR="00C12AFD" w:rsidRPr="004B12E2">
        <w:rPr>
          <w:szCs w:val="24"/>
          <w:lang w:eastAsia="fi-FI"/>
        </w:rPr>
        <w:t>vetoakselien jousitustyypin verotasoon vaikuttavana tekijä</w:t>
      </w:r>
      <w:r w:rsidR="002C7D67" w:rsidRPr="004B12E2">
        <w:rPr>
          <w:szCs w:val="24"/>
          <w:lang w:eastAsia="fi-FI"/>
        </w:rPr>
        <w:t>nä</w:t>
      </w:r>
      <w:r w:rsidR="00C12AFD" w:rsidRPr="004B12E2">
        <w:rPr>
          <w:szCs w:val="24"/>
          <w:lang w:eastAsia="fi-FI"/>
        </w:rPr>
        <w:t xml:space="preserve">. Vero suosisi tien vaurioitumista vähemmän aiheuttavaa ilmajousitusta. Toisaalta direktiivin mukaiset veroperusteet ovat monilta osin nykyistä käyttövoimaveroa karkeammat. Direktiiviin perusteita noudattava käyttövoimavero ei enää ottaisi huomioon perävaunun tyyppiä. </w:t>
      </w:r>
      <w:r w:rsidR="00CD66F0" w:rsidRPr="004B12E2">
        <w:rPr>
          <w:szCs w:val="24"/>
          <w:lang w:eastAsia="fi-FI"/>
        </w:rPr>
        <w:t xml:space="preserve">Lisäksi verotaso ei enää kasvaisi kokonaismassan mukaan tiettyjen rajojen jälkeen. </w:t>
      </w:r>
      <w:r w:rsidR="0063459F" w:rsidRPr="004B12E2">
        <w:rPr>
          <w:szCs w:val="24"/>
          <w:lang w:eastAsia="fi-FI"/>
        </w:rPr>
        <w:t xml:space="preserve">Veron </w:t>
      </w:r>
      <w:r w:rsidR="00CD66F0" w:rsidRPr="004B12E2">
        <w:rPr>
          <w:szCs w:val="24"/>
          <w:lang w:eastAsia="fi-FI"/>
        </w:rPr>
        <w:t>rakenteen muutokset sekä verotasojen alentaminen heikentäisivät kokona</w:t>
      </w:r>
      <w:r w:rsidR="0039027A" w:rsidRPr="004B12E2">
        <w:rPr>
          <w:szCs w:val="24"/>
          <w:lang w:eastAsia="fi-FI"/>
        </w:rPr>
        <w:t>i</w:t>
      </w:r>
      <w:r w:rsidR="00CD66F0" w:rsidRPr="004B12E2">
        <w:rPr>
          <w:szCs w:val="24"/>
          <w:lang w:eastAsia="fi-FI"/>
        </w:rPr>
        <w:t xml:space="preserve">suutena </w:t>
      </w:r>
      <w:r w:rsidR="0039027A" w:rsidRPr="004B12E2">
        <w:rPr>
          <w:szCs w:val="24"/>
          <w:lang w:eastAsia="fi-FI"/>
        </w:rPr>
        <w:t>ajoneuvoveron ohjausvaikutus</w:t>
      </w:r>
      <w:r w:rsidR="00C0662C">
        <w:rPr>
          <w:szCs w:val="24"/>
          <w:lang w:eastAsia="fi-FI"/>
        </w:rPr>
        <w:t>ta</w:t>
      </w:r>
      <w:r w:rsidR="0039027A" w:rsidRPr="004B12E2">
        <w:rPr>
          <w:szCs w:val="24"/>
          <w:lang w:eastAsia="fi-FI"/>
        </w:rPr>
        <w:t xml:space="preserve"> tien kulumiseen. </w:t>
      </w:r>
      <w:r w:rsidR="00CD66F0" w:rsidRPr="004B12E2">
        <w:rPr>
          <w:szCs w:val="24"/>
          <w:lang w:eastAsia="fi-FI"/>
        </w:rPr>
        <w:t>Vaikutuksen</w:t>
      </w:r>
      <w:r w:rsidR="0039027A" w:rsidRPr="004B12E2">
        <w:rPr>
          <w:szCs w:val="24"/>
          <w:lang w:eastAsia="fi-FI"/>
        </w:rPr>
        <w:t xml:space="preserve"> arvioidaan jäävän kuitenkin vähäis</w:t>
      </w:r>
      <w:r w:rsidR="00C0662C">
        <w:rPr>
          <w:szCs w:val="24"/>
          <w:lang w:eastAsia="fi-FI"/>
        </w:rPr>
        <w:t>e</w:t>
      </w:r>
      <w:r w:rsidR="0039027A" w:rsidRPr="004B12E2">
        <w:rPr>
          <w:szCs w:val="24"/>
          <w:lang w:eastAsia="fi-FI"/>
        </w:rPr>
        <w:t>ksi.</w:t>
      </w:r>
    </w:p>
    <w:p w:rsidR="00762595" w:rsidRPr="004B12E2" w:rsidRDefault="00762595" w:rsidP="00666F25">
      <w:pPr>
        <w:ind w:left="1304"/>
        <w:contextualSpacing/>
        <w:jc w:val="both"/>
        <w:rPr>
          <w:szCs w:val="24"/>
          <w:lang w:eastAsia="fi-FI"/>
        </w:rPr>
      </w:pPr>
    </w:p>
    <w:p w:rsidR="002B6728" w:rsidRPr="004B12E2" w:rsidRDefault="002B6728" w:rsidP="00666F25">
      <w:pPr>
        <w:ind w:left="1304"/>
        <w:contextualSpacing/>
        <w:jc w:val="both"/>
        <w:rPr>
          <w:b/>
          <w:szCs w:val="24"/>
          <w:lang w:eastAsia="fi-FI"/>
        </w:rPr>
      </w:pPr>
    </w:p>
    <w:p w:rsidR="00C40CF1" w:rsidRPr="00E73296" w:rsidRDefault="00ED1D55" w:rsidP="00666F25">
      <w:pPr>
        <w:pStyle w:val="Luettelokappale"/>
        <w:numPr>
          <w:ilvl w:val="0"/>
          <w:numId w:val="7"/>
        </w:numPr>
        <w:ind w:left="1664"/>
        <w:jc w:val="both"/>
        <w:rPr>
          <w:b/>
          <w:szCs w:val="24"/>
          <w:lang w:eastAsia="fi-FI"/>
        </w:rPr>
      </w:pPr>
      <w:r w:rsidRPr="00E73296">
        <w:rPr>
          <w:b/>
          <w:szCs w:val="24"/>
          <w:lang w:eastAsia="fi-FI"/>
        </w:rPr>
        <w:t>A</w:t>
      </w:r>
      <w:r w:rsidR="00C0662C" w:rsidRPr="00E73296">
        <w:rPr>
          <w:b/>
          <w:szCs w:val="24"/>
          <w:lang w:eastAsia="fi-FI"/>
        </w:rPr>
        <w:t>sian valmistelu</w:t>
      </w:r>
    </w:p>
    <w:p w:rsidR="00C40CF1" w:rsidRDefault="00C40CF1" w:rsidP="00666F25">
      <w:pPr>
        <w:ind w:left="1304"/>
        <w:jc w:val="both"/>
        <w:rPr>
          <w:b/>
          <w:szCs w:val="24"/>
          <w:lang w:eastAsia="fi-FI"/>
        </w:rPr>
      </w:pPr>
    </w:p>
    <w:p w:rsidR="00ED1D55" w:rsidRPr="004B12E2" w:rsidRDefault="00ED1D55" w:rsidP="00666F25">
      <w:pPr>
        <w:ind w:left="1304"/>
        <w:jc w:val="both"/>
        <w:rPr>
          <w:lang w:eastAsia="fi-FI"/>
        </w:rPr>
      </w:pPr>
      <w:r w:rsidRPr="004B12E2">
        <w:rPr>
          <w:lang w:eastAsia="fi-FI"/>
        </w:rPr>
        <w:lastRenderedPageBreak/>
        <w:t xml:space="preserve">Esitys liittyy pääministeri Juha Sipilän hallituksen hallitusohjelman ja </w:t>
      </w:r>
      <w:r w:rsidR="00CE29B0" w:rsidRPr="004B12E2">
        <w:rPr>
          <w:lang w:eastAsia="fi-FI"/>
        </w:rPr>
        <w:t xml:space="preserve">keväällä </w:t>
      </w:r>
      <w:r w:rsidRPr="004B12E2">
        <w:rPr>
          <w:lang w:eastAsia="fi-FI"/>
        </w:rPr>
        <w:t>201</w:t>
      </w:r>
      <w:r w:rsidR="00CE29B0" w:rsidRPr="004B12E2">
        <w:rPr>
          <w:lang w:eastAsia="fi-FI"/>
        </w:rPr>
        <w:t>8</w:t>
      </w:r>
      <w:r w:rsidRPr="004B12E2">
        <w:rPr>
          <w:lang w:eastAsia="fi-FI"/>
        </w:rPr>
        <w:t xml:space="preserve"> </w:t>
      </w:r>
      <w:r w:rsidR="00CE29B0" w:rsidRPr="004B12E2">
        <w:rPr>
          <w:lang w:eastAsia="fi-FI"/>
        </w:rPr>
        <w:t xml:space="preserve">kehysriihen </w:t>
      </w:r>
      <w:r w:rsidRPr="004B12E2">
        <w:rPr>
          <w:lang w:eastAsia="fi-FI"/>
        </w:rPr>
        <w:t>yhteydessä tehtyihin</w:t>
      </w:r>
      <w:r w:rsidR="005F218F" w:rsidRPr="004B12E2">
        <w:rPr>
          <w:lang w:eastAsia="fi-FI"/>
        </w:rPr>
        <w:t xml:space="preserve"> veropoliittisiin linjauksiin. </w:t>
      </w:r>
      <w:r w:rsidRPr="004B12E2">
        <w:rPr>
          <w:lang w:eastAsia="fi-FI"/>
        </w:rPr>
        <w:t xml:space="preserve">Esitys on valmisteltu valtiovarainministeriössä yhteistyössä </w:t>
      </w:r>
      <w:r w:rsidR="00C0662C">
        <w:rPr>
          <w:lang w:eastAsia="fi-FI"/>
        </w:rPr>
        <w:t>l</w:t>
      </w:r>
      <w:r w:rsidR="00703731" w:rsidRPr="004B12E2">
        <w:rPr>
          <w:lang w:eastAsia="fi-FI"/>
        </w:rPr>
        <w:t xml:space="preserve">iikenne- ja viestintäministeriön sekä </w:t>
      </w:r>
      <w:r w:rsidRPr="004B12E2">
        <w:rPr>
          <w:lang w:eastAsia="fi-FI"/>
        </w:rPr>
        <w:t>Liikenteen turvallisuusviraston kanssa.</w:t>
      </w:r>
    </w:p>
    <w:p w:rsidR="00ED1D55" w:rsidRPr="004B12E2" w:rsidRDefault="00ED1D55" w:rsidP="00666F25">
      <w:pPr>
        <w:ind w:left="1304"/>
        <w:contextualSpacing/>
        <w:jc w:val="both"/>
        <w:rPr>
          <w:szCs w:val="24"/>
          <w:lang w:eastAsia="fi-FI"/>
        </w:rPr>
      </w:pPr>
    </w:p>
    <w:p w:rsidR="00ED1D55" w:rsidRPr="004B12E2" w:rsidRDefault="00ED1D55" w:rsidP="00666F25">
      <w:pPr>
        <w:ind w:left="1304"/>
        <w:contextualSpacing/>
        <w:jc w:val="both"/>
        <w:rPr>
          <w:szCs w:val="24"/>
          <w:lang w:eastAsia="fi-FI"/>
        </w:rPr>
      </w:pPr>
      <w:r w:rsidRPr="004B12E2">
        <w:rPr>
          <w:szCs w:val="24"/>
          <w:lang w:eastAsia="fi-FI"/>
        </w:rPr>
        <w:t xml:space="preserve">Esitysluonnoksesta pyydettiin lausunto liikenne- ja viestintäministeriöltä, oikeusministeriöltä, Ahvenanmaan maakunnan hallitukselta, Ahvenanmaan valtionvirastolta, </w:t>
      </w:r>
      <w:r w:rsidR="008173BA" w:rsidRPr="004B12E2">
        <w:rPr>
          <w:szCs w:val="24"/>
          <w:lang w:eastAsia="fi-FI"/>
        </w:rPr>
        <w:t xml:space="preserve">Liikenteen turvallisuusvirastolta, </w:t>
      </w:r>
      <w:r w:rsidRPr="004B12E2">
        <w:rPr>
          <w:szCs w:val="24"/>
          <w:lang w:eastAsia="fi-FI"/>
        </w:rPr>
        <w:t>Poliisihallitukselta, Rajavartiolaitokselta, Tullilta,</w:t>
      </w:r>
      <w:r w:rsidR="008173BA" w:rsidRPr="004B12E2">
        <w:rPr>
          <w:szCs w:val="24"/>
          <w:lang w:eastAsia="fi-FI"/>
        </w:rPr>
        <w:t xml:space="preserve"> Elinkeinoelä</w:t>
      </w:r>
      <w:r w:rsidR="00085DC8">
        <w:rPr>
          <w:szCs w:val="24"/>
          <w:lang w:eastAsia="fi-FI"/>
        </w:rPr>
        <w:t>mä</w:t>
      </w:r>
      <w:r w:rsidR="008173BA" w:rsidRPr="004B12E2">
        <w:rPr>
          <w:szCs w:val="24"/>
          <w:lang w:eastAsia="fi-FI"/>
        </w:rPr>
        <w:t xml:space="preserve">n keskusliitto </w:t>
      </w:r>
      <w:r w:rsidR="001E7829" w:rsidRPr="004B12E2">
        <w:rPr>
          <w:szCs w:val="24"/>
          <w:lang w:eastAsia="fi-FI"/>
        </w:rPr>
        <w:t xml:space="preserve">EK </w:t>
      </w:r>
      <w:r w:rsidR="008173BA" w:rsidRPr="004B12E2">
        <w:rPr>
          <w:szCs w:val="24"/>
          <w:lang w:eastAsia="fi-FI"/>
        </w:rPr>
        <w:t>ry:ltä, Suomen kuljetus ja logistiikka SKAL ry:ltä ja Suomen yrittäjät ry:ltä.</w:t>
      </w:r>
    </w:p>
    <w:p w:rsidR="00ED1D55" w:rsidRPr="004B12E2" w:rsidRDefault="00ED1D55" w:rsidP="00666F25">
      <w:pPr>
        <w:ind w:left="1304"/>
        <w:contextualSpacing/>
        <w:jc w:val="both"/>
        <w:rPr>
          <w:szCs w:val="24"/>
          <w:lang w:eastAsia="fi-FI"/>
        </w:rPr>
      </w:pPr>
    </w:p>
    <w:p w:rsidR="005E2787" w:rsidRPr="004B12E2" w:rsidRDefault="00ED1D55" w:rsidP="00666F25">
      <w:pPr>
        <w:ind w:left="1304"/>
        <w:contextualSpacing/>
        <w:jc w:val="both"/>
        <w:rPr>
          <w:bCs/>
          <w:szCs w:val="24"/>
          <w:lang w:eastAsia="fi-FI"/>
        </w:rPr>
      </w:pPr>
      <w:r w:rsidRPr="004B12E2">
        <w:rPr>
          <w:szCs w:val="24"/>
          <w:lang w:eastAsia="fi-FI"/>
        </w:rPr>
        <w:t>Lausunnon antoivat</w:t>
      </w:r>
      <w:r w:rsidR="005E2787" w:rsidRPr="004B12E2">
        <w:rPr>
          <w:szCs w:val="24"/>
          <w:lang w:eastAsia="fi-FI"/>
        </w:rPr>
        <w:t>...</w:t>
      </w:r>
    </w:p>
    <w:p w:rsidR="00ED1D55" w:rsidRPr="004B12E2" w:rsidRDefault="00ED1D55" w:rsidP="00666F25">
      <w:pPr>
        <w:ind w:left="1304"/>
        <w:contextualSpacing/>
        <w:jc w:val="both"/>
        <w:rPr>
          <w:bCs/>
          <w:szCs w:val="24"/>
          <w:lang w:eastAsia="fi-FI"/>
        </w:rPr>
      </w:pPr>
    </w:p>
    <w:p w:rsidR="00327107" w:rsidRPr="004B12E2" w:rsidRDefault="00327107" w:rsidP="00666F25">
      <w:pPr>
        <w:ind w:left="1304"/>
        <w:contextualSpacing/>
        <w:jc w:val="both"/>
        <w:rPr>
          <w:szCs w:val="24"/>
          <w:lang w:eastAsia="fi-FI"/>
        </w:rPr>
      </w:pPr>
      <w:r w:rsidRPr="004B12E2">
        <w:rPr>
          <w:szCs w:val="24"/>
          <w:lang w:eastAsia="fi-FI"/>
        </w:rPr>
        <w:t>Valmistelun aikana on selvitetty Euroopan komission</w:t>
      </w:r>
      <w:r w:rsidR="005E0CC2">
        <w:rPr>
          <w:szCs w:val="24"/>
          <w:lang w:eastAsia="fi-FI"/>
        </w:rPr>
        <w:t xml:space="preserve"> liikenteen ja liikkumisen pääosaston </w:t>
      </w:r>
      <w:r w:rsidRPr="004B12E2">
        <w:rPr>
          <w:szCs w:val="24"/>
          <w:lang w:eastAsia="fi-FI"/>
        </w:rPr>
        <w:t xml:space="preserve">virkamiesten näkemystä tienkäyttöveron suunnitellusta toteutustavasta ja siihen </w:t>
      </w:r>
      <w:r w:rsidR="002924D5" w:rsidRPr="004B12E2">
        <w:rPr>
          <w:szCs w:val="24"/>
          <w:lang w:eastAsia="fi-FI"/>
        </w:rPr>
        <w:t xml:space="preserve">liittyen </w:t>
      </w:r>
      <w:r w:rsidR="00C0662C">
        <w:rPr>
          <w:szCs w:val="24"/>
          <w:lang w:eastAsia="fi-FI"/>
        </w:rPr>
        <w:t>vinjetti</w:t>
      </w:r>
      <w:r w:rsidRPr="004B12E2">
        <w:rPr>
          <w:szCs w:val="24"/>
          <w:lang w:eastAsia="fi-FI"/>
        </w:rPr>
        <w:t xml:space="preserve">direktiivin tulkinnasta. Komission virkamiehet ovat tuoneet ilmi, että EU –oikeuden kannalta ei voida pitää hyväksyttävänä </w:t>
      </w:r>
      <w:r w:rsidR="00C0662C">
        <w:rPr>
          <w:szCs w:val="24"/>
          <w:lang w:eastAsia="fi-FI"/>
        </w:rPr>
        <w:t xml:space="preserve">ehdotuksessa pitkälti lähtökohtana olevaa </w:t>
      </w:r>
      <w:r w:rsidRPr="004B12E2">
        <w:rPr>
          <w:szCs w:val="24"/>
          <w:lang w:eastAsia="fi-FI"/>
        </w:rPr>
        <w:t>käyttäjämaksujärjestelmän käyttöönottoa siten, että kotimaisten ajoneuvojen verorasituksen kasvu kompensoitaisiin kokonaan. Tällaisessa tapauksessa vinjettijärjestelmä kohdistuisi tosiasiallisesti vain ulkomaisiin kuorma-autoihin ja olisi siten luonteeltaan syrjivä. Osittaista hyvitystä verorasituksen kasvusta voitaisiin pitää EU –oikeuden kannalta hyväksyttävänä, jos käyttöönotettava vinjettijärjestelmä edustaa EU:n näkökulmasta hyväksyttäviä tavoitteita saastuttaja maksaa ja käyttäjä maksaa -periaatteiden toteuttamiseksi.</w:t>
      </w:r>
    </w:p>
    <w:p w:rsidR="00327107" w:rsidRPr="004B12E2" w:rsidRDefault="00327107" w:rsidP="00666F25">
      <w:pPr>
        <w:ind w:left="1304"/>
        <w:contextualSpacing/>
        <w:jc w:val="both"/>
        <w:rPr>
          <w:szCs w:val="24"/>
          <w:lang w:eastAsia="fi-FI"/>
        </w:rPr>
      </w:pPr>
    </w:p>
    <w:p w:rsidR="00327107" w:rsidRPr="004B12E2" w:rsidRDefault="00327107" w:rsidP="00666F25">
      <w:pPr>
        <w:ind w:left="1304"/>
        <w:contextualSpacing/>
        <w:jc w:val="both"/>
        <w:rPr>
          <w:szCs w:val="24"/>
          <w:lang w:eastAsia="fi-FI"/>
        </w:rPr>
      </w:pPr>
      <w:r w:rsidRPr="004B12E2">
        <w:rPr>
          <w:szCs w:val="24"/>
          <w:lang w:eastAsia="fi-FI"/>
        </w:rPr>
        <w:t>Lisäksi komission v</w:t>
      </w:r>
      <w:r w:rsidR="00D4263C" w:rsidRPr="004B12E2">
        <w:rPr>
          <w:szCs w:val="24"/>
          <w:lang w:eastAsia="fi-FI"/>
        </w:rPr>
        <w:t>irkamiehet ovat katsoneet, että</w:t>
      </w:r>
      <w:r w:rsidRPr="004B12E2">
        <w:rPr>
          <w:szCs w:val="24"/>
          <w:lang w:eastAsia="fi-FI"/>
        </w:rPr>
        <w:t xml:space="preserve"> </w:t>
      </w:r>
      <w:r w:rsidR="00D4263C" w:rsidRPr="004B12E2">
        <w:rPr>
          <w:szCs w:val="24"/>
          <w:lang w:eastAsia="fi-FI"/>
        </w:rPr>
        <w:t xml:space="preserve">kokonaismassaltaan 3,5 - 12 tonnin kuorma-autot tulisi direktiivin mukaan sisällyttää vinjettijärjestelmään. Jäsenvaltio voisi </w:t>
      </w:r>
      <w:r w:rsidR="00E773B4" w:rsidRPr="004B12E2">
        <w:rPr>
          <w:szCs w:val="24"/>
          <w:lang w:eastAsia="fi-FI"/>
        </w:rPr>
        <w:t xml:space="preserve">jättää </w:t>
      </w:r>
      <w:r w:rsidR="00D4263C" w:rsidRPr="004B12E2">
        <w:rPr>
          <w:szCs w:val="24"/>
          <w:lang w:eastAsia="fi-FI"/>
        </w:rPr>
        <w:t xml:space="preserve">kevyet kuorma-autot vinjetin soveltamisalan ulkopuolelle vain silloin, jos direktiivin 7 artiklan 5 kohdan a ja b alakohdissa mainitut edellytykset täyttyvät. Kyse olisi tällöin tilanteesta, jossa jäsenvaltio katsoo vinjetin kantamisen kevyiltä kuorma-autoilta aiheuttavan liikenteen siirtymisestä johtuvia huomattavia haittavaikutuksia liikenteen sujuvuuden, </w:t>
      </w:r>
      <w:r w:rsidR="001E1D6C" w:rsidRPr="004B12E2">
        <w:rPr>
          <w:szCs w:val="24"/>
          <w:lang w:eastAsia="fi-FI"/>
        </w:rPr>
        <w:t xml:space="preserve">ympäristön melutason, ruuhkautumisen, terveyden tai liikenneturvallisuuden kannalta taikka vinjetin kantamisesta kevyiltä </w:t>
      </w:r>
      <w:r w:rsidR="00085DC8">
        <w:rPr>
          <w:szCs w:val="24"/>
          <w:lang w:eastAsia="fi-FI"/>
        </w:rPr>
        <w:t xml:space="preserve">kuorma-autoilta </w:t>
      </w:r>
      <w:r w:rsidR="001E1D6C" w:rsidRPr="004B12E2">
        <w:rPr>
          <w:szCs w:val="24"/>
          <w:lang w:eastAsia="fi-FI"/>
        </w:rPr>
        <w:t xml:space="preserve">aiheutuisi hallinnollisia kuluja, jotka ovat yli 30 prosenttia soveltamisalan laajentamisella saatavista lisätuloista. Valmistelun aikana on arvioitu, etteivät kyseiset </w:t>
      </w:r>
      <w:r w:rsidR="002924D5" w:rsidRPr="004B12E2">
        <w:rPr>
          <w:szCs w:val="24"/>
          <w:lang w:eastAsia="fi-FI"/>
        </w:rPr>
        <w:t xml:space="preserve">edellytykset täyttyisi </w:t>
      </w:r>
      <w:r w:rsidR="001E1D6C" w:rsidRPr="004B12E2">
        <w:rPr>
          <w:szCs w:val="24"/>
          <w:lang w:eastAsia="fi-FI"/>
        </w:rPr>
        <w:t xml:space="preserve">ehdotettavan tienkäyttöveron kohdalla. </w:t>
      </w:r>
      <w:r w:rsidR="00D4263C" w:rsidRPr="004B12E2">
        <w:rPr>
          <w:szCs w:val="24"/>
          <w:lang w:eastAsia="fi-FI"/>
        </w:rPr>
        <w:t>Kevyiden kuorma-autojen raj</w:t>
      </w:r>
      <w:r w:rsidR="002924D5" w:rsidRPr="004B12E2">
        <w:rPr>
          <w:szCs w:val="24"/>
          <w:lang w:eastAsia="fi-FI"/>
        </w:rPr>
        <w:t>aaminen vinjetin ulkopuolelle olisi</w:t>
      </w:r>
      <w:r w:rsidR="00D4263C" w:rsidRPr="004B12E2">
        <w:rPr>
          <w:szCs w:val="24"/>
          <w:lang w:eastAsia="fi-FI"/>
        </w:rPr>
        <w:t xml:space="preserve"> komission virkamiesten mukaan ongelmallista myös syrjivyyden kannalta, koska kyse on tältä osin lähinnä kotimaisista autoista.</w:t>
      </w:r>
    </w:p>
    <w:p w:rsidR="00ED1D55" w:rsidRPr="004B12E2" w:rsidRDefault="00ED1D55" w:rsidP="00666F25">
      <w:pPr>
        <w:ind w:left="1304"/>
        <w:contextualSpacing/>
        <w:jc w:val="both"/>
        <w:rPr>
          <w:szCs w:val="24"/>
          <w:lang w:eastAsia="fi-FI"/>
        </w:rPr>
      </w:pPr>
    </w:p>
    <w:p w:rsidR="0064760B" w:rsidRPr="0064760B" w:rsidRDefault="0064760B" w:rsidP="0064760B">
      <w:pPr>
        <w:ind w:left="1304"/>
        <w:contextualSpacing/>
        <w:jc w:val="both"/>
        <w:rPr>
          <w:szCs w:val="24"/>
          <w:lang w:eastAsia="fi-FI"/>
        </w:rPr>
      </w:pPr>
      <w:r w:rsidRPr="0064760B">
        <w:rPr>
          <w:szCs w:val="24"/>
          <w:lang w:eastAsia="fi-FI"/>
        </w:rPr>
        <w:t>Komission virkamiesten EU –oikeudesta esittämiin näkemy</w:t>
      </w:r>
      <w:r w:rsidR="009117A0">
        <w:rPr>
          <w:szCs w:val="24"/>
          <w:lang w:eastAsia="fi-FI"/>
        </w:rPr>
        <w:t>k</w:t>
      </w:r>
      <w:r w:rsidRPr="0064760B">
        <w:rPr>
          <w:szCs w:val="24"/>
          <w:lang w:eastAsia="fi-FI"/>
        </w:rPr>
        <w:t xml:space="preserve">siin voidaan katsoa liittyvän tulkinnanvaraisuutta. Tämän takia on katsottu, että esitys voidaan antaa tekemättä siihen komission ehdottamia muutoksia. </w:t>
      </w:r>
    </w:p>
    <w:p w:rsidR="00ED1D55" w:rsidRPr="004B12E2" w:rsidRDefault="00ED1D55" w:rsidP="00666F25">
      <w:pPr>
        <w:ind w:left="1304"/>
        <w:contextualSpacing/>
        <w:jc w:val="both"/>
        <w:rPr>
          <w:szCs w:val="24"/>
          <w:lang w:eastAsia="fi-FI"/>
        </w:rPr>
      </w:pPr>
    </w:p>
    <w:p w:rsidR="001E1D6C" w:rsidRPr="004B12E2" w:rsidRDefault="001E1D6C" w:rsidP="00666F25">
      <w:pPr>
        <w:ind w:left="1304"/>
        <w:contextualSpacing/>
        <w:jc w:val="both"/>
        <w:rPr>
          <w:szCs w:val="24"/>
          <w:lang w:eastAsia="fi-FI"/>
        </w:rPr>
      </w:pPr>
      <w:bookmarkStart w:id="0" w:name="_GoBack"/>
      <w:bookmarkEnd w:id="0"/>
    </w:p>
    <w:p w:rsidR="00ED1D55" w:rsidRPr="004B12E2" w:rsidRDefault="00ED1D55" w:rsidP="00666F25">
      <w:pPr>
        <w:numPr>
          <w:ilvl w:val="0"/>
          <w:numId w:val="6"/>
        </w:numPr>
        <w:ind w:left="1664"/>
        <w:contextualSpacing/>
        <w:jc w:val="both"/>
        <w:rPr>
          <w:b/>
          <w:szCs w:val="24"/>
          <w:lang w:eastAsia="fi-FI"/>
        </w:rPr>
      </w:pPr>
      <w:r w:rsidRPr="004B12E2">
        <w:rPr>
          <w:b/>
          <w:szCs w:val="24"/>
          <w:lang w:eastAsia="fi-FI"/>
        </w:rPr>
        <w:t>RIIPPUVUUS MUISTA ESITYKSISTÄ</w:t>
      </w:r>
    </w:p>
    <w:p w:rsidR="00ED1D55" w:rsidRPr="004B12E2" w:rsidRDefault="00ED1D55" w:rsidP="00666F25">
      <w:pPr>
        <w:ind w:left="1304"/>
        <w:jc w:val="both"/>
        <w:rPr>
          <w:szCs w:val="24"/>
          <w:lang w:eastAsia="fi-FI"/>
        </w:rPr>
      </w:pPr>
    </w:p>
    <w:p w:rsidR="00ED1D55" w:rsidRPr="004B12E2" w:rsidRDefault="00AD6048" w:rsidP="00666F25">
      <w:pPr>
        <w:ind w:left="1304"/>
        <w:jc w:val="both"/>
        <w:rPr>
          <w:szCs w:val="24"/>
          <w:lang w:eastAsia="fi-FI"/>
        </w:rPr>
      </w:pPr>
      <w:r w:rsidRPr="004B12E2">
        <w:rPr>
          <w:szCs w:val="24"/>
          <w:lang w:eastAsia="fi-FI"/>
        </w:rPr>
        <w:t>Esityksen vaikutukset on tarkoitettu otettavaksi huomioon laadittaessa valtion vuoden 2021 talousarviota.</w:t>
      </w:r>
    </w:p>
    <w:p w:rsidR="00AD6048" w:rsidRPr="004B12E2" w:rsidRDefault="00BD2CA7" w:rsidP="005173C2">
      <w:pPr>
        <w:rPr>
          <w:szCs w:val="24"/>
          <w:lang w:eastAsia="fi-FI"/>
        </w:rPr>
      </w:pPr>
      <w:r>
        <w:rPr>
          <w:szCs w:val="24"/>
          <w:lang w:eastAsia="fi-FI"/>
        </w:rPr>
        <w:br w:type="page"/>
      </w:r>
    </w:p>
    <w:p w:rsidR="00ED1D55" w:rsidRPr="004B12E2" w:rsidRDefault="00ED1D55" w:rsidP="00666F25">
      <w:pPr>
        <w:ind w:left="1304"/>
        <w:jc w:val="both"/>
        <w:rPr>
          <w:b/>
        </w:rPr>
      </w:pPr>
      <w:r w:rsidRPr="004B12E2">
        <w:rPr>
          <w:b/>
        </w:rPr>
        <w:lastRenderedPageBreak/>
        <w:t>YKSITYISKOHTAISET PERUSTELUT</w:t>
      </w:r>
    </w:p>
    <w:p w:rsidR="00ED1D55" w:rsidRPr="004B12E2" w:rsidRDefault="00ED1D55" w:rsidP="00666F25">
      <w:pPr>
        <w:ind w:left="1304"/>
        <w:jc w:val="both"/>
        <w:rPr>
          <w:b/>
        </w:rPr>
      </w:pPr>
    </w:p>
    <w:p w:rsidR="00ED1D55" w:rsidRPr="004B12E2" w:rsidRDefault="00ED1D55" w:rsidP="00666F25">
      <w:pPr>
        <w:ind w:left="1304"/>
        <w:jc w:val="both"/>
        <w:rPr>
          <w:b/>
        </w:rPr>
      </w:pPr>
      <w:r w:rsidRPr="004B12E2">
        <w:rPr>
          <w:b/>
        </w:rPr>
        <w:t>1 Lakiehdotusten perustelut</w:t>
      </w:r>
    </w:p>
    <w:p w:rsidR="00ED1D55" w:rsidRPr="004B12E2" w:rsidRDefault="00ED1D55" w:rsidP="00666F25">
      <w:pPr>
        <w:ind w:left="1304"/>
        <w:jc w:val="both"/>
        <w:rPr>
          <w:b/>
        </w:rPr>
      </w:pPr>
    </w:p>
    <w:p w:rsidR="00ED1D55" w:rsidRPr="004B12E2" w:rsidRDefault="00ED1D55" w:rsidP="00666F25">
      <w:pPr>
        <w:ind w:left="1304"/>
        <w:jc w:val="both"/>
        <w:rPr>
          <w:b/>
        </w:rPr>
      </w:pPr>
      <w:r w:rsidRPr="004B12E2">
        <w:rPr>
          <w:b/>
        </w:rPr>
        <w:t xml:space="preserve">1.1 </w:t>
      </w:r>
      <w:r w:rsidR="00321EA9" w:rsidRPr="004B12E2">
        <w:rPr>
          <w:b/>
        </w:rPr>
        <w:t xml:space="preserve">Laki </w:t>
      </w:r>
      <w:r w:rsidR="00F20367">
        <w:rPr>
          <w:b/>
        </w:rPr>
        <w:t xml:space="preserve">raskaiden </w:t>
      </w:r>
      <w:r w:rsidR="00321EA9" w:rsidRPr="004B12E2">
        <w:rPr>
          <w:b/>
        </w:rPr>
        <w:t>kuorma-autojen tienkäyttöverosta</w:t>
      </w:r>
    </w:p>
    <w:p w:rsidR="00ED1D55" w:rsidRPr="004B12E2" w:rsidRDefault="00ED1D55" w:rsidP="00666F25">
      <w:pPr>
        <w:ind w:left="1304"/>
        <w:jc w:val="both"/>
        <w:rPr>
          <w:i/>
        </w:rPr>
      </w:pPr>
    </w:p>
    <w:p w:rsidR="00795F10" w:rsidRPr="004B12E2" w:rsidRDefault="00ED1D55" w:rsidP="00666F25">
      <w:pPr>
        <w:ind w:left="1304"/>
        <w:jc w:val="both"/>
      </w:pPr>
      <w:r w:rsidRPr="004B12E2">
        <w:rPr>
          <w:b/>
        </w:rPr>
        <w:t>1 §</w:t>
      </w:r>
      <w:r w:rsidRPr="004B12E2">
        <w:t>.</w:t>
      </w:r>
      <w:r w:rsidRPr="004B12E2">
        <w:rPr>
          <w:i/>
        </w:rPr>
        <w:t xml:space="preserve"> Lain soveltamisala. </w:t>
      </w:r>
      <w:r w:rsidR="00321EA9" w:rsidRPr="004B12E2">
        <w:t>V</w:t>
      </w:r>
      <w:r w:rsidR="00795F10" w:rsidRPr="004B12E2">
        <w:t xml:space="preserve">altiolle </w:t>
      </w:r>
      <w:r w:rsidR="00321EA9" w:rsidRPr="004B12E2">
        <w:t>kertyvää veroa kannettaisiin k</w:t>
      </w:r>
      <w:r w:rsidR="00D62C32" w:rsidRPr="004B12E2">
        <w:t>uorma-autojen käyttämistä Suomessa tiellä</w:t>
      </w:r>
      <w:r w:rsidR="00321EA9" w:rsidRPr="004B12E2">
        <w:t xml:space="preserve">. </w:t>
      </w:r>
      <w:r w:rsidR="008803AA" w:rsidRPr="004B12E2">
        <w:t>Uusi vero vastaisi</w:t>
      </w:r>
      <w:r w:rsidR="0063459F" w:rsidRPr="004B12E2">
        <w:t xml:space="preserve"> </w:t>
      </w:r>
      <w:r w:rsidR="00C0662C">
        <w:t>vinjetti</w:t>
      </w:r>
      <w:r w:rsidR="008803AA" w:rsidRPr="004B12E2">
        <w:t xml:space="preserve">direktiivissä tarkoitettua käyttäjämaksua. </w:t>
      </w:r>
      <w:r w:rsidR="001741F4" w:rsidRPr="004B12E2">
        <w:t>Direktiivin käyttäjämaksu</w:t>
      </w:r>
      <w:r w:rsidR="0051193F" w:rsidRPr="004B12E2">
        <w:t xml:space="preserve">säännökset koskevat kuitenkin suoranaisesti vain maksujen kantamista kuorma-autoilta Euroopan laajuisessa tieverkossa tai sen osissa sekä kaikissa muissa moottoritieverkon osissa. Tienkäyttöveron soveltamisala olisi laajempi, sillä veroa kannettaisiin kuorma-auton käytöstä kaikilla teillä Suomessa. Direktiivi mahdollistaa </w:t>
      </w:r>
      <w:r w:rsidR="0087030A" w:rsidRPr="004B12E2">
        <w:t xml:space="preserve">tältä osin </w:t>
      </w:r>
      <w:r w:rsidR="0051193F" w:rsidRPr="004B12E2">
        <w:t>veron kantamisen muillakin teillä</w:t>
      </w:r>
      <w:r w:rsidR="001741F4" w:rsidRPr="004B12E2">
        <w:t xml:space="preserve"> Euroopan Unioni</w:t>
      </w:r>
      <w:r w:rsidR="00C0662C">
        <w:t>n</w:t>
      </w:r>
      <w:r w:rsidR="001741F4" w:rsidRPr="004B12E2">
        <w:t xml:space="preserve"> toiminnasta tehtyä sopimusta noudattaen</w:t>
      </w:r>
      <w:r w:rsidR="0051193F" w:rsidRPr="004B12E2">
        <w:t xml:space="preserve">, </w:t>
      </w:r>
      <w:r w:rsidR="001741F4" w:rsidRPr="004B12E2">
        <w:t>kuitenkin edellyttäen,</w:t>
      </w:r>
      <w:r w:rsidR="0051193F" w:rsidRPr="004B12E2">
        <w:t xml:space="preserve"> että </w:t>
      </w:r>
      <w:r w:rsidR="001741F4" w:rsidRPr="004B12E2">
        <w:t xml:space="preserve">käyttäjämaksujen veloittamisella tällaisilla muilla teillä ei syrjitä kansainvälistä liikennettä ja ettei se johda kilpailun vääristymiseen liikenteenharjoittajien välillä. </w:t>
      </w:r>
    </w:p>
    <w:p w:rsidR="008B286A" w:rsidRPr="004B12E2" w:rsidRDefault="008B286A" w:rsidP="00666F25">
      <w:pPr>
        <w:ind w:left="1304"/>
        <w:jc w:val="both"/>
      </w:pPr>
    </w:p>
    <w:p w:rsidR="00D62C32" w:rsidRPr="004B12E2" w:rsidRDefault="00CF2801" w:rsidP="00666F25">
      <w:pPr>
        <w:ind w:left="1304"/>
        <w:jc w:val="both"/>
      </w:pPr>
      <w:r w:rsidRPr="004B12E2">
        <w:t xml:space="preserve">Laissa käytetty ilmaisu kuorma-autojen käyttämisestä tiellä tarkoittaisi </w:t>
      </w:r>
      <w:r w:rsidR="00236143" w:rsidRPr="004B12E2">
        <w:t xml:space="preserve">oikeutta käyttää ajoneuvoa tiellä, eikä veron suorittaminen liittyisi siihen, missä määrin ajoneuvoa tosiasiallisesti käytetään. </w:t>
      </w:r>
      <w:r w:rsidR="00CF6D7E" w:rsidRPr="004B12E2">
        <w:t>A</w:t>
      </w:r>
      <w:r w:rsidR="00236143" w:rsidRPr="004B12E2">
        <w:t>joneuvolaissa</w:t>
      </w:r>
      <w:r w:rsidR="00C0662C">
        <w:t xml:space="preserve"> </w:t>
      </w:r>
      <w:r w:rsidR="00C0662C" w:rsidRPr="006F3518">
        <w:t>(</w:t>
      </w:r>
      <w:r w:rsidR="006F3518" w:rsidRPr="00666F25">
        <w:t>1090</w:t>
      </w:r>
      <w:r w:rsidR="00C0662C" w:rsidRPr="006F3518">
        <w:t>/</w:t>
      </w:r>
      <w:r w:rsidR="006F3518" w:rsidRPr="00666F25">
        <w:t>2002</w:t>
      </w:r>
      <w:r w:rsidR="00C0662C" w:rsidRPr="006F3518">
        <w:t>)</w:t>
      </w:r>
      <w:r w:rsidR="00FA3F35">
        <w:t xml:space="preserve"> </w:t>
      </w:r>
      <w:r w:rsidR="00CF6D7E" w:rsidRPr="004B12E2">
        <w:t>ja ajoneuvoverolaissa vastaavaa asiaa ilmaistaan ajoneuvon käyttämisellä liikenteeseen. Ajoneuvon käyttäminen liikenteeseen liittyy kuitenkin pääasiassa liikenneasioiden rekisteriin tehtävään merkintään, eli siihen</w:t>
      </w:r>
      <w:r w:rsidR="0035182B">
        <w:t>,</w:t>
      </w:r>
      <w:r w:rsidR="00CF6D7E" w:rsidRPr="004B12E2">
        <w:t xml:space="preserve"> onko ajoneuvo merkitty ajoneuvolain 66 c §:n mukaisti liikennekäytöstä poistetuksi tai 66 d §:n mukais</w:t>
      </w:r>
      <w:r w:rsidR="0063459F" w:rsidRPr="004B12E2">
        <w:t>esti liikennekäyttöön otetuksi.</w:t>
      </w:r>
      <w:r w:rsidR="00CF6D7E" w:rsidRPr="004B12E2">
        <w:t xml:space="preserve"> </w:t>
      </w:r>
      <w:r w:rsidR="007F5996" w:rsidRPr="004B12E2">
        <w:t xml:space="preserve">Koska tienkäyttövero perustuisi </w:t>
      </w:r>
      <w:r w:rsidR="00C0662C">
        <w:t xml:space="preserve">sekä </w:t>
      </w:r>
      <w:r w:rsidR="007F5996" w:rsidRPr="004B12E2">
        <w:t xml:space="preserve">suomalaisten </w:t>
      </w:r>
      <w:r w:rsidR="00C0662C">
        <w:t>että</w:t>
      </w:r>
      <w:r w:rsidR="00D639B3">
        <w:t xml:space="preserve"> </w:t>
      </w:r>
      <w:r w:rsidR="007F5996" w:rsidRPr="004B12E2">
        <w:t xml:space="preserve">ulkomaisten verovelvollisten </w:t>
      </w:r>
      <w:r w:rsidR="00F41B38" w:rsidRPr="004B12E2">
        <w:t>vero</w:t>
      </w:r>
      <w:r w:rsidR="007F5996" w:rsidRPr="004B12E2">
        <w:t>ilmoituksiin kuorma-auton käytöstä, eikä siis liikenneasioiden rekisterin tietoihin, käytettäisiin laissa tältä osin erilaista terminologiaa kuin ajoneuvoverotuksessa.</w:t>
      </w:r>
    </w:p>
    <w:p w:rsidR="00CF2801" w:rsidRPr="004B12E2" w:rsidRDefault="00CF2801" w:rsidP="00666F25">
      <w:pPr>
        <w:ind w:left="1304"/>
        <w:jc w:val="both"/>
      </w:pPr>
    </w:p>
    <w:p w:rsidR="00795F10" w:rsidRPr="004B12E2" w:rsidRDefault="006E5818" w:rsidP="00666F25">
      <w:pPr>
        <w:ind w:left="1304"/>
        <w:jc w:val="both"/>
      </w:pPr>
      <w:r w:rsidRPr="004B12E2">
        <w:t>Tienkäyttöveroa kannettaisiin</w:t>
      </w:r>
      <w:r w:rsidR="00795F10" w:rsidRPr="004B12E2">
        <w:t xml:space="preserve"> veronalaisen kuorma-auton käyttämisestä riippumatta siitä, missä maassa ajoneuvo on rekisteröity. Jos kuorma-auto on rekisteröimätön, kuorma-auto on verotettava sellaisena kui</w:t>
      </w:r>
      <w:r w:rsidR="00BA633D" w:rsidRPr="004B12E2">
        <w:t>n se olisi tullut rekisteröidä.</w:t>
      </w:r>
    </w:p>
    <w:p w:rsidR="00ED1D55" w:rsidRPr="004B12E2" w:rsidRDefault="00ED1D55" w:rsidP="00666F25">
      <w:pPr>
        <w:ind w:left="1304"/>
        <w:jc w:val="both"/>
        <w:rPr>
          <w:i/>
        </w:rPr>
      </w:pPr>
    </w:p>
    <w:p w:rsidR="0035182B" w:rsidRDefault="00795F10" w:rsidP="00892B1F">
      <w:pPr>
        <w:ind w:left="1304"/>
        <w:jc w:val="both"/>
      </w:pPr>
      <w:r w:rsidRPr="00D639B3">
        <w:rPr>
          <w:b/>
        </w:rPr>
        <w:t>2 §.</w:t>
      </w:r>
      <w:r w:rsidRPr="004B12E2">
        <w:rPr>
          <w:i/>
        </w:rPr>
        <w:t xml:space="preserve"> Muiden lakien soveltaminen.</w:t>
      </w:r>
      <w:r w:rsidRPr="004B12E2">
        <w:t xml:space="preserve"> </w:t>
      </w:r>
      <w:r w:rsidR="00F20367">
        <w:t>Raskaiden k</w:t>
      </w:r>
      <w:r w:rsidR="006E5818" w:rsidRPr="004B12E2">
        <w:t xml:space="preserve">uorma-autojen tienkäyttöverosta </w:t>
      </w:r>
      <w:r w:rsidR="0035182B">
        <w:t xml:space="preserve">annetussa laissa </w:t>
      </w:r>
      <w:r w:rsidR="006E5818" w:rsidRPr="004B12E2">
        <w:t xml:space="preserve">säädettäisiin keskeisistä veronmaksuvelvollisuuteen ja veron kantamiseen liittyvistä kysymyksistä. Myös verovelvollisten asemaan välittömästi vaikuttavat menettelysäännökset olisivat tässä laissa. </w:t>
      </w:r>
    </w:p>
    <w:p w:rsidR="0035182B" w:rsidRDefault="0035182B" w:rsidP="00892B1F">
      <w:pPr>
        <w:ind w:left="1304"/>
        <w:jc w:val="both"/>
      </w:pPr>
    </w:p>
    <w:p w:rsidR="00795F10" w:rsidRPr="004B12E2" w:rsidRDefault="009315B6" w:rsidP="00666F25">
      <w:pPr>
        <w:ind w:left="1304"/>
        <w:jc w:val="both"/>
      </w:pPr>
      <w:r w:rsidRPr="004B12E2">
        <w:t>Pykälään sisältyisivät viittaukset muihin sovellettaviin lakeihin.</w:t>
      </w:r>
      <w:r w:rsidR="006E5818" w:rsidRPr="004B12E2">
        <w:t xml:space="preserve"> </w:t>
      </w:r>
      <w:r w:rsidR="000B45C7" w:rsidRPr="004B12E2">
        <w:t xml:space="preserve">Näitä lakeja sovellettaisiin toissijaisesti vain siltä osin, kun asiaa ei olisi säännelty </w:t>
      </w:r>
      <w:r w:rsidR="00C0662C">
        <w:t xml:space="preserve">tässä </w:t>
      </w:r>
      <w:r w:rsidR="000B45C7" w:rsidRPr="004B12E2">
        <w:t>laissa</w:t>
      </w:r>
      <w:r w:rsidR="00C0662C">
        <w:t>.</w:t>
      </w:r>
      <w:r w:rsidR="006E5818" w:rsidRPr="004B12E2">
        <w:t xml:space="preserve"> T</w:t>
      </w:r>
      <w:r w:rsidR="00795F10" w:rsidRPr="004B12E2">
        <w:t>ien</w:t>
      </w:r>
      <w:r w:rsidR="006E5818" w:rsidRPr="004B12E2">
        <w:t xml:space="preserve">käyttöveron kantoon sovellettaisiin veronkantolain </w:t>
      </w:r>
      <w:r w:rsidR="006F3518">
        <w:t>(11</w:t>
      </w:r>
      <w:r w:rsidR="0035182B">
        <w:t>/</w:t>
      </w:r>
      <w:r w:rsidR="006F3518">
        <w:t>2018</w:t>
      </w:r>
      <w:r w:rsidR="0035182B">
        <w:t xml:space="preserve">) </w:t>
      </w:r>
      <w:r w:rsidR="006E5818" w:rsidRPr="004B12E2">
        <w:t>säädöksiä</w:t>
      </w:r>
      <w:r w:rsidR="00795F10" w:rsidRPr="004B12E2">
        <w:t xml:space="preserve">, samoin kuin veronlisäyksestä </w:t>
      </w:r>
      <w:r w:rsidR="006E5818" w:rsidRPr="004B12E2">
        <w:t>ja viivekorosta annetun lain</w:t>
      </w:r>
      <w:r w:rsidR="00795F10" w:rsidRPr="004B12E2">
        <w:t xml:space="preserve"> (1556/1995), verojen ja maksujen täytäntöönpanosta </w:t>
      </w:r>
      <w:r w:rsidR="006E5818" w:rsidRPr="004B12E2">
        <w:t xml:space="preserve">annetun lain </w:t>
      </w:r>
      <w:r w:rsidR="00795F10" w:rsidRPr="004B12E2">
        <w:t>(706/2007) sekä verojen ja maksujen p</w:t>
      </w:r>
      <w:r w:rsidR="006E5818" w:rsidRPr="004B12E2">
        <w:t>erimisen turvaamisesta annetun lain</w:t>
      </w:r>
      <w:r w:rsidR="00795F10" w:rsidRPr="004B12E2">
        <w:t xml:space="preserve"> (395/1973)</w:t>
      </w:r>
      <w:r w:rsidR="0035182B">
        <w:t xml:space="preserve"> säännöksiä</w:t>
      </w:r>
      <w:r w:rsidR="006E5818" w:rsidRPr="004B12E2">
        <w:t xml:space="preserve">. </w:t>
      </w:r>
      <w:r w:rsidR="00795F10" w:rsidRPr="004B12E2">
        <w:t>Esimerkiksi viivekoron minimimäärään sovellet</w:t>
      </w:r>
      <w:r w:rsidR="006E5818" w:rsidRPr="004B12E2">
        <w:t>taisiin</w:t>
      </w:r>
      <w:r w:rsidR="00795F10" w:rsidRPr="004B12E2">
        <w:t xml:space="preserve"> veronlisäyksestä ja viivekorosta</w:t>
      </w:r>
      <w:r w:rsidR="0035182B">
        <w:t xml:space="preserve"> annettua lakia</w:t>
      </w:r>
      <w:r w:rsidR="00795F10" w:rsidRPr="004B12E2">
        <w:t xml:space="preserve">, jonka mukaan viivekoron minimimäärä on kolme euroa. </w:t>
      </w:r>
      <w:r w:rsidR="006E5818" w:rsidRPr="004B12E2">
        <w:t>V</w:t>
      </w:r>
      <w:r w:rsidR="00795F10" w:rsidRPr="004B12E2">
        <w:t>erotustietojen tallentamiseen, käyt</w:t>
      </w:r>
      <w:r w:rsidR="006E5818" w:rsidRPr="004B12E2">
        <w:t>töön ja luovutukseen sovellettaisiin liikenteen palveluista annettua lakia (320/2017)</w:t>
      </w:r>
      <w:r w:rsidR="00795F10" w:rsidRPr="004B12E2">
        <w:t xml:space="preserve">. </w:t>
      </w:r>
      <w:r w:rsidR="0035182B">
        <w:t>K</w:t>
      </w:r>
      <w:r w:rsidR="000B45C7" w:rsidRPr="004B12E2">
        <w:t xml:space="preserve">uorma-autojen tienkäyttöverosta </w:t>
      </w:r>
      <w:r w:rsidR="0035182B">
        <w:t xml:space="preserve">annettuun lakiin </w:t>
      </w:r>
      <w:r w:rsidR="00795F10" w:rsidRPr="004B12E2">
        <w:t xml:space="preserve">ehdotetaan </w:t>
      </w:r>
      <w:r w:rsidR="006E5818" w:rsidRPr="004B12E2">
        <w:t xml:space="preserve">kuitenkin </w:t>
      </w:r>
      <w:r w:rsidR="00795F10" w:rsidRPr="004B12E2">
        <w:t xml:space="preserve">otettavaksi erityissäännös verotietojen julkisuudesta ja tietojen antamisesta. </w:t>
      </w:r>
    </w:p>
    <w:p w:rsidR="00795F10" w:rsidRPr="004B12E2" w:rsidRDefault="00795F10" w:rsidP="00666F25">
      <w:pPr>
        <w:ind w:left="1304"/>
        <w:jc w:val="both"/>
      </w:pPr>
    </w:p>
    <w:p w:rsidR="00D223B5" w:rsidRPr="004B12E2" w:rsidRDefault="00E04984" w:rsidP="00666F25">
      <w:pPr>
        <w:ind w:left="1304"/>
        <w:jc w:val="both"/>
      </w:pPr>
      <w:r w:rsidRPr="00D639B3">
        <w:rPr>
          <w:b/>
        </w:rPr>
        <w:lastRenderedPageBreak/>
        <w:t>3 §.</w:t>
      </w:r>
      <w:r w:rsidRPr="004B12E2">
        <w:rPr>
          <w:i/>
        </w:rPr>
        <w:t xml:space="preserve"> Määritelmät. </w:t>
      </w:r>
      <w:r w:rsidRPr="004B12E2">
        <w:t xml:space="preserve">Pykälässä säädettäisiin </w:t>
      </w:r>
      <w:r w:rsidR="00294508" w:rsidRPr="004B12E2">
        <w:t>lain keskeisistä määritelmistä</w:t>
      </w:r>
      <w:r w:rsidRPr="004B12E2">
        <w:t>.</w:t>
      </w:r>
      <w:r w:rsidR="00294508" w:rsidRPr="004B12E2">
        <w:t xml:space="preserve"> Kuorma-autolla tarkoitettaisiin</w:t>
      </w:r>
      <w:r w:rsidR="000B45C7" w:rsidRPr="004B12E2">
        <w:t xml:space="preserve"> ajoneuvolain mukaan </w:t>
      </w:r>
      <w:r w:rsidR="008803AA" w:rsidRPr="004B12E2">
        <w:t xml:space="preserve">ajoneuvoluokkaan </w:t>
      </w:r>
      <w:r w:rsidR="000B45C7" w:rsidRPr="004B12E2">
        <w:t>N</w:t>
      </w:r>
      <w:r w:rsidR="000B45C7" w:rsidRPr="00666F25">
        <w:rPr>
          <w:vertAlign w:val="subscript"/>
        </w:rPr>
        <w:t>3</w:t>
      </w:r>
      <w:r w:rsidR="00E32033" w:rsidRPr="004B12E2">
        <w:t xml:space="preserve"> tai N</w:t>
      </w:r>
      <w:r w:rsidR="00E32033" w:rsidRPr="00666F25">
        <w:rPr>
          <w:vertAlign w:val="subscript"/>
        </w:rPr>
        <w:t>3</w:t>
      </w:r>
      <w:r w:rsidR="00E32033" w:rsidRPr="004B12E2">
        <w:t>G</w:t>
      </w:r>
      <w:r w:rsidR="000B45C7" w:rsidRPr="004B12E2">
        <w:t xml:space="preserve"> </w:t>
      </w:r>
      <w:r w:rsidR="008803AA" w:rsidRPr="004B12E2">
        <w:t xml:space="preserve">kuuluvaa kuorma-autoa, jonka kokonaismassa on </w:t>
      </w:r>
      <w:r w:rsidR="007B7C5A" w:rsidRPr="004B12E2">
        <w:t>yli 12 000 kilogrammaa</w:t>
      </w:r>
      <w:r w:rsidR="00E962E3" w:rsidRPr="004B12E2">
        <w:t xml:space="preserve">. </w:t>
      </w:r>
      <w:r w:rsidR="00190CAF" w:rsidRPr="004B12E2">
        <w:t xml:space="preserve">Ajoneuvoyhdistelmällä tarkoitettaisiin </w:t>
      </w:r>
      <w:r w:rsidR="008803AA" w:rsidRPr="004B12E2">
        <w:t>kuorma-auton ja</w:t>
      </w:r>
      <w:r w:rsidR="00190CAF" w:rsidRPr="004B12E2">
        <w:t xml:space="preserve"> sellaisen</w:t>
      </w:r>
      <w:r w:rsidR="008803AA" w:rsidRPr="004B12E2">
        <w:t xml:space="preserve"> </w:t>
      </w:r>
      <w:r w:rsidR="000B45C7" w:rsidRPr="004B12E2">
        <w:t xml:space="preserve">perävaunun </w:t>
      </w:r>
      <w:r w:rsidR="00190CAF" w:rsidRPr="004B12E2">
        <w:t xml:space="preserve">yhdistelmää, joka </w:t>
      </w:r>
      <w:r w:rsidR="008803AA" w:rsidRPr="004B12E2">
        <w:t xml:space="preserve">on tarkoitettu tavarankuljetusta varten. Ajoneuvoyhdistelmänä </w:t>
      </w:r>
      <w:r w:rsidR="00C0662C" w:rsidRPr="004B12E2">
        <w:t>verollis</w:t>
      </w:r>
      <w:r w:rsidR="00C0662C">
        <w:t>ia</w:t>
      </w:r>
      <w:r w:rsidR="00C0662C" w:rsidRPr="004B12E2">
        <w:t xml:space="preserve"> </w:t>
      </w:r>
      <w:r w:rsidR="00190CAF" w:rsidRPr="004B12E2">
        <w:t>olisivat</w:t>
      </w:r>
      <w:r w:rsidR="008803AA" w:rsidRPr="004B12E2">
        <w:t xml:space="preserve"> näin ollen myös kuorma-auton perässä vedettävät pienet jarruttomat perävaunut. Hinattavat laitteet ja matkailuvaunut jäisivät kuitenkin lain soveltamisalan ulkopuolelle.</w:t>
      </w:r>
      <w:r w:rsidR="009315B6" w:rsidRPr="004B12E2">
        <w:t xml:space="preserve"> </w:t>
      </w:r>
    </w:p>
    <w:p w:rsidR="00D223B5" w:rsidRPr="004B12E2" w:rsidRDefault="00D223B5" w:rsidP="00666F25">
      <w:pPr>
        <w:ind w:left="1304"/>
        <w:jc w:val="both"/>
      </w:pPr>
    </w:p>
    <w:p w:rsidR="0051193F" w:rsidRPr="004B12E2" w:rsidRDefault="0051193F" w:rsidP="00666F25">
      <w:pPr>
        <w:ind w:left="1304"/>
        <w:jc w:val="both"/>
      </w:pPr>
      <w:r w:rsidRPr="004B12E2">
        <w:t xml:space="preserve">Päästöluokalla </w:t>
      </w:r>
      <w:r w:rsidR="00294508" w:rsidRPr="004B12E2">
        <w:t xml:space="preserve">tarkoitettaisiin </w:t>
      </w:r>
      <w:r w:rsidR="00D223B5" w:rsidRPr="004B12E2">
        <w:t>ajoneuvon ensimmäisen käyttöönoton aikana voimassa olleen Euroopan unionin lainsää</w:t>
      </w:r>
      <w:r w:rsidR="00085DC8">
        <w:t>dä</w:t>
      </w:r>
      <w:r w:rsidR="00D223B5" w:rsidRPr="004B12E2">
        <w:t xml:space="preserve">nnön mukaista päästöluokkaa. Uusien ajoneuvojen terveydelle haitallisten päästöjen enimmäisrajoista on säädetty ensimmäisen kerran direktiivissä 88/77/ETY. </w:t>
      </w:r>
      <w:r w:rsidR="00387C35" w:rsidRPr="004B12E2">
        <w:t>Tämän jälkeen päästöjen enimmäisrajoja on kiristetty useita kertoja EU-lainsäädännössä. Nämä päästörajoitukset tunn</w:t>
      </w:r>
      <w:r w:rsidR="000B45C7" w:rsidRPr="004B12E2">
        <w:t>etaan yleisesti EURO -</w:t>
      </w:r>
      <w:r w:rsidR="00387C35" w:rsidRPr="004B12E2">
        <w:t xml:space="preserve">luokkina. Suurempi luokkanumero tarkoittaa tiukempia päästörajoja. Tämä luokitus olisi veron määrään vaikuttavana tekijänä verotaulukossa. </w:t>
      </w:r>
    </w:p>
    <w:p w:rsidR="00387C35" w:rsidRPr="004B12E2" w:rsidRDefault="00387C35" w:rsidP="00666F25">
      <w:pPr>
        <w:ind w:left="1304"/>
        <w:jc w:val="both"/>
      </w:pPr>
    </w:p>
    <w:p w:rsidR="00E04984" w:rsidRPr="004B12E2" w:rsidRDefault="00387C35" w:rsidP="00666F25">
      <w:pPr>
        <w:ind w:left="1304"/>
        <w:jc w:val="both"/>
      </w:pPr>
      <w:r w:rsidRPr="004B12E2">
        <w:t>K</w:t>
      </w:r>
      <w:r w:rsidR="009315B6" w:rsidRPr="004B12E2">
        <w:t xml:space="preserve">äyttökaudella </w:t>
      </w:r>
      <w:r w:rsidRPr="004B12E2">
        <w:t>tarkoitettaisiin sitä ajanjaksoa</w:t>
      </w:r>
      <w:r w:rsidR="00C64C8C" w:rsidRPr="004B12E2">
        <w:t xml:space="preserve">, jonka aikana kuorma-autoa on oikeus käyttää </w:t>
      </w:r>
      <w:r w:rsidRPr="004B12E2">
        <w:t xml:space="preserve">Suomessa. Direktiivi kuitenkin rajoittaa </w:t>
      </w:r>
      <w:r w:rsidR="00C64C8C" w:rsidRPr="004B12E2">
        <w:t>käyttäjämaksun voimassaolon päivän, viikon, kuukauden tai vuoden jaksoihin. Siten verovelvollinen voisi ilmoittaa tienkäyttöveron käyttökaudeksi 1,</w:t>
      </w:r>
      <w:r w:rsidR="000A7EA8">
        <w:t xml:space="preserve"> </w:t>
      </w:r>
      <w:r w:rsidR="00C64C8C" w:rsidRPr="004B12E2">
        <w:t>7,</w:t>
      </w:r>
      <w:r w:rsidR="000A7EA8">
        <w:t xml:space="preserve"> </w:t>
      </w:r>
      <w:r w:rsidR="00C64C8C" w:rsidRPr="004B12E2">
        <w:t xml:space="preserve">30 tai 365 päivän jakson. </w:t>
      </w:r>
    </w:p>
    <w:p w:rsidR="00C64C8C" w:rsidRPr="004B12E2" w:rsidRDefault="00C64C8C" w:rsidP="00666F25">
      <w:pPr>
        <w:ind w:left="1304"/>
        <w:jc w:val="both"/>
      </w:pPr>
    </w:p>
    <w:p w:rsidR="00E04984" w:rsidRPr="004B12E2" w:rsidRDefault="00517255" w:rsidP="00666F25">
      <w:pPr>
        <w:ind w:left="1304"/>
        <w:jc w:val="both"/>
      </w:pPr>
      <w:r w:rsidRPr="004B12E2">
        <w:t xml:space="preserve">Koska veroa kannettaisiin kuorma-autojen käyttämisestä tiellä, pykälään sisältyisi myös tien määritelmä. Tiellä tarkoitettaisiin tieliikennelain </w:t>
      </w:r>
      <w:r w:rsidR="00C061EB" w:rsidRPr="004B12E2">
        <w:t>(729/2018</w:t>
      </w:r>
      <w:r w:rsidRPr="004B12E2">
        <w:t>) 2 §:n 1 kohdassa tarkoitettua tietä</w:t>
      </w:r>
      <w:r w:rsidR="00C061EB" w:rsidRPr="004B12E2">
        <w:t xml:space="preserve">. </w:t>
      </w:r>
      <w:r w:rsidRPr="004B12E2">
        <w:rPr>
          <w:iCs/>
        </w:rPr>
        <w:t xml:space="preserve">Tieliikennelain mukaan tiellä </w:t>
      </w:r>
      <w:r w:rsidR="00C061EB" w:rsidRPr="004B12E2">
        <w:rPr>
          <w:iCs/>
        </w:rPr>
        <w:t xml:space="preserve">tarkoitetaan maantietä, katua, yksityistä tietä, moottorikelkkailureittiä tai muuta yleiselle liikenteelle tarkoitettua taikka yleisesti liikenteeseen käytettyä aluetta. </w:t>
      </w:r>
      <w:r w:rsidR="00772E95" w:rsidRPr="004B12E2">
        <w:t>Ahvenanmaan maakuntalainsäädännössä tien määrit</w:t>
      </w:r>
      <w:r w:rsidR="000A7EA8">
        <w:t>t</w:t>
      </w:r>
      <w:r w:rsidR="00772E95" w:rsidRPr="004B12E2">
        <w:t xml:space="preserve">ely poikkeaa jonkin verran Manner-Suomessa sovellettavasta tieliikennelaista. Koska tienkäyttövero olisi kuitenkin valtakunnallinen vero, </w:t>
      </w:r>
      <w:r w:rsidR="00ED6022" w:rsidRPr="004B12E2">
        <w:t>määräytyisi kuorma-autojen käytön verollisuus yhdenmukaisesti tieliikennelain määritelmän mukaan koko maassa.</w:t>
      </w:r>
    </w:p>
    <w:p w:rsidR="00517255" w:rsidRPr="004B12E2" w:rsidRDefault="00517255" w:rsidP="00666F25">
      <w:pPr>
        <w:ind w:left="1304"/>
        <w:jc w:val="both"/>
      </w:pPr>
    </w:p>
    <w:p w:rsidR="00E04984" w:rsidRPr="004B12E2" w:rsidRDefault="00E04984" w:rsidP="00666F25">
      <w:pPr>
        <w:ind w:left="1304"/>
        <w:jc w:val="both"/>
      </w:pPr>
      <w:r w:rsidRPr="00D639B3">
        <w:rPr>
          <w:b/>
        </w:rPr>
        <w:t>4 §.</w:t>
      </w:r>
      <w:r w:rsidRPr="004B12E2">
        <w:rPr>
          <w:i/>
        </w:rPr>
        <w:t xml:space="preserve"> Verottomat kuorma-autot. </w:t>
      </w:r>
      <w:r w:rsidRPr="004B12E2">
        <w:t xml:space="preserve">Pykälässä säädettäisiin ajoneuvoista, jotka on vapautettu tienkäyttöverosta. </w:t>
      </w:r>
      <w:r w:rsidR="006E5818" w:rsidRPr="004B12E2">
        <w:t>V</w:t>
      </w:r>
      <w:r w:rsidRPr="004B12E2">
        <w:t>erosta olisivat vapaita puolustusvoimien kuorma-autot, pelastusajoneuvot</w:t>
      </w:r>
      <w:r w:rsidR="000A7EA8">
        <w:t>,</w:t>
      </w:r>
      <w:r w:rsidRPr="004B12E2">
        <w:t xml:space="preserve"> jotka täyttävät ajoneuvolain 20 § edellytykset</w:t>
      </w:r>
      <w:r w:rsidR="0035182B">
        <w:t>,</w:t>
      </w:r>
      <w:r w:rsidRPr="004B12E2">
        <w:t xml:space="preserve"> ja kuorma-autot, jotka täyttävät ajoneuvolain 24 §:n mukaiset museoajoneuvon edellytykset. Pykälän listaus on tarkoitettu tyhjentäväksi.</w:t>
      </w:r>
      <w:r w:rsidR="00DD328F" w:rsidRPr="004B12E2">
        <w:t xml:space="preserve"> Verovapautukset koskisivat kuitenkin vastaavin edellytyksin </w:t>
      </w:r>
      <w:r w:rsidR="003E0190" w:rsidRPr="004B12E2">
        <w:t xml:space="preserve">myös </w:t>
      </w:r>
      <w:r w:rsidR="00DD328F" w:rsidRPr="004B12E2">
        <w:t xml:space="preserve">ulkomaisia ajoneuvoja. Siten veroa ei tarvitsisi maksaa esimerkiksi muiden valtioiden puolustusvoimille kuuluvista kuorma-autoista, jotka osallistuvat Suomessa järjestettäviin </w:t>
      </w:r>
      <w:r w:rsidR="00046C30" w:rsidRPr="004B12E2">
        <w:t>sota</w:t>
      </w:r>
      <w:r w:rsidR="00DD328F" w:rsidRPr="004B12E2">
        <w:t xml:space="preserve">harjoituksiin. </w:t>
      </w:r>
      <w:r w:rsidR="003E0190" w:rsidRPr="004B12E2">
        <w:t xml:space="preserve">Ulkomaisten pelastusajoneuvojen ja museoajoneuvojen kohdalla verottomuutta tarkasteltaisiin muilta osin ajoneuvolain vaatimusten mukaisesti, mutta näiden ajoneuvojen ei edellytettäisi olevan rekisteröityjä Suomessa. </w:t>
      </w:r>
    </w:p>
    <w:p w:rsidR="00795F10" w:rsidRPr="004B12E2" w:rsidRDefault="00795F10" w:rsidP="00666F25">
      <w:pPr>
        <w:ind w:left="1304"/>
        <w:jc w:val="both"/>
        <w:rPr>
          <w:b/>
        </w:rPr>
      </w:pPr>
    </w:p>
    <w:p w:rsidR="00E04984" w:rsidRPr="004B12E2" w:rsidRDefault="00E04984" w:rsidP="00666F25">
      <w:pPr>
        <w:ind w:left="1304"/>
        <w:jc w:val="both"/>
      </w:pPr>
      <w:r w:rsidRPr="00D639B3">
        <w:rPr>
          <w:b/>
        </w:rPr>
        <w:t>5 §.</w:t>
      </w:r>
      <w:r w:rsidRPr="004B12E2">
        <w:rPr>
          <w:i/>
        </w:rPr>
        <w:t xml:space="preserve"> Veronalaisen käytön alkaminen</w:t>
      </w:r>
      <w:r w:rsidRPr="004B12E2">
        <w:t>. Pykälässä säädettäisiin kuorm</w:t>
      </w:r>
      <w:r w:rsidR="003E0190" w:rsidRPr="004B12E2">
        <w:t>a-auton veronalaisesta käytön alkamisajankohdasta. Veroa tulisi suorittaa siitä päivästä lähtien, jolloin</w:t>
      </w:r>
      <w:r w:rsidRPr="004B12E2">
        <w:t xml:space="preserve"> kuorma-auto olisi ilmoitet</w:t>
      </w:r>
      <w:r w:rsidR="003E0190" w:rsidRPr="004B12E2">
        <w:t>tu otettavaksi käyttöön tai jolloin</w:t>
      </w:r>
      <w:r w:rsidRPr="004B12E2">
        <w:t xml:space="preserve"> kuorma-autoa käytettäisiin Suomen tieverkossa, sen ajankohdan mukaan, kumpi niistä on aiempi. Tienkäyttövero perustuu verovelvollisen</w:t>
      </w:r>
      <w:r w:rsidR="00DA3881" w:rsidRPr="004B12E2">
        <w:t xml:space="preserve"> omaan ilmoitukseen, mutta </w:t>
      </w:r>
      <w:r w:rsidRPr="004B12E2">
        <w:t xml:space="preserve">jälkimmäinen tilanne kattaisi ne tapahtumat, joissa kuorma-auton käyttämisestä ei ole ilmoitettu etukäteen lain edellyttämällä tavalla. </w:t>
      </w:r>
    </w:p>
    <w:p w:rsidR="00795F10" w:rsidRPr="004B12E2" w:rsidRDefault="00795F10" w:rsidP="00666F25">
      <w:pPr>
        <w:ind w:left="1304"/>
        <w:jc w:val="both"/>
      </w:pPr>
    </w:p>
    <w:p w:rsidR="00E04984" w:rsidRPr="004B12E2" w:rsidRDefault="00E04984" w:rsidP="00666F25">
      <w:pPr>
        <w:ind w:left="1304"/>
        <w:jc w:val="both"/>
      </w:pPr>
      <w:r w:rsidRPr="00D639B3">
        <w:rPr>
          <w:b/>
        </w:rPr>
        <w:lastRenderedPageBreak/>
        <w:t>6 §.</w:t>
      </w:r>
      <w:r w:rsidRPr="004B12E2">
        <w:rPr>
          <w:i/>
        </w:rPr>
        <w:t xml:space="preserve"> Verovelvollisuus ja vastuu verosta. </w:t>
      </w:r>
      <w:r w:rsidR="00DA3881" w:rsidRPr="004B12E2">
        <w:t>V</w:t>
      </w:r>
      <w:r w:rsidRPr="004B12E2">
        <w:t>eron olisi velvollinen suorittamaan</w:t>
      </w:r>
      <w:r w:rsidR="00C061EB" w:rsidRPr="004B12E2">
        <w:t xml:space="preserve"> se</w:t>
      </w:r>
      <w:r w:rsidRPr="004B12E2">
        <w:t>, joka olisi ilmoitettu Liikenteen turvallisuusvirastolle ajoneuvon haltijaksi. Verovelvollisuus määräytyisi kuorma-auton hallinnan mukaan, eikä kuorma-autolla vedettävän perävaunun hallinnalla tai omistuksella olisi vaikutusta verovelvollisuuteen.</w:t>
      </w:r>
      <w:r w:rsidR="00DA3881" w:rsidRPr="004B12E2">
        <w:t xml:space="preserve"> </w:t>
      </w:r>
      <w:r w:rsidRPr="004B12E2">
        <w:t>Ajoneuvon haltijalla tarkoitettaisiin ajoneuvon tosiasiallista haltijaa, kuten kuljetusliikettä, joka liikennöi kyseisellä ajoneuvolla ja hoitaa ajoneuvoon ja kuljetustoimintaan l</w:t>
      </w:r>
      <w:r w:rsidR="00C061EB" w:rsidRPr="004B12E2">
        <w:t>iittyvät velvollisuudet</w:t>
      </w:r>
      <w:r w:rsidRPr="004B12E2">
        <w:t>. Kuljettaja</w:t>
      </w:r>
      <w:r w:rsidR="00C061EB" w:rsidRPr="004B12E2">
        <w:t>a voitaisiin pitää verosta vastuussa, jos veron ilmoittamisvelvollisuus on laiminlyöty</w:t>
      </w:r>
      <w:r w:rsidR="0035182B">
        <w:t>,</w:t>
      </w:r>
      <w:r w:rsidR="00990C3D" w:rsidRPr="004B12E2">
        <w:t xml:space="preserve"> </w:t>
      </w:r>
      <w:r w:rsidRPr="004B12E2">
        <w:t>eikä</w:t>
      </w:r>
      <w:r w:rsidR="00C061EB" w:rsidRPr="004B12E2">
        <w:t xml:space="preserve"> </w:t>
      </w:r>
      <w:r w:rsidRPr="004B12E2">
        <w:t>pysty</w:t>
      </w:r>
      <w:r w:rsidR="00C061EB" w:rsidRPr="004B12E2">
        <w:t>tä</w:t>
      </w:r>
      <w:r w:rsidRPr="004B12E2">
        <w:t xml:space="preserve"> </w:t>
      </w:r>
      <w:r w:rsidR="00C061EB" w:rsidRPr="004B12E2">
        <w:t xml:space="preserve">osoittamaan </w:t>
      </w:r>
      <w:r w:rsidRPr="004B12E2">
        <w:t>ajoneuvon tosiasiallista haltijaa</w:t>
      </w:r>
      <w:r w:rsidR="0035182B">
        <w:t>,</w:t>
      </w:r>
      <w:r w:rsidR="00C061EB" w:rsidRPr="004B12E2">
        <w:t xml:space="preserve"> </w:t>
      </w:r>
      <w:r w:rsidRPr="004B12E2">
        <w:t>tai</w:t>
      </w:r>
      <w:r w:rsidR="00C061EB" w:rsidRPr="004B12E2">
        <w:t>kka</w:t>
      </w:r>
      <w:r w:rsidRPr="004B12E2">
        <w:t xml:space="preserve"> jos ajoneuvoa olisi käytetty luvattomasti. Luvattomalla käytöllä tarkoitetaan rikoslain (39/1889) 28 luvussa kriminalisoitua luvatonta käyttöä tai moottorikulkuneuvon käyttövarkautta. </w:t>
      </w:r>
    </w:p>
    <w:p w:rsidR="00E04984" w:rsidRPr="004B12E2" w:rsidRDefault="00E04984" w:rsidP="00666F25">
      <w:pPr>
        <w:ind w:left="1304"/>
        <w:jc w:val="both"/>
      </w:pPr>
    </w:p>
    <w:p w:rsidR="00E04984" w:rsidRPr="004B12E2" w:rsidRDefault="00E04984" w:rsidP="00666F25">
      <w:pPr>
        <w:ind w:left="1304"/>
        <w:jc w:val="both"/>
      </w:pPr>
      <w:r w:rsidRPr="004B12E2">
        <w:t xml:space="preserve">Verovelvollisuus määräytyisi kuorma-auton veronalaisen käytön alkaessa tai kun veronalainen käyttö todetaan. </w:t>
      </w:r>
    </w:p>
    <w:p w:rsidR="00795F10" w:rsidRPr="004B12E2" w:rsidRDefault="00795F10" w:rsidP="00666F25">
      <w:pPr>
        <w:ind w:left="1304"/>
        <w:jc w:val="both"/>
        <w:rPr>
          <w:b/>
        </w:rPr>
      </w:pPr>
    </w:p>
    <w:p w:rsidR="0033796E" w:rsidRPr="004B12E2" w:rsidRDefault="00E04984" w:rsidP="00666F25">
      <w:pPr>
        <w:ind w:left="1304"/>
        <w:jc w:val="both"/>
      </w:pPr>
      <w:r w:rsidRPr="00D639B3">
        <w:rPr>
          <w:b/>
        </w:rPr>
        <w:t>7 §.</w:t>
      </w:r>
      <w:r w:rsidRPr="004B12E2">
        <w:rPr>
          <w:i/>
        </w:rPr>
        <w:t xml:space="preserve"> Veron määrä. </w:t>
      </w:r>
      <w:r w:rsidRPr="004B12E2">
        <w:t>Pykälässä säädettäisiin tienkäyttöveron määrästä.</w:t>
      </w:r>
      <w:r w:rsidR="00DA3881" w:rsidRPr="004B12E2">
        <w:t xml:space="preserve"> Tienkäyttöveron määrä perustuisi </w:t>
      </w:r>
      <w:r w:rsidRPr="004B12E2">
        <w:t>kuorma-auton päästöluok</w:t>
      </w:r>
      <w:r w:rsidR="00DA3881" w:rsidRPr="004B12E2">
        <w:t>k</w:t>
      </w:r>
      <w:r w:rsidRPr="004B12E2">
        <w:t>a</w:t>
      </w:r>
      <w:r w:rsidR="00DA3881" w:rsidRPr="004B12E2">
        <w:t>a</w:t>
      </w:r>
      <w:r w:rsidRPr="004B12E2">
        <w:t xml:space="preserve">n </w:t>
      </w:r>
      <w:r w:rsidR="0033796E" w:rsidRPr="004B12E2">
        <w:t xml:space="preserve">ja </w:t>
      </w:r>
      <w:r w:rsidR="00DA3881" w:rsidRPr="004B12E2">
        <w:t>käyttökauden pituuteen.</w:t>
      </w:r>
      <w:r w:rsidR="007B7C5A" w:rsidRPr="004B12E2">
        <w:t xml:space="preserve"> </w:t>
      </w:r>
      <w:r w:rsidR="0033796E" w:rsidRPr="004B12E2">
        <w:t>Jos kuorma-auton päästöluokka ei ole t</w:t>
      </w:r>
      <w:r w:rsidR="00F41B38" w:rsidRPr="004B12E2">
        <w:t>iedossa, vero kannettaisiin EURO</w:t>
      </w:r>
      <w:r w:rsidR="0033796E" w:rsidRPr="004B12E2">
        <w:t xml:space="preserve"> 0 –luokan </w:t>
      </w:r>
      <w:r w:rsidR="000A7EA8">
        <w:t xml:space="preserve">eli korkeimman verokannan </w:t>
      </w:r>
      <w:r w:rsidR="0033796E" w:rsidRPr="004B12E2">
        <w:t xml:space="preserve">mukaan. Vero olisi lisäksi porrastettu sen mukaan, onko kyseessä enintään kolmeakselinen vai vähintään neljäakselinen kuorma-auto tai ajoneuvoyhdistelmä. </w:t>
      </w:r>
      <w:r w:rsidR="007B7C5A" w:rsidRPr="004B12E2">
        <w:t xml:space="preserve">Yhden päivän käyttökaudella veron määrä olisi kuitenkin sama kaikille kuorma-autoille. </w:t>
      </w:r>
      <w:r w:rsidR="0033796E" w:rsidRPr="004B12E2">
        <w:t xml:space="preserve">Veron määrät ilmenisivät lain liitteenä olevasta verotaulukosta. </w:t>
      </w:r>
    </w:p>
    <w:p w:rsidR="0033796E" w:rsidRPr="004B12E2" w:rsidRDefault="0033796E" w:rsidP="00666F25">
      <w:pPr>
        <w:ind w:left="1304"/>
        <w:jc w:val="both"/>
      </w:pPr>
    </w:p>
    <w:p w:rsidR="00E04984" w:rsidRPr="004B12E2" w:rsidRDefault="00DA3881" w:rsidP="00666F25">
      <w:pPr>
        <w:ind w:left="1304"/>
        <w:jc w:val="both"/>
      </w:pPr>
      <w:r w:rsidRPr="004B12E2">
        <w:t>Ajoneuvoyhdistelmän akselien lukumäärä vo</w:t>
      </w:r>
      <w:r w:rsidR="00990C3D" w:rsidRPr="004B12E2">
        <w:t>i vaihdella käyttökauden aikana,</w:t>
      </w:r>
      <w:r w:rsidRPr="004B12E2">
        <w:t xml:space="preserve"> jos autolla vedetään eri perävaunuja.</w:t>
      </w:r>
      <w:r w:rsidR="00E04984" w:rsidRPr="004B12E2">
        <w:t xml:space="preserve"> </w:t>
      </w:r>
      <w:r w:rsidRPr="004B12E2">
        <w:t>Tällöin a</w:t>
      </w:r>
      <w:r w:rsidR="00E04984" w:rsidRPr="004B12E2">
        <w:t xml:space="preserve">joneuvoyhdistelmän vero määräytyisi käyttökauden aikana suurimman akselien lukumäärän mukaan. Ajoneuvoyhdistelmälle olisi ilmoitettava uusi </w:t>
      </w:r>
      <w:r w:rsidR="00355AFB" w:rsidRPr="004B12E2">
        <w:t xml:space="preserve">käyttökausi esimerkiksi silloin, jos ajoneuvo on aikaisemmin </w:t>
      </w:r>
      <w:r w:rsidR="0033796E" w:rsidRPr="004B12E2">
        <w:t>ilmoitettu kolme</w:t>
      </w:r>
      <w:r w:rsidR="00355AFB" w:rsidRPr="004B12E2">
        <w:t xml:space="preserve">akseliseksi, mutta kesken kauden </w:t>
      </w:r>
      <w:r w:rsidR="00ED6022" w:rsidRPr="004B12E2">
        <w:t xml:space="preserve">ilmenee </w:t>
      </w:r>
      <w:r w:rsidR="00E04984" w:rsidRPr="004B12E2">
        <w:t>tarve käyttää perävaunua, jolloin yhdist</w:t>
      </w:r>
      <w:r w:rsidR="00355AFB" w:rsidRPr="004B12E2">
        <w:t>elmässä on vähintään</w:t>
      </w:r>
      <w:r w:rsidR="00E04984" w:rsidRPr="004B12E2">
        <w:t xml:space="preserve"> </w:t>
      </w:r>
      <w:r w:rsidR="00355AFB" w:rsidRPr="004B12E2">
        <w:t>neljä akselia</w:t>
      </w:r>
      <w:r w:rsidR="00E04984" w:rsidRPr="004B12E2">
        <w:t xml:space="preserve">. </w:t>
      </w:r>
      <w:r w:rsidR="00355AFB" w:rsidRPr="004B12E2">
        <w:t>Vaikka samalle ajoneuvolle tulee tällöin kaksi osittain päällekkäistä käyttökautta, veroa ei ehdoteta palautettavaksi verotusteknisistä syistä.</w:t>
      </w:r>
    </w:p>
    <w:p w:rsidR="00355AFB" w:rsidRPr="004B12E2" w:rsidRDefault="00355AFB" w:rsidP="00666F25">
      <w:pPr>
        <w:ind w:left="1304"/>
        <w:jc w:val="both"/>
      </w:pPr>
    </w:p>
    <w:p w:rsidR="00E04984" w:rsidRPr="004B12E2" w:rsidRDefault="00A65443" w:rsidP="00666F25">
      <w:pPr>
        <w:ind w:left="1304"/>
        <w:jc w:val="both"/>
      </w:pPr>
      <w:r w:rsidRPr="004B12E2">
        <w:t>T</w:t>
      </w:r>
      <w:r w:rsidR="00355AFB" w:rsidRPr="004B12E2">
        <w:t xml:space="preserve">ienkäyttöveron määrä </w:t>
      </w:r>
      <w:r w:rsidRPr="004B12E2">
        <w:t xml:space="preserve">laskettaisiin </w:t>
      </w:r>
      <w:r w:rsidR="00355AFB" w:rsidRPr="004B12E2">
        <w:t xml:space="preserve">verovelvollisen itse </w:t>
      </w:r>
      <w:r w:rsidRPr="004B12E2">
        <w:t>valitsemalle käyttökaudelle, jonka kesto voisi olla 1, 7, 30 tai 365 päivää</w:t>
      </w:r>
      <w:r w:rsidR="007C4DDD" w:rsidRPr="004B12E2">
        <w:t xml:space="preserve"> ja jonka alkamisajankohdan verovelvollinen itse päättäisi. Tälle ajanjaksolle määrätty vero olisi lopullinen, eikä siihen vaikuttaisi se, käytetäänkö kuorma-autoa tosiasiallisesti ajanjakson aikana Suomen tieverkolla. Siten esimerkiksi k</w:t>
      </w:r>
      <w:r w:rsidR="00E04984" w:rsidRPr="004B12E2">
        <w:t xml:space="preserve">uorma-auton haltijan- tai omistajanvaihdos, poisto liikennekäytöstä, lopullinen poisto Suomen </w:t>
      </w:r>
      <w:r w:rsidR="007C4DDD" w:rsidRPr="004B12E2">
        <w:t>liikenneasioiden rekisteristä tai</w:t>
      </w:r>
      <w:r w:rsidR="00E04984" w:rsidRPr="004B12E2">
        <w:t xml:space="preserve"> muu käytön estyminen</w:t>
      </w:r>
      <w:r w:rsidR="007C4DDD" w:rsidRPr="004B12E2">
        <w:t xml:space="preserve"> taikka ilmoitettua</w:t>
      </w:r>
      <w:r w:rsidR="00E04984" w:rsidRPr="004B12E2">
        <w:t xml:space="preserve"> </w:t>
      </w:r>
      <w:r w:rsidR="007C4DDD" w:rsidRPr="004B12E2">
        <w:t>lyhyempi maassaoloaika ei vaikuttaisi</w:t>
      </w:r>
      <w:r w:rsidR="00E04984" w:rsidRPr="004B12E2">
        <w:t xml:space="preserve"> suoritettavan veron määrään</w:t>
      </w:r>
      <w:r w:rsidR="007C4DDD" w:rsidRPr="004B12E2">
        <w:t xml:space="preserve">. </w:t>
      </w:r>
      <w:r w:rsidR="00E04984" w:rsidRPr="004B12E2">
        <w:t xml:space="preserve">Suoritettavan veron määrä olisi sidottu verovelvollisen omaan ilmoitukseen käyttökauden pituudesta, eikä mahdollisesti käyttämättä jäävää tienkäyttöveroa hyvitettäisi ja palautettaisi myöhemmin. </w:t>
      </w:r>
    </w:p>
    <w:p w:rsidR="00E04984" w:rsidRPr="004B12E2" w:rsidRDefault="00E04984" w:rsidP="00666F25">
      <w:pPr>
        <w:ind w:left="1304"/>
        <w:jc w:val="both"/>
        <w:rPr>
          <w:b/>
        </w:rPr>
      </w:pPr>
    </w:p>
    <w:p w:rsidR="00E04984" w:rsidRPr="004B12E2" w:rsidRDefault="00E04984" w:rsidP="00666F25">
      <w:pPr>
        <w:ind w:left="1304"/>
        <w:jc w:val="both"/>
      </w:pPr>
      <w:r w:rsidRPr="00D639B3">
        <w:rPr>
          <w:b/>
        </w:rPr>
        <w:t>8 §.</w:t>
      </w:r>
      <w:r w:rsidRPr="004B12E2">
        <w:rPr>
          <w:i/>
        </w:rPr>
        <w:t xml:space="preserve"> Ilmoitusvelvollisuus</w:t>
      </w:r>
      <w:r w:rsidRPr="004B12E2">
        <w:t>. Verovelvollisen olisi ilmoitettava Liikenteen turvallisuusvi</w:t>
      </w:r>
      <w:r w:rsidR="007C4DDD" w:rsidRPr="004B12E2">
        <w:t>rastolle Suomen tieverkossa käy</w:t>
      </w:r>
      <w:r w:rsidRPr="004B12E2">
        <w:t xml:space="preserve">tettävästä veronalaisesta kuorma-autosta verotusta varten tarvittavat tiedot. Tällaisia tietoja olisivat tiedot kuorma-auton omistajasta ja haltijasta sekä näiden yhteystiedot, kuorma-auton käyttökausi, yksilöintitiedot, päästöluokka, akselien lukumäärä ja ajoneuvoyhdistelmän akselien suurin lukumäärä käyttökauden aikana. Myös ilmoittaja ja tämän yhteystiedot tulisi ilmoittaa. Laissa mainittu </w:t>
      </w:r>
      <w:r w:rsidRPr="004B12E2">
        <w:lastRenderedPageBreak/>
        <w:t xml:space="preserve">listaus asettaisi vähimmäisvaatimukset ilmoituksen tekemiselle. Liikenteen turvallisuusvirasto </w:t>
      </w:r>
      <w:r w:rsidR="00287636">
        <w:t xml:space="preserve">antaisi </w:t>
      </w:r>
      <w:r w:rsidRPr="004B12E2">
        <w:t>tarkempia määräyksiä tietojen antotavasta ja muusta ilmoittamismenettelystä.</w:t>
      </w:r>
    </w:p>
    <w:p w:rsidR="000A7EA8" w:rsidRDefault="000A7EA8" w:rsidP="00666F25">
      <w:pPr>
        <w:ind w:left="1304"/>
        <w:jc w:val="both"/>
      </w:pPr>
    </w:p>
    <w:p w:rsidR="00E04984" w:rsidRPr="000A6E8D" w:rsidRDefault="005C6E39" w:rsidP="00666F25">
      <w:pPr>
        <w:ind w:left="1304"/>
        <w:jc w:val="both"/>
      </w:pPr>
      <w:r w:rsidRPr="000A6E8D">
        <w:t xml:space="preserve">Jos verovelvollisiin liittyvät tiedot muuttuvat käyttökauden aikana olisi asiasta ilmoitettava veronkantoviranomaiselle viipymättä. </w:t>
      </w:r>
      <w:r w:rsidR="000A6E8D" w:rsidRPr="000A6E8D">
        <w:t>Verovelvollisen olisi ilmoitettava uudesta käyttökaudesta ennen edellisen käyttökauden päättymistä,</w:t>
      </w:r>
      <w:r w:rsidR="000A6E8D" w:rsidRPr="000A6E8D" w:rsidDel="005C6E39">
        <w:t xml:space="preserve"> </w:t>
      </w:r>
      <w:r w:rsidR="000A6E8D" w:rsidRPr="000A6E8D">
        <w:t>j</w:t>
      </w:r>
      <w:r w:rsidR="00E04984" w:rsidRPr="000A6E8D">
        <w:t>os kuorma-auton veronalainen käyttö jatkuisi ilmoitetun käyttökauden jälkeen</w:t>
      </w:r>
      <w:r w:rsidR="00666F25">
        <w:t>.</w:t>
      </w:r>
      <w:r w:rsidRPr="000A6E8D">
        <w:t xml:space="preserve"> Myös silloin </w:t>
      </w:r>
      <w:r w:rsidR="000A6E8D" w:rsidRPr="000A6E8D">
        <w:t>j</w:t>
      </w:r>
      <w:r w:rsidRPr="000A6E8D">
        <w:t>os käyttökaudelle maksuunpannun veron määrä kasvaisi esimerkiksi perävaunun käyttöönoton johdosta, Liikenteen turvallisuusvirastolle tulisi tehdä ilmoitus uudesta käyttökaudesta ennen kuin perävaunua käytetään liikenteessä.</w:t>
      </w:r>
    </w:p>
    <w:p w:rsidR="00E04984" w:rsidRPr="004B12E2" w:rsidRDefault="00E04984" w:rsidP="00666F25">
      <w:pPr>
        <w:ind w:left="1304"/>
        <w:jc w:val="both"/>
        <w:rPr>
          <w:b/>
        </w:rPr>
      </w:pPr>
    </w:p>
    <w:p w:rsidR="00E04984" w:rsidRPr="004B12E2" w:rsidRDefault="00E04984" w:rsidP="00666F25">
      <w:pPr>
        <w:ind w:left="1304"/>
        <w:jc w:val="both"/>
      </w:pPr>
      <w:r w:rsidRPr="00D639B3">
        <w:rPr>
          <w:b/>
        </w:rPr>
        <w:t>9 §.</w:t>
      </w:r>
      <w:r w:rsidRPr="004B12E2">
        <w:rPr>
          <w:i/>
        </w:rPr>
        <w:t xml:space="preserve"> Tienkäyttöveron maksuunpano.</w:t>
      </w:r>
      <w:r w:rsidRPr="004B12E2">
        <w:t xml:space="preserve"> Pykälässä säädett</w:t>
      </w:r>
      <w:r w:rsidR="002373D4" w:rsidRPr="004B12E2">
        <w:t>äisiin maksuunpanomenettelystä.</w:t>
      </w:r>
      <w:r w:rsidRPr="004B12E2">
        <w:t xml:space="preserve"> Liikenteen turvallisuusvirasto maksuunpanisi tienkäytt</w:t>
      </w:r>
      <w:r w:rsidR="007B7C5A" w:rsidRPr="004B12E2">
        <w:t>överon yleensä verovelvollisen ilmoituksen mukaan</w:t>
      </w:r>
      <w:r w:rsidR="002373D4" w:rsidRPr="004B12E2">
        <w:t xml:space="preserve">. </w:t>
      </w:r>
      <w:r w:rsidRPr="004B12E2">
        <w:t xml:space="preserve">Liikenteen turvallisuusvirasto </w:t>
      </w:r>
      <w:r w:rsidR="002373D4" w:rsidRPr="004B12E2">
        <w:t xml:space="preserve">voisi </w:t>
      </w:r>
      <w:r w:rsidR="007B7C5A" w:rsidRPr="004B12E2">
        <w:t xml:space="preserve">myös </w:t>
      </w:r>
      <w:r w:rsidR="002373D4" w:rsidRPr="004B12E2">
        <w:t>maksuunpanna veron saatuaan valvontaviran</w:t>
      </w:r>
      <w:r w:rsidR="007B7C5A" w:rsidRPr="004B12E2">
        <w:t>o</w:t>
      </w:r>
      <w:r w:rsidR="002373D4" w:rsidRPr="004B12E2">
        <w:t>mai</w:t>
      </w:r>
      <w:r w:rsidR="007B7C5A" w:rsidRPr="004B12E2">
        <w:t>se</w:t>
      </w:r>
      <w:r w:rsidR="002373D4" w:rsidRPr="004B12E2">
        <w:t xml:space="preserve">lta </w:t>
      </w:r>
      <w:r w:rsidRPr="004B12E2">
        <w:t>vero</w:t>
      </w:r>
      <w:r w:rsidR="002373D4" w:rsidRPr="004B12E2">
        <w:t>tukseen vaikuttavan tiedon. Mak</w:t>
      </w:r>
      <w:r w:rsidRPr="004B12E2">
        <w:t xml:space="preserve">suunpano toimitettaisiin </w:t>
      </w:r>
      <w:r w:rsidR="0086532B">
        <w:t xml:space="preserve">yleensä </w:t>
      </w:r>
      <w:r w:rsidRPr="004B12E2">
        <w:t>verovelvollista kuulematta. Verovelvollisen kuuleminen</w:t>
      </w:r>
      <w:r w:rsidR="002373D4" w:rsidRPr="004B12E2">
        <w:t xml:space="preserve"> olisi tarpeetonta silloin</w:t>
      </w:r>
      <w:r w:rsidR="0035182B">
        <w:t>,</w:t>
      </w:r>
      <w:r w:rsidR="002373D4" w:rsidRPr="004B12E2">
        <w:t xml:space="preserve"> kun</w:t>
      </w:r>
      <w:r w:rsidRPr="004B12E2">
        <w:t xml:space="preserve"> tienkäyttövero perustuisi verovelvollisen omaan ilmoitukseen ja käyttökautta koskevaan valintaan.</w:t>
      </w:r>
      <w:r w:rsidR="002373D4" w:rsidRPr="004B12E2">
        <w:t xml:space="preserve"> Jos vero sen sijaan määrättäisiin valvontatiedon perustella, </w:t>
      </w:r>
      <w:r w:rsidR="00AF68EE" w:rsidRPr="004B12E2">
        <w:t>verovelvolliselle varattaisiin</w:t>
      </w:r>
      <w:r w:rsidR="002373D4" w:rsidRPr="004B12E2">
        <w:t xml:space="preserve"> tilaisuus tulla kuulluksi</w:t>
      </w:r>
      <w:r w:rsidR="00AF68EE" w:rsidRPr="004B12E2">
        <w:t xml:space="preserve"> hallintolain (434/2003) mukaisesti</w:t>
      </w:r>
      <w:r w:rsidR="002373D4" w:rsidRPr="004B12E2">
        <w:t xml:space="preserve">. </w:t>
      </w:r>
    </w:p>
    <w:p w:rsidR="00D639B3" w:rsidRPr="004B12E2" w:rsidRDefault="00D639B3" w:rsidP="00666F25">
      <w:pPr>
        <w:ind w:left="1304"/>
        <w:jc w:val="both"/>
        <w:rPr>
          <w:b/>
        </w:rPr>
      </w:pPr>
    </w:p>
    <w:p w:rsidR="00E04984" w:rsidRPr="004B12E2" w:rsidRDefault="000A7EA8" w:rsidP="00666F25">
      <w:pPr>
        <w:ind w:left="1304"/>
        <w:jc w:val="both"/>
      </w:pPr>
      <w:r>
        <w:rPr>
          <w:b/>
        </w:rPr>
        <w:t>10 §.</w:t>
      </w:r>
      <w:r w:rsidR="00E04984" w:rsidRPr="004B12E2">
        <w:rPr>
          <w:i/>
        </w:rPr>
        <w:t xml:space="preserve"> Tienkäyttöveron suorittaminen.</w:t>
      </w:r>
      <w:r w:rsidR="00E04984" w:rsidRPr="004B12E2">
        <w:t xml:space="preserve"> </w:t>
      </w:r>
      <w:r w:rsidR="00E06631" w:rsidRPr="004B12E2">
        <w:t>Pykälä sisältäisi veron suorittamiseen liittyvät säännökset. Vero olisi maksettava 30 päivän kuluessa veronalaisen käytön alkamisesta. Veron voisi maksaa veronkantolain mukaisesti veroviranomaisen pankkitilille. Vero</w:t>
      </w:r>
      <w:r w:rsidR="00F41B38" w:rsidRPr="004B12E2">
        <w:t>tus</w:t>
      </w:r>
      <w:r w:rsidR="00E06631" w:rsidRPr="004B12E2">
        <w:t>prosessin sujuvoittamiseksi Liikenteen turvallisuusvirastolle kuitenkin säädettä</w:t>
      </w:r>
      <w:r>
        <w:t>isiin</w:t>
      </w:r>
      <w:r w:rsidR="00E06631" w:rsidRPr="004B12E2">
        <w:t xml:space="preserve"> mahdollisuus hyväksyä myös muita maksutapoja. Tämä mahdollistaisi esimerkiksi sen, että Liikenteen turvallisuusvirasto voisi ottaa käyttöön maksumenettelyn, jossa v</w:t>
      </w:r>
      <w:r w:rsidR="00E04984" w:rsidRPr="004B12E2">
        <w:t xml:space="preserve">erovelvollinen voisi suorittaa veron käyttökausi-ilmoituksen yhteydessä </w:t>
      </w:r>
      <w:r w:rsidR="00E06631" w:rsidRPr="004B12E2">
        <w:t>luottokortilla tai mu</w:t>
      </w:r>
      <w:r w:rsidR="000A6E8D">
        <w:t>u</w:t>
      </w:r>
      <w:r w:rsidR="00E06631" w:rsidRPr="004B12E2">
        <w:t xml:space="preserve">lla </w:t>
      </w:r>
      <w:r w:rsidR="00E04984" w:rsidRPr="004B12E2">
        <w:t>maksukortilla</w:t>
      </w:r>
      <w:r w:rsidR="00E06631" w:rsidRPr="004B12E2">
        <w:t xml:space="preserve">. </w:t>
      </w:r>
    </w:p>
    <w:p w:rsidR="00082E4E" w:rsidRPr="004B12E2" w:rsidRDefault="00082E4E" w:rsidP="00666F25">
      <w:pPr>
        <w:ind w:left="1304"/>
        <w:jc w:val="both"/>
      </w:pPr>
    </w:p>
    <w:p w:rsidR="00E04984" w:rsidRPr="004B12E2" w:rsidRDefault="00224951" w:rsidP="00666F25">
      <w:pPr>
        <w:ind w:left="1304"/>
        <w:jc w:val="both"/>
      </w:pPr>
      <w:r w:rsidRPr="004B12E2">
        <w:t>Tienkäyttöveron kantaminen olisi</w:t>
      </w:r>
      <w:r w:rsidR="00E04984" w:rsidRPr="004B12E2">
        <w:t xml:space="preserve"> pääosin automatisoitua. Virheellisin tai puutteellis</w:t>
      </w:r>
      <w:r w:rsidRPr="004B12E2">
        <w:t>in tiedoin suoritettua veroa ei siten voitaisi kohdistaa</w:t>
      </w:r>
      <w:r w:rsidR="00E04984" w:rsidRPr="004B12E2">
        <w:t xml:space="preserve"> verolipulle ilman erillistä Liikenteen turvallisuusvirastolle esitettyä pyyntöä. Veroa pidettäisiin suorittamattomana, ellei sitä </w:t>
      </w:r>
      <w:r w:rsidR="0035182B">
        <w:t>ole</w:t>
      </w:r>
      <w:r w:rsidR="00E04984" w:rsidRPr="004B12E2">
        <w:t xml:space="preserve"> kohdistettu veropäätökselle. Virheellisin tai puutteellisin maksutiedoin suoritettu vero, jota ei olisi kohdistettu verolipulle eräpäivään mennessä, aiheuttaisi ajoneuvolle käyttökiellon. </w:t>
      </w:r>
    </w:p>
    <w:p w:rsidR="00E04984" w:rsidRPr="004B12E2" w:rsidRDefault="00E04984" w:rsidP="00666F25">
      <w:pPr>
        <w:ind w:left="1304"/>
        <w:jc w:val="both"/>
      </w:pPr>
    </w:p>
    <w:p w:rsidR="00707718" w:rsidRPr="004B12E2" w:rsidRDefault="000A7EA8" w:rsidP="00666F25">
      <w:pPr>
        <w:ind w:left="1304"/>
        <w:jc w:val="both"/>
      </w:pPr>
      <w:r>
        <w:rPr>
          <w:b/>
        </w:rPr>
        <w:t xml:space="preserve">11 §. </w:t>
      </w:r>
      <w:r w:rsidR="00082E4E" w:rsidRPr="004B12E2">
        <w:rPr>
          <w:i/>
        </w:rPr>
        <w:t>Seuraamusmaksu</w:t>
      </w:r>
      <w:r w:rsidR="00082E4E" w:rsidRPr="004B12E2">
        <w:t xml:space="preserve">. </w:t>
      </w:r>
      <w:r w:rsidR="00A36089" w:rsidRPr="004B12E2">
        <w:t>Pykälässä säädetäisiin seuraamusmaksusta</w:t>
      </w:r>
      <w:r w:rsidR="0035182B">
        <w:t>. Seuraamusmaksua</w:t>
      </w:r>
      <w:r w:rsidR="00A36089" w:rsidRPr="004B12E2">
        <w:t xml:space="preserve"> kannettaisiin, j</w:t>
      </w:r>
      <w:r w:rsidR="00E04984" w:rsidRPr="004B12E2">
        <w:t xml:space="preserve">os liikennevalvonnassa havaittaisiin kuorma-auto, </w:t>
      </w:r>
      <w:r w:rsidR="00E04984" w:rsidRPr="006F3518">
        <w:t>jota</w:t>
      </w:r>
      <w:r w:rsidR="00E04984" w:rsidRPr="004B12E2">
        <w:t xml:space="preserve"> ei olisi ilmoitettu käytettäväksi tai jonka tiedot olisi ilmoitettu virheellisinä siten, että veroa on jäänyt kantamatta</w:t>
      </w:r>
      <w:r w:rsidR="00A36089" w:rsidRPr="004B12E2">
        <w:t xml:space="preserve">. </w:t>
      </w:r>
      <w:r w:rsidR="00E04984" w:rsidRPr="004B12E2">
        <w:t xml:space="preserve">Liikenteen turvallisuusvirasto määräisi </w:t>
      </w:r>
      <w:r w:rsidR="00A36089" w:rsidRPr="004B12E2">
        <w:t xml:space="preserve">tällöin </w:t>
      </w:r>
      <w:r w:rsidR="00707718" w:rsidRPr="004B12E2">
        <w:t xml:space="preserve">kiinteän </w:t>
      </w:r>
      <w:r w:rsidR="00E04984" w:rsidRPr="004B12E2">
        <w:t>1</w:t>
      </w:r>
      <w:r w:rsidR="002B64DA" w:rsidRPr="004B12E2">
        <w:t xml:space="preserve"> </w:t>
      </w:r>
      <w:r w:rsidR="00E04984" w:rsidRPr="004B12E2">
        <w:t>500 euron seuraamusmaksun.</w:t>
      </w:r>
      <w:r w:rsidR="00A36089" w:rsidRPr="004B12E2">
        <w:t xml:space="preserve"> Maksun tarkoitus olisi ennaltaehkäistä kuorma-autojen käyttöä veroa ilmoittamatta. </w:t>
      </w:r>
      <w:r w:rsidR="002B64DA" w:rsidRPr="004B12E2">
        <w:t>Kiinteää maksun määrää voidaan pitää perusteltuna, sillä on erittäin vaikeaa</w:t>
      </w:r>
      <w:r w:rsidR="0035182B">
        <w:t>,</w:t>
      </w:r>
      <w:r w:rsidR="00A36089" w:rsidRPr="004B12E2">
        <w:t xml:space="preserve"> tai mahdotonta</w:t>
      </w:r>
      <w:r w:rsidR="00A36089" w:rsidRPr="006F3518">
        <w:t>,</w:t>
      </w:r>
      <w:r w:rsidR="00A36089" w:rsidRPr="004B12E2">
        <w:t xml:space="preserve"> saada näyttöä</w:t>
      </w:r>
      <w:r w:rsidR="0035182B">
        <w:t xml:space="preserve"> </w:t>
      </w:r>
      <w:r w:rsidR="00A36089" w:rsidRPr="004B12E2">
        <w:t>siitä</w:t>
      </w:r>
      <w:r w:rsidR="0035182B">
        <w:t>,</w:t>
      </w:r>
      <w:r w:rsidR="00A36089" w:rsidRPr="004B12E2">
        <w:t xml:space="preserve"> minkä verran ajoneuvoa on todellisuudessa käytetty liikenteessä. Tehokkaan ennaltaehkäisyn vuoksi seuraamusmaksu maksuunpa</w:t>
      </w:r>
      <w:r w:rsidR="00990C3D" w:rsidRPr="004B12E2">
        <w:t>ntaisiin aina kertaluontoisesti. J</w:t>
      </w:r>
      <w:r w:rsidR="00A36089" w:rsidRPr="004B12E2">
        <w:t>os sama ajoneuvo</w:t>
      </w:r>
      <w:r w:rsidR="00990C3D" w:rsidRPr="004B12E2">
        <w:t>, josta veroilmoitusta ei edelleen</w:t>
      </w:r>
      <w:r w:rsidR="00B0577D">
        <w:t>kään</w:t>
      </w:r>
      <w:r w:rsidR="00990C3D" w:rsidRPr="004B12E2">
        <w:t xml:space="preserve"> ole annettu,</w:t>
      </w:r>
      <w:r w:rsidR="00A36089" w:rsidRPr="004B12E2">
        <w:t xml:space="preserve"> </w:t>
      </w:r>
      <w:r w:rsidR="00990C3D" w:rsidRPr="004B12E2">
        <w:t>havaittaisiin valvonnassa toistamiseen</w:t>
      </w:r>
      <w:r w:rsidR="00A36089" w:rsidRPr="004B12E2">
        <w:t xml:space="preserve">, seuraamusmaksu maksuunpantaisiin uudelleen. </w:t>
      </w:r>
    </w:p>
    <w:p w:rsidR="00E04984" w:rsidRPr="004B12E2" w:rsidRDefault="00E04984" w:rsidP="00666F25">
      <w:pPr>
        <w:ind w:left="1304"/>
        <w:jc w:val="both"/>
      </w:pPr>
    </w:p>
    <w:p w:rsidR="00795F10" w:rsidRPr="004B12E2" w:rsidRDefault="00E04984" w:rsidP="00666F25">
      <w:pPr>
        <w:ind w:left="1304"/>
        <w:jc w:val="both"/>
      </w:pPr>
      <w:r w:rsidRPr="004B12E2">
        <w:t>Seuraamusmaksun määräämiseen tai sen suuruuteen ei liittyisi veronkantoviranomaisen harkintavaltaa, vaan seuraus säädettäisiin määrältään kiinteäksi riippumatta siitä</w:t>
      </w:r>
      <w:r w:rsidR="00990C3D" w:rsidRPr="004B12E2">
        <w:t>,</w:t>
      </w:r>
      <w:r w:rsidRPr="004B12E2">
        <w:t xml:space="preserve"> kuinka </w:t>
      </w:r>
      <w:r w:rsidR="00990C3D" w:rsidRPr="004B12E2">
        <w:t>paljon ajoneuvoa olisi käytetty</w:t>
      </w:r>
      <w:r w:rsidRPr="004B12E2">
        <w:t xml:space="preserve"> tai millaiset käytön olosuhteet olisivat olleet. Seuraamusmaksu määrättäisiin noudattaen 14 §:ssä säädettyä jälkiverotusmenettelyä. Jälkiverotusmenettelyllä turvattaisiin</w:t>
      </w:r>
      <w:r w:rsidR="002B64DA" w:rsidRPr="004B12E2">
        <w:t xml:space="preserve"> verovelvollisen</w:t>
      </w:r>
      <w:r w:rsidRPr="004B12E2">
        <w:t xml:space="preserve"> oikeusturva seuraamusmaksua määrättäessä.</w:t>
      </w:r>
    </w:p>
    <w:p w:rsidR="00E04984" w:rsidRPr="004B12E2" w:rsidRDefault="00E04984" w:rsidP="00666F25">
      <w:pPr>
        <w:ind w:left="1304"/>
        <w:jc w:val="both"/>
        <w:rPr>
          <w:b/>
          <w:i/>
        </w:rPr>
      </w:pPr>
    </w:p>
    <w:p w:rsidR="00707718" w:rsidRPr="004B12E2" w:rsidRDefault="00707718" w:rsidP="00666F25">
      <w:pPr>
        <w:ind w:left="1304"/>
        <w:jc w:val="both"/>
      </w:pPr>
      <w:r w:rsidRPr="004B12E2">
        <w:t xml:space="preserve">Seuraamusmaksu muistuttaisi ajoneuvoverolain 47 a §:n mukaista lisäveroa, joka kannetaan rekisteröimättömän tai liikennekäytöstä poistetun ajoneuvon käyttämisestä liikenteeseen. </w:t>
      </w:r>
      <w:r w:rsidR="004B236C" w:rsidRPr="004B12E2">
        <w:t>Kuorma-autoilta kannettaisiin sekä seuraamusmaksu että lisävero</w:t>
      </w:r>
      <w:r w:rsidR="000A7EA8">
        <w:t>,</w:t>
      </w:r>
      <w:r w:rsidR="004B236C" w:rsidRPr="004B12E2">
        <w:t xml:space="preserve"> jos molempien säännösten soveltamisen edellytyksen täyttyisivät, sillä kyse olisi tällöin kahden eri veron välttelystä aiheut</w:t>
      </w:r>
      <w:r w:rsidR="002B64DA" w:rsidRPr="004B12E2">
        <w:t>uvista hallinnollisista seuraamuksista</w:t>
      </w:r>
      <w:r w:rsidR="004B236C" w:rsidRPr="004B12E2">
        <w:t xml:space="preserve">. </w:t>
      </w:r>
    </w:p>
    <w:p w:rsidR="00707718" w:rsidRPr="004B12E2" w:rsidRDefault="00707718" w:rsidP="00666F25">
      <w:pPr>
        <w:ind w:left="1304"/>
        <w:jc w:val="both"/>
        <w:rPr>
          <w:b/>
          <w:i/>
        </w:rPr>
      </w:pPr>
    </w:p>
    <w:p w:rsidR="000A7EA8" w:rsidRDefault="000A7EA8" w:rsidP="00666F25">
      <w:pPr>
        <w:ind w:left="1304"/>
        <w:jc w:val="both"/>
      </w:pPr>
      <w:r>
        <w:rPr>
          <w:b/>
        </w:rPr>
        <w:t>12 §.</w:t>
      </w:r>
      <w:r w:rsidR="00516892" w:rsidRPr="004B12E2">
        <w:rPr>
          <w:i/>
        </w:rPr>
        <w:t xml:space="preserve"> Verotuspäätös. </w:t>
      </w:r>
      <w:r w:rsidR="00516892" w:rsidRPr="004B12E2">
        <w:t xml:space="preserve">Pykälä sisältäisi verotuspäätöksen sisältöä ja lähettämistä koskevat säännökset. </w:t>
      </w:r>
      <w:r w:rsidR="00B0577D">
        <w:t>Pykälän 1</w:t>
      </w:r>
      <w:r w:rsidR="00516892" w:rsidRPr="004B12E2">
        <w:t xml:space="preserve"> momentissa säädettäisiin</w:t>
      </w:r>
      <w:r w:rsidR="00E04984" w:rsidRPr="004B12E2">
        <w:t xml:space="preserve"> </w:t>
      </w:r>
      <w:r w:rsidR="00516892" w:rsidRPr="004B12E2">
        <w:t xml:space="preserve">niistä tiedoista, joita </w:t>
      </w:r>
      <w:r w:rsidR="00E04984" w:rsidRPr="004B12E2">
        <w:t xml:space="preserve">veropäätökselle </w:t>
      </w:r>
      <w:r w:rsidR="00516892" w:rsidRPr="004B12E2">
        <w:t xml:space="preserve">voidaan merkitä. </w:t>
      </w:r>
    </w:p>
    <w:p w:rsidR="000A7EA8" w:rsidRDefault="000A7EA8" w:rsidP="00666F25">
      <w:pPr>
        <w:ind w:left="1304"/>
        <w:jc w:val="both"/>
      </w:pPr>
    </w:p>
    <w:p w:rsidR="000A7EA8" w:rsidRDefault="00B0577D" w:rsidP="00666F25">
      <w:pPr>
        <w:ind w:left="1304"/>
        <w:jc w:val="both"/>
      </w:pPr>
      <w:r>
        <w:t>Pykälän 2</w:t>
      </w:r>
      <w:r w:rsidR="00516892" w:rsidRPr="004B12E2">
        <w:t xml:space="preserve"> momentti koskisi niitä tilanteita, joissa verovelvollinen ei ole saanut verotuspäätöstä. Koska verolippu annetaan postin kuljetettavaksi automaattisesti käyttökauden alkamisesta, Liikenteen turvallisuusvirastolla ei olisi mahdollista seurata, onko lippu todellisuudessa saapunut verovelvolliselle. Näin ollen </w:t>
      </w:r>
      <w:r w:rsidR="00D40711" w:rsidRPr="004B12E2">
        <w:t xml:space="preserve">verovelvollisen </w:t>
      </w:r>
      <w:r w:rsidR="00516892" w:rsidRPr="004B12E2">
        <w:t xml:space="preserve">olisi varmistettava, että käyttökauden mukainen vero on suoritettu eräpäivään mennessä. Verovelvolliselle </w:t>
      </w:r>
      <w:r w:rsidR="00E04984" w:rsidRPr="004B12E2">
        <w:t xml:space="preserve">säädettäisiin </w:t>
      </w:r>
      <w:r w:rsidR="00516892" w:rsidRPr="004B12E2">
        <w:t xml:space="preserve">velvollisuus </w:t>
      </w:r>
      <w:r w:rsidR="00E04984" w:rsidRPr="004B12E2">
        <w:t xml:space="preserve">pyytää veropäätöstä siten, että vero voidaan suorittaa viimeistään eräpäivänä. </w:t>
      </w:r>
    </w:p>
    <w:p w:rsidR="000A7EA8" w:rsidRDefault="000A7EA8" w:rsidP="00666F25">
      <w:pPr>
        <w:ind w:left="1304"/>
        <w:jc w:val="both"/>
      </w:pPr>
    </w:p>
    <w:p w:rsidR="000A7EA8" w:rsidRDefault="00B0577D" w:rsidP="00666F25">
      <w:pPr>
        <w:ind w:left="1304"/>
        <w:jc w:val="both"/>
      </w:pPr>
      <w:r>
        <w:t xml:space="preserve">Pykälän 3 </w:t>
      </w:r>
      <w:r w:rsidR="00516892" w:rsidRPr="004B12E2">
        <w:t>momentti koskisi verotuspäätöksen</w:t>
      </w:r>
      <w:r w:rsidR="00D40711" w:rsidRPr="004B12E2">
        <w:t xml:space="preserve"> </w:t>
      </w:r>
      <w:r w:rsidR="00516892" w:rsidRPr="004B12E2">
        <w:t>lähettämistä todisteellisena tiedoksiantona. Tämä voi olla tarpeellista silloin, j</w:t>
      </w:r>
      <w:r w:rsidR="00E04984" w:rsidRPr="004B12E2">
        <w:t>os on syytä olettaa, että osoite on</w:t>
      </w:r>
      <w:r w:rsidR="00516892" w:rsidRPr="004B12E2">
        <w:t xml:space="preserve"> virheellinen</w:t>
      </w:r>
      <w:r w:rsidR="00E04984" w:rsidRPr="004B12E2">
        <w:t xml:space="preserve">. </w:t>
      </w:r>
    </w:p>
    <w:p w:rsidR="000A7EA8" w:rsidRDefault="000A7EA8" w:rsidP="00666F25">
      <w:pPr>
        <w:ind w:left="1304"/>
        <w:jc w:val="both"/>
      </w:pPr>
    </w:p>
    <w:p w:rsidR="00E04984" w:rsidRPr="004B12E2" w:rsidRDefault="00B0577D" w:rsidP="00666F25">
      <w:pPr>
        <w:ind w:left="1304"/>
        <w:jc w:val="both"/>
      </w:pPr>
      <w:r>
        <w:t>Pykälän 4</w:t>
      </w:r>
      <w:r w:rsidR="001E5033" w:rsidRPr="004B12E2">
        <w:t xml:space="preserve"> momentti koskisi hallintolain soveltamista verotuspäätökseen. Veropäätökseen ei sovellettaisi</w:t>
      </w:r>
      <w:r w:rsidR="00E04984" w:rsidRPr="004B12E2">
        <w:t xml:space="preserve"> hallintolain päätöksen sisältöä ja päätöksen perustelemista koskevia säädöksiä, koska päätös tehdään automaattise</w:t>
      </w:r>
      <w:r w:rsidR="001E5033" w:rsidRPr="004B12E2">
        <w:t>sti ja päätös perustuu verovelvollinen</w:t>
      </w:r>
      <w:r w:rsidR="00E04984" w:rsidRPr="004B12E2">
        <w:t xml:space="preserve"> ilmoittamiin tietoihin.</w:t>
      </w:r>
    </w:p>
    <w:p w:rsidR="00E04984" w:rsidRPr="004B12E2" w:rsidRDefault="00E04984" w:rsidP="00666F25">
      <w:pPr>
        <w:ind w:left="1304"/>
        <w:jc w:val="both"/>
        <w:rPr>
          <w:i/>
        </w:rPr>
      </w:pPr>
    </w:p>
    <w:p w:rsidR="00E04984" w:rsidRPr="004B12E2" w:rsidRDefault="000A7EA8" w:rsidP="00666F25">
      <w:pPr>
        <w:ind w:left="1304"/>
        <w:jc w:val="both"/>
      </w:pPr>
      <w:r>
        <w:rPr>
          <w:b/>
        </w:rPr>
        <w:t>13 §.</w:t>
      </w:r>
      <w:r w:rsidR="00D639B3">
        <w:rPr>
          <w:b/>
        </w:rPr>
        <w:t xml:space="preserve"> </w:t>
      </w:r>
      <w:r w:rsidR="00E04984" w:rsidRPr="004B12E2">
        <w:rPr>
          <w:i/>
        </w:rPr>
        <w:t>Veronoikaisu veronsaajan hyväksi</w:t>
      </w:r>
      <w:r w:rsidR="00E04984" w:rsidRPr="004B12E2">
        <w:t>.</w:t>
      </w:r>
      <w:r w:rsidR="00E04984" w:rsidRPr="004B12E2">
        <w:rPr>
          <w:b/>
        </w:rPr>
        <w:t xml:space="preserve"> </w:t>
      </w:r>
      <w:r w:rsidR="001E5033" w:rsidRPr="004B12E2">
        <w:t>Pykälä koskisi verotuspäätöksen muuttamista valtion eduksi</w:t>
      </w:r>
      <w:r w:rsidR="001E5033" w:rsidRPr="004B12E2">
        <w:rPr>
          <w:b/>
        </w:rPr>
        <w:t>.</w:t>
      </w:r>
      <w:r w:rsidR="001E5033" w:rsidRPr="004B12E2">
        <w:t xml:space="preserve"> Verotuksen oikaisu veronsaajan hyväksi olisi mahdollista kolme </w:t>
      </w:r>
      <w:r w:rsidR="00E04984" w:rsidRPr="004B12E2">
        <w:t>vuoden kuluessa veron maksuunpano</w:t>
      </w:r>
      <w:r w:rsidR="001E5033" w:rsidRPr="004B12E2">
        <w:t>sta tai siitä ajankohdasta</w:t>
      </w:r>
      <w:r w:rsidR="00B0577D">
        <w:t>,</w:t>
      </w:r>
      <w:r w:rsidR="001E5033" w:rsidRPr="004B12E2">
        <w:t xml:space="preserve"> jolloin maksuunpano olisi tullut tehdä. Lisäksi säädettäisiin määräajasta, jonka kuluessa verotuksen muuttamista koskevaa päätöstä saadaan oikaista. Määräaika olisi 60 päivää siitä, kun muutoksenhakuun oikeutettu on saanut päätöksestä tiedon. Tämän</w:t>
      </w:r>
      <w:r w:rsidR="00E04984" w:rsidRPr="004B12E2">
        <w:t xml:space="preserve"> säännöksen tarkoituksena on, että oikaisu olisi tässä määräajassa mahdollinen vielä sen jälkeen, kun </w:t>
      </w:r>
      <w:r w:rsidR="00D64689" w:rsidRPr="004B12E2">
        <w:t>valtionasiamies on saanut</w:t>
      </w:r>
      <w:r w:rsidR="00E04984" w:rsidRPr="004B12E2">
        <w:t xml:space="preserve"> asiasta tiedon. </w:t>
      </w:r>
    </w:p>
    <w:p w:rsidR="00E04984" w:rsidRPr="004B12E2" w:rsidRDefault="00E04984" w:rsidP="00666F25">
      <w:pPr>
        <w:ind w:left="1304"/>
        <w:jc w:val="both"/>
      </w:pPr>
    </w:p>
    <w:p w:rsidR="00B54628" w:rsidRPr="004B12E2" w:rsidRDefault="000A7EA8" w:rsidP="00666F25">
      <w:pPr>
        <w:ind w:left="1304"/>
        <w:jc w:val="both"/>
      </w:pPr>
      <w:r>
        <w:rPr>
          <w:b/>
        </w:rPr>
        <w:t>14 §.</w:t>
      </w:r>
      <w:r w:rsidR="00B54628" w:rsidRPr="004B12E2">
        <w:rPr>
          <w:i/>
        </w:rPr>
        <w:t xml:space="preserve"> Jälkiverotus. </w:t>
      </w:r>
      <w:r w:rsidR="00B54628" w:rsidRPr="004B12E2">
        <w:t>P</w:t>
      </w:r>
      <w:r w:rsidR="00E04984" w:rsidRPr="004B12E2">
        <w:t>ykälässä</w:t>
      </w:r>
      <w:r w:rsidR="00B54628" w:rsidRPr="004B12E2">
        <w:t xml:space="preserve"> säädettäisiin jälkiverotuksen edellytyksistä ja sovellettavasta menettelyistä. Jälkiverotus voitaisiin toimittaa, jos veroa on jäänyt kantamatta verovelvollisen virheellisestä ilmoituksesta</w:t>
      </w:r>
      <w:r w:rsidR="009451E9" w:rsidRPr="004B12E2">
        <w:t xml:space="preserve"> johtuen</w:t>
      </w:r>
      <w:r w:rsidR="00B54628" w:rsidRPr="004B12E2">
        <w:t xml:space="preserve">. </w:t>
      </w:r>
      <w:r w:rsidR="00E04984" w:rsidRPr="004B12E2">
        <w:t>Verovelvollista on kuultava ennen jälkiveron määräämistä.</w:t>
      </w:r>
      <w:r w:rsidR="00B54628" w:rsidRPr="004B12E2">
        <w:t xml:space="preserve"> </w:t>
      </w:r>
    </w:p>
    <w:p w:rsidR="00E04984" w:rsidRPr="004B12E2" w:rsidRDefault="00E04984" w:rsidP="00666F25">
      <w:pPr>
        <w:ind w:left="1304"/>
        <w:jc w:val="both"/>
      </w:pPr>
    </w:p>
    <w:p w:rsidR="00E04984" w:rsidRPr="004B12E2" w:rsidRDefault="00E04984" w:rsidP="00666F25">
      <w:pPr>
        <w:ind w:left="1304"/>
        <w:jc w:val="both"/>
      </w:pPr>
      <w:r w:rsidRPr="00D639B3">
        <w:rPr>
          <w:b/>
        </w:rPr>
        <w:lastRenderedPageBreak/>
        <w:t>15 §</w:t>
      </w:r>
      <w:r w:rsidR="000A7EA8">
        <w:rPr>
          <w:b/>
        </w:rPr>
        <w:t>.</w:t>
      </w:r>
      <w:r w:rsidRPr="004B12E2">
        <w:rPr>
          <w:i/>
        </w:rPr>
        <w:t xml:space="preserve"> Oikaisu verovelvollisen hyväksi.</w:t>
      </w:r>
      <w:r w:rsidR="00B54628" w:rsidRPr="004B12E2">
        <w:t xml:space="preserve"> Pykälä koskisi mahdollisuutta muuttaa verotusta verovelvollisen eduksi. </w:t>
      </w:r>
      <w:r w:rsidR="00FF2278" w:rsidRPr="004B12E2">
        <w:t xml:space="preserve">Oikaisu voitaisiin tehdä verovelvollisen vaatimuksesta tai Liikenteen turvallisuusviraston omasta aloitteesta. </w:t>
      </w:r>
    </w:p>
    <w:p w:rsidR="00E04984" w:rsidRPr="004B12E2" w:rsidRDefault="00E04984" w:rsidP="00666F25">
      <w:pPr>
        <w:ind w:left="1304"/>
        <w:jc w:val="both"/>
        <w:rPr>
          <w:b/>
        </w:rPr>
      </w:pPr>
    </w:p>
    <w:p w:rsidR="00E04984" w:rsidRPr="004B12E2" w:rsidRDefault="00E04984" w:rsidP="00666F25">
      <w:pPr>
        <w:ind w:left="1304"/>
        <w:jc w:val="both"/>
      </w:pPr>
      <w:r w:rsidRPr="00D639B3">
        <w:rPr>
          <w:b/>
        </w:rPr>
        <w:t>16 §</w:t>
      </w:r>
      <w:r w:rsidR="000A7EA8">
        <w:rPr>
          <w:b/>
        </w:rPr>
        <w:t>.</w:t>
      </w:r>
      <w:r w:rsidRPr="004B12E2">
        <w:rPr>
          <w:i/>
        </w:rPr>
        <w:t xml:space="preserve"> Oikaisuvaatimus. </w:t>
      </w:r>
      <w:r w:rsidR="00FF2278" w:rsidRPr="004B12E2">
        <w:t>P</w:t>
      </w:r>
      <w:r w:rsidRPr="004B12E2">
        <w:t>ykälässä sä</w:t>
      </w:r>
      <w:r w:rsidR="00FF2278" w:rsidRPr="004B12E2">
        <w:t xml:space="preserve">ädettäisiin oikaisuvaatimuksen tekemisestä ja sen käsittelemisestä. </w:t>
      </w:r>
      <w:r w:rsidRPr="004B12E2">
        <w:t xml:space="preserve">Oikaisuvaatimus olisi toimitettava veronkantoviranomaiselle </w:t>
      </w:r>
      <w:r w:rsidR="00FF2278" w:rsidRPr="004B12E2">
        <w:t xml:space="preserve">kolmen vuoden kuluessa veron maksuunpanosta tai oikaisupäätöksen tekemisestä. Veronkantoviranomaisella olisi </w:t>
      </w:r>
      <w:r w:rsidRPr="004B12E2">
        <w:t>velvollisuus käsitellä oikaisuvaatimus ilman aiheetonta viivytystä.</w:t>
      </w:r>
    </w:p>
    <w:p w:rsidR="00E04984" w:rsidRPr="004B12E2" w:rsidRDefault="00E04984" w:rsidP="00666F25">
      <w:pPr>
        <w:ind w:left="1304"/>
        <w:jc w:val="both"/>
        <w:rPr>
          <w:b/>
        </w:rPr>
      </w:pPr>
    </w:p>
    <w:p w:rsidR="00E04984" w:rsidRPr="004B12E2" w:rsidRDefault="00E04984" w:rsidP="00666F25">
      <w:pPr>
        <w:ind w:left="1304"/>
        <w:jc w:val="both"/>
      </w:pPr>
      <w:r w:rsidRPr="00D639B3">
        <w:rPr>
          <w:b/>
        </w:rPr>
        <w:t>17 §</w:t>
      </w:r>
      <w:r w:rsidR="000A7EA8">
        <w:rPr>
          <w:b/>
        </w:rPr>
        <w:t>.</w:t>
      </w:r>
      <w:r w:rsidRPr="004B12E2">
        <w:rPr>
          <w:i/>
        </w:rPr>
        <w:t xml:space="preserve"> Valitus hallinto-oikeuteen</w:t>
      </w:r>
      <w:r w:rsidRPr="004B12E2">
        <w:t xml:space="preserve">. </w:t>
      </w:r>
      <w:r w:rsidR="00950C84" w:rsidRPr="004B12E2">
        <w:t>P</w:t>
      </w:r>
      <w:r w:rsidRPr="004B12E2">
        <w:t>ykälässä säädettäisiin val</w:t>
      </w:r>
      <w:r w:rsidR="00950C84" w:rsidRPr="004B12E2">
        <w:t xml:space="preserve">ittamisesta hallinto-oikeuteen. </w:t>
      </w:r>
      <w:r w:rsidRPr="004B12E2">
        <w:t>Oikaisuvaatimukseen saisi hakea muutosta Helsingin hallinto-oikeudelta. Helsingin hallinto-oikeus käsittelee myös ajoneuvoveroa k</w:t>
      </w:r>
      <w:r w:rsidR="009451E9" w:rsidRPr="004B12E2">
        <w:t>oskevat valitukset.</w:t>
      </w:r>
      <w:r w:rsidRPr="004B12E2">
        <w:t xml:space="preserve"> Keskittämällä tienkäyttöveroa koskevat valitukset Helsingin hallinto-oikeuden käsiteltäväksi varmistetaan päätösten yhdenmukaisuus. Valtion edunvalvojan kuulemisen tarpeettomuudesta säädettäisiin </w:t>
      </w:r>
      <w:r w:rsidR="00B0577D">
        <w:t>3</w:t>
      </w:r>
      <w:r w:rsidRPr="004B12E2">
        <w:t xml:space="preserve"> momentissa. </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18 §</w:t>
      </w:r>
      <w:r w:rsidR="000A7EA8">
        <w:rPr>
          <w:i/>
        </w:rPr>
        <w:t>.</w:t>
      </w:r>
      <w:r w:rsidRPr="004B12E2">
        <w:rPr>
          <w:i/>
        </w:rPr>
        <w:t xml:space="preserve"> Valitus korkeimpaan hallinto-oikeuteen.</w:t>
      </w:r>
      <w:r w:rsidRPr="004B12E2">
        <w:t xml:space="preserve"> Helsingin hallinto-oikeuden päätöksestä voisi hakea valituslupaa korkeimmalta hallinto-oikeudelta. </w:t>
      </w:r>
      <w:r w:rsidR="00950C84" w:rsidRPr="004B12E2">
        <w:t>Valitus korkeimpaan hallinto-oikeuteen edellyttäisi kuitenkin korkeimman hallinto-oikeuden myöntämää valituslupaa. Määräaika valitukselle olisi 60 päivää hallinto-oikeuden päätöksen tiedoksisaannista</w:t>
      </w:r>
      <w:r w:rsidR="00085DC8">
        <w:t>.</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19 §</w:t>
      </w:r>
      <w:r w:rsidR="000A7EA8">
        <w:rPr>
          <w:i/>
        </w:rPr>
        <w:t>.</w:t>
      </w:r>
      <w:r w:rsidRPr="004B12E2">
        <w:rPr>
          <w:i/>
        </w:rPr>
        <w:t xml:space="preserve"> Muutoksenhaun johdosta maksettava korko</w:t>
      </w:r>
      <w:r w:rsidRPr="004B12E2">
        <w:t>. Kumotusta verosta johtuvalle palautukselle mak</w:t>
      </w:r>
      <w:r w:rsidR="00950C84" w:rsidRPr="004B12E2">
        <w:t xml:space="preserve">settaisiin korkoa veronkantolain </w:t>
      </w:r>
      <w:r w:rsidRPr="004B12E2">
        <w:t xml:space="preserve">mukaisesti. </w:t>
      </w:r>
      <w:r w:rsidR="00950C84" w:rsidRPr="004B12E2">
        <w:t>Jos veron</w:t>
      </w:r>
      <w:r w:rsidR="00B0577D">
        <w:t xml:space="preserve"> </w:t>
      </w:r>
      <w:r w:rsidR="00950C84" w:rsidRPr="004B12E2">
        <w:t xml:space="preserve">määrä kasvaisi muutoksenhaun johdosta, verovelvolliselta kannettaisiin </w:t>
      </w:r>
      <w:r w:rsidRPr="004B12E2">
        <w:t>korkoa veronlisäyksestä ja viivekorosta annetun lain mukaisesti.</w:t>
      </w:r>
    </w:p>
    <w:p w:rsidR="00E04984" w:rsidRPr="004B12E2" w:rsidRDefault="00E04984" w:rsidP="00666F25">
      <w:pPr>
        <w:ind w:left="1304"/>
        <w:jc w:val="both"/>
      </w:pPr>
    </w:p>
    <w:p w:rsidR="00E04984" w:rsidRPr="004B12E2" w:rsidRDefault="00E04984" w:rsidP="00666F25">
      <w:pPr>
        <w:ind w:left="1304"/>
        <w:jc w:val="both"/>
      </w:pPr>
      <w:r w:rsidRPr="00D639B3">
        <w:rPr>
          <w:b/>
        </w:rPr>
        <w:t>20 §</w:t>
      </w:r>
      <w:r w:rsidR="000A7EA8">
        <w:rPr>
          <w:b/>
        </w:rPr>
        <w:t>.</w:t>
      </w:r>
      <w:r w:rsidRPr="004B12E2">
        <w:rPr>
          <w:i/>
        </w:rPr>
        <w:t xml:space="preserve"> Valtion edunvalvonta. </w:t>
      </w:r>
      <w:r w:rsidR="00950C84" w:rsidRPr="004B12E2">
        <w:t xml:space="preserve">Pykälä sisältäisi säännökset valtion edunvalvonnasta. Valtion edunvalvonta tienkäyttöveroa koskevissa asioissa </w:t>
      </w:r>
      <w:r w:rsidR="009451E9" w:rsidRPr="004B12E2">
        <w:t xml:space="preserve">kuuluisi </w:t>
      </w:r>
      <w:r w:rsidRPr="004B12E2">
        <w:t>Liikenteen turvalli</w:t>
      </w:r>
      <w:r w:rsidR="009451E9" w:rsidRPr="004B12E2">
        <w:t>suusviraston veroasiamiehelle.</w:t>
      </w:r>
      <w:r w:rsidRPr="004B12E2">
        <w:t xml:space="preserve"> </w:t>
      </w:r>
      <w:r w:rsidR="009451E9" w:rsidRPr="004B12E2">
        <w:t>Käytännössä veronsaajan edun</w:t>
      </w:r>
      <w:r w:rsidRPr="004B12E2">
        <w:t xml:space="preserve">valvonta tapahtuu pääasiassa jälkikäteen. Asiamiestä kuullaan ennen asian ratkaisemista käytännössä vain </w:t>
      </w:r>
      <w:r w:rsidRPr="006F3518">
        <w:t>silloin</w:t>
      </w:r>
      <w:r w:rsidRPr="004B12E2">
        <w:t xml:space="preserve">, kun siihen on erityistä syytä, esimerkiksi </w:t>
      </w:r>
      <w:r w:rsidR="00B0577D">
        <w:t xml:space="preserve">tilanteessa, </w:t>
      </w:r>
      <w:r w:rsidRPr="004B12E2">
        <w:t>kun annettava ratkaisu poikkeaisi vakiintuneesta ratkaisukäytännöstä tai kun kyse olisi muutoin periaatteellisesta tai merkittävästä päätöksestä.</w:t>
      </w:r>
      <w:r w:rsidR="005378D1" w:rsidRPr="004B12E2">
        <w:t xml:space="preserve"> V</w:t>
      </w:r>
      <w:r w:rsidRPr="004B12E2">
        <w:t xml:space="preserve">eropäätösten katsotaan olevan </w:t>
      </w:r>
      <w:r w:rsidR="005378D1" w:rsidRPr="004B12E2">
        <w:t>vero</w:t>
      </w:r>
      <w:r w:rsidRPr="004B12E2">
        <w:t>asiamiehen tiedossa sit</w:t>
      </w:r>
      <w:r w:rsidR="00B0577D">
        <w:t>en</w:t>
      </w:r>
      <w:r w:rsidRPr="004B12E2">
        <w:t>, että asiakirjat ovat hänen nähtävänään tarvittaessa. Näin hänellä on mahdollisuus tutustua asiakirjoihin ennen muutoksenhakuajan umpeutumista ja hakea tarvittaessa muutosta toimivaltaansa kuuluviin päätöksiin. Ehdotettu säännös olisi hallintolain asianosaisen kuulemista ja päätöksen tiedoksiantoa asianosaiselle koskevien yleissäännösten soveltamisen syrjäyttävä erityissäännös.</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21 §</w:t>
      </w:r>
      <w:r w:rsidR="005A2CAC">
        <w:rPr>
          <w:b/>
        </w:rPr>
        <w:t>.</w:t>
      </w:r>
      <w:r w:rsidRPr="004B12E2">
        <w:rPr>
          <w:i/>
        </w:rPr>
        <w:t xml:space="preserve"> Äänestäminen hallintotuomioistuimissa.</w:t>
      </w:r>
      <w:r w:rsidRPr="004B12E2">
        <w:t xml:space="preserve"> Pykälässä säädettäisiin </w:t>
      </w:r>
      <w:r w:rsidR="005378D1" w:rsidRPr="004B12E2">
        <w:t xml:space="preserve">verovalituksen ratkaisemisesta </w:t>
      </w:r>
      <w:r w:rsidRPr="004B12E2">
        <w:t>hallintotuomioistuimessa</w:t>
      </w:r>
      <w:r w:rsidR="005378D1" w:rsidRPr="004B12E2">
        <w:t xml:space="preserve"> äänestämällä</w:t>
      </w:r>
      <w:r w:rsidR="00096520" w:rsidRPr="004B12E2">
        <w:t>.</w:t>
      </w:r>
    </w:p>
    <w:p w:rsidR="00E04984" w:rsidRPr="004B12E2" w:rsidRDefault="00E04984" w:rsidP="00666F25">
      <w:pPr>
        <w:ind w:left="1304"/>
        <w:jc w:val="both"/>
      </w:pPr>
    </w:p>
    <w:p w:rsidR="00E04984" w:rsidRPr="004B12E2" w:rsidRDefault="00E04984" w:rsidP="00666F25">
      <w:pPr>
        <w:ind w:left="1304"/>
        <w:jc w:val="both"/>
      </w:pPr>
      <w:r w:rsidRPr="00D639B3">
        <w:rPr>
          <w:b/>
        </w:rPr>
        <w:t>22 §</w:t>
      </w:r>
      <w:r w:rsidR="005A2CAC">
        <w:rPr>
          <w:i/>
        </w:rPr>
        <w:t>.</w:t>
      </w:r>
      <w:r w:rsidRPr="004B12E2">
        <w:rPr>
          <w:i/>
        </w:rPr>
        <w:t xml:space="preserve"> Täytäntöönpano.</w:t>
      </w:r>
      <w:r w:rsidR="005378D1" w:rsidRPr="004B12E2">
        <w:t xml:space="preserve"> Pykälä koskisi verotuspäätöksen täytäntöönpanoa oikaisuvaatimuksen tai valituksen käsittelyn aikana. </w:t>
      </w:r>
      <w:r w:rsidRPr="004B12E2">
        <w:t>Vaikka tienkäyttöveroa vaadittaisiin oikaistavaksi tai oikaisupäätöksestä tehty valitus olisi käsittelyssä hallintotuomioistuimessa, vero tulisi suorittaa. Jos muutoksenha</w:t>
      </w:r>
      <w:r w:rsidR="007C1991">
        <w:t>un perusteella</w:t>
      </w:r>
      <w:r w:rsidR="00B0577D">
        <w:t xml:space="preserve"> todetaan, että veroa on maksettu liikaa</w:t>
      </w:r>
      <w:r w:rsidRPr="004B12E2">
        <w:t>, liikaa maksettu vero palautettais</w:t>
      </w:r>
      <w:r w:rsidR="00096520" w:rsidRPr="004B12E2">
        <w:t xml:space="preserve">iin </w:t>
      </w:r>
      <w:r w:rsidR="00D40711" w:rsidRPr="004B12E2">
        <w:t xml:space="preserve">lain mukaisine </w:t>
      </w:r>
      <w:r w:rsidR="009451E9" w:rsidRPr="004B12E2">
        <w:t xml:space="preserve">korkoineen </w:t>
      </w:r>
      <w:r w:rsidR="00096520" w:rsidRPr="004B12E2">
        <w:t xml:space="preserve">ilman erillistä hakemusta. </w:t>
      </w:r>
    </w:p>
    <w:p w:rsidR="00E04984" w:rsidRPr="004B12E2" w:rsidRDefault="00E04984" w:rsidP="00666F25">
      <w:pPr>
        <w:ind w:left="1304"/>
        <w:jc w:val="both"/>
        <w:rPr>
          <w:b/>
          <w:i/>
        </w:rPr>
      </w:pPr>
    </w:p>
    <w:p w:rsidR="00E04984" w:rsidRPr="004B12E2" w:rsidRDefault="00FE594D" w:rsidP="00666F25">
      <w:pPr>
        <w:ind w:left="1304"/>
        <w:jc w:val="both"/>
      </w:pPr>
      <w:r w:rsidRPr="00D639B3">
        <w:rPr>
          <w:b/>
        </w:rPr>
        <w:t>23 §</w:t>
      </w:r>
      <w:r w:rsidR="005A2CAC">
        <w:rPr>
          <w:i/>
        </w:rPr>
        <w:t>.</w:t>
      </w:r>
      <w:r w:rsidRPr="004B12E2">
        <w:rPr>
          <w:i/>
        </w:rPr>
        <w:t xml:space="preserve"> Veronkantoviranomainen.</w:t>
      </w:r>
      <w:r w:rsidR="00E04984" w:rsidRPr="004B12E2">
        <w:t xml:space="preserve"> Pykälässä säädettäisi</w:t>
      </w:r>
      <w:r w:rsidRPr="004B12E2">
        <w:t>in viranomais</w:t>
      </w:r>
      <w:r w:rsidR="005378D1" w:rsidRPr="004B12E2">
        <w:t xml:space="preserve">toimivallasta. </w:t>
      </w:r>
      <w:r w:rsidR="00E04984" w:rsidRPr="004B12E2">
        <w:t>Liikenteen turvallisuusvirasto toimittaisi veron maksuunpanon ja huolehtisi veron perimisestä ja muista verotukseen liittyvistä toimenpiteistä sekä käsittelisi tienkäyttöveroa koskevat oikaisuvaatimukset ja muut veronkanto</w:t>
      </w:r>
      <w:r w:rsidR="005378D1" w:rsidRPr="004B12E2">
        <w:t xml:space="preserve">viranomaiselle kuuluvat asiat. </w:t>
      </w:r>
      <w:r w:rsidR="00E04984" w:rsidRPr="004B12E2">
        <w:t>Liikenteen turvallisuusv</w:t>
      </w:r>
      <w:r w:rsidR="009451E9" w:rsidRPr="004B12E2">
        <w:t>irasto voisi siirtää verotusta</w:t>
      </w:r>
      <w:r w:rsidR="00E04984" w:rsidRPr="004B12E2">
        <w:t xml:space="preserve"> avustavia tehtäviä sopimuskumppanille suoritettavaksi. Tällaisia tehtäviä olisivat neuvonta, postitustehtävät tai tallennustehtävät. Viranomaiselle kuuluvaa päätökse</w:t>
      </w:r>
      <w:r w:rsidR="00D40711" w:rsidRPr="004B12E2">
        <w:t xml:space="preserve">ntekovaltaa ei voitaisi siirtää. </w:t>
      </w:r>
      <w:r w:rsidR="00E04984" w:rsidRPr="004B12E2">
        <w:t>Li</w:t>
      </w:r>
      <w:r w:rsidR="009451E9" w:rsidRPr="004B12E2">
        <w:t>ikenteen turvallisuusviraston olisi</w:t>
      </w:r>
      <w:r w:rsidR="00E04984" w:rsidRPr="004B12E2">
        <w:t xml:space="preserve"> annettava tarvittavat ohjeet ja koulutus </w:t>
      </w:r>
      <w:r w:rsidR="00D40711" w:rsidRPr="004B12E2">
        <w:t xml:space="preserve">avustavien </w:t>
      </w:r>
      <w:r w:rsidR="00E04984" w:rsidRPr="004B12E2">
        <w:t>tehtävien hoitamiseksi. Sopimuskumppanin virka-</w:t>
      </w:r>
      <w:r w:rsidR="00085DC8">
        <w:t xml:space="preserve"> </w:t>
      </w:r>
      <w:r w:rsidR="00E04984" w:rsidRPr="004B12E2">
        <w:t>ja vahingonkorvausvastu</w:t>
      </w:r>
      <w:r w:rsidR="009451E9" w:rsidRPr="004B12E2">
        <w:t>usta säädettäisiin</w:t>
      </w:r>
      <w:r w:rsidR="00E04984" w:rsidRPr="004B12E2">
        <w:t xml:space="preserve"> rikoslaissa ja vahingonkorvauslaissa.</w:t>
      </w:r>
      <w:r w:rsidR="007D3EED" w:rsidRPr="004B12E2">
        <w:t xml:space="preserve"> Ahvenanmaan valtionvirasto hoitaisi tienkäyttöveroon liittyviä avustavia tehtäviä Ahvenanmaalla. Tällä mahdollistettaisiin verovelvollisten paikallinen asiointi Ahvenenmaalla.</w:t>
      </w:r>
    </w:p>
    <w:p w:rsidR="00E04984" w:rsidRPr="004B12E2" w:rsidRDefault="00E04984" w:rsidP="00666F25">
      <w:pPr>
        <w:ind w:left="1304"/>
        <w:jc w:val="both"/>
        <w:rPr>
          <w:b/>
        </w:rPr>
      </w:pPr>
    </w:p>
    <w:p w:rsidR="00E04984" w:rsidRPr="004B12E2" w:rsidRDefault="00E04984" w:rsidP="00666F25">
      <w:pPr>
        <w:ind w:left="1304"/>
        <w:jc w:val="both"/>
      </w:pPr>
      <w:r w:rsidRPr="00D639B3">
        <w:rPr>
          <w:b/>
        </w:rPr>
        <w:t>24 §</w:t>
      </w:r>
      <w:r w:rsidR="005A2CAC">
        <w:rPr>
          <w:i/>
        </w:rPr>
        <w:t>.</w:t>
      </w:r>
      <w:r w:rsidRPr="004B12E2">
        <w:rPr>
          <w:i/>
        </w:rPr>
        <w:t xml:space="preserve"> Valvonta.</w:t>
      </w:r>
      <w:r w:rsidRPr="004B12E2">
        <w:rPr>
          <w:b/>
          <w:i/>
        </w:rPr>
        <w:t xml:space="preserve"> </w:t>
      </w:r>
      <w:r w:rsidRPr="004B12E2">
        <w:t>Pykälässä säädettäis</w:t>
      </w:r>
      <w:r w:rsidR="00FE594D" w:rsidRPr="004B12E2">
        <w:t xml:space="preserve">iin tienkäyttöveron valvonnan järjestämisestä. </w:t>
      </w:r>
      <w:r w:rsidR="004F6446" w:rsidRPr="004B12E2">
        <w:t>V</w:t>
      </w:r>
      <w:r w:rsidR="00FE594D" w:rsidRPr="004B12E2">
        <w:t>eron valvonta kuuluisi</w:t>
      </w:r>
      <w:r w:rsidRPr="004B12E2">
        <w:t xml:space="preserve"> L</w:t>
      </w:r>
      <w:r w:rsidR="004F6446" w:rsidRPr="004B12E2">
        <w:t>iikenteen turvallisuusviraston lisäksi</w:t>
      </w:r>
      <w:r w:rsidR="00BE6FAA" w:rsidRPr="004B12E2">
        <w:t xml:space="preserve"> p</w:t>
      </w:r>
      <w:r w:rsidR="004F6446" w:rsidRPr="004B12E2">
        <w:t xml:space="preserve">oliisille, </w:t>
      </w:r>
      <w:r w:rsidR="00085DC8">
        <w:t>R</w:t>
      </w:r>
      <w:r w:rsidRPr="004B12E2">
        <w:t>ajavartio</w:t>
      </w:r>
      <w:r w:rsidR="004F6446" w:rsidRPr="004B12E2">
        <w:t>laitokselle ja Tullille</w:t>
      </w:r>
      <w:r w:rsidR="00FE594D" w:rsidRPr="004B12E2">
        <w:t xml:space="preserve">. Laissa mainittujen </w:t>
      </w:r>
      <w:r w:rsidR="004F6446" w:rsidRPr="004B12E2">
        <w:t>viranomaisten olisi</w:t>
      </w:r>
      <w:r w:rsidRPr="004B12E2">
        <w:t xml:space="preserve"> valvottava, ettei </w:t>
      </w:r>
      <w:r w:rsidR="009451E9" w:rsidRPr="004B12E2">
        <w:t xml:space="preserve">teillä </w:t>
      </w:r>
      <w:r w:rsidRPr="004B12E2">
        <w:t xml:space="preserve">käytetä sellaista tienkäyttöveron alaista ajoneuvoa, jota ei ole ilmoitettu käytettäväksi Suomessa tai josta on erääntynyttä veroa suorittamatta. </w:t>
      </w:r>
      <w:r w:rsidR="004F6446" w:rsidRPr="004B12E2">
        <w:t xml:space="preserve">Poliisin, </w:t>
      </w:r>
      <w:r w:rsidR="00085DC8">
        <w:t>R</w:t>
      </w:r>
      <w:r w:rsidR="004F6446" w:rsidRPr="004B12E2">
        <w:t>ajavartiolaitoksen ja Tullin</w:t>
      </w:r>
      <w:r w:rsidRPr="004B12E2">
        <w:t xml:space="preserve"> tehtävänä on myös ilmoittaa Liikenteen turvallisuusvirastolle, jos </w:t>
      </w:r>
      <w:r w:rsidR="009451E9" w:rsidRPr="004B12E2">
        <w:t xml:space="preserve">tiellä </w:t>
      </w:r>
      <w:r w:rsidRPr="004B12E2">
        <w:t>on havaittu ajoneuvo</w:t>
      </w:r>
      <w:r w:rsidR="009451E9" w:rsidRPr="004B12E2">
        <w:t>,</w:t>
      </w:r>
      <w:r w:rsidRPr="004B12E2">
        <w:t xml:space="preserve"> jolle tulisi määrätä 11 §:n mukainen seuraamusmaksu.</w:t>
      </w:r>
    </w:p>
    <w:p w:rsidR="00E04984" w:rsidRPr="004B12E2" w:rsidRDefault="00E04984" w:rsidP="00666F25">
      <w:pPr>
        <w:ind w:left="1304"/>
        <w:jc w:val="both"/>
      </w:pPr>
    </w:p>
    <w:p w:rsidR="00E04984" w:rsidRPr="004B12E2" w:rsidRDefault="00E04984" w:rsidP="00666F25">
      <w:pPr>
        <w:ind w:left="1304"/>
        <w:jc w:val="both"/>
      </w:pPr>
      <w:r w:rsidRPr="004B12E2">
        <w:t>Tienkäyttöveroa vois</w:t>
      </w:r>
      <w:r w:rsidR="004F6446" w:rsidRPr="004B12E2">
        <w:t>i valvoa myös teknisin keinoin ajoneuvoveroa vastaavasti.</w:t>
      </w:r>
      <w:r w:rsidRPr="004B12E2">
        <w:t xml:space="preserve"> Valvonta voisi tapahtua jatkuvana automaattisena kuvaamisena taikka kuvan tai muun valvontatiedon tallentamisena. Selkeyden vuoksi säännöksessä todettaisiin myös se, että valvontaa järjestettäessä tai suoritettaessa tulisi varmistua, että kuvaaminen ei kohdistu pysyväisluonteiseen asumiseen käytettäviin tiloihin. Teknisellä verovalvonnalla kerättävät tiedot tallennettaisiin liikenneasioiden rekisteriin, ja tietojen käsittelyyn sovellettaisiin silloin liikenteen palveluista annetun lain (320/2017) säännöksiä. Käytännössä verovalvonta tapahtuisi Liikenteen turvallisuusvirastossa siten, että kuvaamalla kerättäviä ajoneuvojen tunnistetietoja verrattaisiin automatisoidusti rekisterin tietoihin, jolloin voidaan todeta, onko liikenteestä tavattu ajoneuvo ilmoitettu Suomessa käytettäväksi ja onko siitä maksettu tienkäyttövero. </w:t>
      </w:r>
    </w:p>
    <w:p w:rsidR="00E04984" w:rsidRPr="004B12E2" w:rsidRDefault="00E04984" w:rsidP="00666F25">
      <w:pPr>
        <w:ind w:left="1304"/>
        <w:jc w:val="both"/>
        <w:rPr>
          <w:b/>
        </w:rPr>
      </w:pPr>
    </w:p>
    <w:p w:rsidR="001C37D4" w:rsidRPr="004B12E2" w:rsidRDefault="00E04984" w:rsidP="00666F25">
      <w:pPr>
        <w:ind w:left="1304"/>
        <w:jc w:val="both"/>
      </w:pPr>
      <w:r w:rsidRPr="00D639B3">
        <w:rPr>
          <w:b/>
        </w:rPr>
        <w:t>25 §</w:t>
      </w:r>
      <w:r w:rsidR="005A2CAC">
        <w:rPr>
          <w:i/>
        </w:rPr>
        <w:t>.</w:t>
      </w:r>
      <w:r w:rsidRPr="004B12E2">
        <w:rPr>
          <w:i/>
        </w:rPr>
        <w:t xml:space="preserve"> Käyttökielto</w:t>
      </w:r>
      <w:r w:rsidRPr="004B12E2">
        <w:rPr>
          <w:b/>
          <w:i/>
        </w:rPr>
        <w:t xml:space="preserve">. </w:t>
      </w:r>
      <w:r w:rsidRPr="004B12E2">
        <w:t>Pykälässä säädettäisiin käyttökiellosta</w:t>
      </w:r>
      <w:r w:rsidR="004F6446" w:rsidRPr="004B12E2">
        <w:t xml:space="preserve">, joka olisi seuraamus siitä, että </w:t>
      </w:r>
      <w:r w:rsidRPr="004B12E2">
        <w:t>tienkäyttöveroa ei ole su</w:t>
      </w:r>
      <w:r w:rsidR="004F6446" w:rsidRPr="004B12E2">
        <w:t xml:space="preserve">oritettu säädetyssä määräajassa. Käyttökiellossa olevaa kuorma-autoa ei saisi käyttää </w:t>
      </w:r>
      <w:r w:rsidR="009451E9" w:rsidRPr="004B12E2">
        <w:t xml:space="preserve">tiellä </w:t>
      </w:r>
      <w:r w:rsidRPr="004B12E2">
        <w:t xml:space="preserve">siinäkään tapauksessa, että kuorma-auton omistus tai hallinta olisi siirretty muulle kuin </w:t>
      </w:r>
      <w:r w:rsidR="004F6446" w:rsidRPr="004B12E2">
        <w:t>vero</w:t>
      </w:r>
      <w:r w:rsidRPr="004B12E2">
        <w:t>velvolliselle. Tienkäyttöveron määrännyt viranomainen voi</w:t>
      </w:r>
      <w:r w:rsidR="004F6446" w:rsidRPr="004B12E2">
        <w:t>si</w:t>
      </w:r>
      <w:r w:rsidR="00BE6FAA" w:rsidRPr="004B12E2">
        <w:t xml:space="preserve"> pyytää p</w:t>
      </w:r>
      <w:r w:rsidRPr="004B12E2">
        <w:t>oliisilta virka-apua käytön estämiseks</w:t>
      </w:r>
      <w:r w:rsidR="004F6446" w:rsidRPr="004B12E2">
        <w:t>i. Kuorma-auton käyttö sallittaisiin</w:t>
      </w:r>
      <w:r w:rsidRPr="004B12E2">
        <w:t xml:space="preserve"> vasta sitten, kun tienkäyttövero on suoritettu.</w:t>
      </w:r>
      <w:r w:rsidR="001C37D4" w:rsidRPr="004B12E2">
        <w:t xml:space="preserve"> Vaikka käyttökielto määrättäisiin yhtäläisin perustein suomalaiselle ja ulkomaisille kuorma-autoille, olisi käyttökielto merkityksellinen erityisesti ulkomaisilta kerättävän verotuoton osalta, sillä pienien summien periminen ulkomailta voi olla hankalaa ja kustannustehotonta. </w:t>
      </w:r>
    </w:p>
    <w:p w:rsidR="00E04984" w:rsidRPr="004B12E2" w:rsidRDefault="00E04984" w:rsidP="00666F25">
      <w:pPr>
        <w:ind w:left="1304"/>
        <w:jc w:val="both"/>
      </w:pPr>
    </w:p>
    <w:p w:rsidR="00E04984" w:rsidRPr="004B12E2" w:rsidRDefault="00E04984" w:rsidP="00666F25">
      <w:pPr>
        <w:ind w:left="1304"/>
        <w:jc w:val="both"/>
      </w:pPr>
      <w:r w:rsidRPr="004B12E2">
        <w:t>Pykälässä ehdotetaan säädettäväksi myös menettelystä silloin, kun ajoneuvo joutuu käyttökieltoon. Valvontaviranomainen voisi ottaa käyttökiellossa olevan kuorma-auton rekisterikilvet ja rekisteriotteen haltuunsa. Poliisi</w:t>
      </w:r>
      <w:r w:rsidR="00BE6FAA" w:rsidRPr="004B12E2">
        <w:t xml:space="preserve">n, Tullin tai </w:t>
      </w:r>
      <w:r w:rsidR="00085DC8">
        <w:t>R</w:t>
      </w:r>
      <w:r w:rsidR="00BE6FAA" w:rsidRPr="004B12E2">
        <w:t>ajavartiolaitoksen</w:t>
      </w:r>
      <w:r w:rsidRPr="004B12E2">
        <w:t xml:space="preserve"> kirjallisella luvalla saisi kuorma-auton kuitenkin kuljettaa </w:t>
      </w:r>
      <w:r w:rsidR="002E5667" w:rsidRPr="004B12E2">
        <w:t>viranomaisen määräämään</w:t>
      </w:r>
      <w:r w:rsidRPr="004B12E2">
        <w:t xml:space="preserve"> paikkaan säilytettäväksi.</w:t>
      </w:r>
    </w:p>
    <w:p w:rsidR="00E04984" w:rsidRPr="004B12E2" w:rsidRDefault="00E04984" w:rsidP="00666F25">
      <w:pPr>
        <w:ind w:left="1304"/>
        <w:jc w:val="both"/>
      </w:pPr>
    </w:p>
    <w:p w:rsidR="00E04984" w:rsidRPr="004B12E2" w:rsidRDefault="00E04984" w:rsidP="00666F25">
      <w:pPr>
        <w:ind w:left="1304"/>
        <w:jc w:val="both"/>
      </w:pPr>
      <w:r w:rsidRPr="004B12E2">
        <w:t xml:space="preserve">Joissakin erityistilanteissa voi olla kohtuullista </w:t>
      </w:r>
      <w:r w:rsidR="00D87B9D" w:rsidRPr="004B12E2">
        <w:t xml:space="preserve">peruuttaa käyttökielto. </w:t>
      </w:r>
      <w:r w:rsidR="00F13FF9" w:rsidRPr="004B12E2">
        <w:t xml:space="preserve">Liikenteen turvallisuusvirastolle säädettäisiin mahdollisuus peruuttaa käyttökielto kokonaan tai määräajaksi erityisen painavista syistä. Kyse olisi olosuhteiden kokonaisharkintaan perustuvasta kohtuullistamisesta. </w:t>
      </w:r>
      <w:r w:rsidR="00D87B9D" w:rsidRPr="004B12E2">
        <w:t xml:space="preserve">Kaikkia tällaisia tilanteita on vaikea </w:t>
      </w:r>
      <w:r w:rsidRPr="004B12E2">
        <w:t>määritellä ennalta ja tä</w:t>
      </w:r>
      <w:r w:rsidR="00D87B9D" w:rsidRPr="004B12E2">
        <w:t>ssä suhteessa asia muistuttaa</w:t>
      </w:r>
      <w:r w:rsidRPr="004B12E2">
        <w:t xml:space="preserve"> veron huojentamista. </w:t>
      </w:r>
      <w:r w:rsidR="00F13FF9" w:rsidRPr="004B12E2">
        <w:t xml:space="preserve">Viranomaisen harkintavaltaa </w:t>
      </w:r>
      <w:r w:rsidR="00022002" w:rsidRPr="004B12E2">
        <w:t>rajattaisiin siten, että kuorma-auton käyttö voitaisiin</w:t>
      </w:r>
      <w:r w:rsidRPr="004B12E2">
        <w:t xml:space="preserve"> sallia ainoastaan, jos tuomioistuin on päättänyt aloittaa maksun suorittamatta jättäjää koskevan saneerausmenettelyn tai velkajärjestelyn tai jos voidaan katsoa, ettei kuorma-auton omistaja tai haltija tiennyt eikä ole voinutkaan tietää suorittamatta olevasta verosta ja kuorma-auton käytön estämistä voidaan pitää olosuhteet huomioon ottaen kohtuuttomana. Tarkoitus on, että käyttökiellosta vapauttamista ei käytettäisi esimerkiksi veronmaksun lykkäyksen myöntämisen vaihtoehtona silloin, kun hakijan erityisolosuhteet edellyttäisivät mahdollisesti maksunlykkäyksen myöntämistä.</w:t>
      </w:r>
    </w:p>
    <w:p w:rsidR="00E04984" w:rsidRPr="004B12E2" w:rsidRDefault="00E04984" w:rsidP="00666F25">
      <w:pPr>
        <w:ind w:left="1304"/>
        <w:jc w:val="both"/>
      </w:pPr>
    </w:p>
    <w:p w:rsidR="00E04984" w:rsidRPr="004B12E2" w:rsidRDefault="00E04984" w:rsidP="00666F25">
      <w:pPr>
        <w:ind w:left="1304"/>
        <w:jc w:val="both"/>
        <w:rPr>
          <w:b/>
          <w:i/>
        </w:rPr>
      </w:pPr>
      <w:r w:rsidRPr="004B12E2">
        <w:t xml:space="preserve">Pykälän 6 momentissa </w:t>
      </w:r>
      <w:r w:rsidR="00C41861" w:rsidRPr="004B12E2">
        <w:t xml:space="preserve">säädettäisiin </w:t>
      </w:r>
      <w:r w:rsidRPr="004B12E2">
        <w:t>poikkeus käyttökieltoon. Jos kuorma-autosta on maksuunpantu 6 §:n 2 momentin nojalla ajoneuvon anastaneelle henkilölle ajoneuvoveroa anastusajalta, kyseiseltä ajalta oleva maksamaton vero ei aiheuta ajoneuvon omistajalle käyttökieltoa.</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26 §</w:t>
      </w:r>
      <w:r w:rsidR="005A2CAC">
        <w:rPr>
          <w:i/>
        </w:rPr>
        <w:t>.</w:t>
      </w:r>
      <w:r w:rsidRPr="004B12E2">
        <w:rPr>
          <w:i/>
        </w:rPr>
        <w:t xml:space="preserve"> Veronkierto</w:t>
      </w:r>
      <w:r w:rsidRPr="00666F25">
        <w:t>.</w:t>
      </w:r>
      <w:r w:rsidRPr="00666F25">
        <w:rPr>
          <w:b/>
        </w:rPr>
        <w:t xml:space="preserve"> </w:t>
      </w:r>
      <w:r w:rsidR="00F20367" w:rsidRPr="00666F25">
        <w:t>Raskaiden kuorma-autojen</w:t>
      </w:r>
      <w:r w:rsidR="00F20367" w:rsidRPr="00806AA7">
        <w:rPr>
          <w:i/>
        </w:rPr>
        <w:t xml:space="preserve"> </w:t>
      </w:r>
      <w:r w:rsidR="00F20367" w:rsidRPr="00F20367">
        <w:t>t</w:t>
      </w:r>
      <w:r w:rsidRPr="00F20367">
        <w:t>ienkäyttövero</w:t>
      </w:r>
      <w:r w:rsidR="00F20367" w:rsidRPr="00F20367">
        <w:t>sta</w:t>
      </w:r>
      <w:r w:rsidR="00F20367">
        <w:t xml:space="preserve"> annettuun </w:t>
      </w:r>
      <w:r w:rsidRPr="004B12E2">
        <w:t>lakiin ehdotetaan otettavaksi muualla verolainsäädännössä tavanomainen säännös veronkierron</w:t>
      </w:r>
      <w:r w:rsidR="00022002" w:rsidRPr="004B12E2">
        <w:t xml:space="preserve"> estämiseksi</w:t>
      </w:r>
      <w:r w:rsidRPr="004B12E2">
        <w:t>.</w:t>
      </w:r>
    </w:p>
    <w:p w:rsidR="00E04984" w:rsidRPr="004B12E2" w:rsidRDefault="00E04984" w:rsidP="00666F25">
      <w:pPr>
        <w:ind w:left="1304"/>
        <w:jc w:val="both"/>
      </w:pPr>
    </w:p>
    <w:p w:rsidR="001F6F22" w:rsidRPr="004B12E2" w:rsidRDefault="00022002" w:rsidP="00666F25">
      <w:pPr>
        <w:ind w:left="1304"/>
        <w:jc w:val="both"/>
      </w:pPr>
      <w:r w:rsidRPr="00D639B3">
        <w:rPr>
          <w:b/>
        </w:rPr>
        <w:t>27 §</w:t>
      </w:r>
      <w:r w:rsidR="005A2CAC">
        <w:rPr>
          <w:i/>
        </w:rPr>
        <w:t>.</w:t>
      </w:r>
      <w:r w:rsidRPr="004B12E2">
        <w:rPr>
          <w:i/>
        </w:rPr>
        <w:t xml:space="preserve"> Veronhuojennus</w:t>
      </w:r>
      <w:r w:rsidR="00E04984" w:rsidRPr="004B12E2">
        <w:t>.</w:t>
      </w:r>
      <w:r w:rsidRPr="004B12E2">
        <w:t xml:space="preserve"> </w:t>
      </w:r>
      <w:r w:rsidR="00A65EA6" w:rsidRPr="004B12E2">
        <w:t xml:space="preserve">Liikenteen turvallisuusvirastolla olisi mahdollisuus myöntää </w:t>
      </w:r>
      <w:r w:rsidR="00D32773" w:rsidRPr="004B12E2">
        <w:t xml:space="preserve">vapautus </w:t>
      </w:r>
      <w:r w:rsidR="00A65EA6" w:rsidRPr="004B12E2">
        <w:t xml:space="preserve">tai maksunlykkäys tienkäyttöverosta, seuraamusmaksusta ja näiden koroista. Viranomaisen harkintavalta olisi rajattu vastaavasti kuten eräissä muissa verolaeissa siten, että </w:t>
      </w:r>
      <w:r w:rsidR="00D32773" w:rsidRPr="004B12E2">
        <w:t xml:space="preserve">verosta vapauttaminen </w:t>
      </w:r>
      <w:r w:rsidR="00A65EA6" w:rsidRPr="004B12E2">
        <w:t>olisi mahdollista</w:t>
      </w:r>
      <w:r w:rsidR="00D32773" w:rsidRPr="004B12E2">
        <w:t>, jos olosuhteet huomioon ottaen veron peri</w:t>
      </w:r>
      <w:r w:rsidR="000A6E8D">
        <w:t>mi</w:t>
      </w:r>
      <w:r w:rsidR="00D32773" w:rsidRPr="004B12E2">
        <w:t>nen täysimääräisenä olisi ilmeisen kohtuutonta.</w:t>
      </w:r>
      <w:r w:rsidR="001F6F22" w:rsidRPr="004B12E2">
        <w:t xml:space="preserve"> Ottaen huomioon muun muassa sen, että tienkäyttöveron suorittamisen laiminlyöminen johtaa ajoneuvon käytön estämiseen, ehdotettua huojennussäännöstä tulisi soveltaa pidättyvästi. Tarkoituksena ei ole huojennusten myöntäminen ajoneuvoverosta vain sillä perusteella, että verovelvollisella ei ole riittävästi maksukykyä veron suorittamiseen.</w:t>
      </w:r>
    </w:p>
    <w:p w:rsidR="00C41861" w:rsidRPr="004B12E2" w:rsidRDefault="00C41861" w:rsidP="00666F25">
      <w:pPr>
        <w:ind w:left="1304"/>
        <w:jc w:val="both"/>
      </w:pPr>
    </w:p>
    <w:p w:rsidR="00A572C3" w:rsidRPr="004B12E2" w:rsidRDefault="001F6F22" w:rsidP="00666F25">
      <w:pPr>
        <w:ind w:left="1304"/>
        <w:jc w:val="both"/>
      </w:pPr>
      <w:r w:rsidRPr="004B12E2">
        <w:t>Liikenteen turvallisuusvirastolla olisi myös mahdollisuus myöntää m</w:t>
      </w:r>
      <w:r w:rsidR="00A572C3" w:rsidRPr="004B12E2">
        <w:t>aksunlykkäys</w:t>
      </w:r>
      <w:r w:rsidRPr="004B12E2">
        <w:t xml:space="preserve">tä veron suorittamiseen </w:t>
      </w:r>
      <w:r w:rsidR="00A572C3" w:rsidRPr="004B12E2">
        <w:t>hakijasta riippumattomien poikkeuksellisten olosuhteiden tai veronmaksukyvyn olennaisen alentumisen takia tai muusta erityisestä syystä.</w:t>
      </w:r>
    </w:p>
    <w:p w:rsidR="00A572C3" w:rsidRPr="004B12E2" w:rsidRDefault="00A572C3" w:rsidP="00666F25">
      <w:pPr>
        <w:ind w:left="1304"/>
        <w:jc w:val="both"/>
      </w:pPr>
    </w:p>
    <w:p w:rsidR="00E04984" w:rsidRPr="004B12E2" w:rsidRDefault="00E04984" w:rsidP="00666F25">
      <w:pPr>
        <w:ind w:left="1304"/>
        <w:jc w:val="both"/>
      </w:pPr>
      <w:r w:rsidRPr="004B12E2">
        <w:t>Huojennusta haettaisiin Liikenteen turvallisuusviras</w:t>
      </w:r>
      <w:r w:rsidR="001F6F22" w:rsidRPr="004B12E2">
        <w:t>tolta, mutta v</w:t>
      </w:r>
      <w:r w:rsidRPr="004B12E2">
        <w:t>altiovarainministeriö voisi ottaa periaatteellisesti tärkeän asian ratkaistavakseen.</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28 §</w:t>
      </w:r>
      <w:r w:rsidR="005A2CAC">
        <w:rPr>
          <w:b/>
        </w:rPr>
        <w:t>.</w:t>
      </w:r>
      <w:r w:rsidRPr="004B12E2">
        <w:rPr>
          <w:i/>
        </w:rPr>
        <w:t xml:space="preserve"> Veron perimättä jättäminen.</w:t>
      </w:r>
      <w:r w:rsidR="001F6F22" w:rsidRPr="00666F25">
        <w:t xml:space="preserve"> </w:t>
      </w:r>
      <w:r w:rsidR="001F6F22" w:rsidRPr="004B12E2">
        <w:t xml:space="preserve">Pykälässä säädettäisiin niistä tilanteista, joissa </w:t>
      </w:r>
      <w:r w:rsidRPr="004B12E2">
        <w:t>Liikenteen turvallisuusvirasto vois</w:t>
      </w:r>
      <w:r w:rsidR="001F6F22" w:rsidRPr="004B12E2">
        <w:t>i jättää veron perimättä</w:t>
      </w:r>
      <w:r w:rsidRPr="004B12E2">
        <w:t xml:space="preserve">. Esimerkiksi tilanteissa, joissa veron perimiskustannukset muodostuisivat suhteettoman korkeiksi. Kyseessä ei kuitenkaan olisi huojennus, vaan perimismenettelyn keskeyttäminen. Veron perimättä jättäminen ei vaikuta verovelvollisuuteen tai käyttökieltoon. </w:t>
      </w:r>
    </w:p>
    <w:p w:rsidR="00E04984" w:rsidRPr="004B12E2" w:rsidRDefault="00E04984" w:rsidP="00666F25">
      <w:pPr>
        <w:ind w:left="1304"/>
        <w:jc w:val="both"/>
        <w:rPr>
          <w:b/>
          <w:i/>
        </w:rPr>
      </w:pPr>
    </w:p>
    <w:p w:rsidR="00E04984" w:rsidRPr="004B12E2" w:rsidRDefault="00E04984" w:rsidP="00666F25">
      <w:pPr>
        <w:ind w:left="1304"/>
        <w:jc w:val="both"/>
      </w:pPr>
      <w:r w:rsidRPr="00D639B3">
        <w:rPr>
          <w:b/>
        </w:rPr>
        <w:t>29 §</w:t>
      </w:r>
      <w:r w:rsidR="005A2CAC">
        <w:rPr>
          <w:i/>
        </w:rPr>
        <w:t>.</w:t>
      </w:r>
      <w:r w:rsidRPr="004B12E2">
        <w:rPr>
          <w:i/>
        </w:rPr>
        <w:t xml:space="preserve"> Tienkäyttöveroa koskevien tietojen julkisuus ja tietojen antaminen.</w:t>
      </w:r>
      <w:r w:rsidRPr="004B12E2">
        <w:rPr>
          <w:b/>
          <w:i/>
        </w:rPr>
        <w:t xml:space="preserve"> </w:t>
      </w:r>
      <w:r w:rsidRPr="004B12E2">
        <w:t>Tien</w:t>
      </w:r>
      <w:r w:rsidR="00777F64" w:rsidRPr="004B12E2">
        <w:t>käyttöveroa koskevat tiedot olisivat</w:t>
      </w:r>
      <w:r w:rsidRPr="004B12E2">
        <w:t xml:space="preserve"> pääasiassa julkisia. Verotietojen julkisuus on tarpeen muun </w:t>
      </w:r>
      <w:r w:rsidRPr="004B12E2">
        <w:lastRenderedPageBreak/>
        <w:t>muassa siksi, että kuorma-auton suorittamaton vero johtaa käyttökieltoon ja kyseisellä seikalla on merkitystä muun muassa ajoneuvon kaupassa. Tienkäyttöveroa koskevat tiedot olisi tarkoitus olla saatavilla mahdollisimman helposti esimerkiksi sähköisellä palvelulla. Poikkeukseksi tietojen julkisuudesta kuitenkin säädettäisiin, että veronhuojennusta, -lykkäystä tai käy</w:t>
      </w:r>
      <w:r w:rsidR="00085DC8">
        <w:t>ttökiellon purkua koskevat asia</w:t>
      </w:r>
      <w:r w:rsidRPr="004B12E2">
        <w:t xml:space="preserve">kirjat säädettäisiin salassa pidettäviksi, koska kyseiset asiakirjat </w:t>
      </w:r>
      <w:r w:rsidR="00777F64" w:rsidRPr="004B12E2">
        <w:t>saattaisivat sisältää</w:t>
      </w:r>
      <w:r w:rsidRPr="004B12E2">
        <w:t xml:space="preserve"> arkaluonteisia tietoja, jotka ovat pääasiassa salassa pidettäviä julkisuuslain perusteella.</w:t>
      </w:r>
    </w:p>
    <w:p w:rsidR="00E04984" w:rsidRPr="004B12E2" w:rsidRDefault="00E04984" w:rsidP="00666F25">
      <w:pPr>
        <w:ind w:left="1304"/>
        <w:jc w:val="both"/>
      </w:pPr>
    </w:p>
    <w:p w:rsidR="00E04984" w:rsidRPr="004B12E2" w:rsidRDefault="00E04984" w:rsidP="00666F25">
      <w:pPr>
        <w:ind w:left="1304"/>
        <w:jc w:val="both"/>
        <w:rPr>
          <w:b/>
          <w:i/>
        </w:rPr>
      </w:pPr>
      <w:r w:rsidRPr="00D639B3">
        <w:rPr>
          <w:b/>
        </w:rPr>
        <w:t>30 §</w:t>
      </w:r>
      <w:r w:rsidR="005A2CAC">
        <w:rPr>
          <w:i/>
        </w:rPr>
        <w:t>.</w:t>
      </w:r>
      <w:r w:rsidRPr="004B12E2">
        <w:rPr>
          <w:i/>
        </w:rPr>
        <w:t xml:space="preserve"> Sähköinen allekirjoitus.</w:t>
      </w:r>
      <w:r w:rsidRPr="004B12E2">
        <w:rPr>
          <w:b/>
          <w:i/>
        </w:rPr>
        <w:t xml:space="preserve"> </w:t>
      </w:r>
      <w:r w:rsidRPr="004B12E2">
        <w:t>Verotuspäätösten ja muiden asiakirjojen allekirjoittaminen voitaisiin hoitaa koneellisesti. Lähetettävien veropäätösten ja muiden asiakirjojen määrän vuoksi asiakirjojen tavanomainen allekirjoittaminen ei olisi mahdollista.</w:t>
      </w:r>
    </w:p>
    <w:p w:rsidR="00E04984" w:rsidRPr="004B12E2" w:rsidRDefault="00E04984" w:rsidP="00666F25">
      <w:pPr>
        <w:ind w:left="1304"/>
        <w:jc w:val="both"/>
        <w:rPr>
          <w:b/>
          <w:i/>
        </w:rPr>
      </w:pPr>
    </w:p>
    <w:p w:rsidR="00E04984" w:rsidRPr="004B12E2" w:rsidRDefault="00E04984" w:rsidP="00666F25">
      <w:pPr>
        <w:ind w:left="1304"/>
        <w:jc w:val="both"/>
        <w:rPr>
          <w:b/>
          <w:i/>
        </w:rPr>
      </w:pPr>
      <w:r w:rsidRPr="00D639B3">
        <w:rPr>
          <w:b/>
        </w:rPr>
        <w:t>31 §</w:t>
      </w:r>
      <w:r w:rsidR="005A2CAC">
        <w:rPr>
          <w:b/>
        </w:rPr>
        <w:t>.</w:t>
      </w:r>
      <w:r w:rsidRPr="004B12E2">
        <w:rPr>
          <w:i/>
        </w:rPr>
        <w:t xml:space="preserve"> Rangaistussäännökset.</w:t>
      </w:r>
      <w:r w:rsidRPr="004B12E2">
        <w:rPr>
          <w:b/>
          <w:i/>
        </w:rPr>
        <w:t xml:space="preserve"> </w:t>
      </w:r>
      <w:r w:rsidR="00B1178D" w:rsidRPr="004B12E2">
        <w:t xml:space="preserve">Veron rangaistavan välttämisen osalta laissa viitattaisiin rikoslain veropetosta koskeviin säännösiin. </w:t>
      </w:r>
    </w:p>
    <w:p w:rsidR="005519FD" w:rsidRPr="004B12E2" w:rsidRDefault="005519FD" w:rsidP="00666F25">
      <w:pPr>
        <w:ind w:left="1304"/>
        <w:jc w:val="both"/>
      </w:pPr>
    </w:p>
    <w:p w:rsidR="005519FD" w:rsidRPr="004B12E2" w:rsidRDefault="005519FD" w:rsidP="00666F25">
      <w:pPr>
        <w:ind w:left="1304"/>
        <w:jc w:val="both"/>
        <w:rPr>
          <w:b/>
          <w:i/>
        </w:rPr>
      </w:pPr>
      <w:r w:rsidRPr="00D639B3">
        <w:rPr>
          <w:b/>
        </w:rPr>
        <w:t>Liite.</w:t>
      </w:r>
      <w:r w:rsidRPr="004B12E2">
        <w:t xml:space="preserve"> Liite sisältäisi verotaulukon tienkäyttöveron määristä eri päästöluokille käyttökauden pituuden ja kuorma-auton tai ajoneuvoyhdistelmän akselilukumäärän mukaan</w:t>
      </w:r>
      <w:r w:rsidRPr="004B12E2">
        <w:rPr>
          <w:b/>
          <w:i/>
        </w:rPr>
        <w:t>.</w:t>
      </w:r>
    </w:p>
    <w:p w:rsidR="00E04984" w:rsidRPr="004B12E2" w:rsidRDefault="00E04984" w:rsidP="00666F25">
      <w:pPr>
        <w:ind w:left="1304"/>
        <w:jc w:val="both"/>
        <w:rPr>
          <w:b/>
        </w:rPr>
      </w:pPr>
    </w:p>
    <w:p w:rsidR="005519FD" w:rsidRPr="004B12E2" w:rsidRDefault="005519FD" w:rsidP="00666F25">
      <w:pPr>
        <w:ind w:left="1304"/>
        <w:jc w:val="both"/>
        <w:rPr>
          <w:b/>
        </w:rPr>
      </w:pPr>
    </w:p>
    <w:p w:rsidR="00ED1D55" w:rsidRPr="004B12E2" w:rsidRDefault="00ED1D55" w:rsidP="00666F25">
      <w:pPr>
        <w:ind w:left="1304"/>
        <w:jc w:val="both"/>
        <w:rPr>
          <w:b/>
        </w:rPr>
      </w:pPr>
      <w:r w:rsidRPr="004B12E2">
        <w:rPr>
          <w:b/>
        </w:rPr>
        <w:t>1.2 Ajoneuvoverolaki</w:t>
      </w:r>
    </w:p>
    <w:p w:rsidR="00ED1D55" w:rsidRPr="004B12E2" w:rsidRDefault="00ED1D55" w:rsidP="00666F25">
      <w:pPr>
        <w:ind w:left="1304"/>
        <w:jc w:val="both"/>
      </w:pPr>
    </w:p>
    <w:p w:rsidR="00B8761D" w:rsidRDefault="00475EDF" w:rsidP="00666F25">
      <w:pPr>
        <w:ind w:left="1304"/>
        <w:jc w:val="both"/>
      </w:pPr>
      <w:r w:rsidRPr="00D639B3">
        <w:rPr>
          <w:b/>
        </w:rPr>
        <w:t>11 §</w:t>
      </w:r>
      <w:r w:rsidRPr="004B12E2">
        <w:rPr>
          <w:i/>
        </w:rPr>
        <w:t>. Käyttövo</w:t>
      </w:r>
      <w:r w:rsidR="00B314DC" w:rsidRPr="004B12E2">
        <w:rPr>
          <w:i/>
        </w:rPr>
        <w:t>imavero.</w:t>
      </w:r>
      <w:r w:rsidR="00B314DC" w:rsidRPr="004B12E2">
        <w:t xml:space="preserve"> Pykälässä säädetään </w:t>
      </w:r>
      <w:r w:rsidRPr="004B12E2">
        <w:t>käyttövoimaveron määristä eri ajoneuvoluokille.</w:t>
      </w:r>
      <w:r w:rsidR="00B8761D">
        <w:t xml:space="preserve"> </w:t>
      </w:r>
    </w:p>
    <w:p w:rsidR="00B8761D" w:rsidRPr="004B12E2" w:rsidRDefault="00B8761D" w:rsidP="00666F25">
      <w:pPr>
        <w:ind w:left="1304"/>
        <w:jc w:val="both"/>
      </w:pPr>
    </w:p>
    <w:p w:rsidR="00FA001E" w:rsidRPr="004B12E2" w:rsidRDefault="00FA001E" w:rsidP="00B8761D">
      <w:pPr>
        <w:ind w:left="1304"/>
        <w:jc w:val="both"/>
      </w:pPr>
      <w:r w:rsidRPr="004B12E2">
        <w:t>Pykälän 1 momentti muutettaisiin koskemaan vain henkilö- ja pakettiautojen käyttövoimaveroa. Kyse olisi pykälän lakiteknisestä jäsennyksestä, eivätkä henkilö- ja pakettiautojen veronmäärät muuttuisi. Henkilöautojen sekä kaksikäyttöa</w:t>
      </w:r>
      <w:r w:rsidR="006C4BC1" w:rsidRPr="004B12E2">
        <w:t>utojen veronmäärät ilmenisivät</w:t>
      </w:r>
      <w:r w:rsidRPr="004B12E2">
        <w:t xml:space="preserve"> edelleen </w:t>
      </w:r>
      <w:r w:rsidR="006C4BC1" w:rsidRPr="004B12E2">
        <w:t xml:space="preserve">1-2 kohdasta ja pakettiautojen veronmäärät 3 kohdasta. </w:t>
      </w:r>
    </w:p>
    <w:p w:rsidR="00FA001E" w:rsidRPr="004B12E2" w:rsidRDefault="00FA001E" w:rsidP="00666F25">
      <w:pPr>
        <w:ind w:left="1304"/>
        <w:jc w:val="both"/>
      </w:pPr>
    </w:p>
    <w:p w:rsidR="00FA001E" w:rsidRPr="004B12E2" w:rsidRDefault="006C4BC1" w:rsidP="00666F25">
      <w:pPr>
        <w:ind w:left="1304"/>
        <w:jc w:val="both"/>
      </w:pPr>
      <w:r w:rsidRPr="004B12E2">
        <w:t xml:space="preserve">Kuorma-autojen käyttövoimaverosta ehdotetaan säädettäväksi pykälän 2 momentissa, kun nykyisin kuorma-autojen käyttövoimaveron määrää koskevat säännökset sisältyvät 1 </w:t>
      </w:r>
      <w:r w:rsidR="00FA001E" w:rsidRPr="004B12E2">
        <w:t>momentin 4-</w:t>
      </w:r>
      <w:r w:rsidRPr="004B12E2">
        <w:t xml:space="preserve">6 kohtaan. </w:t>
      </w:r>
      <w:r w:rsidR="00D64689" w:rsidRPr="004B12E2">
        <w:t>Ajoneuvoluokkaan N</w:t>
      </w:r>
      <w:r w:rsidR="0049252F" w:rsidRPr="00666F25">
        <w:rPr>
          <w:vertAlign w:val="subscript"/>
        </w:rPr>
        <w:t>2</w:t>
      </w:r>
      <w:r w:rsidR="00D64689" w:rsidRPr="004B12E2">
        <w:t xml:space="preserve"> ja N</w:t>
      </w:r>
      <w:r w:rsidR="00D64689" w:rsidRPr="00666F25">
        <w:rPr>
          <w:vertAlign w:val="subscript"/>
        </w:rPr>
        <w:t>2</w:t>
      </w:r>
      <w:r w:rsidR="00D64689" w:rsidRPr="004B12E2">
        <w:t xml:space="preserve">G luokkiin kuuluvista kuorma-autoista veron määrä säilyisi ennallaan, eli olisi 0,6 senttiä päivää kohden jokaiselta kokonaismassan alkavalta sadalta kilogrammalta. </w:t>
      </w:r>
      <w:r w:rsidRPr="004B12E2">
        <w:t>Pykälän 2 momentissa ei kuitenkaan enää lueteltaisi veron mää</w:t>
      </w:r>
      <w:r w:rsidR="00895009" w:rsidRPr="004B12E2">
        <w:t>riä</w:t>
      </w:r>
      <w:r w:rsidR="00D64689" w:rsidRPr="004B12E2">
        <w:t xml:space="preserve"> N</w:t>
      </w:r>
      <w:r w:rsidR="00D64689" w:rsidRPr="00666F25">
        <w:rPr>
          <w:vertAlign w:val="subscript"/>
        </w:rPr>
        <w:t>3</w:t>
      </w:r>
      <w:r w:rsidR="00D64689" w:rsidRPr="004B12E2">
        <w:t xml:space="preserve"> ja N</w:t>
      </w:r>
      <w:r w:rsidR="00D64689" w:rsidRPr="00666F25">
        <w:rPr>
          <w:vertAlign w:val="subscript"/>
        </w:rPr>
        <w:t>3</w:t>
      </w:r>
      <w:r w:rsidR="00D64689" w:rsidRPr="004B12E2">
        <w:t>G -luokkiin kuuluvista kuorma-autoista, joiden kokonaismassa on yli 12 tonnia</w:t>
      </w:r>
      <w:r w:rsidR="00E32033" w:rsidRPr="004B12E2">
        <w:t>,</w:t>
      </w:r>
      <w:r w:rsidR="00D64689" w:rsidRPr="004B12E2">
        <w:t xml:space="preserve"> vaan veron määrien osalta</w:t>
      </w:r>
      <w:r w:rsidRPr="004B12E2">
        <w:t xml:space="preserve"> </w:t>
      </w:r>
      <w:r w:rsidR="00895009" w:rsidRPr="004B12E2">
        <w:t xml:space="preserve">säännöksessä </w:t>
      </w:r>
      <w:r w:rsidRPr="004B12E2">
        <w:t>viitattaisiin lain liitteen verotaulukkoon.</w:t>
      </w:r>
      <w:r w:rsidR="00895009" w:rsidRPr="004B12E2">
        <w:t xml:space="preserve"> </w:t>
      </w:r>
    </w:p>
    <w:p w:rsidR="006C4BC1" w:rsidRPr="004B12E2" w:rsidRDefault="006C4BC1" w:rsidP="00666F25">
      <w:pPr>
        <w:ind w:left="1304"/>
        <w:jc w:val="both"/>
      </w:pPr>
    </w:p>
    <w:p w:rsidR="00475EDF" w:rsidRPr="004B12E2" w:rsidRDefault="00475EDF" w:rsidP="00666F25">
      <w:pPr>
        <w:ind w:left="1304"/>
        <w:jc w:val="both"/>
      </w:pPr>
      <w:r w:rsidRPr="004B12E2">
        <w:t xml:space="preserve">Pykälän </w:t>
      </w:r>
      <w:r w:rsidR="00895009" w:rsidRPr="004B12E2">
        <w:t xml:space="preserve">2 </w:t>
      </w:r>
      <w:r w:rsidRPr="004B12E2">
        <w:t xml:space="preserve">momentti </w:t>
      </w:r>
      <w:r w:rsidR="00895009" w:rsidRPr="004B12E2">
        <w:t xml:space="preserve">siirtyisi 3 momentiksi. Nykyisin 2 momentti sisältää </w:t>
      </w:r>
      <w:r w:rsidR="00743332" w:rsidRPr="004B12E2">
        <w:t xml:space="preserve">erikoisautojen käyttövoimaveroa </w:t>
      </w:r>
      <w:r w:rsidR="00895009" w:rsidRPr="004B12E2">
        <w:t>täsmentävän säännöksen sekä</w:t>
      </w:r>
      <w:r w:rsidR="00743332" w:rsidRPr="004B12E2">
        <w:t xml:space="preserve"> kaksikäyttöautojen määritelmän. Säännöksiin ei tältä osin tulisi muutoksia. Samaan momenttiin kuitenkin lisättäisiin täsmentäviä säännöksiä </w:t>
      </w:r>
      <w:r w:rsidR="008018C5" w:rsidRPr="004B12E2">
        <w:t>kuorma-autojen käyttövoima</w:t>
      </w:r>
      <w:r w:rsidR="00743332" w:rsidRPr="004B12E2">
        <w:t xml:space="preserve">veron määrään vaikuttavasta </w:t>
      </w:r>
      <w:r w:rsidR="0007502F" w:rsidRPr="004B12E2">
        <w:t>jousitusjärjestelmästä</w:t>
      </w:r>
      <w:r w:rsidR="00743332" w:rsidRPr="004B12E2">
        <w:t>. Niissä tilanteissa, jo</w:t>
      </w:r>
      <w:r w:rsidR="0007502F" w:rsidRPr="004B12E2">
        <w:t>issa kuorma-auton jousitusjärjestelmä</w:t>
      </w:r>
      <w:r w:rsidR="00743332" w:rsidRPr="004B12E2">
        <w:t xml:space="preserve"> ei ilmene suoraan liikenneasio</w:t>
      </w:r>
      <w:r w:rsidR="0007502F" w:rsidRPr="004B12E2">
        <w:t>i</w:t>
      </w:r>
      <w:r w:rsidR="00743332" w:rsidRPr="004B12E2">
        <w:t>den rekisteriin tallennetuista tiedoista</w:t>
      </w:r>
      <w:r w:rsidR="0007502F" w:rsidRPr="004B12E2">
        <w:t xml:space="preserve">, jousitusjärjestelmäksi katsottaisiin muu kuin ilmajousitus. Lisäksi täsmennettäisiin, millainen jousitusjärjestelmä hyväksyttäisiin ilmajousitusta vastaavaksi. </w:t>
      </w:r>
      <w:r w:rsidR="00410375" w:rsidRPr="004B12E2">
        <w:t>Ilmajousitusta vastavaksi katsottaisiin tiettyjen yhteisössä liikkuvien tieliikenteen ajoneuvojen suurimmista kansallisessa ja kan</w:t>
      </w:r>
      <w:r w:rsidR="00410375" w:rsidRPr="004B12E2">
        <w:lastRenderedPageBreak/>
        <w:t>sainvälisessä liikenteessä sallituista mitoista ja suurimmista kansainvälisessä liikenteessä sallituista painoista 25 päivänä heinäkuuta 1996 annetun neuvoston direktiivin 96/53/EY liitteessä II olevan määritelmän mukaisesti vastaavaksi tunnustettu jousitus.</w:t>
      </w:r>
      <w:r w:rsidR="00410375" w:rsidRPr="004B12E2" w:rsidDel="003A4BF5">
        <w:t xml:space="preserve"> </w:t>
      </w:r>
    </w:p>
    <w:p w:rsidR="0007502F" w:rsidRPr="004B12E2" w:rsidRDefault="0007502F" w:rsidP="00666F25">
      <w:pPr>
        <w:ind w:left="1304"/>
        <w:jc w:val="both"/>
      </w:pPr>
    </w:p>
    <w:p w:rsidR="0007502F" w:rsidRPr="004B12E2" w:rsidRDefault="008018C5" w:rsidP="00666F25">
      <w:pPr>
        <w:ind w:left="1304"/>
        <w:jc w:val="both"/>
      </w:pPr>
      <w:r w:rsidRPr="004B12E2">
        <w:t xml:space="preserve">Pykälän </w:t>
      </w:r>
      <w:r w:rsidR="0007502F" w:rsidRPr="004B12E2">
        <w:t xml:space="preserve">3 momentti sisältää </w:t>
      </w:r>
      <w:r w:rsidRPr="004B12E2">
        <w:t xml:space="preserve">nykyisin </w:t>
      </w:r>
      <w:r w:rsidR="0007502F" w:rsidRPr="004B12E2">
        <w:t xml:space="preserve">säännökset vetolaiteilmoituksista perävaunujen verottamiseksi. </w:t>
      </w:r>
      <w:r w:rsidR="00C03434" w:rsidRPr="004B12E2">
        <w:t>Voimassa olevan säännöksen mukaan k</w:t>
      </w:r>
      <w:r w:rsidR="0007502F" w:rsidRPr="004B12E2">
        <w:t>uorma-autoa, joka on varustettu perävaunun vetoautoksi, katsotaan käytettävän perävaunun vetoon, jollei muuta ilmoiteta.</w:t>
      </w:r>
      <w:r w:rsidR="00C03434" w:rsidRPr="004B12E2">
        <w:t xml:space="preserve"> Ajoneuvon omistajan tai haltijan on ilmoitettava ennen perävaunun käytön lopettamista tai sen uudelleen käyttöönottamista, jolloin liikenteen turvallisuusvirasto maksuunpanee tai palauttaa käyttövoimavero muuttuneen määrän. Nykyisen 3 momentin säännökset vetolaiteilmoituksista kumottaisiin, koska tarkoituksena on siirtyä hallinnollisesti yksinkertaisempaan verotustapaan, jossa</w:t>
      </w:r>
      <w:r w:rsidRPr="004B12E2">
        <w:t xml:space="preserve"> käyttövoimavero määräytyisi suoraan sen mukaan, onko kuorma-auto varustettu perävaunun vetämiseen. Veron määrä voitaisiin tällöin määrittää suoraan ajoneuvo</w:t>
      </w:r>
      <w:r w:rsidR="00410375" w:rsidRPr="004B12E2">
        <w:t>n teknisistä tiedoista. D</w:t>
      </w:r>
      <w:r w:rsidRPr="004B12E2">
        <w:t>irektiiviä vastaavasti perävaunun tyypillä ei myöskään enää olisi vaikutusta veron määrään.</w:t>
      </w:r>
    </w:p>
    <w:p w:rsidR="00096520" w:rsidRPr="004B12E2" w:rsidRDefault="00096520" w:rsidP="00666F25">
      <w:pPr>
        <w:ind w:left="1304"/>
        <w:jc w:val="both"/>
      </w:pPr>
    </w:p>
    <w:p w:rsidR="00B8761D" w:rsidRDefault="001471F0" w:rsidP="00666F25">
      <w:pPr>
        <w:ind w:left="1304"/>
        <w:jc w:val="both"/>
        <w:rPr>
          <w:rFonts w:ascii="TimesNewRoman" w:hAnsi="TimesNewRoman" w:cs="TimesNewRoman"/>
          <w:sz w:val="22"/>
          <w:szCs w:val="22"/>
          <w:lang w:eastAsia="fi-FI"/>
        </w:rPr>
      </w:pPr>
      <w:r w:rsidRPr="004B12E2">
        <w:rPr>
          <w:b/>
          <w:bCs/>
        </w:rPr>
        <w:t xml:space="preserve">66 §. </w:t>
      </w:r>
      <w:r w:rsidRPr="004B12E2">
        <w:rPr>
          <w:i/>
          <w:iCs/>
        </w:rPr>
        <w:t xml:space="preserve">Rangaistussäännökset. </w:t>
      </w:r>
      <w:r w:rsidRPr="004B12E2">
        <w:t>Pykälään sisältyvät ajoneuvoverolain rangaistussäännökset.</w:t>
      </w:r>
      <w:r w:rsidRPr="004B12E2">
        <w:rPr>
          <w:rFonts w:ascii="TimesNewRoman" w:hAnsi="TimesNewRoman" w:cs="TimesNewRoman"/>
          <w:sz w:val="22"/>
          <w:szCs w:val="22"/>
          <w:lang w:eastAsia="fi-FI"/>
        </w:rPr>
        <w:t xml:space="preserve"> </w:t>
      </w:r>
    </w:p>
    <w:p w:rsidR="00B8761D" w:rsidRDefault="00B8761D" w:rsidP="00666F25">
      <w:pPr>
        <w:ind w:left="1304"/>
        <w:jc w:val="both"/>
      </w:pPr>
    </w:p>
    <w:p w:rsidR="001471F0" w:rsidRPr="004B12E2" w:rsidRDefault="001471F0" w:rsidP="00666F25">
      <w:pPr>
        <w:ind w:left="1304"/>
        <w:jc w:val="both"/>
      </w:pPr>
      <w:r w:rsidRPr="004B12E2">
        <w:t>Pykälän 2 sisältää ajoneuvo</w:t>
      </w:r>
      <w:r w:rsidR="005258D2" w:rsidRPr="004B12E2">
        <w:t>vero</w:t>
      </w:r>
      <w:r w:rsidRPr="004B12E2">
        <w:t>rikkomuksen tunnusmerkistön. Säännöksen mukaan ajoneuvon omistaja tai haltija, joka tahallaan kuljettaa ajoneuvoa, josta on erääntynyttä ajoneuvoveroa suorittamat</w:t>
      </w:r>
      <w:r w:rsidR="005258D2" w:rsidRPr="004B12E2">
        <w:t xml:space="preserve">ta, on tuomittava </w:t>
      </w:r>
      <w:r w:rsidRPr="004B12E2">
        <w:t xml:space="preserve">ajoneuvoverorikkomuksesta sakkoon. </w:t>
      </w:r>
    </w:p>
    <w:p w:rsidR="001471F0" w:rsidRPr="004B12E2" w:rsidRDefault="001471F0" w:rsidP="00666F25">
      <w:pPr>
        <w:ind w:left="1304"/>
        <w:jc w:val="both"/>
      </w:pPr>
    </w:p>
    <w:p w:rsidR="00A63E41" w:rsidRPr="004B12E2" w:rsidRDefault="00A63E41" w:rsidP="00666F25">
      <w:pPr>
        <w:ind w:left="1304"/>
        <w:jc w:val="both"/>
      </w:pPr>
      <w:r w:rsidRPr="004B12E2">
        <w:t xml:space="preserve">Pykälän 3 momentissa rikosoikeudellinen menettely ajoneuvorikkomuksen osalta on kuitenkin rajattu pois silloin, jos samasta teosta voidaan määrätä ajoneuvoverolain 47 a §:ssä tarkoitettu </w:t>
      </w:r>
      <w:r w:rsidR="00F510DB" w:rsidRPr="004B12E2">
        <w:t>lisävero. Tällöin siis hallinnollisessa menettelyssä määrättävä lisävero jää ainoaksi seuraamukseksi, eikä teosta</w:t>
      </w:r>
      <w:r w:rsidR="00FF35DE" w:rsidRPr="004B12E2">
        <w:t xml:space="preserve"> aiheudu</w:t>
      </w:r>
      <w:r w:rsidR="00F510DB" w:rsidRPr="004B12E2">
        <w:t xml:space="preserve"> rikosoikeudellista rangaistusta. Säännöksen taustalla on </w:t>
      </w:r>
      <w:r w:rsidRPr="004B12E2">
        <w:t>perustuslaista sekä Euroopan ihmisoikeussopimuk</w:t>
      </w:r>
      <w:r w:rsidR="00F510DB" w:rsidRPr="004B12E2">
        <w:t>sesta johtuva</w:t>
      </w:r>
      <w:r w:rsidRPr="004B12E2">
        <w:t xml:space="preserve"> kaksoisrangai</w:t>
      </w:r>
      <w:r w:rsidR="00F510DB" w:rsidRPr="004B12E2">
        <w:t>stavuuden kielto</w:t>
      </w:r>
      <w:r w:rsidRPr="004B12E2">
        <w:t>, joka tarkoittaa sitä, että kun asiassa on annettu lopullinen ratkaisu, samasta teosta ei voida enää rangaista. Kaksoisrangaistavuuden k</w:t>
      </w:r>
      <w:r w:rsidR="00F510DB" w:rsidRPr="004B12E2">
        <w:t xml:space="preserve">iellon soveltamisala ei rajoitu </w:t>
      </w:r>
      <w:r w:rsidRPr="004B12E2">
        <w:t>vain varsinaisiin rikosoikeudellista rangaistusta koskeviin tuomioihin, vaan se ulottuu myös</w:t>
      </w:r>
      <w:r w:rsidR="00F510DB" w:rsidRPr="004B12E2">
        <w:t xml:space="preserve"> </w:t>
      </w:r>
      <w:r w:rsidRPr="004B12E2">
        <w:t>erilaisiin rangaistusluonteisii</w:t>
      </w:r>
      <w:r w:rsidR="00F510DB" w:rsidRPr="004B12E2">
        <w:t>n hallinnollisiin se</w:t>
      </w:r>
      <w:r w:rsidR="00FF35DE" w:rsidRPr="004B12E2">
        <w:t>uraamuksiin, kuten ajoneuvovero</w:t>
      </w:r>
      <w:r w:rsidR="00F510DB" w:rsidRPr="004B12E2">
        <w:t xml:space="preserve">lain mukaiseen lisäveroon. </w:t>
      </w:r>
    </w:p>
    <w:p w:rsidR="00F510DB" w:rsidRPr="004B12E2" w:rsidRDefault="00F510DB" w:rsidP="00666F25">
      <w:pPr>
        <w:ind w:left="1304"/>
        <w:jc w:val="both"/>
      </w:pPr>
    </w:p>
    <w:p w:rsidR="001471F0" w:rsidRPr="004B12E2" w:rsidRDefault="00F510DB" w:rsidP="00666F25">
      <w:pPr>
        <w:ind w:left="1304"/>
        <w:jc w:val="both"/>
      </w:pPr>
      <w:r w:rsidRPr="004B12E2">
        <w:t>Myös kuorma-autojen tienkäyttövero</w:t>
      </w:r>
      <w:r w:rsidR="005258D2" w:rsidRPr="004B12E2">
        <w:t>on liittyvä seuraamusmaksu olisi vastaava</w:t>
      </w:r>
      <w:r w:rsidR="000A6E8D">
        <w:t>n</w:t>
      </w:r>
      <w:r w:rsidR="005258D2" w:rsidRPr="004B12E2">
        <w:t>lainen rangaistusluonteinen hallinnollinen seuraamus kuin ajoneuvoveron lisävero. Koska ajoneuvoverorikoksen tunnusmerki</w:t>
      </w:r>
      <w:r w:rsidR="000A6E8D">
        <w:t>st</w:t>
      </w:r>
      <w:r w:rsidR="005258D2" w:rsidRPr="004B12E2">
        <w:t>ön täyttävä teko voi lisäveron ohella johtaa tienkäyttöveron seuraamusmaksun määräämiseen, lisättäisiin pykälän 3 momenttiin maininta siitä, että myös mahdollisuus seuraamusmaksun määräämiseen johtaisi siihen, että ajoneuvoverorikkomuksesta jätetään ilmoitus tekemättä, syyte nostamatta ja rangaistus määräämättä. Tienkäyttöveroa valvovien viranomaisten olisi t</w:t>
      </w:r>
      <w:r w:rsidR="001471F0" w:rsidRPr="004B12E2">
        <w:t xml:space="preserve">ällöin </w:t>
      </w:r>
      <w:r w:rsidR="005258D2" w:rsidRPr="004B12E2">
        <w:t xml:space="preserve">tehtävä </w:t>
      </w:r>
      <w:r w:rsidR="001471F0" w:rsidRPr="004B12E2">
        <w:t>asiasta valvontailmoitus Liikenteen turvallisuusvirastolle.</w:t>
      </w:r>
    </w:p>
    <w:p w:rsidR="001471F0" w:rsidRPr="004B12E2" w:rsidRDefault="001471F0" w:rsidP="00666F25">
      <w:pPr>
        <w:ind w:left="1304"/>
        <w:jc w:val="both"/>
      </w:pPr>
    </w:p>
    <w:p w:rsidR="005519FD" w:rsidRPr="004B12E2" w:rsidRDefault="005519FD" w:rsidP="00666F25">
      <w:pPr>
        <w:ind w:left="1304"/>
        <w:jc w:val="both"/>
      </w:pPr>
      <w:r w:rsidRPr="00D639B3">
        <w:rPr>
          <w:b/>
        </w:rPr>
        <w:t>Liite.</w:t>
      </w:r>
      <w:r w:rsidRPr="004B12E2">
        <w:rPr>
          <w:i/>
        </w:rPr>
        <w:t xml:space="preserve"> </w:t>
      </w:r>
      <w:r w:rsidRPr="004B12E2">
        <w:t xml:space="preserve">Ajoneuvoverolain liitteeseen lisättäisiin uusi verotaulukko 3, josta ilmenisivät uudet käyttövoimaveron määrät </w:t>
      </w:r>
      <w:r w:rsidR="00E32033" w:rsidRPr="004B12E2">
        <w:t xml:space="preserve">kokonaismassaltaan yli 12 tonnin </w:t>
      </w:r>
      <w:r w:rsidRPr="004B12E2">
        <w:t>kuorma-autoille.</w:t>
      </w:r>
    </w:p>
    <w:p w:rsidR="00895009" w:rsidRPr="004B12E2" w:rsidRDefault="00895009" w:rsidP="00666F25">
      <w:pPr>
        <w:ind w:left="1304"/>
        <w:jc w:val="both"/>
        <w:rPr>
          <w:b/>
          <w:bCs/>
        </w:rPr>
      </w:pPr>
    </w:p>
    <w:p w:rsidR="00895009" w:rsidRPr="004B12E2" w:rsidRDefault="00895009" w:rsidP="00666F25">
      <w:pPr>
        <w:ind w:left="1304"/>
        <w:jc w:val="both"/>
        <w:rPr>
          <w:b/>
          <w:bCs/>
        </w:rPr>
      </w:pPr>
    </w:p>
    <w:p w:rsidR="00FF35DE" w:rsidRPr="004B12E2" w:rsidRDefault="00BA633D" w:rsidP="00666F25">
      <w:pPr>
        <w:ind w:left="1304"/>
        <w:jc w:val="both"/>
        <w:rPr>
          <w:b/>
          <w:bCs/>
        </w:rPr>
      </w:pPr>
      <w:r w:rsidRPr="004B12E2">
        <w:rPr>
          <w:b/>
          <w:bCs/>
        </w:rPr>
        <w:t>1.3</w:t>
      </w:r>
      <w:r w:rsidR="00FF35DE" w:rsidRPr="004B12E2">
        <w:rPr>
          <w:b/>
          <w:bCs/>
        </w:rPr>
        <w:t xml:space="preserve"> Laki polttoainemaksusta</w:t>
      </w:r>
    </w:p>
    <w:p w:rsidR="00FF35DE" w:rsidRPr="004B12E2" w:rsidRDefault="00FF35DE" w:rsidP="00666F25">
      <w:pPr>
        <w:ind w:left="1304"/>
        <w:jc w:val="both"/>
        <w:rPr>
          <w:b/>
          <w:bCs/>
        </w:rPr>
      </w:pPr>
    </w:p>
    <w:p w:rsidR="00475EDF" w:rsidRPr="004B12E2" w:rsidRDefault="00FF35DE" w:rsidP="00B8761D">
      <w:pPr>
        <w:ind w:left="1304"/>
        <w:jc w:val="both"/>
      </w:pPr>
      <w:r w:rsidRPr="004B12E2">
        <w:rPr>
          <w:b/>
          <w:bCs/>
        </w:rPr>
        <w:lastRenderedPageBreak/>
        <w:t xml:space="preserve">32 §. </w:t>
      </w:r>
      <w:r w:rsidRPr="004B12E2">
        <w:rPr>
          <w:i/>
          <w:iCs/>
        </w:rPr>
        <w:t xml:space="preserve">Rangaistussäännökset. </w:t>
      </w:r>
      <w:r w:rsidRPr="004B12E2">
        <w:t>Pykälän 1 momentissa säädetään rangaistus sille, joka kuljettaa</w:t>
      </w:r>
      <w:r w:rsidR="00B8761D">
        <w:t xml:space="preserve"> </w:t>
      </w:r>
      <w:r w:rsidRPr="004B12E2">
        <w:t>erääntyneen polttoainemaksun takia käyttökiellossa olevaa ajoneuvoa. Polttoainemaksurikkomuksesta</w:t>
      </w:r>
      <w:r w:rsidR="00BA633D" w:rsidRPr="004B12E2">
        <w:t xml:space="preserve"> </w:t>
      </w:r>
      <w:r w:rsidRPr="004B12E2">
        <w:t>tuomitaan myös se, joka on luovuttanut tällaisen ajoneuvon toisen kuljetettavaksi.</w:t>
      </w:r>
    </w:p>
    <w:p w:rsidR="00FF35DE" w:rsidRPr="004B12E2" w:rsidRDefault="00FF35DE" w:rsidP="00666F25">
      <w:pPr>
        <w:ind w:left="1304"/>
        <w:jc w:val="both"/>
      </w:pPr>
    </w:p>
    <w:p w:rsidR="00BA633D" w:rsidRPr="004B12E2" w:rsidRDefault="00BA633D" w:rsidP="00666F25">
      <w:pPr>
        <w:ind w:left="1304"/>
        <w:jc w:val="both"/>
      </w:pPr>
      <w:r w:rsidRPr="004B12E2">
        <w:t>Pykälän 2 momentti sisältää vastaavan kaksoisrangaistavuuden kieltoon liittyvän säännöksen kuin ajoneuvoveron 66 §:n 3</w:t>
      </w:r>
      <w:r w:rsidR="00B8761D">
        <w:t xml:space="preserve"> </w:t>
      </w:r>
      <w:r w:rsidRPr="004B12E2">
        <w:t xml:space="preserve">momentti. Säännökseen lisättäisiin maininta tienkäyttöveron seuraamusmaksusta. Siten polttoainemaksurikkomuksesta jätettäisiin ilmoitus tekemättä, esitutkinta toimittamatta, syyte nostamatta ja rangaistus määräämättä, jos samasta teosta voidaan määrätä ajoneuvoverolain 47 a §:ssä tarkoitettu lisävero tai tienkäyttöveron seuraamusmaksu. </w:t>
      </w:r>
    </w:p>
    <w:p w:rsidR="00BA633D" w:rsidRPr="004B12E2" w:rsidRDefault="00BA633D" w:rsidP="00666F25">
      <w:pPr>
        <w:ind w:left="1304"/>
        <w:jc w:val="both"/>
      </w:pPr>
    </w:p>
    <w:p w:rsidR="00BA633D" w:rsidRPr="004B12E2" w:rsidRDefault="00BA633D" w:rsidP="00666F25">
      <w:pPr>
        <w:ind w:left="1304"/>
        <w:jc w:val="both"/>
        <w:rPr>
          <w:b/>
          <w:bCs/>
        </w:rPr>
      </w:pPr>
    </w:p>
    <w:p w:rsidR="00BA633D" w:rsidRPr="004B12E2" w:rsidRDefault="00BA633D" w:rsidP="00666F25">
      <w:pPr>
        <w:ind w:left="1304"/>
        <w:jc w:val="both"/>
        <w:rPr>
          <w:b/>
          <w:bCs/>
        </w:rPr>
      </w:pPr>
      <w:r w:rsidRPr="004B12E2">
        <w:rPr>
          <w:b/>
          <w:bCs/>
        </w:rPr>
        <w:t>1.4 Ajoneuvolaki</w:t>
      </w:r>
    </w:p>
    <w:p w:rsidR="00BA633D" w:rsidRPr="004B12E2" w:rsidRDefault="00BA633D" w:rsidP="00666F25">
      <w:pPr>
        <w:ind w:left="1304"/>
        <w:jc w:val="both"/>
        <w:rPr>
          <w:b/>
          <w:bCs/>
        </w:rPr>
      </w:pPr>
    </w:p>
    <w:p w:rsidR="00BA633D" w:rsidRPr="004B12E2" w:rsidRDefault="00BA633D" w:rsidP="00666F25">
      <w:pPr>
        <w:ind w:left="1304"/>
        <w:jc w:val="both"/>
      </w:pPr>
      <w:r w:rsidRPr="004B12E2">
        <w:rPr>
          <w:b/>
          <w:bCs/>
        </w:rPr>
        <w:t xml:space="preserve">96 §. </w:t>
      </w:r>
      <w:r w:rsidRPr="004B12E2">
        <w:rPr>
          <w:i/>
          <w:iCs/>
        </w:rPr>
        <w:t xml:space="preserve">Ajoneuvorikkomus. </w:t>
      </w:r>
      <w:r w:rsidRPr="004B12E2">
        <w:t>Pykälässä säädetään ajoneuvolain säännösten rikkomisen seuraamuksista.</w:t>
      </w:r>
    </w:p>
    <w:p w:rsidR="00B8761D" w:rsidRDefault="00B8761D" w:rsidP="00666F25">
      <w:pPr>
        <w:ind w:left="1304"/>
        <w:jc w:val="both"/>
      </w:pPr>
    </w:p>
    <w:p w:rsidR="00C85CF2" w:rsidRPr="004B12E2" w:rsidRDefault="00BA633D" w:rsidP="00666F25">
      <w:pPr>
        <w:ind w:left="1304"/>
        <w:jc w:val="both"/>
      </w:pPr>
      <w:r w:rsidRPr="004B12E2">
        <w:t>Pykälään 5 momentti sisältää säännöksen, jonka mukaan ajokiellossa tai käyttökiellossa olevan ajoneuvon käyttämisestä, rekisteri-ilmoituksen laiminlyönnistä sekä koekilpien ja siirtol</w:t>
      </w:r>
      <w:r w:rsidR="00C85CF2" w:rsidRPr="004B12E2">
        <w:t>uvan väärinkäytöstä jätettään</w:t>
      </w:r>
      <w:r w:rsidRPr="004B12E2">
        <w:t xml:space="preserve"> sakko määräämättä, jos samasta teosta voidaan </w:t>
      </w:r>
      <w:r w:rsidR="00C85CF2" w:rsidRPr="004B12E2">
        <w:t>määrätä ajoneuvoveron lisävero. Kaksoisrangaistavuuden kiellon huomioon ottamiseksi pykälän 5 momenttiin lisättäisiin maininta tienkäyttöveron seuraamusmaksusta.</w:t>
      </w:r>
    </w:p>
    <w:p w:rsidR="00FF35DE" w:rsidRPr="004B12E2" w:rsidRDefault="00FF35DE" w:rsidP="00666F25">
      <w:pPr>
        <w:ind w:left="1304"/>
        <w:jc w:val="both"/>
      </w:pPr>
    </w:p>
    <w:p w:rsidR="00D05BA5" w:rsidRPr="004B12E2" w:rsidRDefault="00D05BA5" w:rsidP="00666F25">
      <w:pPr>
        <w:ind w:left="1304"/>
        <w:jc w:val="both"/>
      </w:pPr>
    </w:p>
    <w:p w:rsidR="003C0030" w:rsidRPr="004B12E2" w:rsidRDefault="00D05BA5" w:rsidP="00666F25">
      <w:pPr>
        <w:ind w:left="1304"/>
        <w:jc w:val="both"/>
      </w:pPr>
      <w:r w:rsidRPr="004B12E2">
        <w:rPr>
          <w:b/>
        </w:rPr>
        <w:t>1.5.</w:t>
      </w:r>
      <w:r w:rsidR="003C0030" w:rsidRPr="004B12E2">
        <w:rPr>
          <w:rFonts w:ascii="Arial" w:hAnsi="Arial" w:cs="Arial"/>
          <w:b/>
          <w:bCs/>
          <w:sz w:val="48"/>
          <w:szCs w:val="48"/>
          <w:lang w:eastAsia="fi-FI"/>
        </w:rPr>
        <w:t xml:space="preserve"> </w:t>
      </w:r>
      <w:r w:rsidR="003C0030" w:rsidRPr="004B12E2">
        <w:rPr>
          <w:b/>
        </w:rPr>
        <w:t>Laki liikennejärjestelmästä ja maanteistä</w:t>
      </w:r>
    </w:p>
    <w:p w:rsidR="00C85CF2" w:rsidRPr="004B12E2" w:rsidRDefault="00C85CF2" w:rsidP="00666F25">
      <w:pPr>
        <w:ind w:left="1304"/>
        <w:jc w:val="both"/>
      </w:pPr>
    </w:p>
    <w:p w:rsidR="007C259F" w:rsidRPr="004B12E2" w:rsidRDefault="007C259F" w:rsidP="00666F25">
      <w:pPr>
        <w:ind w:left="1304"/>
        <w:jc w:val="both"/>
      </w:pPr>
      <w:r w:rsidRPr="004B12E2">
        <w:rPr>
          <w:b/>
        </w:rPr>
        <w:t>12 §</w:t>
      </w:r>
      <w:r w:rsidRPr="004B12E2">
        <w:rPr>
          <w:i/>
        </w:rPr>
        <w:t xml:space="preserve">. </w:t>
      </w:r>
      <w:r w:rsidR="003C0030" w:rsidRPr="004B12E2">
        <w:rPr>
          <w:i/>
        </w:rPr>
        <w:t>L</w:t>
      </w:r>
      <w:r w:rsidRPr="004B12E2">
        <w:rPr>
          <w:i/>
        </w:rPr>
        <w:t xml:space="preserve">auttamaksut. </w:t>
      </w:r>
      <w:r w:rsidRPr="004B12E2">
        <w:t xml:space="preserve">Voimassaolevassa pykälässä säädetään maanteiden käyttö maksuttomaksi. </w:t>
      </w:r>
      <w:r w:rsidR="000E0306" w:rsidRPr="004B12E2">
        <w:t>Lautta-aluksen käyttämisestä voidaan kuitenkin liikenne- ja viestintäministeriön asetuksella säätää perittäväksi maksu. Säännö</w:t>
      </w:r>
      <w:r w:rsidR="006F3518">
        <w:t>kses</w:t>
      </w:r>
      <w:r w:rsidR="000E0306" w:rsidRPr="004B12E2">
        <w:t xml:space="preserve">sä tarkoitetaan lähinnä perustuslain 81 §:n 2 momentin mukaisia </w:t>
      </w:r>
      <w:r w:rsidR="003C0030" w:rsidRPr="004B12E2">
        <w:t xml:space="preserve">maksuja. </w:t>
      </w:r>
      <w:r w:rsidRPr="004B12E2">
        <w:t xml:space="preserve">Tämän säännöksen ei ole nykyisin katsottu rajoittavan mahdollisuutta kantaa ajoneuvoveroa. </w:t>
      </w:r>
      <w:r w:rsidR="003C0030" w:rsidRPr="004B12E2">
        <w:t>Kuorma-autojen tienkäyttöveron myötä säännöksen sanamuotoa muutettaisiin kuitenkin selkeyden vuoksi siten, että maanteiden käyttö olisi maksutonta, jollei muussa lais</w:t>
      </w:r>
      <w:r w:rsidR="00FA3F35">
        <w:t>s</w:t>
      </w:r>
      <w:r w:rsidR="003C0030" w:rsidRPr="004B12E2">
        <w:t xml:space="preserve">a toisin säädetä. </w:t>
      </w:r>
    </w:p>
    <w:p w:rsidR="00D05BA5" w:rsidRDefault="00D05BA5" w:rsidP="00666F25">
      <w:pPr>
        <w:ind w:left="1304"/>
        <w:jc w:val="both"/>
      </w:pPr>
    </w:p>
    <w:p w:rsidR="00B8761D" w:rsidRPr="004B12E2" w:rsidRDefault="00B8761D" w:rsidP="00666F25">
      <w:pPr>
        <w:ind w:left="1304"/>
        <w:jc w:val="both"/>
      </w:pPr>
    </w:p>
    <w:p w:rsidR="00ED1D55" w:rsidRPr="004B12E2" w:rsidRDefault="00ED1D55" w:rsidP="00666F25">
      <w:pPr>
        <w:ind w:left="1304"/>
        <w:jc w:val="both"/>
        <w:rPr>
          <w:b/>
        </w:rPr>
      </w:pPr>
      <w:r w:rsidRPr="004B12E2">
        <w:rPr>
          <w:b/>
        </w:rPr>
        <w:t>2 Voimaantulo</w:t>
      </w:r>
    </w:p>
    <w:p w:rsidR="00ED1D55" w:rsidRPr="004B12E2" w:rsidRDefault="00ED1D55" w:rsidP="00666F25">
      <w:pPr>
        <w:ind w:left="1304"/>
        <w:jc w:val="both"/>
      </w:pPr>
    </w:p>
    <w:p w:rsidR="00ED1D55" w:rsidRPr="004B12E2" w:rsidRDefault="00ED1D55" w:rsidP="00666F25">
      <w:pPr>
        <w:ind w:left="1304"/>
        <w:jc w:val="both"/>
      </w:pPr>
      <w:r w:rsidRPr="004B12E2">
        <w:t>La</w:t>
      </w:r>
      <w:r w:rsidR="00F20367">
        <w:t>it ehdotetaan tulemaan</w:t>
      </w:r>
      <w:r w:rsidR="006F3518">
        <w:t xml:space="preserve"> </w:t>
      </w:r>
      <w:r w:rsidRPr="004B12E2">
        <w:t xml:space="preserve">voimaan 1 päivänä </w:t>
      </w:r>
      <w:r w:rsidR="009B413C" w:rsidRPr="004B12E2">
        <w:t>tammikuuta</w:t>
      </w:r>
      <w:r w:rsidRPr="004B12E2">
        <w:t xml:space="preserve"> 20</w:t>
      </w:r>
      <w:r w:rsidR="002B5909" w:rsidRPr="004B12E2">
        <w:t>21</w:t>
      </w:r>
      <w:r w:rsidRPr="004B12E2">
        <w:t xml:space="preserve">. </w:t>
      </w:r>
      <w:r w:rsidR="00D639B3">
        <w:t>Tienkäyttöveroa varten tarvitaan uusi</w:t>
      </w:r>
      <w:r w:rsidR="00F20367">
        <w:t xml:space="preserve"> </w:t>
      </w:r>
      <w:r w:rsidR="00D639B3">
        <w:t xml:space="preserve">tietojärjestelmä, jonka arvioidaan valmistuvan vuoden 2020 </w:t>
      </w:r>
      <w:r w:rsidR="00D639B3" w:rsidRPr="00D639B3">
        <w:t>aikana.</w:t>
      </w:r>
      <w:r w:rsidR="00D639B3">
        <w:t xml:space="preserve"> </w:t>
      </w:r>
      <w:r w:rsidR="00C85CF2" w:rsidRPr="004B12E2">
        <w:t xml:space="preserve">Koska veroa kannettaisiin Suomen tieverkolla käytettävistä </w:t>
      </w:r>
      <w:r w:rsidR="00E32033" w:rsidRPr="004B12E2">
        <w:t xml:space="preserve">raskailta </w:t>
      </w:r>
      <w:r w:rsidR="00C85CF2" w:rsidRPr="004B12E2">
        <w:t xml:space="preserve">kuorma-autoista vuoden 2021 alusta lähtien, tulisi Liikenteen turvallisuusviraston ryhtyä toimenpiteisiin </w:t>
      </w:r>
      <w:r w:rsidR="00D90288" w:rsidRPr="004B12E2">
        <w:t xml:space="preserve">sen mahdollistamiseksi, että verovelvolliset voisivat antaa veroilmoituksen ajoneuvon </w:t>
      </w:r>
      <w:r w:rsidR="00C23A0C" w:rsidRPr="004B12E2">
        <w:t xml:space="preserve">vuoden 2021 alusta tapahtuvasta </w:t>
      </w:r>
      <w:r w:rsidR="00D90288" w:rsidRPr="004B12E2">
        <w:t>käytöstä jo ennen lain voimaantuloa.</w:t>
      </w:r>
    </w:p>
    <w:p w:rsidR="00C85CF2" w:rsidRPr="004B12E2" w:rsidRDefault="00C85CF2" w:rsidP="00666F25">
      <w:pPr>
        <w:ind w:left="1304"/>
        <w:jc w:val="both"/>
      </w:pPr>
    </w:p>
    <w:p w:rsidR="002A069C" w:rsidRPr="004B12E2" w:rsidRDefault="00E32033" w:rsidP="00666F25">
      <w:pPr>
        <w:ind w:left="1304"/>
        <w:jc w:val="both"/>
      </w:pPr>
      <w:r w:rsidRPr="004B12E2">
        <w:t>Raskaiden k</w:t>
      </w:r>
      <w:r w:rsidR="00E51AD4" w:rsidRPr="004B12E2">
        <w:t xml:space="preserve">uorma-autojen ajoneuvoveron alennus tulisi </w:t>
      </w:r>
      <w:r w:rsidR="00C23A0C" w:rsidRPr="004B12E2">
        <w:t xml:space="preserve">myös </w:t>
      </w:r>
      <w:r w:rsidR="00E51AD4" w:rsidRPr="004B12E2">
        <w:t xml:space="preserve">voimaan vuoden 2021 alussa. </w:t>
      </w:r>
      <w:r w:rsidR="002A069C" w:rsidRPr="004B12E2">
        <w:t xml:space="preserve">Ajoneuvoveroa kannetaan etukäteen </w:t>
      </w:r>
      <w:r w:rsidR="00E51AD4" w:rsidRPr="004B12E2">
        <w:t>päiväkohtaisena verona pääsääntöisesti 12 kuukauden ajanjaksolta</w:t>
      </w:r>
      <w:r w:rsidR="002A069C" w:rsidRPr="004B12E2">
        <w:t>. Tämän takia useimmat vuoden 2020 aikana lähetetyt ajoneu</w:t>
      </w:r>
      <w:r w:rsidR="002A069C" w:rsidRPr="004B12E2">
        <w:lastRenderedPageBreak/>
        <w:t>voveroliput sisältävät myös vuoteen 2021 kohdistuvaa veroa.</w:t>
      </w:r>
      <w:r w:rsidR="00AF1A36" w:rsidRPr="004B12E2">
        <w:t xml:space="preserve"> Jos ajoneuvoveron alennus otettaisiin huomioon jo vuoden 2020 aikana lähetetyissä verolipuissa</w:t>
      </w:r>
      <w:r w:rsidR="0003697C" w:rsidRPr="004B12E2">
        <w:t>, vähenisivät valtio</w:t>
      </w:r>
      <w:r w:rsidR="0027342C" w:rsidRPr="004B12E2">
        <w:t xml:space="preserve">n vuoden 2020 verotulot </w:t>
      </w:r>
      <w:r w:rsidR="009454C7" w:rsidRPr="009454C7">
        <w:t>noin 9</w:t>
      </w:r>
      <w:r w:rsidR="0027342C" w:rsidRPr="004B12E2">
        <w:t xml:space="preserve"> miljoonaa</w:t>
      </w:r>
      <w:r w:rsidR="0003697C" w:rsidRPr="004B12E2">
        <w:t xml:space="preserve"> euroa ilman, että valtiolle syntyisi lisätuloja tienkäyttöverosta.</w:t>
      </w:r>
      <w:r w:rsidR="00AF1A36" w:rsidRPr="004B12E2">
        <w:t xml:space="preserve"> </w:t>
      </w:r>
      <w:r w:rsidR="00E159B7" w:rsidRPr="004B12E2">
        <w:t>S</w:t>
      </w:r>
      <w:r w:rsidR="0003697C" w:rsidRPr="004B12E2">
        <w:t xml:space="preserve">iirtyminen alennettuihin verotasoihin toteutettaisiin siten, että Liikenteen turvallisuusvirasto </w:t>
      </w:r>
      <w:r w:rsidR="00E159B7" w:rsidRPr="004B12E2">
        <w:t>palauttaisi vuonna 2020 lähet</w:t>
      </w:r>
      <w:r w:rsidR="00085DC8">
        <w:t>et</w:t>
      </w:r>
      <w:r w:rsidR="00E159B7" w:rsidRPr="004B12E2">
        <w:t xml:space="preserve">tyihin verolippuihin liikaa sisältyneen veron osuuden. Veronpalautus maksettaisiin vuoden 2021 aikana ilman hakemusta. Tällöin sekä veronpalautus että tienkäyttömaksusta kertyvät lisätulot kohdistuisivat valtion talousarviossa samaan vuoteen. </w:t>
      </w:r>
    </w:p>
    <w:p w:rsidR="00C85CF2" w:rsidRDefault="00C85CF2" w:rsidP="00666F25">
      <w:pPr>
        <w:ind w:left="1304"/>
        <w:jc w:val="both"/>
      </w:pPr>
    </w:p>
    <w:p w:rsidR="00925CB8" w:rsidRPr="004B12E2" w:rsidRDefault="00925CB8" w:rsidP="00666F25">
      <w:pPr>
        <w:ind w:left="1304"/>
        <w:jc w:val="both"/>
      </w:pPr>
    </w:p>
    <w:p w:rsidR="00ED1D55" w:rsidRPr="004B12E2" w:rsidRDefault="00ED1D55" w:rsidP="00666F25">
      <w:pPr>
        <w:ind w:left="1304"/>
        <w:jc w:val="both"/>
        <w:rPr>
          <w:b/>
        </w:rPr>
      </w:pPr>
      <w:r w:rsidRPr="004B12E2">
        <w:rPr>
          <w:b/>
        </w:rPr>
        <w:t>3 Suhde perustuslakiin ja säätämisjärjestys</w:t>
      </w:r>
    </w:p>
    <w:p w:rsidR="00E647BA" w:rsidRPr="004B12E2" w:rsidRDefault="00E647BA" w:rsidP="00666F25">
      <w:pPr>
        <w:ind w:left="1304"/>
        <w:jc w:val="both"/>
      </w:pPr>
    </w:p>
    <w:p w:rsidR="00E647BA" w:rsidRPr="004B12E2" w:rsidRDefault="00B1178D" w:rsidP="00666F25">
      <w:pPr>
        <w:ind w:left="1304"/>
        <w:jc w:val="both"/>
      </w:pPr>
      <w:r w:rsidRPr="004B12E2">
        <w:t>Perustuslaissa ei ole säädetty v</w:t>
      </w:r>
      <w:r w:rsidR="00E647BA" w:rsidRPr="004B12E2">
        <w:t xml:space="preserve">eron ja maksujen erosta, vaan se perustuu eduskunnan perustuslakivaliokunnan kannanottoihin. Vero on vakiintuneen </w:t>
      </w:r>
      <w:r w:rsidR="0027342C" w:rsidRPr="004B12E2">
        <w:t xml:space="preserve">tulkinnan </w:t>
      </w:r>
      <w:r w:rsidR="00E647BA" w:rsidRPr="004B12E2">
        <w:t>mukaan julkiselle vallalle maksettu julkisyhteisön yksipu</w:t>
      </w:r>
      <w:r w:rsidR="0027342C" w:rsidRPr="004B12E2">
        <w:t>olisesti määräämä, pakollinen ja lakimääräinen rahasuoritus</w:t>
      </w:r>
      <w:r w:rsidR="00E647BA" w:rsidRPr="004B12E2">
        <w:t xml:space="preserve">, johon julkisen vallan puolelta ei liity välitöntä vastasuoritusta. Maksuille </w:t>
      </w:r>
      <w:r w:rsidR="00E647BA" w:rsidRPr="004B12E2">
        <w:rPr>
          <w:iCs/>
        </w:rPr>
        <w:t>on ominaista</w:t>
      </w:r>
      <w:r w:rsidR="00E647BA" w:rsidRPr="004B12E2">
        <w:t>, että ne ovat korvauksia tai vastikkeita julkisen vallan palveluista. Maksusuoritusta vastaan saatavien suoritteiden tulee olla ainakin jollain tasolla yksilöitävissä. Maksuilla tulee olla yhteys suoritteen tuottamisesta aiheutuviin kustannuksiin, vaikka täyttä kustannusvastaavuutta ei edellytetä. Vastikkeettomat rahasuoritukset tai yleisesti jonkin toiminnan rahoittamiseen tarkoitetut maksut ilman vastikesuhdetta ovat veroja.</w:t>
      </w:r>
    </w:p>
    <w:p w:rsidR="00E647BA" w:rsidRPr="004B12E2" w:rsidRDefault="00E647BA" w:rsidP="00666F25">
      <w:pPr>
        <w:ind w:left="1304"/>
        <w:jc w:val="both"/>
      </w:pPr>
    </w:p>
    <w:p w:rsidR="007F2F0E" w:rsidRPr="004B12E2" w:rsidRDefault="00B1178D" w:rsidP="00666F25">
      <w:pPr>
        <w:ind w:left="1304"/>
        <w:jc w:val="both"/>
      </w:pPr>
      <w:r w:rsidRPr="004B12E2">
        <w:t xml:space="preserve">Kuorma-autojen tienkäyttövero olisi </w:t>
      </w:r>
      <w:r w:rsidR="0064188C" w:rsidRPr="004B12E2">
        <w:t xml:space="preserve">perustuslain näkökulmasta </w:t>
      </w:r>
      <w:r w:rsidRPr="004B12E2">
        <w:t xml:space="preserve">vero, vaikka se </w:t>
      </w:r>
      <w:r w:rsidR="0064188C" w:rsidRPr="004B12E2">
        <w:t xml:space="preserve">pohjautuisi </w:t>
      </w:r>
      <w:r w:rsidRPr="004B12E2">
        <w:t xml:space="preserve">direktiivin käyttäjämaksuja koskevaan sääntelyyn. </w:t>
      </w:r>
      <w:r w:rsidR="00A30C94" w:rsidRPr="004B12E2">
        <w:t>Kuor</w:t>
      </w:r>
      <w:r w:rsidR="00085DC8">
        <w:t>ma-autojen tienkäyttövero muistu</w:t>
      </w:r>
      <w:r w:rsidR="00A30C94" w:rsidRPr="004B12E2">
        <w:t xml:space="preserve">ttaisi oikeudellisesta luonteeltaan läheisesti ajoneuvoveroa ja sitä tulisi arvioida vastaavasti. </w:t>
      </w:r>
      <w:r w:rsidR="00E32033" w:rsidRPr="004B12E2">
        <w:t>Tienkäyttöveroa</w:t>
      </w:r>
      <w:r w:rsidRPr="004B12E2">
        <w:t xml:space="preserve"> ei olisi liitettävissä ti</w:t>
      </w:r>
      <w:r w:rsidR="00F23822" w:rsidRPr="004B12E2">
        <w:t>ettyyn julkisyhteisön palveluun, vaan kyse olisi valtiolle muiden verojen tapaan yleiskatteel</w:t>
      </w:r>
      <w:r w:rsidR="0064188C" w:rsidRPr="004B12E2">
        <w:t>lisesti tuloutettavasta suorituksesta</w:t>
      </w:r>
      <w:r w:rsidR="00F23822" w:rsidRPr="004B12E2">
        <w:t xml:space="preserve">. </w:t>
      </w:r>
      <w:r w:rsidR="0064188C" w:rsidRPr="004B12E2">
        <w:t>Verolla ei olisi yhteyttä tienpidosta aiheutuviin kustannuksiin. Koska veroa kannettaisiin koko Suomen tieverkolta, olisi veron suorittaminen käytännössä pa</w:t>
      </w:r>
      <w:r w:rsidR="00A30C94" w:rsidRPr="004B12E2">
        <w:t>kollista kaikilta veronalaisilta</w:t>
      </w:r>
      <w:r w:rsidR="0064188C" w:rsidRPr="004B12E2">
        <w:t xml:space="preserve"> kuorma-autoilta. </w:t>
      </w:r>
    </w:p>
    <w:p w:rsidR="00B1178D" w:rsidRPr="004B12E2" w:rsidRDefault="00B1178D" w:rsidP="00666F25">
      <w:pPr>
        <w:ind w:left="1304"/>
        <w:jc w:val="both"/>
      </w:pPr>
    </w:p>
    <w:p w:rsidR="00ED1D55" w:rsidRPr="004B12E2" w:rsidRDefault="00ED1D55" w:rsidP="00666F25">
      <w:pPr>
        <w:ind w:left="1304"/>
        <w:jc w:val="both"/>
      </w:pPr>
      <w:r w:rsidRPr="004B12E2">
        <w:t>Perustuslain 81 §:n 1 momentin mukaan valtion verosta säädetään lailla, joka sisältää säännökset verovelvollisuuden ja veron suuruuden perusteista sekä verovelvollisen oikeusturvasta.</w:t>
      </w:r>
      <w:r w:rsidRPr="004B12E2">
        <w:rPr>
          <w:rFonts w:ascii="TimesNewRoman" w:hAnsi="TimesNewRoman" w:cs="TimesNewRoman"/>
          <w:sz w:val="21"/>
          <w:szCs w:val="21"/>
          <w:lang w:eastAsia="fi-FI"/>
        </w:rPr>
        <w:t xml:space="preserve"> </w:t>
      </w:r>
      <w:r w:rsidRPr="004B12E2">
        <w:t xml:space="preserve">Verolaista tulee perustuslakivaliokunnan vakiintuneen </w:t>
      </w:r>
      <w:r w:rsidR="0027342C" w:rsidRPr="004B12E2">
        <w:t xml:space="preserve">tulkinnan </w:t>
      </w:r>
      <w:r w:rsidRPr="004B12E2">
        <w:t>mukaan ilmetä yksiselitteisesti verovelvollisuuden piiri. Lain säännösten tulee olla myös sillä tavoin tarkkoja, että lakia soveltavien viranomaisten harkinta veroa määrättäessä on sidottua.</w:t>
      </w:r>
    </w:p>
    <w:p w:rsidR="00ED1D55" w:rsidRPr="004B12E2" w:rsidRDefault="00ED1D55" w:rsidP="00666F25">
      <w:pPr>
        <w:ind w:left="1304"/>
        <w:jc w:val="both"/>
      </w:pPr>
    </w:p>
    <w:p w:rsidR="00983EBB" w:rsidRPr="004B12E2" w:rsidRDefault="00085DC8" w:rsidP="00666F25">
      <w:pPr>
        <w:ind w:left="1304"/>
        <w:jc w:val="both"/>
      </w:pPr>
      <w:r>
        <w:t>L</w:t>
      </w:r>
      <w:r w:rsidR="00983EBB" w:rsidRPr="004B12E2">
        <w:t xml:space="preserve">akiehdotus </w:t>
      </w:r>
      <w:r w:rsidR="00ED1D55" w:rsidRPr="004B12E2">
        <w:t>sisältää muun muassa säännökset verovelvollisista sekä verovelvollisuuden alkamisesta ja päättymisestä. Lakiehdotuksessa on myös määrite</w:t>
      </w:r>
      <w:r w:rsidR="0006597A" w:rsidRPr="004B12E2">
        <w:t>lty veronalaiset ajoneuvot, veron maksu</w:t>
      </w:r>
      <w:r w:rsidR="00ED1D55" w:rsidRPr="004B12E2">
        <w:t xml:space="preserve">kausi, veron määräytymisen </w:t>
      </w:r>
      <w:r w:rsidR="0006597A" w:rsidRPr="004B12E2">
        <w:t>ajankohta, veron määrä sekä seuraamusmaksun</w:t>
      </w:r>
      <w:r w:rsidR="00ED1D55" w:rsidRPr="004B12E2">
        <w:t xml:space="preserve"> määräytyminen. Veron määrä tai </w:t>
      </w:r>
      <w:r w:rsidR="0006597A" w:rsidRPr="004B12E2">
        <w:t xml:space="preserve">seuraamusmaksun </w:t>
      </w:r>
      <w:r w:rsidR="00ED1D55" w:rsidRPr="004B12E2">
        <w:t xml:space="preserve">määrääminen eivät riipu veroviranomaisen harkinnasta. </w:t>
      </w:r>
    </w:p>
    <w:p w:rsidR="00ED1D55" w:rsidRPr="004B12E2" w:rsidRDefault="00ED1D55" w:rsidP="00666F25">
      <w:pPr>
        <w:ind w:left="1304"/>
        <w:jc w:val="both"/>
      </w:pPr>
    </w:p>
    <w:p w:rsidR="00ED1D55" w:rsidRPr="004B12E2" w:rsidRDefault="00ED1D55" w:rsidP="00666F25">
      <w:pPr>
        <w:ind w:left="1304"/>
        <w:jc w:val="both"/>
      </w:pPr>
      <w:r w:rsidRPr="004B12E2">
        <w:t xml:space="preserve">Perustuslain 124 §:n mukaan julkinen hallintotehtävä voidaan antaa muulle kuin viranomaiselle vain lailla tai lain nojalla, jos se on tarpeen tehtävän tarkoituksenmukaiseksi </w:t>
      </w:r>
      <w:r w:rsidRPr="004B12E2">
        <w:lastRenderedPageBreak/>
        <w:t xml:space="preserve">hoitamiseksi eikä vaaranna perusoikeuksia, oikeusturvaa tai muita hyvän hallinnon vaatimuksia. Merkittävää julkisen vallan käyttöä sisältäviä tehtäviä voidaan kuitenkin antaa vain viranomaiselle. </w:t>
      </w:r>
    </w:p>
    <w:p w:rsidR="00ED1D55" w:rsidRPr="004B12E2" w:rsidRDefault="00ED1D55" w:rsidP="00666F25">
      <w:pPr>
        <w:ind w:left="1304"/>
        <w:jc w:val="both"/>
      </w:pPr>
    </w:p>
    <w:p w:rsidR="00ED1D55" w:rsidRPr="004B12E2" w:rsidRDefault="00983EBB" w:rsidP="00666F25">
      <w:pPr>
        <w:ind w:left="1304"/>
        <w:jc w:val="both"/>
      </w:pPr>
      <w:r w:rsidRPr="004B12E2">
        <w:t xml:space="preserve">Kuorma-autojen tienkäyttöveron </w:t>
      </w:r>
      <w:r w:rsidR="0081406D" w:rsidRPr="004B12E2">
        <w:t>veron</w:t>
      </w:r>
      <w:r w:rsidR="00ED1D55" w:rsidRPr="004B12E2">
        <w:t>kantoviranomais</w:t>
      </w:r>
      <w:r w:rsidRPr="004B12E2">
        <w:t>ina toimisi</w:t>
      </w:r>
      <w:r w:rsidR="00ED1D55" w:rsidRPr="004B12E2">
        <w:t xml:space="preserve"> Liikenteen turvallisuusvirasto</w:t>
      </w:r>
      <w:r w:rsidR="0064188C" w:rsidRPr="004B12E2">
        <w:t>. Tulli, p</w:t>
      </w:r>
      <w:r w:rsidR="00ED1D55" w:rsidRPr="004B12E2">
        <w:t xml:space="preserve">oliisi ja Rajavartiolaitos valvoisivat veron suorittamista ja oikeellisuutta. </w:t>
      </w:r>
      <w:r w:rsidRPr="004B12E2">
        <w:t xml:space="preserve">Liikenteen turvallisuusvirastolla </w:t>
      </w:r>
      <w:r w:rsidR="00ED1D55" w:rsidRPr="004B12E2">
        <w:t>olisi lakiin sisältyvän viittaussäännöksen perusteella mahdollisuus siirtää veroon liittyviä avustavia tehtäviä sopimuskumppaneille kuten nykyisin ajoneuvoverotuksessa.</w:t>
      </w:r>
      <w:r w:rsidRPr="004B12E2">
        <w:t xml:space="preserve"> Ahvenanmaalla avustavia tehtäviä hoitaisi kuitenkin lain </w:t>
      </w:r>
      <w:r w:rsidR="0027342C" w:rsidRPr="004B12E2">
        <w:t xml:space="preserve">mukaan </w:t>
      </w:r>
      <w:r w:rsidRPr="004B12E2">
        <w:t>Ahvenanmaan valtionvirasto.</w:t>
      </w:r>
    </w:p>
    <w:p w:rsidR="00ED1D55" w:rsidRPr="004B12E2" w:rsidRDefault="00ED1D55" w:rsidP="00666F25">
      <w:pPr>
        <w:ind w:left="1304"/>
        <w:jc w:val="both"/>
      </w:pPr>
    </w:p>
    <w:p w:rsidR="00ED1D55" w:rsidRPr="004B12E2" w:rsidRDefault="00ED1D55" w:rsidP="00666F25">
      <w:pPr>
        <w:ind w:left="1304"/>
        <w:jc w:val="both"/>
      </w:pPr>
      <w:r w:rsidRPr="004B12E2">
        <w:t xml:space="preserve">Perustuslakivaliokunta on hallituksen esitykseen laiksi ajoneuvoverolain 56 §:n muuttamisesta (HE 7/2006 vp) antamassaan lausunnossa (11/2006 vp) todennut, että veronkantoon liittyvä puhelinpalvelu, johon ei sisälly verotusta koskevan päätöksentekovallan käyttöä, voitiin siirtää muun kuin viranomaisen tehtäväksi. Ajoneuvoverolain 56 §:n 3 momenttiin lisättiin lailla 1065/2014 mahdollisuus puhelinpalvelutehtävien lisäksi myös tallennustehtävien siirtämisen sopimuksella muiden kuin veronkantoviranomaisten tehtäväksi. </w:t>
      </w:r>
      <w:r w:rsidR="008D0760" w:rsidRPr="004B12E2">
        <w:t>Voimassa oleva</w:t>
      </w:r>
      <w:r w:rsidRPr="004B12E2">
        <w:t xml:space="preserve"> </w:t>
      </w:r>
      <w:r w:rsidR="0027342C" w:rsidRPr="004B12E2">
        <w:t xml:space="preserve">ajoneuvoverolain </w:t>
      </w:r>
      <w:r w:rsidRPr="004B12E2">
        <w:t>säännös mahdollistaa sen, että muu kuin viranomainen hoitaa tiedon välittämistä verovelvollisille ajoneuvoveroa koskevan lainsäädännön ja ohjeiden sisällöstä, ajoneuvojen verotusta koskevien tietojen antamista rekisteristä sekä verovelvollisten ilmoitusten vastaanottamista, tallentamista ja välittämistä edelleen veroviranomaisille. Avustavaa puhelinpalvelua hoitavaan sovelletaan rikosoikeudellista virkavastuuta koskevia säännöksiä hänen hoitaessaan tätä tehtävää. Vahingonkorvausvastuusta säädetään vahingonkorvauslaissa (412/1974). Avustavassa puhelinpalvelussa ei hoideta tehtäviä, joihin kuuluu verotusta koskevan päätöksentekovallan käyttöä. Sopimus avustavasta puhelinpalvelusta ei vaikuta veronkantoviranomaiselle kuuluviin tehtäviin tai viranomaisen velvollisuuksiin.</w:t>
      </w:r>
      <w:r w:rsidR="0027342C" w:rsidRPr="004B12E2">
        <w:t xml:space="preserve"> </w:t>
      </w:r>
    </w:p>
    <w:p w:rsidR="00ED1D55" w:rsidRPr="004B12E2" w:rsidRDefault="00ED1D55" w:rsidP="00666F25">
      <w:pPr>
        <w:ind w:left="1304"/>
        <w:jc w:val="both"/>
      </w:pPr>
    </w:p>
    <w:p w:rsidR="00ED1D55" w:rsidRPr="004B12E2" w:rsidRDefault="00ED1D55" w:rsidP="00666F25">
      <w:pPr>
        <w:ind w:left="1304"/>
        <w:jc w:val="both"/>
      </w:pPr>
      <w:r w:rsidRPr="004B12E2">
        <w:t xml:space="preserve">Tehtävien siirtoa muulle kuin viranomaiselle on arvioitava myös sillä perusteella, onko se tarpeen tehtävien tarkoituksenmukaiseksi hoitamiseksi. </w:t>
      </w:r>
      <w:r w:rsidR="0064188C" w:rsidRPr="004B12E2">
        <w:t>K</w:t>
      </w:r>
      <w:r w:rsidR="0081406D" w:rsidRPr="004B12E2">
        <w:t xml:space="preserve">uorma-autojen </w:t>
      </w:r>
      <w:r w:rsidRPr="004B12E2">
        <w:t xml:space="preserve">verotukseen liittyvien avustavien tehtävien siirtämisellä voitaisiin parantaa asiakaspalvelun sujuvuutta ja työtehtävien tarkoituksenmukaista järjestämistä. Sopimukseen perustuva järjestely voi myös olla taloudellisesta näkökulmasta tarkoituksenmukaisempi kuin näiden avustavien tehtävien järjestäminen viranomaistoimintana. </w:t>
      </w:r>
    </w:p>
    <w:p w:rsidR="00ED1D55" w:rsidRPr="004B12E2" w:rsidRDefault="00ED1D55" w:rsidP="00666F25">
      <w:pPr>
        <w:ind w:left="1304"/>
        <w:jc w:val="both"/>
      </w:pPr>
    </w:p>
    <w:p w:rsidR="00ED1D55" w:rsidRPr="004B12E2" w:rsidRDefault="00CC42D6" w:rsidP="00666F25">
      <w:pPr>
        <w:ind w:left="1304"/>
        <w:jc w:val="both"/>
      </w:pPr>
      <w:r w:rsidRPr="004B12E2">
        <w:t>Yksityiselämän suojaamisesta säädetään perustuslain 10 §:ssä. Pykälän 1 momentin mukaan jokaisen yksityiselämä, kunnia ja kotirauha on suojattu. Ehdotettuun lakiin raskaiden kuorma-autojen tienkäyttöverosta sisältyisi säännös valvonnasta ajoneuvoja kuvaamalla. Nykyiset laitteet mahdollistavat ajoneuvojen tunnistamisen rekisterikilpien automaattisella luennalla. Kulkuneuvojen tunnistaminen liikenteessä tai muulla yleisellä paikalla ei tarkoittaisi puuttumista perustuslaissa tarkoitettuun yksityiselämän suojaan. Säännöksessä myös mainittaisiin selkeyden vuoksi, että kuvaaminen ei saa kohdistua pysyväisluonteiseen asumiseen käytettäviin tiloihin. Säännös vastaisi voimassa ajoneuvoverolain 57 §:n 2 momenttiin nykyisin sisältyvää sääntelyä.</w:t>
      </w:r>
    </w:p>
    <w:p w:rsidR="00ED1D55" w:rsidRPr="004B12E2" w:rsidRDefault="00ED1D55" w:rsidP="00666F25">
      <w:pPr>
        <w:ind w:left="1304"/>
        <w:jc w:val="both"/>
      </w:pPr>
    </w:p>
    <w:p w:rsidR="00ED1D55" w:rsidRPr="004B12E2" w:rsidRDefault="00ED1D55" w:rsidP="00666F25">
      <w:pPr>
        <w:ind w:left="1304"/>
        <w:jc w:val="both"/>
      </w:pPr>
      <w:r w:rsidRPr="004B12E2">
        <w:t>Esitystä valmisteltaessa on katsottu, että ehdotetut lait voitaisiin säätää tavallisessa lainsäätämisjärjestyksessä.</w:t>
      </w:r>
    </w:p>
    <w:p w:rsidR="00ED1D55" w:rsidRPr="004B12E2" w:rsidRDefault="00ED1D55" w:rsidP="00666F25">
      <w:pPr>
        <w:ind w:left="1304"/>
        <w:jc w:val="both"/>
      </w:pPr>
    </w:p>
    <w:p w:rsidR="00ED1D55" w:rsidRPr="004B12E2" w:rsidRDefault="00ED1D55" w:rsidP="00666F25">
      <w:pPr>
        <w:ind w:left="1304"/>
        <w:jc w:val="both"/>
      </w:pPr>
      <w:r w:rsidRPr="004B12E2">
        <w:lastRenderedPageBreak/>
        <w:t>Edellä esitetyn perusteella annetaan eduskunnan hyväksyttäviksi seuraavat lakiehdotukset:</w:t>
      </w:r>
    </w:p>
    <w:p w:rsidR="00ED1D55" w:rsidRPr="004B12E2" w:rsidRDefault="00ED1D55" w:rsidP="00666F25">
      <w:pPr>
        <w:ind w:left="1304"/>
        <w:jc w:val="both"/>
      </w:pPr>
    </w:p>
    <w:p w:rsidR="00ED1D55" w:rsidRPr="004B12E2" w:rsidRDefault="00ED1D55" w:rsidP="00666F25">
      <w:pPr>
        <w:ind w:left="1304"/>
        <w:jc w:val="both"/>
      </w:pPr>
    </w:p>
    <w:p w:rsidR="00ED1D55" w:rsidRPr="004B12E2" w:rsidRDefault="00ED1D55" w:rsidP="00666F25">
      <w:pPr>
        <w:ind w:left="1304"/>
        <w:jc w:val="both"/>
      </w:pPr>
      <w:r w:rsidRPr="004B12E2">
        <w:br w:type="page"/>
      </w:r>
    </w:p>
    <w:p w:rsidR="00ED1D55" w:rsidRPr="004B12E2" w:rsidRDefault="00ED1D55" w:rsidP="00666F25">
      <w:pPr>
        <w:ind w:left="1304"/>
        <w:jc w:val="both"/>
      </w:pPr>
    </w:p>
    <w:p w:rsidR="00ED1D55" w:rsidRPr="004B12E2" w:rsidRDefault="00ED1D55" w:rsidP="00666F25">
      <w:pPr>
        <w:ind w:left="1304"/>
        <w:jc w:val="both"/>
        <w:rPr>
          <w:i/>
        </w:rPr>
      </w:pPr>
      <w:r w:rsidRPr="004B12E2">
        <w:rPr>
          <w:i/>
        </w:rPr>
        <w:t>lakiehdotukset</w:t>
      </w:r>
    </w:p>
    <w:p w:rsidR="00ED1D55" w:rsidRPr="004B12E2" w:rsidRDefault="00ED1D55" w:rsidP="00666F25">
      <w:pPr>
        <w:ind w:left="1304"/>
        <w:jc w:val="both"/>
      </w:pPr>
    </w:p>
    <w:p w:rsidR="00ED1D55" w:rsidRPr="004B12E2" w:rsidRDefault="00ED1D55" w:rsidP="00666F25">
      <w:pPr>
        <w:ind w:left="1304"/>
        <w:jc w:val="both"/>
      </w:pPr>
    </w:p>
    <w:p w:rsidR="005D1BA0" w:rsidRPr="004B12E2" w:rsidRDefault="005D1BA0" w:rsidP="00666F25">
      <w:pPr>
        <w:ind w:left="1304"/>
        <w:jc w:val="both"/>
      </w:pPr>
    </w:p>
    <w:p w:rsidR="005D1BA0" w:rsidRPr="004B12E2" w:rsidRDefault="005D1BA0" w:rsidP="00666F25">
      <w:pPr>
        <w:ind w:left="1304"/>
        <w:jc w:val="both"/>
      </w:pPr>
    </w:p>
    <w:p w:rsidR="00127105" w:rsidRPr="004B12E2" w:rsidRDefault="00127105" w:rsidP="00666F25">
      <w:pPr>
        <w:pStyle w:val="Luettelokappale"/>
        <w:numPr>
          <w:ilvl w:val="0"/>
          <w:numId w:val="18"/>
        </w:numPr>
        <w:ind w:left="1664"/>
        <w:jc w:val="both"/>
        <w:rPr>
          <w:b/>
        </w:rPr>
      </w:pPr>
    </w:p>
    <w:p w:rsidR="00127105" w:rsidRPr="004B12E2" w:rsidRDefault="00127105" w:rsidP="00666F25">
      <w:pPr>
        <w:ind w:left="1304"/>
        <w:jc w:val="both"/>
        <w:rPr>
          <w:b/>
        </w:rPr>
      </w:pPr>
    </w:p>
    <w:p w:rsidR="005D1BA0" w:rsidRPr="004B12E2" w:rsidRDefault="005D1BA0" w:rsidP="00666F25">
      <w:pPr>
        <w:ind w:left="1304"/>
        <w:jc w:val="both"/>
        <w:rPr>
          <w:b/>
        </w:rPr>
      </w:pPr>
      <w:r w:rsidRPr="004B12E2">
        <w:rPr>
          <w:b/>
        </w:rPr>
        <w:t xml:space="preserve">Laki </w:t>
      </w:r>
      <w:r w:rsidR="000A6E8D" w:rsidRPr="000A6E8D">
        <w:rPr>
          <w:b/>
        </w:rPr>
        <w:t>raskaiden</w:t>
      </w:r>
      <w:r w:rsidR="00F20367">
        <w:rPr>
          <w:b/>
        </w:rPr>
        <w:t xml:space="preserve"> </w:t>
      </w:r>
      <w:r w:rsidRPr="004B12E2">
        <w:rPr>
          <w:b/>
        </w:rPr>
        <w:t>kuorma-autojen tienkäyttöverosta</w:t>
      </w:r>
    </w:p>
    <w:p w:rsidR="000A6E8D" w:rsidRDefault="000A6E8D" w:rsidP="00666F25">
      <w:pPr>
        <w:ind w:left="1304"/>
        <w:jc w:val="both"/>
      </w:pPr>
    </w:p>
    <w:p w:rsidR="005D1BA0" w:rsidRPr="004B12E2" w:rsidRDefault="005D1BA0" w:rsidP="00666F25">
      <w:pPr>
        <w:ind w:left="1304"/>
        <w:jc w:val="both"/>
      </w:pPr>
      <w:r w:rsidRPr="004B12E2">
        <w:t>Eduskunnan päätöksen mukaisesti säädetään: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xml:space="preserve">§ </w:t>
      </w:r>
      <w:r w:rsidRPr="004B12E2">
        <w:rPr>
          <w:b/>
          <w:i/>
        </w:rPr>
        <w:t>Lain soveltamisala</w:t>
      </w:r>
    </w:p>
    <w:p w:rsidR="005D1BA0" w:rsidRPr="004B12E2" w:rsidRDefault="005D1BA0" w:rsidP="00666F25">
      <w:pPr>
        <w:ind w:left="1304"/>
        <w:jc w:val="both"/>
        <w:rPr>
          <w:i/>
        </w:rPr>
      </w:pPr>
    </w:p>
    <w:p w:rsidR="005D1BA0" w:rsidRPr="004B12E2" w:rsidRDefault="005D1BA0" w:rsidP="00666F25">
      <w:pPr>
        <w:ind w:left="1304"/>
        <w:jc w:val="both"/>
      </w:pPr>
      <w:r w:rsidRPr="004B12E2">
        <w:t>Kuorma-auton käyttämisestä Suomessa tiellä on suoritettava valtiolle tienkäyttöveroa siten kuin tässä laissa säädetään.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xml:space="preserve">§ </w:t>
      </w:r>
      <w:r w:rsidRPr="004B12E2">
        <w:rPr>
          <w:b/>
          <w:i/>
        </w:rPr>
        <w:t>Muiden lakien soveltaminen</w:t>
      </w:r>
    </w:p>
    <w:p w:rsidR="005D1BA0" w:rsidRPr="004B12E2" w:rsidRDefault="005D1BA0" w:rsidP="00666F25">
      <w:pPr>
        <w:ind w:left="1304"/>
        <w:jc w:val="both"/>
      </w:pPr>
    </w:p>
    <w:p w:rsidR="005D1BA0" w:rsidRPr="004B12E2" w:rsidRDefault="005D1BA0" w:rsidP="00666F25">
      <w:pPr>
        <w:ind w:left="1304"/>
        <w:jc w:val="both"/>
      </w:pPr>
      <w:r w:rsidRPr="004B12E2">
        <w:t xml:space="preserve">Jollei tässä laissa toisin säädetä, tienkäyttöveron kantoon sovelletaan, mitä veronkantolaissa (11/2018) tai sen nojalla säädetään, samoin kuin veronlisäyksestä ja viivekorosta annetussa laissa (1556/1995) sekä verojen ja maksujen perimisen turvaamisesta annetussa laissa (395/1973) säädetään. </w:t>
      </w:r>
    </w:p>
    <w:p w:rsidR="005D1BA0" w:rsidRPr="004B12E2" w:rsidRDefault="005D1BA0" w:rsidP="00666F25">
      <w:pPr>
        <w:ind w:left="1304"/>
        <w:jc w:val="both"/>
      </w:pPr>
    </w:p>
    <w:p w:rsidR="005D1BA0" w:rsidRPr="004B12E2" w:rsidRDefault="005D1BA0" w:rsidP="00666F25">
      <w:pPr>
        <w:ind w:left="1304"/>
        <w:jc w:val="both"/>
      </w:pPr>
      <w:r w:rsidRPr="004B12E2">
        <w:t xml:space="preserve">Jollei tässä laissa toisin säädetä, verotustietojen tallentamiseen, käyttöön ja luovutukseen sovelletaan, mitä liikenteen palveluista annetussa laissa (320/2017) säädetään.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Määritelmät</w:t>
      </w:r>
    </w:p>
    <w:p w:rsidR="005D1BA0" w:rsidRPr="004B12E2" w:rsidRDefault="005D1BA0" w:rsidP="00666F25">
      <w:pPr>
        <w:ind w:left="1304"/>
        <w:jc w:val="both"/>
      </w:pPr>
    </w:p>
    <w:p w:rsidR="005D1BA0" w:rsidRPr="004B12E2" w:rsidRDefault="005D1BA0" w:rsidP="00666F25">
      <w:pPr>
        <w:ind w:left="1304"/>
        <w:jc w:val="both"/>
      </w:pPr>
      <w:r w:rsidRPr="004B12E2">
        <w:t>Tässä laissa tarkoitetaan:</w:t>
      </w:r>
    </w:p>
    <w:p w:rsidR="005D1BA0" w:rsidRPr="004B12E2" w:rsidRDefault="005D1BA0" w:rsidP="00666F25">
      <w:pPr>
        <w:ind w:left="1304"/>
        <w:jc w:val="both"/>
      </w:pPr>
    </w:p>
    <w:p w:rsidR="005D1BA0" w:rsidRPr="004B12E2" w:rsidRDefault="005D1BA0" w:rsidP="00666F25">
      <w:pPr>
        <w:numPr>
          <w:ilvl w:val="0"/>
          <w:numId w:val="10"/>
        </w:numPr>
        <w:ind w:left="2024"/>
        <w:jc w:val="both"/>
      </w:pPr>
      <w:r w:rsidRPr="004B12E2">
        <w:rPr>
          <w:i/>
        </w:rPr>
        <w:t>kuorma-autolla</w:t>
      </w:r>
      <w:r w:rsidRPr="004B12E2">
        <w:t xml:space="preserve"> ajoneuvolain (1090/2002) mukaan luokkaan N</w:t>
      </w:r>
      <w:r w:rsidRPr="00666F25">
        <w:rPr>
          <w:vertAlign w:val="subscript"/>
        </w:rPr>
        <w:t>3</w:t>
      </w:r>
      <w:r w:rsidR="00E32033" w:rsidRPr="004B12E2">
        <w:t xml:space="preserve"> tai N</w:t>
      </w:r>
      <w:r w:rsidR="00E32033" w:rsidRPr="00666F25">
        <w:rPr>
          <w:vertAlign w:val="subscript"/>
        </w:rPr>
        <w:t>3</w:t>
      </w:r>
      <w:r w:rsidR="00E32033" w:rsidRPr="004B12E2">
        <w:t>G</w:t>
      </w:r>
      <w:r w:rsidRPr="004B12E2">
        <w:t xml:space="preserve"> kuuluvaa kuorma-autoa, jonka kokonaismassa on yli 12 000 kilogrammaa</w:t>
      </w:r>
      <w:r w:rsidR="006305D6">
        <w:t>;</w:t>
      </w:r>
      <w:r w:rsidRPr="004B12E2">
        <w:t xml:space="preserve"> </w:t>
      </w:r>
    </w:p>
    <w:p w:rsidR="00BB149F" w:rsidRPr="004B12E2" w:rsidRDefault="00BB149F" w:rsidP="00666F25">
      <w:pPr>
        <w:ind w:left="2024"/>
        <w:jc w:val="both"/>
      </w:pPr>
    </w:p>
    <w:p w:rsidR="005D1BA0" w:rsidRPr="004B12E2" w:rsidRDefault="005D1BA0" w:rsidP="00666F25">
      <w:pPr>
        <w:numPr>
          <w:ilvl w:val="0"/>
          <w:numId w:val="10"/>
        </w:numPr>
        <w:ind w:left="2024"/>
        <w:jc w:val="both"/>
        <w:rPr>
          <w:i/>
        </w:rPr>
      </w:pPr>
      <w:r w:rsidRPr="004B12E2">
        <w:rPr>
          <w:i/>
        </w:rPr>
        <w:t xml:space="preserve">ajoneuvoyhdistelmällä </w:t>
      </w:r>
      <w:r w:rsidRPr="004B12E2">
        <w:t xml:space="preserve">kuorma-auton ja perävaunun yhdistelmää, jonka suurin sallittu kokonaismassa on yli </w:t>
      </w:r>
      <w:r w:rsidR="00BB149F" w:rsidRPr="004B12E2">
        <w:t xml:space="preserve">12 000 </w:t>
      </w:r>
      <w:r w:rsidR="003D0B19" w:rsidRPr="004B12E2">
        <w:t>kilogrammaa</w:t>
      </w:r>
      <w:r w:rsidRPr="004B12E2">
        <w:t xml:space="preserve"> ja perävaunu on tarkoitettu käytettäväksi tavaran kuljetukseen</w:t>
      </w:r>
      <w:r w:rsidR="006305D6">
        <w:t>;</w:t>
      </w:r>
    </w:p>
    <w:p w:rsidR="005D1BA0" w:rsidRPr="004B12E2" w:rsidRDefault="005D1BA0" w:rsidP="00666F25">
      <w:pPr>
        <w:ind w:left="1304"/>
        <w:jc w:val="both"/>
      </w:pPr>
    </w:p>
    <w:p w:rsidR="005D1BA0" w:rsidRPr="004B12E2" w:rsidRDefault="005D1BA0" w:rsidP="00666F25">
      <w:pPr>
        <w:numPr>
          <w:ilvl w:val="0"/>
          <w:numId w:val="10"/>
        </w:numPr>
        <w:ind w:left="2024"/>
        <w:jc w:val="both"/>
      </w:pPr>
      <w:r w:rsidRPr="004B12E2">
        <w:rPr>
          <w:i/>
        </w:rPr>
        <w:t>päästöluokalla</w:t>
      </w:r>
      <w:r w:rsidRPr="004B12E2">
        <w:t xml:space="preserve"> kuorma-auton ensimmäisen käyttöönoton ajankohtana voimassa olleessa Euroopan unioniin lainsäädännössä säädettyjen vaatimusten mukaisti määräytyvää päästöluokkaa; </w:t>
      </w:r>
    </w:p>
    <w:p w:rsidR="005D1BA0" w:rsidRPr="004B12E2" w:rsidRDefault="005D1BA0" w:rsidP="00666F25">
      <w:pPr>
        <w:ind w:left="1304"/>
        <w:jc w:val="both"/>
      </w:pPr>
    </w:p>
    <w:p w:rsidR="005D1BA0" w:rsidRPr="004B12E2" w:rsidRDefault="005D1BA0" w:rsidP="00666F25">
      <w:pPr>
        <w:numPr>
          <w:ilvl w:val="0"/>
          <w:numId w:val="10"/>
        </w:numPr>
        <w:ind w:left="2024"/>
        <w:jc w:val="both"/>
      </w:pPr>
      <w:r w:rsidRPr="004B12E2">
        <w:rPr>
          <w:i/>
        </w:rPr>
        <w:t xml:space="preserve">käyttökaudella </w:t>
      </w:r>
      <w:r w:rsidRPr="004B12E2">
        <w:t xml:space="preserve">1, 7 ,30 tai 365 päivän jaksoa, jonka aikana kuorma-autoa on oikeus käyttää tiellä; ja </w:t>
      </w:r>
    </w:p>
    <w:p w:rsidR="005D1BA0" w:rsidRPr="004B12E2" w:rsidRDefault="005D1BA0" w:rsidP="00666F25">
      <w:pPr>
        <w:ind w:left="1304"/>
        <w:jc w:val="both"/>
      </w:pPr>
    </w:p>
    <w:p w:rsidR="005D1BA0" w:rsidRPr="004B12E2" w:rsidRDefault="005D1BA0" w:rsidP="00666F25">
      <w:pPr>
        <w:numPr>
          <w:ilvl w:val="0"/>
          <w:numId w:val="10"/>
        </w:numPr>
        <w:ind w:left="2024"/>
        <w:jc w:val="both"/>
      </w:pPr>
      <w:r w:rsidRPr="004B12E2">
        <w:rPr>
          <w:i/>
        </w:rPr>
        <w:t>tiellä</w:t>
      </w:r>
      <w:r w:rsidRPr="004B12E2">
        <w:t xml:space="preserve"> tieliikennelain (729/2018) 2 §:n 1 kohdassa tarkoitettua tietä.</w:t>
      </w:r>
    </w:p>
    <w:p w:rsidR="005D1BA0" w:rsidRPr="004B12E2" w:rsidRDefault="005D1BA0" w:rsidP="00666F25">
      <w:pPr>
        <w:ind w:left="1304"/>
        <w:jc w:val="both"/>
      </w:pPr>
    </w:p>
    <w:p w:rsidR="005D1BA0" w:rsidRPr="004B12E2" w:rsidRDefault="005D1BA0" w:rsidP="00666F25">
      <w:pPr>
        <w:ind w:left="1304"/>
        <w:jc w:val="both"/>
        <w:rPr>
          <w:b/>
        </w:rPr>
      </w:pPr>
    </w:p>
    <w:p w:rsidR="005D1BA0" w:rsidRPr="004B12E2" w:rsidRDefault="005D1BA0" w:rsidP="00666F25">
      <w:pPr>
        <w:numPr>
          <w:ilvl w:val="0"/>
          <w:numId w:val="11"/>
        </w:numPr>
        <w:ind w:left="1664"/>
        <w:jc w:val="both"/>
        <w:rPr>
          <w:b/>
        </w:rPr>
      </w:pPr>
      <w:r w:rsidRPr="004B12E2">
        <w:rPr>
          <w:b/>
        </w:rPr>
        <w:t>§ Verottomat kuorma-autot</w:t>
      </w:r>
    </w:p>
    <w:p w:rsidR="005D1BA0" w:rsidRPr="004B12E2" w:rsidRDefault="005D1BA0" w:rsidP="00666F25">
      <w:pPr>
        <w:ind w:left="1304"/>
        <w:jc w:val="both"/>
      </w:pPr>
    </w:p>
    <w:p w:rsidR="005D1BA0" w:rsidRPr="004B12E2" w:rsidRDefault="005D1BA0" w:rsidP="00666F25">
      <w:pPr>
        <w:ind w:left="1304"/>
        <w:jc w:val="both"/>
      </w:pPr>
      <w:r w:rsidRPr="004B12E2">
        <w:t>Tienkäyttöverosta vapaita ovat</w:t>
      </w:r>
      <w:r w:rsidR="006305D6">
        <w:t xml:space="preserve"> </w:t>
      </w:r>
      <w:r w:rsidRPr="004B12E2">
        <w:t>puolustusvoimien ajoneuvot</w:t>
      </w:r>
      <w:r w:rsidR="006305D6">
        <w:t xml:space="preserve">, </w:t>
      </w:r>
      <w:r w:rsidRPr="004B12E2">
        <w:t>pelastusajoneuvo</w:t>
      </w:r>
      <w:r w:rsidR="006305D6">
        <w:t xml:space="preserve">t sekä </w:t>
      </w:r>
      <w:r w:rsidRPr="004B12E2">
        <w:t>museoajoneuvot</w:t>
      </w:r>
      <w:r w:rsidR="006305D6">
        <w:t>.</w:t>
      </w:r>
      <w:r w:rsidRPr="004B12E2">
        <w:t xml:space="preserve">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Veronalaisen käytön alkaminen</w:t>
      </w:r>
    </w:p>
    <w:p w:rsidR="005D1BA0" w:rsidRPr="004B12E2" w:rsidRDefault="005D1BA0" w:rsidP="00666F25">
      <w:pPr>
        <w:ind w:left="1304"/>
        <w:jc w:val="both"/>
      </w:pPr>
    </w:p>
    <w:p w:rsidR="005D1BA0" w:rsidRPr="004B12E2" w:rsidRDefault="005D1BA0" w:rsidP="00666F25">
      <w:pPr>
        <w:ind w:left="1304"/>
        <w:jc w:val="both"/>
      </w:pPr>
      <w:r w:rsidRPr="004B12E2">
        <w:t>Veronalainen käyttö alkaa verovelvollisen ilmoittaman käyttökauden alkaessa tai sinä päivänä</w:t>
      </w:r>
      <w:r w:rsidR="00F20367">
        <w:t>,</w:t>
      </w:r>
      <w:r w:rsidRPr="004B12E2">
        <w:t xml:space="preserve"> jona kuorma-autoa käytetään tiellä, sen ajankohdan mukaan, kumpi niistä tapahtuu ensimmäisenä.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pPr>
      <w:r w:rsidRPr="004B12E2">
        <w:rPr>
          <w:b/>
        </w:rPr>
        <w:t>§ Verovelvollisuus</w:t>
      </w:r>
      <w:r w:rsidRPr="004B12E2">
        <w:t xml:space="preserve"> </w:t>
      </w:r>
      <w:r w:rsidRPr="004B12E2">
        <w:rPr>
          <w:b/>
        </w:rPr>
        <w:t>ja vastuu verosta</w:t>
      </w:r>
    </w:p>
    <w:p w:rsidR="005D1BA0" w:rsidRPr="004B12E2" w:rsidRDefault="005D1BA0" w:rsidP="00666F25">
      <w:pPr>
        <w:ind w:left="1304"/>
        <w:jc w:val="both"/>
      </w:pPr>
    </w:p>
    <w:p w:rsidR="005D1BA0" w:rsidRPr="004B12E2" w:rsidRDefault="005D1BA0" w:rsidP="00666F25">
      <w:pPr>
        <w:ind w:left="1304"/>
        <w:jc w:val="both"/>
      </w:pPr>
      <w:r w:rsidRPr="004B12E2">
        <w:t xml:space="preserve">Veron on velvollinen suorittamaan kuorma-auton haltija. </w:t>
      </w:r>
    </w:p>
    <w:p w:rsidR="005D1BA0" w:rsidRPr="004B12E2" w:rsidRDefault="005D1BA0" w:rsidP="00666F25">
      <w:pPr>
        <w:ind w:left="1304"/>
        <w:jc w:val="both"/>
      </w:pPr>
    </w:p>
    <w:p w:rsidR="005D1BA0" w:rsidRPr="004B12E2" w:rsidRDefault="005D1BA0" w:rsidP="00666F25">
      <w:pPr>
        <w:ind w:left="1304"/>
        <w:jc w:val="both"/>
      </w:pPr>
      <w:r w:rsidRPr="004B12E2">
        <w:t>Jos kuorma-autoa on käytetty haltijan tai omistajan suostumuksetta, verovelvollinen on se, jonka käytössä kuorma-auton on katsottava olleen.</w:t>
      </w:r>
    </w:p>
    <w:p w:rsidR="005D1BA0" w:rsidRPr="004B12E2" w:rsidRDefault="005D1BA0" w:rsidP="00666F25">
      <w:pPr>
        <w:ind w:left="1304"/>
        <w:jc w:val="both"/>
      </w:pPr>
    </w:p>
    <w:p w:rsidR="005D1BA0" w:rsidRPr="004B12E2" w:rsidRDefault="005D1BA0" w:rsidP="00666F25">
      <w:pPr>
        <w:ind w:left="1304"/>
        <w:jc w:val="both"/>
      </w:pPr>
      <w:r w:rsidRPr="004B12E2">
        <w:t>Jos haltija laiminlyö veron suorittamisen, vero voidaan periä kuorma-auton omistajalta.</w:t>
      </w:r>
    </w:p>
    <w:p w:rsidR="005D1BA0" w:rsidRPr="004B12E2" w:rsidRDefault="005D1BA0" w:rsidP="00666F25">
      <w:pPr>
        <w:ind w:left="1304"/>
        <w:jc w:val="both"/>
      </w:pPr>
    </w:p>
    <w:p w:rsidR="005D1BA0" w:rsidRPr="004B12E2" w:rsidRDefault="005D1BA0" w:rsidP="00666F25">
      <w:pPr>
        <w:ind w:left="1304"/>
        <w:jc w:val="both"/>
      </w:pPr>
      <w:r w:rsidRPr="000A6E8D">
        <w:t>Jos verovelvollisia on enemmän kuin yksi, he ovat yhteisvastuussa veron suorittamisesta.</w:t>
      </w:r>
      <w:r w:rsidR="000B7553">
        <w:t xml:space="preserve"> </w:t>
      </w:r>
    </w:p>
    <w:p w:rsidR="005D1BA0" w:rsidRPr="004B12E2" w:rsidRDefault="005D1BA0" w:rsidP="00666F25">
      <w:pPr>
        <w:ind w:left="1304"/>
        <w:jc w:val="both"/>
      </w:pPr>
    </w:p>
    <w:p w:rsidR="005D1BA0" w:rsidRPr="004B12E2" w:rsidRDefault="005D1BA0" w:rsidP="00666F25">
      <w:pPr>
        <w:ind w:left="1304"/>
        <w:jc w:val="both"/>
      </w:pPr>
      <w:r w:rsidRPr="004B12E2">
        <w:t xml:space="preserve">Verovelvollisuus ja vastuu verosta määräytyvät veronalaisen käytön alkaessa.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 määrä</w:t>
      </w:r>
    </w:p>
    <w:p w:rsidR="005D1BA0" w:rsidRPr="004B12E2" w:rsidRDefault="005D1BA0" w:rsidP="00666F25">
      <w:pPr>
        <w:ind w:left="1304"/>
        <w:jc w:val="both"/>
      </w:pPr>
    </w:p>
    <w:p w:rsidR="005D1BA0" w:rsidRPr="004B12E2" w:rsidRDefault="005D1BA0" w:rsidP="00666F25">
      <w:pPr>
        <w:ind w:left="1304"/>
        <w:jc w:val="both"/>
      </w:pPr>
      <w:r w:rsidRPr="004B12E2">
        <w:t>Veroa on suoritettava käyttökaudelta kuorma-auton päästöluokan ja kuorma-auton tai ajoneuvoyhdistelmän akselien lukumäärään perustella liitteen verotaulukon mukaan. Ajoneuvoyhdistelmän vero määräytyy käyttökauden aikaisen suurimman akselien lukumäärän mukaan.</w:t>
      </w:r>
    </w:p>
    <w:p w:rsidR="005D1BA0" w:rsidRPr="004B12E2" w:rsidRDefault="005D1BA0" w:rsidP="00666F25">
      <w:pPr>
        <w:ind w:left="1304"/>
        <w:jc w:val="both"/>
      </w:pPr>
    </w:p>
    <w:p w:rsidR="005D1BA0" w:rsidRPr="004B12E2" w:rsidRDefault="005D1BA0" w:rsidP="00666F25">
      <w:pPr>
        <w:ind w:left="1304"/>
        <w:jc w:val="both"/>
      </w:pPr>
      <w:r w:rsidRPr="004B12E2">
        <w:t xml:space="preserve">Jos kuorma-auton päästöluokka ei ole tiedossa, vero kannetaan </w:t>
      </w:r>
      <w:r w:rsidR="00E65891" w:rsidRPr="004B12E2">
        <w:t>EURO</w:t>
      </w:r>
      <w:r w:rsidRPr="004B12E2">
        <w:t xml:space="preserve"> 0 –luokan mukaan. </w:t>
      </w:r>
    </w:p>
    <w:p w:rsidR="005D1BA0" w:rsidRPr="004B12E2" w:rsidRDefault="005D1BA0" w:rsidP="00666F25">
      <w:pPr>
        <w:ind w:left="1304"/>
        <w:jc w:val="both"/>
      </w:pPr>
    </w:p>
    <w:p w:rsidR="005D1BA0" w:rsidRPr="004B12E2" w:rsidRDefault="005D1BA0" w:rsidP="00666F25">
      <w:pPr>
        <w:ind w:left="1304"/>
        <w:jc w:val="both"/>
      </w:pPr>
      <w:r w:rsidRPr="004B12E2">
        <w:t>Kuorma-auton poisto liikennekäytöstä, lopullinen poisto Suomen liikenneasioiden rekisteristä, ilmoitettua aikaisempi käytön lopettaminen, omistajanvaihdos tai muu käytön estyminen käyttökauden aikana ei vaikuta käyttökaudelta suoritettavan veron määrään.</w:t>
      </w:r>
    </w:p>
    <w:p w:rsidR="005D1BA0" w:rsidRPr="004B12E2" w:rsidRDefault="005D1BA0" w:rsidP="00666F25">
      <w:pPr>
        <w:ind w:left="1304"/>
        <w:jc w:val="both"/>
        <w:rPr>
          <w:b/>
        </w:rPr>
      </w:pPr>
    </w:p>
    <w:p w:rsidR="005D1BA0" w:rsidRPr="004B12E2" w:rsidRDefault="005D1BA0" w:rsidP="00666F25">
      <w:pPr>
        <w:ind w:left="1304"/>
        <w:jc w:val="both"/>
        <w:rPr>
          <w:b/>
        </w:rPr>
      </w:pPr>
    </w:p>
    <w:p w:rsidR="005D1BA0" w:rsidRPr="004B12E2" w:rsidRDefault="005D1BA0" w:rsidP="00666F25">
      <w:pPr>
        <w:numPr>
          <w:ilvl w:val="0"/>
          <w:numId w:val="11"/>
        </w:numPr>
        <w:ind w:left="1664"/>
        <w:jc w:val="both"/>
        <w:rPr>
          <w:b/>
        </w:rPr>
      </w:pPr>
      <w:r w:rsidRPr="004B12E2">
        <w:rPr>
          <w:b/>
        </w:rPr>
        <w:t xml:space="preserve">§ Ilmoitusvelvollisuus </w:t>
      </w:r>
    </w:p>
    <w:p w:rsidR="005D1BA0" w:rsidRPr="004B12E2" w:rsidRDefault="005D1BA0" w:rsidP="00666F25">
      <w:pPr>
        <w:ind w:left="1304"/>
        <w:jc w:val="both"/>
        <w:rPr>
          <w:b/>
        </w:rPr>
      </w:pPr>
    </w:p>
    <w:p w:rsidR="005D1BA0" w:rsidRPr="004B12E2" w:rsidRDefault="005D1BA0" w:rsidP="00666F25">
      <w:pPr>
        <w:ind w:left="1304"/>
        <w:jc w:val="both"/>
      </w:pPr>
      <w:r w:rsidRPr="004B12E2">
        <w:lastRenderedPageBreak/>
        <w:t>Verovelvollisen on ilmoitettava Liikenteen turvallisuusvirastolle tiellä käytettävästä veronalaisesta kuorma-autosta verotusta varten tarvittavat tiedot.</w:t>
      </w:r>
    </w:p>
    <w:p w:rsidR="005D1BA0" w:rsidRPr="004B12E2" w:rsidRDefault="005D1BA0" w:rsidP="00666F25">
      <w:pPr>
        <w:ind w:left="1304"/>
        <w:jc w:val="both"/>
      </w:pPr>
    </w:p>
    <w:p w:rsidR="005D1BA0" w:rsidRPr="004B12E2" w:rsidRDefault="005D1BA0" w:rsidP="00666F25">
      <w:pPr>
        <w:ind w:left="1304"/>
        <w:jc w:val="both"/>
      </w:pPr>
      <w:r w:rsidRPr="004B12E2">
        <w:t xml:space="preserve">Ennen kuin kuorma-auton veronalainen käyttö Suomessa alkaa, verovelvollisen tai tämän edustajan tulee ilmoittaa: </w:t>
      </w:r>
    </w:p>
    <w:p w:rsidR="005D1BA0" w:rsidRPr="004B12E2" w:rsidRDefault="005D1BA0" w:rsidP="00666F25">
      <w:pPr>
        <w:ind w:left="1304"/>
        <w:jc w:val="both"/>
      </w:pPr>
      <w:r w:rsidRPr="004B12E2">
        <w:t>1) kuorma-auton haltija, omistaja, haltijan edustaja sekä näiden yhteystiedot;</w:t>
      </w:r>
    </w:p>
    <w:p w:rsidR="005D1BA0" w:rsidRPr="004B12E2" w:rsidRDefault="005D1BA0" w:rsidP="00666F25">
      <w:pPr>
        <w:ind w:left="1304"/>
        <w:jc w:val="both"/>
      </w:pPr>
      <w:r w:rsidRPr="004B12E2">
        <w:t>2) kuorma-auton käyttökausi ja käytön alkamisajankohta;</w:t>
      </w:r>
    </w:p>
    <w:p w:rsidR="005D1BA0" w:rsidRPr="004B12E2" w:rsidRDefault="005D1BA0" w:rsidP="00666F25">
      <w:pPr>
        <w:ind w:left="1304"/>
        <w:jc w:val="both"/>
      </w:pPr>
      <w:r w:rsidRPr="004B12E2">
        <w:t>3) kuorma-auton yksilöintitiedot, päästöluokka, akselien lukumäärä sekä ajoneuvoyhdistelmän akselien suurin lukumäärä käyttökauden aikana; ja</w:t>
      </w:r>
    </w:p>
    <w:p w:rsidR="005D1BA0" w:rsidRPr="004B12E2" w:rsidRDefault="005D1BA0" w:rsidP="00666F25">
      <w:pPr>
        <w:ind w:left="1304"/>
        <w:jc w:val="both"/>
      </w:pPr>
      <w:r w:rsidRPr="004B12E2">
        <w:t>4) ilmoittajan tiedot.</w:t>
      </w:r>
    </w:p>
    <w:p w:rsidR="005D1BA0" w:rsidRPr="004B12E2" w:rsidRDefault="005D1BA0" w:rsidP="00666F25">
      <w:pPr>
        <w:ind w:left="1304"/>
        <w:jc w:val="both"/>
      </w:pPr>
    </w:p>
    <w:p w:rsidR="005D1BA0" w:rsidRPr="004B12E2" w:rsidRDefault="005D1BA0" w:rsidP="00666F25">
      <w:pPr>
        <w:ind w:left="1304"/>
        <w:jc w:val="both"/>
      </w:pPr>
      <w:r w:rsidRPr="004B12E2">
        <w:t xml:space="preserve">Verovelvollisen on ilmoitettava viipymättä, jos käyttökauden aikana 2 momentin 1 kohdassa mainitut tiedot muuttuvat. </w:t>
      </w:r>
      <w:r w:rsidR="00A141C6" w:rsidRPr="00A141C6">
        <w:t xml:space="preserve">Jos </w:t>
      </w:r>
      <w:r w:rsidR="005A32E1">
        <w:t>2</w:t>
      </w:r>
      <w:r w:rsidR="00A141C6" w:rsidRPr="00A141C6">
        <w:t xml:space="preserve"> momentin 3</w:t>
      </w:r>
      <w:r w:rsidR="00383E3D">
        <w:t xml:space="preserve"> kohdassa tarkoitetut tiedot muuttuvat käyttökauden aikana siten, että suoritettavan tienkäyttöveron määrä kasvaa</w:t>
      </w:r>
      <w:r w:rsidR="00A141C6" w:rsidRPr="00A141C6">
        <w:t xml:space="preserve">, on </w:t>
      </w:r>
      <w:r w:rsidR="005A32E1">
        <w:t xml:space="preserve">verovelvollisen tehtävä ilmoitus uudesta käyttökaudesta ennen </w:t>
      </w:r>
      <w:r w:rsidR="00383E3D">
        <w:t xml:space="preserve">kuin </w:t>
      </w:r>
      <w:r w:rsidR="005A32E1">
        <w:t>ajoneuvo</w:t>
      </w:r>
      <w:r w:rsidR="00383E3D">
        <w:t>n tai ajoneuvoyhdistelmän</w:t>
      </w:r>
      <w:r w:rsidR="00A141C6" w:rsidRPr="00A141C6">
        <w:t xml:space="preserve"> käyttämistä</w:t>
      </w:r>
      <w:r w:rsidR="00383E3D">
        <w:t xml:space="preserve"> tiellä jatketaan</w:t>
      </w:r>
      <w:r w:rsidR="005A32E1">
        <w:t xml:space="preserve">. </w:t>
      </w:r>
      <w:r w:rsidRPr="004B12E2">
        <w:t>Jos kuorma-auton veronalainen käyttö jatkuu ilmoitetun käyttökauden jälkeen, verovelvollisen on ilmoitettava uudesta käyttökaudesta ennen edellisen käyttökauden päättymistä.</w:t>
      </w:r>
    </w:p>
    <w:p w:rsidR="005D1BA0" w:rsidRPr="004B12E2" w:rsidRDefault="005D1BA0" w:rsidP="00666F25">
      <w:pPr>
        <w:ind w:left="1304"/>
        <w:jc w:val="both"/>
        <w:rPr>
          <w:b/>
        </w:rPr>
      </w:pPr>
    </w:p>
    <w:p w:rsidR="005D1BA0" w:rsidRPr="004B12E2" w:rsidRDefault="005D1BA0" w:rsidP="00666F25">
      <w:pPr>
        <w:ind w:left="1304"/>
        <w:jc w:val="both"/>
      </w:pPr>
      <w:r w:rsidRPr="004B12E2">
        <w:t xml:space="preserve">Liikenteen turvallisuusvirasto </w:t>
      </w:r>
      <w:r w:rsidR="000A6E8D">
        <w:t xml:space="preserve">antaa </w:t>
      </w:r>
      <w:r w:rsidRPr="004B12E2">
        <w:t>tarkempia määräyksiä 2 momentissa tarkoitettujen tietojen antotavasta ja muusta ilmoittamismenettelystä.</w:t>
      </w:r>
    </w:p>
    <w:p w:rsidR="005D1BA0" w:rsidRPr="004B12E2" w:rsidRDefault="005D1BA0" w:rsidP="00666F25">
      <w:pPr>
        <w:ind w:left="1304"/>
        <w:jc w:val="both"/>
        <w:rPr>
          <w:b/>
        </w:rPr>
      </w:pPr>
    </w:p>
    <w:p w:rsidR="005D1BA0" w:rsidRPr="004B12E2" w:rsidRDefault="005D1BA0" w:rsidP="00666F25">
      <w:pPr>
        <w:ind w:left="1304"/>
        <w:jc w:val="both"/>
        <w:rPr>
          <w:b/>
        </w:rPr>
      </w:pPr>
    </w:p>
    <w:p w:rsidR="005D1BA0" w:rsidRPr="004B12E2" w:rsidRDefault="005D1BA0" w:rsidP="00666F25">
      <w:pPr>
        <w:numPr>
          <w:ilvl w:val="0"/>
          <w:numId w:val="11"/>
        </w:numPr>
        <w:ind w:left="1664"/>
        <w:jc w:val="both"/>
        <w:rPr>
          <w:b/>
        </w:rPr>
      </w:pPr>
      <w:r w:rsidRPr="004B12E2">
        <w:rPr>
          <w:b/>
        </w:rPr>
        <w:t>§ Tienkäyttöveron maksuunpano</w:t>
      </w:r>
    </w:p>
    <w:p w:rsidR="005D1BA0" w:rsidRPr="004B12E2" w:rsidRDefault="005D1BA0" w:rsidP="00666F25">
      <w:pPr>
        <w:ind w:left="1304"/>
        <w:jc w:val="both"/>
      </w:pPr>
    </w:p>
    <w:p w:rsidR="005D1BA0" w:rsidRPr="004B12E2" w:rsidRDefault="005D1BA0" w:rsidP="00666F25">
      <w:pPr>
        <w:ind w:left="1304"/>
        <w:jc w:val="both"/>
      </w:pPr>
      <w:r w:rsidRPr="004B12E2">
        <w:t>Liikenteen turvallisuusvirasto maksuunpanee tienkäyttöveron viipymättä, kun verovelvollinen on ilmoittanut käyttökaudesta tai kun Liikenteen turvallisuusvirasto on muuten saanut verotukseen vaikuttavan tiedon.</w:t>
      </w:r>
    </w:p>
    <w:p w:rsidR="005D1BA0" w:rsidRPr="004B12E2" w:rsidRDefault="005D1BA0" w:rsidP="00666F25">
      <w:pPr>
        <w:ind w:left="1304"/>
        <w:jc w:val="both"/>
      </w:pPr>
      <w:r w:rsidRPr="004B12E2">
        <w:t xml:space="preserve"> </w:t>
      </w:r>
    </w:p>
    <w:p w:rsidR="005D1BA0" w:rsidRPr="004B12E2" w:rsidRDefault="005D1BA0" w:rsidP="00666F25">
      <w:pPr>
        <w:ind w:left="1304"/>
        <w:jc w:val="both"/>
      </w:pPr>
      <w:r w:rsidRPr="004B12E2">
        <w:t>Kuorma-auton yhteisvastuullisista verovelvollisista vero maksuunpannaan kuorma-auton ensimmäiseksi haltijaksi tai omistajaksi ilmoitetulle henkilölle. Jos veroa ei saada perityksi ensimmäiseksi merkityltä verovelvolliselta tai jos maksuunpanon muutokseen on muu erityinen syy, vero voidaan maksuunpanna muulle yhteisvastuulliselle verovelvolliselle.</w:t>
      </w:r>
    </w:p>
    <w:p w:rsidR="005D1BA0" w:rsidRPr="004B12E2" w:rsidRDefault="005D1BA0" w:rsidP="00666F25">
      <w:pPr>
        <w:ind w:left="1304"/>
        <w:jc w:val="both"/>
      </w:pPr>
    </w:p>
    <w:p w:rsidR="005D1BA0" w:rsidRPr="004B12E2" w:rsidRDefault="005D1BA0" w:rsidP="00666F25">
      <w:pPr>
        <w:ind w:left="1304"/>
        <w:jc w:val="both"/>
      </w:pPr>
      <w:r w:rsidRPr="004B12E2">
        <w:t>Maksuunpano toimitetaan verovelvollista kuulematta, jos vero määrätään verovelvollisen ilmoituksen mukaisesti.</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Tienkäyttöveron suorittaminen</w:t>
      </w:r>
    </w:p>
    <w:p w:rsidR="005D1BA0" w:rsidRPr="004B12E2" w:rsidRDefault="005D1BA0" w:rsidP="00666F25">
      <w:pPr>
        <w:ind w:left="1304"/>
        <w:jc w:val="both"/>
      </w:pPr>
    </w:p>
    <w:p w:rsidR="005D1BA0" w:rsidRPr="004B12E2" w:rsidRDefault="005D1BA0" w:rsidP="00666F25">
      <w:pPr>
        <w:ind w:left="1304"/>
        <w:jc w:val="both"/>
      </w:pPr>
      <w:r w:rsidRPr="004B12E2">
        <w:t>Tienkäyttövero on suoritettava 30 päivän kuluessa kuorma-auton veronalaisen käytön alkamisesta.</w:t>
      </w:r>
    </w:p>
    <w:p w:rsidR="005D1BA0" w:rsidRPr="004B12E2" w:rsidRDefault="005D1BA0" w:rsidP="00666F25">
      <w:pPr>
        <w:ind w:left="1304"/>
        <w:jc w:val="both"/>
      </w:pPr>
    </w:p>
    <w:p w:rsidR="005D1BA0" w:rsidRPr="004B12E2" w:rsidRDefault="005D1BA0" w:rsidP="00666F25">
      <w:pPr>
        <w:ind w:left="1304"/>
        <w:jc w:val="both"/>
      </w:pPr>
      <w:r w:rsidRPr="004B12E2">
        <w:t>Vero maksetaan rahalaitokseen tai maksuja vastaanottavaan toimipisteeseen sen mukaan kuin veronkantolaissa tai sen nojalla säädetään. Liikenteen turvallisuusvirasto voi määrätä muista hyväksyttävistä maksutavoista. Veron maksun yhteydessä on käytettävä sen verotuspäätöksen viitenumeroa, jolle suoritus on tarkoitettu.</w:t>
      </w:r>
      <w:r w:rsidR="001F1206">
        <w:t xml:space="preserve"> </w:t>
      </w:r>
      <w:r w:rsidRPr="004B12E2">
        <w:t xml:space="preserve">Jos vero on suoritettu </w:t>
      </w:r>
      <w:r w:rsidRPr="004B12E2">
        <w:lastRenderedPageBreak/>
        <w:t>käyttäen puutteellisia tai virheellisiä maksutietoja, suoritusta ei kohdisteta kyseisen veron maksuksi ilman erillistä pyyntöä.</w:t>
      </w:r>
    </w:p>
    <w:p w:rsidR="005D1BA0" w:rsidRPr="004B12E2" w:rsidRDefault="005D1BA0" w:rsidP="00666F25">
      <w:pPr>
        <w:ind w:left="1304"/>
        <w:jc w:val="both"/>
      </w:pPr>
    </w:p>
    <w:p w:rsidR="005D1BA0" w:rsidRPr="004B12E2" w:rsidRDefault="005D1BA0" w:rsidP="00666F25">
      <w:pPr>
        <w:ind w:left="1304"/>
        <w:jc w:val="both"/>
      </w:pPr>
      <w:r w:rsidRPr="004B12E2">
        <w:t>Jos tienkäyttöveroa ei makseta 1 momentissa säädetyssä määräajassa, verovelvolliselta peritään veronlisäyksestä ja viivekorosta annetussa laissa (1556/1995) säädettyjen perusteiden mukaan laskettava viivekorko.</w:t>
      </w:r>
    </w:p>
    <w:p w:rsidR="005D1BA0" w:rsidRPr="004B12E2" w:rsidRDefault="005D1BA0" w:rsidP="00666F25">
      <w:pPr>
        <w:ind w:left="1304"/>
        <w:jc w:val="both"/>
      </w:pPr>
    </w:p>
    <w:p w:rsidR="005D1BA0" w:rsidRPr="004B12E2" w:rsidRDefault="005D1BA0" w:rsidP="00666F25">
      <w:pPr>
        <w:ind w:left="1304"/>
        <w:jc w:val="both"/>
      </w:pPr>
      <w:r w:rsidRPr="004B12E2">
        <w:tab/>
      </w:r>
    </w:p>
    <w:p w:rsidR="005D1BA0" w:rsidRPr="004B12E2" w:rsidRDefault="005D1BA0" w:rsidP="00666F25">
      <w:pPr>
        <w:numPr>
          <w:ilvl w:val="0"/>
          <w:numId w:val="11"/>
        </w:numPr>
        <w:ind w:left="1664"/>
        <w:jc w:val="both"/>
      </w:pPr>
      <w:r w:rsidRPr="004B12E2">
        <w:t>§</w:t>
      </w:r>
      <w:r w:rsidRPr="004B12E2">
        <w:rPr>
          <w:b/>
        </w:rPr>
        <w:t xml:space="preserve"> Seuraamusmaksu</w:t>
      </w:r>
    </w:p>
    <w:p w:rsidR="005D1BA0" w:rsidRPr="004B12E2" w:rsidRDefault="005D1BA0" w:rsidP="00666F25">
      <w:pPr>
        <w:ind w:left="1304"/>
        <w:jc w:val="both"/>
      </w:pPr>
    </w:p>
    <w:p w:rsidR="005D1BA0" w:rsidRPr="004B12E2" w:rsidRDefault="005D1BA0" w:rsidP="00666F25">
      <w:pPr>
        <w:ind w:left="1304"/>
        <w:jc w:val="both"/>
      </w:pPr>
      <w:r w:rsidRPr="004B12E2">
        <w:t>Verovelvolliselta kannetaan 1 500 euron seuraamusmaksu, jos tiellä käyte</w:t>
      </w:r>
      <w:r w:rsidR="003D0B19" w:rsidRPr="004B12E2">
        <w:t>tään kuorma-autoa, jonka käytöstä</w:t>
      </w:r>
      <w:r w:rsidRPr="004B12E2">
        <w:t xml:space="preserve"> ei ole ilmoitettu tai jota käytetään muulloin kuin ilmoitetulla käyttö</w:t>
      </w:r>
      <w:r w:rsidR="001F1206">
        <w:t>kaudella</w:t>
      </w:r>
      <w:r w:rsidRPr="004B12E2">
        <w:t xml:space="preserve">. Seuraamusmaksu kannetaan myös, jos 8 §:ssä tarkoitetut tiedot on ilmoitettu virheellisenä siten, että veroa on jäänyt kantamatta tai sitä on kannettu väärältä verovelvolliselta. </w:t>
      </w:r>
    </w:p>
    <w:p w:rsidR="005D1BA0" w:rsidRPr="004B12E2" w:rsidRDefault="005D1BA0" w:rsidP="00666F25">
      <w:pPr>
        <w:ind w:left="1304"/>
        <w:jc w:val="both"/>
      </w:pPr>
    </w:p>
    <w:p w:rsidR="005D1BA0" w:rsidRPr="004B12E2" w:rsidRDefault="005D1BA0" w:rsidP="00666F25">
      <w:pPr>
        <w:ind w:left="1304"/>
        <w:jc w:val="both"/>
      </w:pPr>
      <w:r w:rsidRPr="004B12E2">
        <w:t>Seuraamusmaksu määrätään noudattaen 14 §:ssä säädettyä jälkiverotusmenettelyä.</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Verotuspäätös</w:t>
      </w:r>
    </w:p>
    <w:p w:rsidR="005D1BA0" w:rsidRPr="004B12E2" w:rsidRDefault="005D1BA0" w:rsidP="00666F25">
      <w:pPr>
        <w:ind w:left="1304"/>
        <w:jc w:val="both"/>
      </w:pPr>
    </w:p>
    <w:p w:rsidR="005D1BA0" w:rsidRPr="004B12E2" w:rsidRDefault="005D1BA0" w:rsidP="00666F25">
      <w:pPr>
        <w:ind w:left="1304"/>
        <w:jc w:val="both"/>
      </w:pPr>
      <w:r w:rsidRPr="004B12E2">
        <w:t xml:space="preserve">Verotuksen toimittamisessa käytettyjen tietojen ja veron suorittamiseksi tarpeellisten tietojen lisäksi verotuspäätökseen voidaan merkitä tiedot samasta kuorma-autosta aikaisemmin suorittamatta olevista tienkäyttöveroista, seuraamusmaksuista, niille laskettavista viivästysseuraamuksista sekä siitä, kenelle vero on näiltä ajoilta maksuunpantu. </w:t>
      </w:r>
    </w:p>
    <w:p w:rsidR="005D1BA0" w:rsidRPr="004B12E2" w:rsidRDefault="005D1BA0" w:rsidP="00666F25">
      <w:pPr>
        <w:ind w:left="1304"/>
        <w:jc w:val="both"/>
      </w:pPr>
    </w:p>
    <w:p w:rsidR="005D1BA0" w:rsidRPr="004B12E2" w:rsidRDefault="005D1BA0" w:rsidP="00666F25">
      <w:pPr>
        <w:ind w:left="1304"/>
        <w:jc w:val="both"/>
      </w:pPr>
      <w:r w:rsidRPr="004B12E2">
        <w:t>Jos verovelvollinen ei ole saanut verotuspäätöstä, hänen on pyydettävä sitä Liikenteen turvallisuusvirastolta siten, että veron voi suorittaa eräpäivänä.</w:t>
      </w:r>
    </w:p>
    <w:p w:rsidR="005D1BA0" w:rsidRPr="004B12E2" w:rsidRDefault="005D1BA0" w:rsidP="00666F25">
      <w:pPr>
        <w:ind w:left="1304"/>
        <w:jc w:val="both"/>
      </w:pPr>
    </w:p>
    <w:p w:rsidR="005D1BA0" w:rsidRPr="004B12E2" w:rsidRDefault="005D1BA0" w:rsidP="00666F25">
      <w:pPr>
        <w:ind w:left="1304"/>
        <w:jc w:val="both"/>
      </w:pPr>
      <w:r w:rsidRPr="004B12E2">
        <w:t>Jos on syytä olettaa, että vastaanottajan osoite voi olla virheellinen, asiakirja voidaan lähettää todisteellisena tiedoksiantona. Jollei muuta näytetä, asiakirjan tiedoksiannon katsotaan tapahtuneen seitsemäntenä päivänä sen jälkeen, kun virasto on antanut asiakirjan postin tai muun vastaavista tehtävistä huolehtivan sopimuskumppanin kuljetettavaksi. </w:t>
      </w:r>
    </w:p>
    <w:p w:rsidR="005D1BA0" w:rsidRPr="004B12E2" w:rsidRDefault="005D1BA0" w:rsidP="00666F25">
      <w:pPr>
        <w:ind w:left="1304"/>
        <w:jc w:val="both"/>
      </w:pPr>
    </w:p>
    <w:p w:rsidR="005D1BA0" w:rsidRPr="004B12E2" w:rsidRDefault="005D1BA0" w:rsidP="00666F25">
      <w:pPr>
        <w:ind w:left="1304"/>
        <w:jc w:val="both"/>
      </w:pPr>
      <w:r w:rsidRPr="004B12E2">
        <w:t>Verotuspäätökseen ei sovelleta hallintolain (434/2003) 44 ja 45 §:n säännöksiä.</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Veronoikaisu veronsaajan hyväksi</w:t>
      </w:r>
    </w:p>
    <w:p w:rsidR="005D1BA0" w:rsidRPr="004B12E2" w:rsidRDefault="005D1BA0" w:rsidP="00666F25">
      <w:pPr>
        <w:ind w:left="1304"/>
        <w:jc w:val="both"/>
      </w:pPr>
    </w:p>
    <w:p w:rsidR="005D1BA0" w:rsidRPr="004B12E2" w:rsidRDefault="005D1BA0" w:rsidP="00666F25">
      <w:pPr>
        <w:ind w:left="1304"/>
        <w:jc w:val="both"/>
      </w:pPr>
      <w:r w:rsidRPr="004B12E2">
        <w:t xml:space="preserve">Jos verovelvolliselle on jäänyt maksuunpanematta vero tai veroa on maksuunpantu liian vähän, verotusta voidaan oikaista kolmen vuoden kuluessa siitä ajankohdasta, jona veron maksuunpano on tehty tai jona veron maksuunpano olisi pitänyt määrätä. </w:t>
      </w:r>
    </w:p>
    <w:p w:rsidR="005D1BA0" w:rsidRPr="004B12E2" w:rsidRDefault="005D1BA0" w:rsidP="00666F25">
      <w:pPr>
        <w:ind w:left="1304"/>
        <w:jc w:val="both"/>
      </w:pPr>
    </w:p>
    <w:p w:rsidR="005D1BA0" w:rsidRPr="004B12E2" w:rsidRDefault="005D1BA0" w:rsidP="00666F25">
      <w:pPr>
        <w:ind w:left="1304"/>
        <w:jc w:val="both"/>
      </w:pPr>
      <w:r w:rsidRPr="004B12E2">
        <w:t xml:space="preserve">Verotuksen muuttumista koskevaa Liikenteen turvallisuusviraston päätöstä saadaan 1 momentissa säädetyn määräajan estämättä oikaista 60 päivän kuluessa päivästä, jona muutoksenhakuun oikeutettu on saanut viraston päätöksestä tiedon.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lastRenderedPageBreak/>
        <w:t>§ Jälkiverotus</w:t>
      </w:r>
    </w:p>
    <w:p w:rsidR="005D1BA0" w:rsidRPr="004B12E2" w:rsidRDefault="005D1BA0" w:rsidP="00666F25">
      <w:pPr>
        <w:ind w:left="1304"/>
        <w:jc w:val="both"/>
      </w:pPr>
    </w:p>
    <w:p w:rsidR="005D1BA0" w:rsidRPr="004B12E2" w:rsidRDefault="005D1BA0" w:rsidP="00666F25">
      <w:pPr>
        <w:ind w:left="1304"/>
        <w:jc w:val="both"/>
      </w:pPr>
      <w:r w:rsidRPr="004B12E2">
        <w:t xml:space="preserve">Jos sen johdosta, että verovelvollinen on antanut puutteellisen, erehdyttävän tai väärän ilmoituksen taikka muun tiedon tai asiakirjan, tienkäyttövero on kokonaan tai osaksi jäänyt määräämättä tai sitä on palautettu liikaa, veroviranomaisen on määrättävä verovelvollisen maksettavaksi mainitusta syystä määräämättä jäänyt vero </w:t>
      </w:r>
      <w:r w:rsidRPr="004B12E2">
        <w:rPr>
          <w:i/>
        </w:rPr>
        <w:t>(jälkiverotus</w:t>
      </w:r>
      <w:r w:rsidRPr="004B12E2">
        <w:t xml:space="preserve">). </w:t>
      </w:r>
    </w:p>
    <w:p w:rsidR="005D1BA0" w:rsidRPr="004B12E2" w:rsidRDefault="005D1BA0" w:rsidP="00666F25">
      <w:pPr>
        <w:ind w:left="1304"/>
        <w:jc w:val="both"/>
      </w:pPr>
    </w:p>
    <w:p w:rsidR="005D1BA0" w:rsidRPr="004B12E2" w:rsidRDefault="005D1BA0" w:rsidP="00666F25">
      <w:pPr>
        <w:ind w:left="1304"/>
        <w:jc w:val="both"/>
      </w:pPr>
      <w:r w:rsidRPr="004B12E2">
        <w:t xml:space="preserve">Ennen jälkiverotuksen toimittamista on verovelvolliselle varattava tilaisuus vastineen antamiseen asiassa. </w:t>
      </w:r>
    </w:p>
    <w:p w:rsidR="005D1BA0" w:rsidRPr="004B12E2" w:rsidRDefault="005D1BA0" w:rsidP="00666F25">
      <w:pPr>
        <w:ind w:left="1304"/>
        <w:jc w:val="both"/>
      </w:pPr>
    </w:p>
    <w:p w:rsidR="005D1BA0" w:rsidRPr="004B12E2" w:rsidRDefault="005D1BA0" w:rsidP="00666F25">
      <w:pPr>
        <w:ind w:left="1304"/>
        <w:jc w:val="both"/>
      </w:pPr>
      <w:r w:rsidRPr="004B12E2">
        <w:t>Jälkiverotus on toimitettava kolmen vuoden kuluessa sen kalenterivuoden päättymisestä, jonka kuluessa vero olisi pitänyt määrätä.</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Oikaisu verovelvollisen hyväksi</w:t>
      </w:r>
    </w:p>
    <w:p w:rsidR="005D1BA0" w:rsidRPr="004B12E2" w:rsidRDefault="005D1BA0" w:rsidP="00666F25">
      <w:pPr>
        <w:ind w:left="1304"/>
        <w:jc w:val="both"/>
      </w:pPr>
    </w:p>
    <w:p w:rsidR="005D1BA0" w:rsidRPr="004B12E2" w:rsidRDefault="005D1BA0" w:rsidP="00666F25">
      <w:pPr>
        <w:ind w:left="1304"/>
        <w:jc w:val="both"/>
      </w:pPr>
      <w:r w:rsidRPr="004B12E2">
        <w:t>Jos veroa on maksuunpantu liikaa, Liikenteen turvallisuusvirasto oikaisee verotusta verovelvollisen hyväksi.</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Oikaisuvaatimus</w:t>
      </w:r>
    </w:p>
    <w:p w:rsidR="005D1BA0" w:rsidRPr="004B12E2" w:rsidRDefault="005D1BA0" w:rsidP="00666F25">
      <w:pPr>
        <w:ind w:left="1304"/>
        <w:jc w:val="both"/>
      </w:pPr>
    </w:p>
    <w:p w:rsidR="005D1BA0" w:rsidRPr="004B12E2" w:rsidRDefault="005D1BA0" w:rsidP="00666F25">
      <w:pPr>
        <w:ind w:left="1304"/>
        <w:jc w:val="both"/>
      </w:pPr>
      <w:r w:rsidRPr="004B12E2">
        <w:t>Tämän lain nojalla annettuun päätökseen saa vaatia oikaisua. Oikeus vaatia oikaisua on verovelvollisella tai muulla asianosaisella sekä valtion edunvalvojalla.</w:t>
      </w:r>
    </w:p>
    <w:p w:rsidR="005D1BA0" w:rsidRPr="004B12E2" w:rsidRDefault="005D1BA0" w:rsidP="00666F25">
      <w:pPr>
        <w:ind w:left="1304"/>
        <w:jc w:val="both"/>
      </w:pPr>
    </w:p>
    <w:p w:rsidR="005D1BA0" w:rsidRPr="004B12E2" w:rsidRDefault="005D1BA0" w:rsidP="00666F25">
      <w:pPr>
        <w:ind w:left="1304"/>
        <w:jc w:val="both"/>
      </w:pPr>
      <w:r w:rsidRPr="004B12E2">
        <w:t>Määräaika oikaisuvaatimuksen tekemiselle on kolme vuotta siitä ajankohdasta, jona veron maksuunpano on tehty tai jona maksuunpano olisi pitänyt määrätä tai jona veron oikaisupäätös on tehty, kuitenkin aina vähintään 60 päivää päätöksen tiedoksisaannista. Valtion edunvalvojan määräaika oikaisuvaatimuksen tekemiselle on kuusi kuukautta verotuspäätöksen tekemisestä.</w:t>
      </w:r>
    </w:p>
    <w:p w:rsidR="005D1BA0" w:rsidRPr="004B12E2" w:rsidRDefault="005D1BA0" w:rsidP="00666F25">
      <w:pPr>
        <w:ind w:left="1304"/>
        <w:jc w:val="both"/>
      </w:pPr>
    </w:p>
    <w:p w:rsidR="005D1BA0" w:rsidRPr="004B12E2" w:rsidRDefault="005D1BA0" w:rsidP="00666F25">
      <w:pPr>
        <w:ind w:left="1304"/>
        <w:jc w:val="both"/>
      </w:pPr>
      <w:r w:rsidRPr="004B12E2">
        <w:t>Oikaisuvaatimus on käsiteltävä ilman aiheetonta viivytystä.</w:t>
      </w:r>
    </w:p>
    <w:p w:rsidR="005D1BA0" w:rsidRPr="004B12E2" w:rsidRDefault="005D1BA0" w:rsidP="00666F25">
      <w:pPr>
        <w:ind w:left="1304"/>
        <w:jc w:val="both"/>
      </w:pPr>
    </w:p>
    <w:p w:rsidR="005D1BA0" w:rsidRPr="004B12E2" w:rsidRDefault="005D1BA0" w:rsidP="00666F25">
      <w:pPr>
        <w:ind w:left="1304"/>
        <w:jc w:val="both"/>
      </w:pPr>
      <w:r w:rsidRPr="004B12E2">
        <w:t>Jollei tässä laissa toisin säädetä, oikaisuvaatimukseen sovelletaan muutoin, mitä hallintolaissa säädetään.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Valitus hallinto-oikeuteen</w:t>
      </w:r>
    </w:p>
    <w:p w:rsidR="005D1BA0" w:rsidRPr="004B12E2" w:rsidRDefault="005D1BA0" w:rsidP="00666F25">
      <w:pPr>
        <w:ind w:left="1304"/>
        <w:jc w:val="both"/>
      </w:pPr>
    </w:p>
    <w:p w:rsidR="005D1BA0" w:rsidRPr="004B12E2" w:rsidRDefault="005D1BA0" w:rsidP="00666F25">
      <w:pPr>
        <w:ind w:left="1304"/>
        <w:jc w:val="both"/>
      </w:pPr>
      <w:r w:rsidRPr="004B12E2">
        <w:t>Oikaisuvaatimukseen annettuun päätökseen saa hakea muutosta valittamalla Helsingin hallinto-oikeuteen. Valitusoikeus on verovelvollisella tai muulla asianosaisella sekä valtion edunvalvojalla.</w:t>
      </w:r>
    </w:p>
    <w:p w:rsidR="005D1BA0" w:rsidRPr="004B12E2" w:rsidRDefault="005D1BA0" w:rsidP="00666F25">
      <w:pPr>
        <w:ind w:left="1304"/>
        <w:jc w:val="both"/>
      </w:pPr>
    </w:p>
    <w:p w:rsidR="005D1BA0" w:rsidRPr="004B12E2" w:rsidRDefault="005D1BA0" w:rsidP="00666F25">
      <w:pPr>
        <w:ind w:left="1304"/>
        <w:jc w:val="both"/>
      </w:pPr>
      <w:r w:rsidRPr="004B12E2">
        <w:t>Verovelvollisen ja muun asianosaisen valitusaika on kolme vuotta siitä ajankohdasta, jona veron maksuunpano on tehty tai jona maksuunpano olisi pitänyt määrätä tai jona veron palautuspäätös on tehty, kuitenkin aina vähintään 60 päivää oikaisuvaatimuksen johdosta annetun päätöksen tiedoksisaannista. Valtion edunvalvojan valitusaika on 30 päivää oikaisuvaatimuksen johdosta annetun päätöksen tekemisestä.</w:t>
      </w:r>
    </w:p>
    <w:p w:rsidR="005D1BA0" w:rsidRPr="004B12E2" w:rsidRDefault="005D1BA0" w:rsidP="00666F25">
      <w:pPr>
        <w:ind w:left="1304"/>
        <w:jc w:val="both"/>
      </w:pPr>
    </w:p>
    <w:p w:rsidR="005D1BA0" w:rsidRPr="004B12E2" w:rsidRDefault="005D1BA0" w:rsidP="00666F25">
      <w:pPr>
        <w:ind w:left="1304"/>
        <w:jc w:val="both"/>
      </w:pPr>
      <w:r w:rsidRPr="004B12E2">
        <w:lastRenderedPageBreak/>
        <w:t>Sen lisäksi, mitä hallintolainkäyttölain 34 §:n 2 momentissa säädetään asian ratkaisemisesta asianosaista kuulematta, verovelvollisen ja muun asianosaisen tekemä valitus voidaan ratkaista kuulematta valtion edunvalvojaa, jos veron määrä voi valituksen johdosta muuttua enintään 6 000 euroa, eikä asia ole tulkinnanvarainen tai epäselvä.</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Valitus korkeimpaan hallinto-oikeuteen</w:t>
      </w:r>
    </w:p>
    <w:p w:rsidR="005D1BA0" w:rsidRPr="004B12E2" w:rsidRDefault="005D1BA0" w:rsidP="00666F25">
      <w:pPr>
        <w:ind w:left="1304"/>
        <w:jc w:val="both"/>
      </w:pPr>
    </w:p>
    <w:p w:rsidR="005D1BA0" w:rsidRPr="004B12E2" w:rsidRDefault="005D1BA0" w:rsidP="00666F25">
      <w:pPr>
        <w:ind w:left="1304"/>
        <w:jc w:val="both"/>
      </w:pPr>
      <w:r w:rsidRPr="004B12E2">
        <w:t>Hallinto-oikeuden päätökseen saa hakea muutosta valittamalla vain, jos korkein hallinto-oikeus myöntää valitusluvan.</w:t>
      </w:r>
    </w:p>
    <w:p w:rsidR="005D1BA0" w:rsidRPr="004B12E2" w:rsidRDefault="005D1BA0" w:rsidP="00666F25">
      <w:pPr>
        <w:ind w:left="1304"/>
        <w:jc w:val="both"/>
      </w:pPr>
    </w:p>
    <w:p w:rsidR="005D1BA0" w:rsidRPr="004B12E2" w:rsidRDefault="005D1BA0" w:rsidP="00666F25">
      <w:pPr>
        <w:ind w:left="1304"/>
        <w:jc w:val="both"/>
      </w:pPr>
      <w:r w:rsidRPr="004B12E2">
        <w:t>Valitus on tehtävä 60 päivän kuluessa hallinto-oikeuden päätöksen tiedoksisaannista. Valitusoikeus on niillä, jotka voivat 16 §:n nojalla hakea muutosta verotukseen.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Muutoksenhaun johdosta maksettava korko</w:t>
      </w:r>
    </w:p>
    <w:p w:rsidR="005D1BA0" w:rsidRPr="004B12E2" w:rsidRDefault="005D1BA0" w:rsidP="00666F25">
      <w:pPr>
        <w:ind w:left="1304"/>
        <w:jc w:val="both"/>
      </w:pPr>
    </w:p>
    <w:p w:rsidR="005D1BA0" w:rsidRPr="004B12E2" w:rsidRDefault="005D1BA0" w:rsidP="00666F25">
      <w:pPr>
        <w:ind w:left="1304"/>
        <w:jc w:val="both"/>
      </w:pPr>
      <w:r w:rsidRPr="004B12E2">
        <w:t xml:space="preserve">Jos vero on muutoksenhaun tai oikaisun johdosta kumottu taikka veroa on alennettu, asianomaiselle on maksettava takaisin liikaa suoritettu määrä sekä sille vuotuista korkoa veron maksupäivästä sen mukaan kuin veronkantolaissa säädetään. </w:t>
      </w:r>
    </w:p>
    <w:p w:rsidR="005D1BA0" w:rsidRPr="004B12E2" w:rsidRDefault="005D1BA0" w:rsidP="00666F25">
      <w:pPr>
        <w:ind w:left="1304"/>
        <w:jc w:val="both"/>
      </w:pPr>
    </w:p>
    <w:p w:rsidR="005D1BA0" w:rsidRPr="004B12E2" w:rsidRDefault="005D1BA0" w:rsidP="00666F25">
      <w:pPr>
        <w:ind w:left="1304"/>
        <w:jc w:val="both"/>
      </w:pPr>
      <w:r w:rsidRPr="004B12E2">
        <w:t xml:space="preserve">Jos muutoksenhaun johdosta veroa määrätään suoritettavaksi tai veron määrää korotetaan, Liikenteen turvallisuusvirasto perii veron ja sille veronlisäyksestä ja viivekorosta annetussa laissa säädetyn viivekoron.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Valtion edunvalvonta</w:t>
      </w:r>
    </w:p>
    <w:p w:rsidR="005D1BA0" w:rsidRPr="004B12E2" w:rsidRDefault="005D1BA0" w:rsidP="00666F25">
      <w:pPr>
        <w:ind w:left="1304"/>
        <w:jc w:val="both"/>
      </w:pPr>
    </w:p>
    <w:p w:rsidR="005D1BA0" w:rsidRPr="004B12E2" w:rsidRDefault="005D1BA0" w:rsidP="00666F25">
      <w:pPr>
        <w:ind w:left="1304"/>
        <w:jc w:val="both"/>
      </w:pPr>
      <w:r w:rsidRPr="004B12E2">
        <w:t>Valtion etua valvoo muutoksenhakua ja oikaisua koskevissa asioissa Liikenteen turvallisuusviraston veroasiamies</w:t>
      </w:r>
      <w:r w:rsidR="00383E3D">
        <w:t>.</w:t>
      </w:r>
    </w:p>
    <w:p w:rsidR="005D1BA0" w:rsidRPr="004B12E2" w:rsidRDefault="005D1BA0" w:rsidP="00666F25">
      <w:pPr>
        <w:ind w:left="1304"/>
        <w:jc w:val="both"/>
      </w:pPr>
    </w:p>
    <w:p w:rsidR="005D1BA0" w:rsidRPr="004B12E2" w:rsidRDefault="005D1BA0" w:rsidP="00666F25">
      <w:pPr>
        <w:ind w:left="1304"/>
        <w:jc w:val="both"/>
      </w:pPr>
      <w:r w:rsidRPr="004B12E2">
        <w:t>Valtion edunvalvojaa kuullaan ja päätös annetaan tiedoksi siten, että edunvalvojalle varataan tilaisuus tutustua päätökseen ja sen perusteena oleviin asiakirjoihin.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Äänestäminen hallintotuomioistuimissa</w:t>
      </w:r>
    </w:p>
    <w:p w:rsidR="005D1BA0" w:rsidRPr="004B12E2" w:rsidRDefault="005D1BA0" w:rsidP="00666F25">
      <w:pPr>
        <w:ind w:left="1304"/>
        <w:jc w:val="both"/>
      </w:pPr>
    </w:p>
    <w:p w:rsidR="005D1BA0" w:rsidRPr="004B12E2" w:rsidRDefault="005D1BA0" w:rsidP="00666F25">
      <w:pPr>
        <w:ind w:left="1304"/>
        <w:jc w:val="both"/>
      </w:pPr>
      <w:r w:rsidRPr="004B12E2">
        <w:t>Jos tämän lain nojalla tehtyä muutoksenhakua ratkaistaessa ilmaantuu eri mielipiteitä, tulee päätökseksi se mielipide, jota useimpien on katsottava kannattaneen. Äänten jakautuessa tasan päätökseksi tulee se mielipide, joka on verovelvolliselle edullisempi, tai jollei tätä perustetta voida soveltaa, se mielipide, jota puheenjohtaja on kannattanut.</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Täytäntöönpano</w:t>
      </w:r>
    </w:p>
    <w:p w:rsidR="005D1BA0" w:rsidRPr="004B12E2" w:rsidRDefault="005D1BA0" w:rsidP="00666F25">
      <w:pPr>
        <w:ind w:left="1304"/>
        <w:jc w:val="both"/>
      </w:pPr>
    </w:p>
    <w:p w:rsidR="005D1BA0" w:rsidRPr="004B12E2" w:rsidRDefault="005D1BA0" w:rsidP="00666F25">
      <w:pPr>
        <w:ind w:left="1304"/>
        <w:jc w:val="both"/>
      </w:pPr>
      <w:r w:rsidRPr="004B12E2">
        <w:t>Muutoksenhausta huolimatta verovelvollinen ja muu verosta vastuussa oleva henkilö on velvollinen maksamaan erääntyneen veron.</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lastRenderedPageBreak/>
        <w:t>§ Veronkantoviranomainen</w:t>
      </w:r>
    </w:p>
    <w:p w:rsidR="005D1BA0" w:rsidRPr="004B12E2" w:rsidRDefault="005D1BA0" w:rsidP="00666F25">
      <w:pPr>
        <w:ind w:left="1304"/>
        <w:jc w:val="both"/>
      </w:pPr>
    </w:p>
    <w:p w:rsidR="005D1BA0" w:rsidRPr="004B12E2" w:rsidRDefault="005D1BA0" w:rsidP="00666F25">
      <w:pPr>
        <w:ind w:left="1304"/>
        <w:jc w:val="both"/>
      </w:pPr>
      <w:r w:rsidRPr="004B12E2">
        <w:t xml:space="preserve">Liikenteen turvallisuusvirasto vastaa verotuksen toimittamisesta, veronkannosta, verovalvonnasta ja muista tässä laissa säädetyistä viranomaistehtävistä, jollei tässä laissa toisin säädetä. </w:t>
      </w:r>
    </w:p>
    <w:p w:rsidR="005D1BA0" w:rsidRPr="004B12E2" w:rsidRDefault="005D1BA0" w:rsidP="00666F25">
      <w:pPr>
        <w:ind w:left="1304"/>
        <w:jc w:val="both"/>
      </w:pPr>
    </w:p>
    <w:p w:rsidR="005D1BA0" w:rsidRPr="004B12E2" w:rsidRDefault="005D1BA0" w:rsidP="00666F25">
      <w:pPr>
        <w:ind w:left="1304"/>
        <w:jc w:val="both"/>
      </w:pPr>
      <w:r w:rsidRPr="004B12E2">
        <w:t>Liikenteen turvallisuusvirasto voi tehdä sopimuksen verotukseen liittyvän avustavien palvelutehtävien siirtämisestä muun kuin viranomaisen hoidettavaksi. Ahvenanmaan valtio</w:t>
      </w:r>
      <w:r w:rsidR="00085DC8">
        <w:t>n</w:t>
      </w:r>
      <w:r w:rsidRPr="004B12E2">
        <w:t>virasto hoitaa avustavia palvelutehtäviä Ahvenanmaalla rekisteröityjen kuorma-autojen osalta. Avustavilla palvelutehtävillä tarkoitetaan tiedon välittämistä verovelvollisille tienkäyttöveroa koskevan lainsäädännön ja ohjeiden sisällöstä, kuorma-autojen verotusta koskevien tietojen antamista liikenneasioiden rekisteristä sekä verovelvollisten ilmoitusten vastaanottamista, tallentamista ja välittämistä edelleen veroviranomaisille. Avustavia palvelutehtäviä hoitavaan sovelletaan rikosoikeudellista virkavastuuta koskevia säännöksiä hänen hoitaessaan tätä tehtävää. Vahingonkorvausvastuusta säädetään vahingonkorva</w:t>
      </w:r>
      <w:r w:rsidR="001B20CC" w:rsidRPr="004B12E2">
        <w:t>uslaissa (412/1974). Avustavina palvelutehtävinä</w:t>
      </w:r>
      <w:r w:rsidRPr="004B12E2">
        <w:t xml:space="preserve"> ei hoideta tehtäviä, joihin kuuluu verotusta koskevan päätöksentekovallan käyttöä. Sopimus avustavista palvelutehtävistä ei vaikuta Liikenteen turvallisuusvirastolle kuuluviin tehtäviin tai viranomaisen velvollisuuksiin.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Valvonta</w:t>
      </w:r>
    </w:p>
    <w:p w:rsidR="005D1BA0" w:rsidRPr="004B12E2" w:rsidRDefault="005D1BA0" w:rsidP="00666F25">
      <w:pPr>
        <w:ind w:left="1304"/>
        <w:jc w:val="both"/>
      </w:pPr>
    </w:p>
    <w:p w:rsidR="005D1BA0" w:rsidRPr="004B12E2" w:rsidRDefault="005D1BA0" w:rsidP="00666F25">
      <w:pPr>
        <w:ind w:left="1304"/>
        <w:jc w:val="both"/>
      </w:pPr>
      <w:r w:rsidRPr="004B12E2">
        <w:t xml:space="preserve">Tienkäyttöverotuksen valvonta kuuluu Liikenteen turvallisuusvirastolle sekä poliisille, Rajavartiolaitokselle ja Tullille. </w:t>
      </w:r>
    </w:p>
    <w:p w:rsidR="005D1BA0" w:rsidRPr="004B12E2" w:rsidRDefault="005D1BA0" w:rsidP="00666F25">
      <w:pPr>
        <w:ind w:left="1304"/>
        <w:jc w:val="both"/>
      </w:pPr>
    </w:p>
    <w:p w:rsidR="005D1BA0" w:rsidRPr="004B12E2" w:rsidRDefault="005D1BA0" w:rsidP="00666F25">
      <w:pPr>
        <w:ind w:left="1304"/>
        <w:jc w:val="both"/>
      </w:pPr>
      <w:r w:rsidRPr="004B12E2">
        <w:t xml:space="preserve">Valvonnan suorittamiseksi valvontaviranomaiset voivat kuvata liikenteessä olevia kuorma-autoja. Kuvaaminen voi tapahtua myös automaattisesti ja se voi olla jatkuvaa tai toistuvaa. Kuvaaminen ei kuitenkaan saa kohdistua pysyväisluonteiseen asumiseen käytettäviin tiloihin.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Käyttökielto</w:t>
      </w:r>
    </w:p>
    <w:p w:rsidR="005D1BA0" w:rsidRPr="004B12E2" w:rsidRDefault="005D1BA0" w:rsidP="00666F25">
      <w:pPr>
        <w:ind w:left="1304"/>
        <w:jc w:val="both"/>
      </w:pPr>
    </w:p>
    <w:p w:rsidR="005D1BA0" w:rsidRPr="004B12E2" w:rsidRDefault="005D1BA0" w:rsidP="00666F25">
      <w:pPr>
        <w:ind w:left="1304"/>
        <w:jc w:val="both"/>
      </w:pPr>
      <w:r w:rsidRPr="004B12E2">
        <w:t>Ellei veroa tai seuraamusmaksua ole suoritettu määräajass</w:t>
      </w:r>
      <w:r w:rsidR="00127105" w:rsidRPr="004B12E2">
        <w:t xml:space="preserve">a, kuorma-autoa ei saa käyttää </w:t>
      </w:r>
      <w:r w:rsidRPr="004B12E2">
        <w:t>tiellä (</w:t>
      </w:r>
      <w:r w:rsidRPr="004B12E2">
        <w:rPr>
          <w:i/>
        </w:rPr>
        <w:t>käyttökielto</w:t>
      </w:r>
      <w:r w:rsidRPr="004B12E2">
        <w:t xml:space="preserve">). Kuorma-autoa ei saa käyttää tiellä siinäkään tapauksessa, että kuorma-auton omistus tai hallinta on siirretty muulle kuin verovelvolliselle. Valvova viranomainen voi ottaa käyttökiellossa olevan kuorma-auton rekisterikilvet ja rekisteröintitodistuksen haltuunsa. Poliisin, Tullin tai Rajavartiolaitoksen kirjallisella luvalla kuorma-auton saa kuitenkin kuljettaa luvassa määrättyyn paikkaan säilytettäväksi. </w:t>
      </w:r>
    </w:p>
    <w:p w:rsidR="005D1BA0" w:rsidRPr="004B12E2" w:rsidRDefault="005D1BA0" w:rsidP="00666F25">
      <w:pPr>
        <w:ind w:left="1304"/>
        <w:jc w:val="both"/>
      </w:pPr>
    </w:p>
    <w:p w:rsidR="005D1BA0" w:rsidRPr="004B12E2" w:rsidRDefault="005D1BA0" w:rsidP="00666F25">
      <w:pPr>
        <w:ind w:left="1304"/>
        <w:jc w:val="both"/>
      </w:pPr>
      <w:r w:rsidRPr="004B12E2">
        <w:t xml:space="preserve">Käyttökielto päättyy, kun maksuunpantu vero tai seuraamusmaksu on kokonaan suoritettu. </w:t>
      </w:r>
    </w:p>
    <w:p w:rsidR="005D1BA0" w:rsidRPr="004B12E2" w:rsidRDefault="005D1BA0" w:rsidP="00666F25">
      <w:pPr>
        <w:ind w:left="1304"/>
        <w:jc w:val="both"/>
      </w:pPr>
    </w:p>
    <w:p w:rsidR="005D1BA0" w:rsidRPr="004B12E2" w:rsidRDefault="005D1BA0" w:rsidP="00666F25">
      <w:pPr>
        <w:ind w:left="1304"/>
        <w:jc w:val="both"/>
      </w:pPr>
      <w:r w:rsidRPr="004B12E2">
        <w:t>Liikenteen turvallisuusvirasto voi erityisen painavista syistä kokonaan tai määräajaksi peruuttaa käyttökiellon tai määrätä, ettei kuorma-autoon sovelleta käyttökieltoa. Kuorma-auton käyttö voidaan sallia ainoastaan, jos:</w:t>
      </w:r>
    </w:p>
    <w:p w:rsidR="005D1BA0" w:rsidRPr="004B12E2" w:rsidRDefault="005D1BA0" w:rsidP="00666F25">
      <w:pPr>
        <w:ind w:left="1304"/>
        <w:jc w:val="both"/>
      </w:pPr>
    </w:p>
    <w:p w:rsidR="005D1BA0" w:rsidRPr="004B12E2" w:rsidRDefault="005D1BA0" w:rsidP="00666F25">
      <w:pPr>
        <w:ind w:left="1304"/>
        <w:jc w:val="both"/>
      </w:pPr>
      <w:r w:rsidRPr="004B12E2">
        <w:lastRenderedPageBreak/>
        <w:t>1) tuomioistuin on päättänyt aloittaa maksun suorittamatta jättäjää koskevan saneerausmenettelyn tai velkajärjestelyn; tai</w:t>
      </w:r>
    </w:p>
    <w:p w:rsidR="005D1BA0" w:rsidRPr="004B12E2" w:rsidRDefault="005D1BA0" w:rsidP="00666F25">
      <w:pPr>
        <w:ind w:left="1304"/>
        <w:jc w:val="both"/>
      </w:pPr>
    </w:p>
    <w:p w:rsidR="005D1BA0" w:rsidRPr="004B12E2" w:rsidRDefault="005D1BA0" w:rsidP="00666F25">
      <w:pPr>
        <w:ind w:left="1304"/>
        <w:jc w:val="both"/>
      </w:pPr>
      <w:r w:rsidRPr="004B12E2">
        <w:t>2) voidaan katsoa, ettei kuorma-auton omistaja tai haltija tiennyt eikä ole voinutkaan tietää suorittamatta olevasta verosta ja kuorma-auton käytön estämistä voidaan pitää olosuhteet huomioon ottaen kohtuuttomana.</w:t>
      </w:r>
    </w:p>
    <w:p w:rsidR="005D1BA0" w:rsidRPr="004B12E2" w:rsidRDefault="005D1BA0" w:rsidP="00666F25">
      <w:pPr>
        <w:ind w:left="1304"/>
        <w:jc w:val="both"/>
      </w:pPr>
    </w:p>
    <w:p w:rsidR="005D1BA0" w:rsidRPr="004B12E2" w:rsidRDefault="005D1BA0" w:rsidP="00666F25">
      <w:pPr>
        <w:ind w:left="1304"/>
        <w:jc w:val="both"/>
      </w:pPr>
      <w:r w:rsidRPr="004B12E2">
        <w:t>Jos rekisterissä on ollut kuorma-auton ostajan käytettävissä tieto veronmaksun laiminlyönnistä, kuorma-auton käyttökieltoa ei ilman erityistä syytä peruuteta.</w:t>
      </w:r>
    </w:p>
    <w:p w:rsidR="005D1BA0" w:rsidRPr="004B12E2" w:rsidRDefault="005D1BA0" w:rsidP="00666F25">
      <w:pPr>
        <w:ind w:left="1304"/>
        <w:jc w:val="both"/>
      </w:pPr>
    </w:p>
    <w:p w:rsidR="005D1BA0" w:rsidRPr="004B12E2" w:rsidRDefault="005D1BA0" w:rsidP="00666F25">
      <w:pPr>
        <w:ind w:left="1304"/>
        <w:jc w:val="both"/>
      </w:pPr>
      <w:r w:rsidRPr="004B12E2">
        <w:t>Tienkäyttöveron maksuunpaneminen 6 §:n 2 momentissa tarkoitetulle verovelvolliselle ei aiheuta omistajalle tai haltijalle käyttökieltoa maksamattoman veron johdosta.</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Veronkierto</w:t>
      </w:r>
    </w:p>
    <w:p w:rsidR="005D1BA0" w:rsidRPr="004B12E2" w:rsidRDefault="005D1BA0" w:rsidP="00666F25">
      <w:pPr>
        <w:ind w:left="1304"/>
        <w:jc w:val="both"/>
      </w:pPr>
    </w:p>
    <w:p w:rsidR="005D1BA0" w:rsidRPr="004B12E2" w:rsidRDefault="005D1BA0" w:rsidP="00666F25">
      <w:pPr>
        <w:ind w:left="1304"/>
        <w:jc w:val="both"/>
      </w:pPr>
      <w:r w:rsidRPr="004B12E2">
        <w:t>Jos jollekin olosuhteelle tai toimenpiteelle on annettu sellainen oikeudellinen muoto, joka ei vastaa asian varsinaista luonnetta tai tarkoitusta, on verotusta toimitettaessa meneteltävä niin kuin asiassa olisi käytetty oikeaa muotoa.</w:t>
      </w:r>
    </w:p>
    <w:p w:rsidR="005D1BA0" w:rsidRPr="004B12E2" w:rsidRDefault="005D1BA0" w:rsidP="00666F25">
      <w:pPr>
        <w:ind w:left="1304"/>
        <w:jc w:val="both"/>
      </w:pPr>
    </w:p>
    <w:p w:rsidR="005D1BA0" w:rsidRPr="004B12E2" w:rsidRDefault="005D1BA0" w:rsidP="00666F25">
      <w:pPr>
        <w:ind w:left="1304"/>
        <w:jc w:val="both"/>
      </w:pPr>
      <w:r w:rsidRPr="004B12E2">
        <w:t>Jos on ilmeistä, että verotusta toimitettaessa olisi meneteltävä 1 momentissa tarkoitetulla tavalla, verotusta toimitettaessa on huolellisesti tutkittava kaikki ne seikat, jotka voivat vaikuttaa asian arvostelemiseen, sekä annettava verovelvolliselle tilaisuus esittää selvitys havaituista seikoista. Jollei verovelvollinen tällöin esitä selvitystä siitä, että olosuhteelle tai toimenpiteelle annettu oikeudellinen muoto vastaa asian varsinaista luonnetta tai tarkoitusta taikka ettei toimenpiteeseen ole ryhdytty ilmeisesti siinä tarkoituksessa, että suoritettavasta verosta vapauduttaisiin, verotusta toimitettaessa on meneteltävä 1 momentissa tarkoitetulla tavalla.</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Veronhuojennus ja maksunlykkäys</w:t>
      </w:r>
    </w:p>
    <w:p w:rsidR="005D1BA0" w:rsidRPr="004B12E2" w:rsidRDefault="005D1BA0" w:rsidP="00666F25">
      <w:pPr>
        <w:ind w:left="1304"/>
        <w:jc w:val="both"/>
      </w:pPr>
    </w:p>
    <w:p w:rsidR="005D1BA0" w:rsidRPr="004B12E2" w:rsidRDefault="005D1BA0" w:rsidP="00666F25">
      <w:pPr>
        <w:ind w:left="1304"/>
        <w:jc w:val="both"/>
      </w:pPr>
      <w:r w:rsidRPr="004B12E2">
        <w:t xml:space="preserve">Liikenteen turvallisuusvirasto voi hakemuksesta määräämillään ehdoilla kokonaan tai osittain vapauttaa suoritetun tai suoritettavan tienkäyttöveron tai seuraamusmaksun ja niille laskettavan koron suorittamisesta, jos niiden periminen täysimääräisenä olisi ilmeisen kohtuutonta. </w:t>
      </w:r>
    </w:p>
    <w:p w:rsidR="005D1BA0" w:rsidRPr="004B12E2" w:rsidRDefault="005D1BA0" w:rsidP="00666F25">
      <w:pPr>
        <w:ind w:left="1304"/>
        <w:jc w:val="both"/>
      </w:pPr>
    </w:p>
    <w:p w:rsidR="005D1BA0" w:rsidRPr="004B12E2" w:rsidRDefault="005D1BA0" w:rsidP="00666F25">
      <w:pPr>
        <w:ind w:left="1304"/>
        <w:jc w:val="both"/>
      </w:pPr>
      <w:r w:rsidRPr="004B12E2">
        <w:t>Liikenteen turvallisuusvirasto voi hakijasta riippumattomien poikkeuksellisten olosuhteiden tai veronmaksukyvyn olennaisen alentumisen takia tai muusta erityisestä syystä hakemuksesta myöntää veron maksamisen lykkäystä. Lykkäys myönnetään ehdolla, että lykätyn määrän suorittamisesta annetaan lykättyä määrää vastaava vakuus. Lykkäys voidaan kuitenkin myöntää vakuutta vaatimatta maksettavan määrän vähäisyyden tai lykkäysajan lyhyyden takia taikka muusta erityisestä syystä. Lykätylle veron määrälle peritään korkoa, jonka määrään sovelletaan veronlisäyksestä ja viivekorosta annetun lain 4 §:ää. Lykkäys voidaan myöntää kuitenkin ilman korkoa, jos koron periminen olisi ilmeisen kohtuutonta.</w:t>
      </w:r>
    </w:p>
    <w:p w:rsidR="005D1BA0" w:rsidRPr="004B12E2" w:rsidRDefault="005D1BA0" w:rsidP="00666F25">
      <w:pPr>
        <w:ind w:left="1304"/>
        <w:jc w:val="both"/>
      </w:pPr>
    </w:p>
    <w:p w:rsidR="005D1BA0" w:rsidRPr="004B12E2" w:rsidRDefault="005D1BA0" w:rsidP="00666F25">
      <w:pPr>
        <w:ind w:left="1304"/>
        <w:jc w:val="both"/>
      </w:pPr>
      <w:r w:rsidRPr="000B7553">
        <w:t>Valtiovarainministeriö</w:t>
      </w:r>
      <w:r w:rsidRPr="004B12E2">
        <w:t xml:space="preserve"> voi ottaa Liikenteen turvallisuusvirastossa käsiteltävän periaatteellisesti tärkeän asian ratkaistavakseen</w:t>
      </w:r>
      <w:r w:rsidR="000B7553">
        <w:t>.</w:t>
      </w:r>
    </w:p>
    <w:p w:rsidR="005D1BA0" w:rsidRPr="004B12E2" w:rsidRDefault="005D1BA0" w:rsidP="00666F25">
      <w:pPr>
        <w:ind w:left="1304"/>
        <w:jc w:val="both"/>
      </w:pPr>
    </w:p>
    <w:p w:rsidR="005D1BA0" w:rsidRPr="004B12E2" w:rsidRDefault="005D1BA0" w:rsidP="00666F25">
      <w:pPr>
        <w:ind w:left="1304"/>
        <w:jc w:val="both"/>
      </w:pPr>
      <w:r w:rsidRPr="004B12E2">
        <w:t xml:space="preserve">Liikenteen turvallisuusvirasto tai valtiovarainministeriö on oikeutettu saamaan </w:t>
      </w:r>
      <w:r w:rsidRPr="00383E3D">
        <w:t>muilta veroviranomaisilta</w:t>
      </w:r>
      <w:r w:rsidR="000B7553">
        <w:t xml:space="preserve"> </w:t>
      </w:r>
      <w:r w:rsidRPr="004B12E2">
        <w:t xml:space="preserve">tarvittavat tiedot asian ratkaisemiseksi.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Veron perimättä jättäminen</w:t>
      </w:r>
    </w:p>
    <w:p w:rsidR="005D1BA0" w:rsidRPr="004B12E2" w:rsidRDefault="005D1BA0" w:rsidP="00666F25">
      <w:pPr>
        <w:ind w:left="1304"/>
        <w:jc w:val="both"/>
      </w:pPr>
    </w:p>
    <w:p w:rsidR="005D1BA0" w:rsidRPr="004B12E2" w:rsidRDefault="005D1BA0" w:rsidP="00666F25">
      <w:pPr>
        <w:ind w:left="1304"/>
        <w:jc w:val="both"/>
      </w:pPr>
      <w:r w:rsidRPr="004B12E2">
        <w:t>Tienkäyttövero voidaan jättää perimättä vähäisen tahattoman maksuvirheen tai muun erityisen syyn takia.</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Tienkäyttöveroa koskevien tietojen julkisuus ja tietojen antaminen</w:t>
      </w:r>
    </w:p>
    <w:p w:rsidR="005D1BA0" w:rsidRPr="004B12E2" w:rsidRDefault="005D1BA0" w:rsidP="00666F25">
      <w:pPr>
        <w:ind w:left="1304"/>
        <w:jc w:val="both"/>
      </w:pPr>
    </w:p>
    <w:p w:rsidR="005D1BA0" w:rsidRPr="004B12E2" w:rsidRDefault="005D1BA0" w:rsidP="00666F25">
      <w:pPr>
        <w:ind w:left="1304"/>
        <w:jc w:val="both"/>
      </w:pPr>
      <w:r w:rsidRPr="004B12E2">
        <w:t xml:space="preserve">Tienkäyttöveroa ja seuraamusmaksua koskevat tiedot ovat julkisia lukuun ottamatta veronhuojennus- ja lykkäyshakemuksia sekä käyttökiellosta vapauttamista koskevia hakemusasiakirjoja niihin liittyvine asiakirjoineen. </w:t>
      </w:r>
    </w:p>
    <w:p w:rsidR="005D1BA0" w:rsidRPr="004B12E2" w:rsidRDefault="005D1BA0" w:rsidP="00666F25">
      <w:pPr>
        <w:ind w:left="1304"/>
        <w:jc w:val="both"/>
      </w:pPr>
    </w:p>
    <w:p w:rsidR="005D1BA0" w:rsidRPr="004B12E2" w:rsidRDefault="005D1BA0" w:rsidP="00666F25">
      <w:pPr>
        <w:ind w:left="1304"/>
        <w:jc w:val="both"/>
      </w:pPr>
      <w:r w:rsidRPr="004B12E2">
        <w:t xml:space="preserve">Liikenteen turvallisuusvirasto voi antaa todistuksen siitä, ettei kuorma-autosta ole suorittamatta tienkäyttöveroa ja seuraamusmaksua. Annetuista tiedoista peritään maksu valtion maksuperustelain (150/1992) mukaisesti. </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Sähköinen allekirjoitus</w:t>
      </w:r>
    </w:p>
    <w:p w:rsidR="005D1BA0" w:rsidRPr="004B12E2" w:rsidRDefault="005D1BA0" w:rsidP="00666F25">
      <w:pPr>
        <w:ind w:left="1304"/>
        <w:jc w:val="both"/>
      </w:pPr>
    </w:p>
    <w:p w:rsidR="005D1BA0" w:rsidRPr="004B12E2" w:rsidRDefault="005D1BA0" w:rsidP="00666F25">
      <w:pPr>
        <w:ind w:left="1304"/>
        <w:jc w:val="both"/>
      </w:pPr>
      <w:r w:rsidRPr="004B12E2">
        <w:t>Verotusjärjestelmästä annettava asiakirja voidaan allekirjoittaa koneellisesti. Tästä on oltava maininta asiakirjassa.</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numPr>
          <w:ilvl w:val="0"/>
          <w:numId w:val="11"/>
        </w:numPr>
        <w:ind w:left="1664"/>
        <w:jc w:val="both"/>
        <w:rPr>
          <w:b/>
        </w:rPr>
      </w:pPr>
      <w:r w:rsidRPr="004B12E2">
        <w:rPr>
          <w:b/>
        </w:rPr>
        <w:t>§ Rangaistussäännökset</w:t>
      </w:r>
    </w:p>
    <w:p w:rsidR="005D1BA0" w:rsidRPr="004B12E2" w:rsidRDefault="005D1BA0" w:rsidP="00666F25">
      <w:pPr>
        <w:ind w:left="1304"/>
        <w:jc w:val="both"/>
      </w:pPr>
    </w:p>
    <w:p w:rsidR="005D1BA0" w:rsidRPr="004B12E2" w:rsidRDefault="005D1BA0" w:rsidP="00666F25">
      <w:pPr>
        <w:ind w:left="1304"/>
        <w:jc w:val="both"/>
      </w:pPr>
      <w:r w:rsidRPr="004B12E2">
        <w:t>Rangaistus veropetoksesta säädetään rikoslain (39/1889) 29 luvun 1–3 §:ssä.</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1010D7" w:rsidP="00666F25">
      <w:pPr>
        <w:ind w:left="1304"/>
        <w:jc w:val="both"/>
      </w:pPr>
      <w:r w:rsidRPr="004B12E2">
        <w:t>____</w:t>
      </w:r>
    </w:p>
    <w:p w:rsidR="001010D7" w:rsidRPr="004B12E2" w:rsidRDefault="001010D7" w:rsidP="00666F25">
      <w:pPr>
        <w:ind w:left="1304"/>
        <w:jc w:val="both"/>
      </w:pPr>
    </w:p>
    <w:p w:rsidR="005D1BA0" w:rsidRPr="004B12E2" w:rsidRDefault="005D1BA0" w:rsidP="00666F25">
      <w:pPr>
        <w:ind w:left="1304"/>
        <w:jc w:val="both"/>
      </w:pPr>
      <w:r w:rsidRPr="004B12E2">
        <w:rPr>
          <w:b/>
        </w:rPr>
        <w:t xml:space="preserve">Voimaantulo </w:t>
      </w:r>
    </w:p>
    <w:p w:rsidR="001B20CC" w:rsidRPr="004B12E2" w:rsidRDefault="001B20CC" w:rsidP="00666F25">
      <w:pPr>
        <w:ind w:left="1304"/>
        <w:jc w:val="both"/>
      </w:pPr>
    </w:p>
    <w:p w:rsidR="005D1BA0" w:rsidRPr="004B12E2" w:rsidRDefault="005D1BA0" w:rsidP="00666F25">
      <w:pPr>
        <w:ind w:left="1304"/>
        <w:jc w:val="both"/>
      </w:pPr>
      <w:r w:rsidRPr="004B12E2">
        <w:t>Tämä laki tulee voimaan 1 päivänä tammikuuta 2021.</w:t>
      </w:r>
    </w:p>
    <w:p w:rsidR="005D1BA0" w:rsidRPr="004B12E2" w:rsidRDefault="005D1BA0" w:rsidP="00666F25">
      <w:pPr>
        <w:ind w:left="1304"/>
        <w:jc w:val="both"/>
      </w:pPr>
    </w:p>
    <w:p w:rsidR="005D1BA0" w:rsidRPr="004B12E2" w:rsidRDefault="005D1BA0" w:rsidP="00666F25">
      <w:pPr>
        <w:ind w:left="1304"/>
        <w:jc w:val="both"/>
      </w:pPr>
    </w:p>
    <w:p w:rsidR="005D1BA0" w:rsidRPr="004B12E2" w:rsidRDefault="005D1BA0" w:rsidP="00666F25">
      <w:pPr>
        <w:ind w:left="1304"/>
        <w:jc w:val="both"/>
        <w:rPr>
          <w:b/>
        </w:rPr>
      </w:pPr>
      <w:r w:rsidRPr="004B12E2">
        <w:rPr>
          <w:b/>
        </w:rPr>
        <w:t>Liite</w:t>
      </w:r>
    </w:p>
    <w:p w:rsidR="005D1BA0" w:rsidRPr="004B12E2" w:rsidRDefault="005D1BA0" w:rsidP="00666F25">
      <w:pPr>
        <w:ind w:left="1304"/>
        <w:jc w:val="both"/>
      </w:pPr>
    </w:p>
    <w:tbl>
      <w:tblPr>
        <w:tblW w:w="8229" w:type="dxa"/>
        <w:tblInd w:w="1304" w:type="dxa"/>
        <w:tblCellMar>
          <w:left w:w="70" w:type="dxa"/>
          <w:right w:w="70" w:type="dxa"/>
        </w:tblCellMar>
        <w:tblLook w:val="04A0" w:firstRow="1" w:lastRow="0" w:firstColumn="1" w:lastColumn="0" w:noHBand="0" w:noVBand="1"/>
      </w:tblPr>
      <w:tblGrid>
        <w:gridCol w:w="1272"/>
        <w:gridCol w:w="695"/>
        <w:gridCol w:w="811"/>
        <w:gridCol w:w="927"/>
        <w:gridCol w:w="1045"/>
        <w:gridCol w:w="696"/>
        <w:gridCol w:w="811"/>
        <w:gridCol w:w="927"/>
        <w:gridCol w:w="1045"/>
      </w:tblGrid>
      <w:tr w:rsidR="00EC136D" w:rsidRPr="004B12E2" w:rsidTr="005173C2">
        <w:trPr>
          <w:trHeight w:val="602"/>
        </w:trPr>
        <w:tc>
          <w:tcPr>
            <w:tcW w:w="12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136D" w:rsidRPr="005173C2" w:rsidRDefault="00EC136D" w:rsidP="00D639B3">
            <w:pPr>
              <w:jc w:val="both"/>
              <w:rPr>
                <w:b/>
                <w:sz w:val="18"/>
                <w:szCs w:val="18"/>
              </w:rPr>
            </w:pPr>
            <w:r w:rsidRPr="005173C2">
              <w:rPr>
                <w:b/>
                <w:sz w:val="18"/>
                <w:szCs w:val="18"/>
              </w:rPr>
              <w:t>Päästöluokka</w:t>
            </w:r>
          </w:p>
        </w:tc>
        <w:tc>
          <w:tcPr>
            <w:tcW w:w="3478" w:type="dxa"/>
            <w:gridSpan w:val="4"/>
            <w:tcBorders>
              <w:top w:val="single" w:sz="4" w:space="0" w:color="auto"/>
              <w:left w:val="nil"/>
              <w:bottom w:val="single" w:sz="4" w:space="0" w:color="auto"/>
              <w:right w:val="single" w:sz="4" w:space="0" w:color="auto"/>
            </w:tcBorders>
            <w:shd w:val="clear" w:color="auto" w:fill="auto"/>
            <w:noWrap/>
            <w:hideMark/>
          </w:tcPr>
          <w:p w:rsidR="00EC136D" w:rsidRPr="005173C2" w:rsidRDefault="00EC136D" w:rsidP="009B7F89">
            <w:pPr>
              <w:jc w:val="center"/>
              <w:rPr>
                <w:b/>
                <w:sz w:val="18"/>
                <w:szCs w:val="18"/>
              </w:rPr>
            </w:pPr>
            <w:r w:rsidRPr="005173C2">
              <w:rPr>
                <w:b/>
                <w:sz w:val="18"/>
                <w:szCs w:val="18"/>
              </w:rPr>
              <w:t>Enintään kolme akselia</w:t>
            </w:r>
          </w:p>
        </w:tc>
        <w:tc>
          <w:tcPr>
            <w:tcW w:w="3479" w:type="dxa"/>
            <w:gridSpan w:val="4"/>
            <w:tcBorders>
              <w:top w:val="single" w:sz="4" w:space="0" w:color="auto"/>
              <w:left w:val="nil"/>
              <w:bottom w:val="single" w:sz="4" w:space="0" w:color="auto"/>
              <w:right w:val="single" w:sz="4" w:space="0" w:color="auto"/>
            </w:tcBorders>
            <w:shd w:val="clear" w:color="auto" w:fill="auto"/>
            <w:noWrap/>
            <w:hideMark/>
          </w:tcPr>
          <w:p w:rsidR="00EC136D" w:rsidRPr="005173C2" w:rsidRDefault="00EC136D" w:rsidP="009B7F89">
            <w:pPr>
              <w:jc w:val="center"/>
              <w:rPr>
                <w:b/>
                <w:sz w:val="18"/>
                <w:szCs w:val="18"/>
              </w:rPr>
            </w:pPr>
            <w:r w:rsidRPr="005173C2">
              <w:rPr>
                <w:b/>
                <w:sz w:val="18"/>
                <w:szCs w:val="18"/>
              </w:rPr>
              <w:t>Vähintään neljä akselia</w:t>
            </w:r>
          </w:p>
        </w:tc>
      </w:tr>
      <w:tr w:rsidR="00806AA7" w:rsidRPr="004B12E2" w:rsidTr="005173C2">
        <w:trPr>
          <w:trHeight w:val="1219"/>
        </w:trPr>
        <w:tc>
          <w:tcPr>
            <w:tcW w:w="1272" w:type="dxa"/>
            <w:tcBorders>
              <w:top w:val="nil"/>
              <w:left w:val="single" w:sz="4" w:space="0" w:color="auto"/>
              <w:bottom w:val="single" w:sz="4" w:space="0" w:color="auto"/>
              <w:right w:val="single" w:sz="4" w:space="0" w:color="auto"/>
            </w:tcBorders>
            <w:shd w:val="clear" w:color="auto" w:fill="auto"/>
            <w:noWrap/>
            <w:vAlign w:val="bottom"/>
            <w:hideMark/>
          </w:tcPr>
          <w:p w:rsidR="00EC136D" w:rsidRPr="005173C2" w:rsidRDefault="00EC136D" w:rsidP="00D639B3">
            <w:pPr>
              <w:jc w:val="both"/>
              <w:rPr>
                <w:b/>
                <w:sz w:val="18"/>
                <w:szCs w:val="18"/>
              </w:rPr>
            </w:pPr>
            <w:r w:rsidRPr="005173C2">
              <w:rPr>
                <w:b/>
                <w:sz w:val="18"/>
                <w:szCs w:val="18"/>
              </w:rPr>
              <w:t> </w:t>
            </w:r>
          </w:p>
        </w:tc>
        <w:tc>
          <w:tcPr>
            <w:tcW w:w="695"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 /</w:t>
            </w:r>
            <w:r w:rsidRPr="005173C2">
              <w:rPr>
                <w:sz w:val="18"/>
                <w:szCs w:val="18"/>
              </w:rPr>
              <w:br/>
              <w:t>1 päivä</w:t>
            </w:r>
          </w:p>
        </w:tc>
        <w:tc>
          <w:tcPr>
            <w:tcW w:w="811"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 /</w:t>
            </w:r>
            <w:r w:rsidRPr="005173C2">
              <w:rPr>
                <w:sz w:val="18"/>
                <w:szCs w:val="18"/>
              </w:rPr>
              <w:br/>
              <w:t>7 päivää</w:t>
            </w:r>
          </w:p>
        </w:tc>
        <w:tc>
          <w:tcPr>
            <w:tcW w:w="927"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w:t>
            </w:r>
            <w:r w:rsidR="001010D7" w:rsidRPr="005173C2">
              <w:rPr>
                <w:sz w:val="18"/>
                <w:szCs w:val="18"/>
              </w:rPr>
              <w:t xml:space="preserve"> </w:t>
            </w:r>
            <w:r w:rsidRPr="005173C2">
              <w:rPr>
                <w:sz w:val="18"/>
                <w:szCs w:val="18"/>
              </w:rPr>
              <w:t xml:space="preserve">/ </w:t>
            </w:r>
            <w:r w:rsidRPr="005173C2">
              <w:rPr>
                <w:sz w:val="18"/>
                <w:szCs w:val="18"/>
              </w:rPr>
              <w:br/>
              <w:t>30 päivää</w:t>
            </w:r>
          </w:p>
        </w:tc>
        <w:tc>
          <w:tcPr>
            <w:tcW w:w="1044"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w:t>
            </w:r>
            <w:r w:rsidR="001010D7" w:rsidRPr="005173C2">
              <w:rPr>
                <w:sz w:val="18"/>
                <w:szCs w:val="18"/>
              </w:rPr>
              <w:t xml:space="preserve"> </w:t>
            </w:r>
            <w:r w:rsidRPr="005173C2">
              <w:rPr>
                <w:sz w:val="18"/>
                <w:szCs w:val="18"/>
              </w:rPr>
              <w:t>/</w:t>
            </w:r>
            <w:r w:rsidRPr="005173C2">
              <w:rPr>
                <w:sz w:val="18"/>
                <w:szCs w:val="18"/>
              </w:rPr>
              <w:br/>
              <w:t>365 päivää</w:t>
            </w:r>
          </w:p>
        </w:tc>
        <w:tc>
          <w:tcPr>
            <w:tcW w:w="696"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 /</w:t>
            </w:r>
            <w:r w:rsidRPr="005173C2">
              <w:rPr>
                <w:sz w:val="18"/>
                <w:szCs w:val="18"/>
              </w:rPr>
              <w:br/>
              <w:t>1 päivä</w:t>
            </w:r>
          </w:p>
        </w:tc>
        <w:tc>
          <w:tcPr>
            <w:tcW w:w="811"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 /</w:t>
            </w:r>
            <w:r w:rsidRPr="005173C2">
              <w:rPr>
                <w:sz w:val="18"/>
                <w:szCs w:val="18"/>
              </w:rPr>
              <w:br/>
              <w:t>7 päivää</w:t>
            </w:r>
          </w:p>
        </w:tc>
        <w:tc>
          <w:tcPr>
            <w:tcW w:w="927" w:type="dxa"/>
            <w:tcBorders>
              <w:top w:val="nil"/>
              <w:left w:val="nil"/>
              <w:bottom w:val="single" w:sz="4" w:space="0" w:color="auto"/>
              <w:right w:val="single" w:sz="4" w:space="0" w:color="auto"/>
            </w:tcBorders>
            <w:shd w:val="clear" w:color="auto" w:fill="auto"/>
            <w:hideMark/>
          </w:tcPr>
          <w:p w:rsidR="00EC136D" w:rsidRPr="005173C2" w:rsidRDefault="00BB149F" w:rsidP="00D639B3">
            <w:pPr>
              <w:jc w:val="both"/>
              <w:rPr>
                <w:sz w:val="18"/>
                <w:szCs w:val="18"/>
              </w:rPr>
            </w:pPr>
            <w:r w:rsidRPr="005173C2">
              <w:rPr>
                <w:sz w:val="18"/>
                <w:szCs w:val="18"/>
              </w:rPr>
              <w:t>euroa</w:t>
            </w:r>
            <w:r w:rsidR="001010D7" w:rsidRPr="005173C2">
              <w:rPr>
                <w:sz w:val="18"/>
                <w:szCs w:val="18"/>
              </w:rPr>
              <w:t xml:space="preserve"> </w:t>
            </w:r>
            <w:r w:rsidRPr="005173C2">
              <w:rPr>
                <w:sz w:val="18"/>
                <w:szCs w:val="18"/>
              </w:rPr>
              <w:t>/</w:t>
            </w:r>
            <w:r w:rsidRPr="005173C2">
              <w:rPr>
                <w:sz w:val="18"/>
                <w:szCs w:val="18"/>
              </w:rPr>
              <w:br/>
            </w:r>
            <w:r w:rsidR="00EC136D" w:rsidRPr="005173C2">
              <w:rPr>
                <w:sz w:val="18"/>
                <w:szCs w:val="18"/>
              </w:rPr>
              <w:t>30 päivää</w:t>
            </w:r>
          </w:p>
        </w:tc>
        <w:tc>
          <w:tcPr>
            <w:tcW w:w="1044" w:type="dxa"/>
            <w:tcBorders>
              <w:top w:val="nil"/>
              <w:left w:val="nil"/>
              <w:bottom w:val="single" w:sz="4" w:space="0" w:color="auto"/>
              <w:right w:val="single" w:sz="4" w:space="0" w:color="auto"/>
            </w:tcBorders>
            <w:shd w:val="clear" w:color="auto" w:fill="auto"/>
            <w:hideMark/>
          </w:tcPr>
          <w:p w:rsidR="00EC136D" w:rsidRPr="005173C2" w:rsidRDefault="00EC136D" w:rsidP="00D639B3">
            <w:pPr>
              <w:jc w:val="both"/>
              <w:rPr>
                <w:sz w:val="18"/>
                <w:szCs w:val="18"/>
              </w:rPr>
            </w:pPr>
            <w:r w:rsidRPr="005173C2">
              <w:rPr>
                <w:sz w:val="18"/>
                <w:szCs w:val="18"/>
              </w:rPr>
              <w:t>euroa</w:t>
            </w:r>
            <w:r w:rsidR="001010D7" w:rsidRPr="005173C2">
              <w:rPr>
                <w:sz w:val="18"/>
                <w:szCs w:val="18"/>
              </w:rPr>
              <w:t xml:space="preserve"> </w:t>
            </w:r>
            <w:r w:rsidRPr="005173C2">
              <w:rPr>
                <w:sz w:val="18"/>
                <w:szCs w:val="18"/>
              </w:rPr>
              <w:t>/</w:t>
            </w:r>
            <w:r w:rsidRPr="005173C2">
              <w:rPr>
                <w:sz w:val="18"/>
                <w:szCs w:val="18"/>
              </w:rPr>
              <w:br/>
              <w:t>365 päivää</w:t>
            </w:r>
          </w:p>
        </w:tc>
      </w:tr>
      <w:tr w:rsidR="00806AA7" w:rsidRPr="004B12E2" w:rsidTr="005173C2">
        <w:trPr>
          <w:trHeight w:val="602"/>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EC136D" w:rsidRPr="005173C2" w:rsidRDefault="00EC136D" w:rsidP="00D639B3">
            <w:pPr>
              <w:jc w:val="both"/>
              <w:rPr>
                <w:b/>
                <w:sz w:val="18"/>
                <w:szCs w:val="18"/>
              </w:rPr>
            </w:pPr>
            <w:r w:rsidRPr="005173C2">
              <w:rPr>
                <w:b/>
                <w:sz w:val="18"/>
                <w:szCs w:val="18"/>
              </w:rPr>
              <w:lastRenderedPageBreak/>
              <w:t>Euro 0</w:t>
            </w:r>
          </w:p>
        </w:tc>
        <w:tc>
          <w:tcPr>
            <w:tcW w:w="695"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33</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67</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668</w:t>
            </w:r>
          </w:p>
        </w:tc>
        <w:tc>
          <w:tcPr>
            <w:tcW w:w="696"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56</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112</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1121</w:t>
            </w:r>
          </w:p>
        </w:tc>
      </w:tr>
      <w:tr w:rsidR="00806AA7" w:rsidRPr="004B12E2" w:rsidTr="005173C2">
        <w:trPr>
          <w:trHeight w:val="602"/>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EC136D" w:rsidRPr="005173C2" w:rsidRDefault="00EC136D" w:rsidP="00D639B3">
            <w:pPr>
              <w:jc w:val="both"/>
              <w:rPr>
                <w:b/>
                <w:sz w:val="18"/>
                <w:szCs w:val="18"/>
              </w:rPr>
            </w:pPr>
            <w:r w:rsidRPr="005173C2">
              <w:rPr>
                <w:b/>
                <w:sz w:val="18"/>
                <w:szCs w:val="18"/>
              </w:rPr>
              <w:t>Euro I</w:t>
            </w:r>
          </w:p>
        </w:tc>
        <w:tc>
          <w:tcPr>
            <w:tcW w:w="695"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29</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58</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581</w:t>
            </w:r>
          </w:p>
        </w:tc>
        <w:tc>
          <w:tcPr>
            <w:tcW w:w="696"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49</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97</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970</w:t>
            </w:r>
          </w:p>
        </w:tc>
      </w:tr>
      <w:tr w:rsidR="00806AA7" w:rsidRPr="004B12E2" w:rsidTr="005173C2">
        <w:trPr>
          <w:trHeight w:val="602"/>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EC136D" w:rsidRPr="005173C2" w:rsidRDefault="00EC136D" w:rsidP="00D639B3">
            <w:pPr>
              <w:jc w:val="both"/>
              <w:rPr>
                <w:b/>
                <w:sz w:val="18"/>
                <w:szCs w:val="18"/>
              </w:rPr>
            </w:pPr>
            <w:r w:rsidRPr="005173C2">
              <w:rPr>
                <w:b/>
                <w:sz w:val="18"/>
                <w:szCs w:val="18"/>
              </w:rPr>
              <w:t>Euro II</w:t>
            </w:r>
          </w:p>
        </w:tc>
        <w:tc>
          <w:tcPr>
            <w:tcW w:w="695"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25</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51</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506</w:t>
            </w:r>
          </w:p>
        </w:tc>
        <w:tc>
          <w:tcPr>
            <w:tcW w:w="696"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42</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84</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844</w:t>
            </w:r>
          </w:p>
        </w:tc>
      </w:tr>
      <w:tr w:rsidR="00806AA7" w:rsidRPr="004B12E2" w:rsidTr="005173C2">
        <w:trPr>
          <w:trHeight w:val="602"/>
        </w:trPr>
        <w:tc>
          <w:tcPr>
            <w:tcW w:w="1272" w:type="dxa"/>
            <w:tcBorders>
              <w:top w:val="nil"/>
              <w:left w:val="single" w:sz="4" w:space="0" w:color="auto"/>
              <w:bottom w:val="single" w:sz="4" w:space="0" w:color="auto"/>
              <w:right w:val="single" w:sz="4" w:space="0" w:color="auto"/>
            </w:tcBorders>
            <w:shd w:val="clear" w:color="auto" w:fill="auto"/>
            <w:noWrap/>
            <w:vAlign w:val="center"/>
            <w:hideMark/>
          </w:tcPr>
          <w:p w:rsidR="00EC136D" w:rsidRPr="005173C2" w:rsidRDefault="00EC136D" w:rsidP="00D639B3">
            <w:pPr>
              <w:jc w:val="both"/>
              <w:rPr>
                <w:b/>
                <w:sz w:val="18"/>
                <w:szCs w:val="18"/>
              </w:rPr>
            </w:pPr>
            <w:r w:rsidRPr="005173C2">
              <w:rPr>
                <w:b/>
                <w:sz w:val="18"/>
                <w:szCs w:val="18"/>
              </w:rPr>
              <w:t>Euro III</w:t>
            </w:r>
          </w:p>
        </w:tc>
        <w:tc>
          <w:tcPr>
            <w:tcW w:w="695"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22</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44</w:t>
            </w:r>
          </w:p>
        </w:tc>
        <w:tc>
          <w:tcPr>
            <w:tcW w:w="1044" w:type="dxa"/>
            <w:tcBorders>
              <w:top w:val="nil"/>
              <w:left w:val="nil"/>
              <w:bottom w:val="nil"/>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440</w:t>
            </w:r>
          </w:p>
        </w:tc>
        <w:tc>
          <w:tcPr>
            <w:tcW w:w="696"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37</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73</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733</w:t>
            </w:r>
          </w:p>
        </w:tc>
      </w:tr>
      <w:tr w:rsidR="00806AA7" w:rsidRPr="004B12E2" w:rsidTr="005173C2">
        <w:trPr>
          <w:trHeight w:val="923"/>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EC136D" w:rsidRPr="005173C2" w:rsidRDefault="00EC136D" w:rsidP="00D639B3">
            <w:pPr>
              <w:jc w:val="both"/>
              <w:rPr>
                <w:b/>
                <w:sz w:val="18"/>
                <w:szCs w:val="18"/>
              </w:rPr>
            </w:pPr>
            <w:r w:rsidRPr="005173C2">
              <w:rPr>
                <w:b/>
                <w:sz w:val="18"/>
                <w:szCs w:val="18"/>
              </w:rPr>
              <w:t>Euro IV tai uudempi</w:t>
            </w:r>
          </w:p>
        </w:tc>
        <w:tc>
          <w:tcPr>
            <w:tcW w:w="695"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20</w:t>
            </w:r>
          </w:p>
        </w:tc>
        <w:tc>
          <w:tcPr>
            <w:tcW w:w="927" w:type="dxa"/>
            <w:tcBorders>
              <w:top w:val="nil"/>
              <w:left w:val="nil"/>
              <w:bottom w:val="single" w:sz="4" w:space="0" w:color="auto"/>
              <w:right w:val="nil"/>
            </w:tcBorders>
            <w:shd w:val="clear" w:color="auto" w:fill="auto"/>
            <w:noWrap/>
            <w:vAlign w:val="center"/>
            <w:hideMark/>
          </w:tcPr>
          <w:p w:rsidR="00EC136D" w:rsidRPr="005173C2" w:rsidRDefault="00EC136D" w:rsidP="005173C2">
            <w:pPr>
              <w:jc w:val="right"/>
              <w:rPr>
                <w:sz w:val="18"/>
                <w:szCs w:val="18"/>
              </w:rPr>
            </w:pPr>
            <w:r w:rsidRPr="005173C2">
              <w:rPr>
                <w:sz w:val="18"/>
                <w:szCs w:val="18"/>
              </w:rPr>
              <w:t>40</w:t>
            </w:r>
          </w:p>
        </w:tc>
        <w:tc>
          <w:tcPr>
            <w:tcW w:w="10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136D" w:rsidRPr="005173C2" w:rsidRDefault="00EC136D" w:rsidP="005173C2">
            <w:pPr>
              <w:jc w:val="right"/>
              <w:rPr>
                <w:sz w:val="18"/>
                <w:szCs w:val="18"/>
              </w:rPr>
            </w:pPr>
            <w:r w:rsidRPr="005173C2">
              <w:rPr>
                <w:sz w:val="18"/>
                <w:szCs w:val="18"/>
              </w:rPr>
              <w:t>400</w:t>
            </w:r>
          </w:p>
        </w:tc>
        <w:tc>
          <w:tcPr>
            <w:tcW w:w="696"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8</w:t>
            </w:r>
          </w:p>
        </w:tc>
        <w:tc>
          <w:tcPr>
            <w:tcW w:w="811"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33</w:t>
            </w:r>
          </w:p>
        </w:tc>
        <w:tc>
          <w:tcPr>
            <w:tcW w:w="927"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67</w:t>
            </w:r>
          </w:p>
        </w:tc>
        <w:tc>
          <w:tcPr>
            <w:tcW w:w="1044" w:type="dxa"/>
            <w:tcBorders>
              <w:top w:val="nil"/>
              <w:left w:val="nil"/>
              <w:bottom w:val="single" w:sz="4" w:space="0" w:color="auto"/>
              <w:right w:val="single" w:sz="4" w:space="0" w:color="auto"/>
            </w:tcBorders>
            <w:shd w:val="clear" w:color="auto" w:fill="auto"/>
            <w:noWrap/>
            <w:vAlign w:val="center"/>
            <w:hideMark/>
          </w:tcPr>
          <w:p w:rsidR="00EC136D" w:rsidRPr="005173C2" w:rsidRDefault="00EC136D" w:rsidP="005173C2">
            <w:pPr>
              <w:jc w:val="right"/>
              <w:rPr>
                <w:sz w:val="18"/>
                <w:szCs w:val="18"/>
              </w:rPr>
            </w:pPr>
            <w:r w:rsidRPr="005173C2">
              <w:rPr>
                <w:sz w:val="18"/>
                <w:szCs w:val="18"/>
              </w:rPr>
              <w:t>667</w:t>
            </w:r>
          </w:p>
        </w:tc>
      </w:tr>
    </w:tbl>
    <w:p w:rsidR="00EC136D" w:rsidRPr="004B12E2" w:rsidRDefault="00EC136D" w:rsidP="00666F25">
      <w:pPr>
        <w:ind w:left="1304"/>
        <w:jc w:val="both"/>
      </w:pPr>
    </w:p>
    <w:p w:rsidR="005D1BA0" w:rsidRPr="004B12E2" w:rsidRDefault="005D1BA0" w:rsidP="00666F25">
      <w:pPr>
        <w:ind w:left="1304"/>
        <w:jc w:val="both"/>
      </w:pPr>
    </w:p>
    <w:p w:rsidR="00EC136D" w:rsidRPr="004B12E2" w:rsidRDefault="00EC136D" w:rsidP="00666F25">
      <w:pPr>
        <w:ind w:left="1304"/>
        <w:jc w:val="both"/>
        <w:rPr>
          <w:b/>
        </w:rPr>
      </w:pPr>
    </w:p>
    <w:p w:rsidR="00EC136D" w:rsidRPr="004B12E2" w:rsidRDefault="00EC136D" w:rsidP="00666F25">
      <w:pPr>
        <w:ind w:left="1304"/>
        <w:jc w:val="both"/>
        <w:rPr>
          <w:b/>
        </w:rPr>
      </w:pPr>
    </w:p>
    <w:p w:rsidR="00127105" w:rsidRPr="004B12E2" w:rsidRDefault="00EC136D" w:rsidP="00666F25">
      <w:pPr>
        <w:ind w:left="1304"/>
        <w:jc w:val="both"/>
        <w:rPr>
          <w:b/>
        </w:rPr>
      </w:pPr>
      <w:r w:rsidRPr="004B12E2">
        <w:rPr>
          <w:b/>
        </w:rPr>
        <w:t xml:space="preserve">2. </w:t>
      </w:r>
    </w:p>
    <w:p w:rsidR="00127105" w:rsidRPr="004B12E2" w:rsidRDefault="00127105" w:rsidP="00666F25">
      <w:pPr>
        <w:ind w:left="1304"/>
        <w:jc w:val="both"/>
        <w:rPr>
          <w:b/>
        </w:rPr>
      </w:pPr>
    </w:p>
    <w:p w:rsidR="005D1BA0" w:rsidRPr="004B12E2" w:rsidRDefault="005D1BA0" w:rsidP="00666F25">
      <w:pPr>
        <w:ind w:left="1304"/>
        <w:jc w:val="both"/>
        <w:rPr>
          <w:b/>
        </w:rPr>
      </w:pPr>
      <w:r w:rsidRPr="004B12E2">
        <w:rPr>
          <w:b/>
        </w:rPr>
        <w:t xml:space="preserve">Laki ajoneuvoverolain muuttamisesta </w:t>
      </w:r>
    </w:p>
    <w:p w:rsidR="005D1BA0" w:rsidRPr="004B12E2" w:rsidRDefault="005D1BA0" w:rsidP="00666F25">
      <w:pPr>
        <w:ind w:left="1304"/>
        <w:jc w:val="both"/>
        <w:rPr>
          <w:b/>
        </w:rPr>
      </w:pPr>
    </w:p>
    <w:p w:rsidR="005D1BA0" w:rsidRPr="004B12E2" w:rsidRDefault="005D1BA0" w:rsidP="00666F25">
      <w:pPr>
        <w:ind w:left="1304"/>
        <w:jc w:val="both"/>
      </w:pPr>
      <w:r w:rsidRPr="004B12E2">
        <w:t>Eduskunnan päätöksen mukaisesti</w:t>
      </w:r>
    </w:p>
    <w:p w:rsidR="005D1BA0" w:rsidRPr="004B12E2" w:rsidRDefault="005D1BA0" w:rsidP="00666F25">
      <w:pPr>
        <w:ind w:left="1304"/>
        <w:jc w:val="both"/>
      </w:pPr>
      <w:r w:rsidRPr="004B12E2">
        <w:rPr>
          <w:i/>
        </w:rPr>
        <w:t>muutetaan</w:t>
      </w:r>
      <w:r w:rsidRPr="004B12E2">
        <w:t xml:space="preserve"> ajoneu</w:t>
      </w:r>
      <w:r w:rsidR="00127105" w:rsidRPr="004B12E2">
        <w:t>voverolain (1281/2003) 11 ja</w:t>
      </w:r>
      <w:r w:rsidR="00EC136D" w:rsidRPr="004B12E2">
        <w:t xml:space="preserve"> 66 §, sellaisena kuin niistä</w:t>
      </w:r>
      <w:r w:rsidRPr="004B12E2">
        <w:t xml:space="preserve"> on </w:t>
      </w:r>
      <w:r w:rsidR="00EC136D" w:rsidRPr="004B12E2">
        <w:t>11 §</w:t>
      </w:r>
    </w:p>
    <w:p w:rsidR="005D1BA0" w:rsidRPr="004B12E2" w:rsidRDefault="00166256" w:rsidP="00666F25">
      <w:pPr>
        <w:ind w:left="1304"/>
        <w:jc w:val="both"/>
      </w:pPr>
      <w:r>
        <w:t xml:space="preserve">osaksi </w:t>
      </w:r>
      <w:r w:rsidR="00EC136D" w:rsidRPr="004B12E2">
        <w:t>la</w:t>
      </w:r>
      <w:r>
        <w:t>e</w:t>
      </w:r>
      <w:r w:rsidR="00EC136D" w:rsidRPr="004B12E2">
        <w:t xml:space="preserve">issa </w:t>
      </w:r>
      <w:r w:rsidR="000A24E0">
        <w:t xml:space="preserve">1236/2004, </w:t>
      </w:r>
      <w:r>
        <w:t>1401</w:t>
      </w:r>
      <w:r w:rsidR="00EC136D" w:rsidRPr="004B12E2">
        <w:t>/20</w:t>
      </w:r>
      <w:r>
        <w:t>10</w:t>
      </w:r>
      <w:r w:rsidR="000A24E0">
        <w:t xml:space="preserve"> ja 1317/2011</w:t>
      </w:r>
      <w:r w:rsidR="00EC136D" w:rsidRPr="004B12E2">
        <w:t xml:space="preserve"> </w:t>
      </w:r>
      <w:r w:rsidR="000A24E0">
        <w:t>sekä</w:t>
      </w:r>
      <w:r w:rsidR="00EC136D" w:rsidRPr="004B12E2">
        <w:t xml:space="preserve"> </w:t>
      </w:r>
      <w:r w:rsidR="001E22C6">
        <w:t>6</w:t>
      </w:r>
      <w:r w:rsidR="00EC136D" w:rsidRPr="004B12E2">
        <w:t>6 §</w:t>
      </w:r>
      <w:r w:rsidR="000A24E0">
        <w:t xml:space="preserve"> laissa 726</w:t>
      </w:r>
      <w:r w:rsidR="00EC136D" w:rsidRPr="004B12E2">
        <w:t>/20</w:t>
      </w:r>
      <w:r w:rsidR="000A24E0">
        <w:t>17</w:t>
      </w:r>
      <w:r w:rsidR="005173C2">
        <w:t>, sekä</w:t>
      </w:r>
      <w:r w:rsidR="005D1BA0" w:rsidRPr="004B12E2">
        <w:t xml:space="preserve"> </w:t>
      </w:r>
    </w:p>
    <w:p w:rsidR="005D1BA0" w:rsidRPr="004B12E2" w:rsidRDefault="00127105" w:rsidP="00666F25">
      <w:pPr>
        <w:ind w:left="1304"/>
        <w:jc w:val="both"/>
      </w:pPr>
      <w:r w:rsidRPr="004B12E2">
        <w:rPr>
          <w:i/>
        </w:rPr>
        <w:t>lisätään</w:t>
      </w:r>
      <w:r w:rsidRPr="004B12E2">
        <w:t xml:space="preserve"> lain liitteeseen verotaulukko 3</w:t>
      </w:r>
      <w:r w:rsidR="005173C2" w:rsidRPr="005173C2">
        <w:t xml:space="preserve"> seuraavasti:</w:t>
      </w:r>
    </w:p>
    <w:p w:rsidR="005D1BA0" w:rsidRPr="004B12E2" w:rsidRDefault="005D1BA0" w:rsidP="00666F25">
      <w:pPr>
        <w:ind w:left="1304"/>
        <w:jc w:val="both"/>
        <w:rPr>
          <w:b/>
        </w:rPr>
      </w:pPr>
    </w:p>
    <w:p w:rsidR="005D1BA0" w:rsidRPr="004B12E2" w:rsidRDefault="005D1BA0" w:rsidP="00666F25">
      <w:pPr>
        <w:ind w:left="1304"/>
        <w:jc w:val="both"/>
        <w:rPr>
          <w:b/>
        </w:rPr>
      </w:pPr>
      <w:r w:rsidRPr="004B12E2">
        <w:rPr>
          <w:b/>
        </w:rPr>
        <w:t>11 § Käyttövoimavero</w:t>
      </w:r>
    </w:p>
    <w:p w:rsidR="005D1BA0" w:rsidRPr="004B12E2" w:rsidRDefault="005D1BA0" w:rsidP="00666F25">
      <w:pPr>
        <w:ind w:left="1304"/>
        <w:jc w:val="both"/>
      </w:pPr>
    </w:p>
    <w:p w:rsidR="005D1BA0" w:rsidRPr="004B12E2" w:rsidRDefault="005D1BA0" w:rsidP="00666F25">
      <w:pPr>
        <w:ind w:left="1304"/>
        <w:jc w:val="both"/>
      </w:pPr>
      <w:r w:rsidRPr="004B12E2">
        <w:t>Henkilö ja pakettiautosta, jota käytetään muulla voimalla tai polttoaineella kuin moottoribensiinillä, on suoritettava käyttövoimaveroa. Käyttövoimaveron määrä päivää kohden on:</w:t>
      </w:r>
    </w:p>
    <w:p w:rsidR="005D1BA0" w:rsidRPr="004B12E2" w:rsidRDefault="005D1BA0" w:rsidP="00666F25">
      <w:pPr>
        <w:ind w:left="1304"/>
        <w:jc w:val="both"/>
      </w:pPr>
      <w:r w:rsidRPr="004B12E2">
        <w:t>1) henkilöautosta (M</w:t>
      </w:r>
      <w:r w:rsidRPr="004B12E2">
        <w:rPr>
          <w:vertAlign w:val="subscript"/>
        </w:rPr>
        <w:t>1</w:t>
      </w:r>
      <w:r w:rsidRPr="004B12E2">
        <w:t>- ja M</w:t>
      </w:r>
      <w:r w:rsidRPr="004B12E2">
        <w:rPr>
          <w:vertAlign w:val="subscript"/>
        </w:rPr>
        <w:t>1</w:t>
      </w:r>
      <w:r w:rsidRPr="004B12E2">
        <w:t>G-luokka), kaksikäyttöautosta (N</w:t>
      </w:r>
      <w:r w:rsidRPr="004B12E2">
        <w:rPr>
          <w:vertAlign w:val="subscript"/>
        </w:rPr>
        <w:t>1</w:t>
      </w:r>
      <w:r w:rsidRPr="004B12E2">
        <w:t>-luokka) sekä ajoneuvosta, joka siihen tehtyjen katsastamattomien muutosten johdosta vastaa käyttötarkoitukseltaan lähinnä henkilöautoa, 5,5 senttiä jokaiselta kokonaismassan alkavalta sadalta kilogrammalta;</w:t>
      </w:r>
    </w:p>
    <w:p w:rsidR="005D1BA0" w:rsidRPr="004B12E2" w:rsidRDefault="005D1BA0" w:rsidP="00666F25">
      <w:pPr>
        <w:ind w:left="1304"/>
        <w:jc w:val="both"/>
      </w:pPr>
      <w:r w:rsidRPr="004B12E2">
        <w:t>2) poiketen siitä, mitä 1 kohdassa säädetään, käyttövoimaveron määrä päivää kohden on jokaiselta kokonaismassan alkavalta sadalta kilogrammalta:</w:t>
      </w:r>
    </w:p>
    <w:p w:rsidR="005D1BA0" w:rsidRPr="004B12E2" w:rsidRDefault="005D1BA0" w:rsidP="00666F25">
      <w:pPr>
        <w:ind w:left="1304"/>
        <w:jc w:val="both"/>
      </w:pPr>
      <w:r w:rsidRPr="004B12E2">
        <w:t>a) 1,5 senttiä, jos ajoneuvon käyttövoima on sähkö;</w:t>
      </w:r>
    </w:p>
    <w:p w:rsidR="005D1BA0" w:rsidRPr="004B12E2" w:rsidRDefault="005D1BA0" w:rsidP="00666F25">
      <w:pPr>
        <w:ind w:left="1304"/>
        <w:jc w:val="both"/>
      </w:pPr>
      <w:r w:rsidRPr="004B12E2">
        <w:t>b) 0,5 senttiä, jos ajoneuvon käyttövoima on sähkö ja moottoribensiini;</w:t>
      </w:r>
    </w:p>
    <w:p w:rsidR="005D1BA0" w:rsidRPr="004B12E2" w:rsidRDefault="005D1BA0" w:rsidP="00666F25">
      <w:pPr>
        <w:ind w:left="1304"/>
        <w:jc w:val="both"/>
      </w:pPr>
      <w:r w:rsidRPr="004B12E2">
        <w:t>c) 4,9 senttiä, jos ajoneuvon käyttövoima on sähkö ja dieselöljy;</w:t>
      </w:r>
    </w:p>
    <w:p w:rsidR="005D1BA0" w:rsidRPr="004B12E2" w:rsidRDefault="005D1BA0" w:rsidP="00666F25">
      <w:pPr>
        <w:ind w:left="1304"/>
        <w:jc w:val="both"/>
      </w:pPr>
      <w:r w:rsidRPr="004B12E2">
        <w:t>d) 3,1 senttiä, jos ajoneuvon käyttövoima on metaanista koostuva polttoaine;</w:t>
      </w:r>
    </w:p>
    <w:p w:rsidR="005D1BA0" w:rsidRPr="004B12E2" w:rsidRDefault="005D1BA0" w:rsidP="00666F25">
      <w:pPr>
        <w:ind w:left="1304"/>
        <w:jc w:val="both"/>
      </w:pPr>
      <w:r w:rsidRPr="004B12E2">
        <w:t>3) pakettiautosta (N</w:t>
      </w:r>
      <w:r w:rsidRPr="004B12E2">
        <w:rPr>
          <w:vertAlign w:val="subscript"/>
        </w:rPr>
        <w:t>1</w:t>
      </w:r>
      <w:r w:rsidRPr="004B12E2">
        <w:t>- ja N</w:t>
      </w:r>
      <w:r w:rsidRPr="004B12E2">
        <w:rPr>
          <w:vertAlign w:val="subscript"/>
        </w:rPr>
        <w:t>1</w:t>
      </w:r>
      <w:r w:rsidRPr="004B12E2">
        <w:t>G-luokka), matkailuautosta (M</w:t>
      </w:r>
      <w:r w:rsidRPr="004B12E2">
        <w:rPr>
          <w:vertAlign w:val="subscript"/>
        </w:rPr>
        <w:t>1</w:t>
      </w:r>
      <w:r w:rsidRPr="004B12E2">
        <w:t>-luokka) ja huoltoautosta (M</w:t>
      </w:r>
      <w:r w:rsidRPr="004B12E2">
        <w:rPr>
          <w:vertAlign w:val="subscript"/>
        </w:rPr>
        <w:t>1</w:t>
      </w:r>
      <w:r w:rsidRPr="004B12E2">
        <w:t>-, N</w:t>
      </w:r>
      <w:r w:rsidRPr="004B12E2">
        <w:rPr>
          <w:vertAlign w:val="subscript"/>
        </w:rPr>
        <w:t>1</w:t>
      </w:r>
      <w:r w:rsidRPr="004B12E2">
        <w:t>-, N</w:t>
      </w:r>
      <w:r w:rsidRPr="004B12E2">
        <w:rPr>
          <w:vertAlign w:val="subscript"/>
        </w:rPr>
        <w:t>2</w:t>
      </w:r>
      <w:r w:rsidRPr="004B12E2">
        <w:t>-, N</w:t>
      </w:r>
      <w:r w:rsidRPr="004B12E2">
        <w:rPr>
          <w:vertAlign w:val="subscript"/>
        </w:rPr>
        <w:t>3</w:t>
      </w:r>
      <w:r w:rsidRPr="004B12E2">
        <w:t>-, M</w:t>
      </w:r>
      <w:r w:rsidRPr="004B12E2">
        <w:rPr>
          <w:vertAlign w:val="subscript"/>
        </w:rPr>
        <w:t>1</w:t>
      </w:r>
      <w:r w:rsidRPr="004B12E2">
        <w:t>G-, N</w:t>
      </w:r>
      <w:r w:rsidRPr="004B12E2">
        <w:rPr>
          <w:vertAlign w:val="subscript"/>
        </w:rPr>
        <w:t>1</w:t>
      </w:r>
      <w:r w:rsidRPr="004B12E2">
        <w:t>G-, N</w:t>
      </w:r>
      <w:r w:rsidRPr="004B12E2">
        <w:rPr>
          <w:vertAlign w:val="subscript"/>
        </w:rPr>
        <w:t>2</w:t>
      </w:r>
      <w:r w:rsidRPr="004B12E2">
        <w:t>G- ja N</w:t>
      </w:r>
      <w:r w:rsidRPr="004B12E2">
        <w:rPr>
          <w:vertAlign w:val="subscript"/>
        </w:rPr>
        <w:t>3</w:t>
      </w:r>
      <w:r w:rsidRPr="004B12E2">
        <w:t>G-luokka) 0,9 senttiä jokaiselta kokonaismassan alkavalta sadalta kilogrammalta;</w:t>
      </w:r>
    </w:p>
    <w:p w:rsidR="005D1BA0" w:rsidRPr="004B12E2" w:rsidRDefault="005D1BA0" w:rsidP="00666F25">
      <w:pPr>
        <w:ind w:left="1304"/>
        <w:jc w:val="both"/>
      </w:pPr>
    </w:p>
    <w:p w:rsidR="005D1BA0" w:rsidRPr="004B12E2" w:rsidRDefault="005D1BA0" w:rsidP="00666F25">
      <w:pPr>
        <w:ind w:left="1304"/>
        <w:jc w:val="both"/>
      </w:pPr>
      <w:r w:rsidRPr="004B12E2">
        <w:t>Käyttövoimavero kuorma-autosta (N</w:t>
      </w:r>
      <w:r w:rsidRPr="004B12E2">
        <w:rPr>
          <w:vertAlign w:val="subscript"/>
        </w:rPr>
        <w:t>2</w:t>
      </w:r>
      <w:r w:rsidRPr="004B12E2">
        <w:t>-ja N</w:t>
      </w:r>
      <w:r w:rsidRPr="004B12E2">
        <w:rPr>
          <w:vertAlign w:val="subscript"/>
        </w:rPr>
        <w:t>2</w:t>
      </w:r>
      <w:r w:rsidRPr="004B12E2">
        <w:t xml:space="preserve">G -luokka), jonka kokonaismassa on enintään 12 000 kilogrammaa, </w:t>
      </w:r>
      <w:r w:rsidR="00E65891" w:rsidRPr="004B12E2">
        <w:t xml:space="preserve">on </w:t>
      </w:r>
      <w:r w:rsidRPr="004B12E2">
        <w:t>0,6 senttiä jokaiselta kokonaismassan alkavalta sadalta kilogrammalta.</w:t>
      </w:r>
      <w:r w:rsidR="00BB149F" w:rsidRPr="004B12E2">
        <w:t xml:space="preserve"> </w:t>
      </w:r>
      <w:r w:rsidRPr="004B12E2">
        <w:t>Kuorma-autosta (N</w:t>
      </w:r>
      <w:r w:rsidRPr="004B12E2">
        <w:rPr>
          <w:vertAlign w:val="subscript"/>
        </w:rPr>
        <w:t>3</w:t>
      </w:r>
      <w:r w:rsidRPr="004B12E2">
        <w:t>- ja N</w:t>
      </w:r>
      <w:r w:rsidRPr="004B12E2">
        <w:rPr>
          <w:vertAlign w:val="subscript"/>
        </w:rPr>
        <w:t>3</w:t>
      </w:r>
      <w:r w:rsidRPr="004B12E2">
        <w:t>G-luokka), jonka kokonaismassa on yli 12 000 kilogrammaa, on suoritettava käyttövoimaveroa liitteen verotaulukon 3 mukaisesti.</w:t>
      </w:r>
    </w:p>
    <w:p w:rsidR="005D1BA0" w:rsidRPr="004B12E2" w:rsidRDefault="005D1BA0" w:rsidP="00666F25">
      <w:pPr>
        <w:ind w:left="1304"/>
        <w:jc w:val="both"/>
      </w:pPr>
    </w:p>
    <w:p w:rsidR="005D1BA0" w:rsidRPr="004B12E2" w:rsidRDefault="005D1BA0" w:rsidP="00666F25">
      <w:pPr>
        <w:ind w:left="1304"/>
        <w:jc w:val="both"/>
      </w:pPr>
      <w:r w:rsidRPr="004B12E2">
        <w:t>Erikoisautona rekisterissä olevan ajoneuvon käyttövoimavero on sama kuin akseliluvultaan vastaavan M- tai N-luokan ajoneuvon vero. Erikoisauton ajoneuvoluokka määrätään tarkemmin niiden ajoneuvojen luokituksesta annettujen säännösten mukaan, joita sovellettaisiin, jos ajoneuvon rekisteriin merkittyä luokkaa tarkistettaisiin verokauden alkaessa. Kaksikäyttöautona pidetään N</w:t>
      </w:r>
      <w:r w:rsidRPr="004B12E2">
        <w:rPr>
          <w:vertAlign w:val="subscript"/>
        </w:rPr>
        <w:t>1</w:t>
      </w:r>
      <w:r w:rsidRPr="004B12E2">
        <w:t>-luokkaan kuuluvaa ajoneuvoa, joka on varustettu kuljettajan istuimen ja tämän vieressä olevien istuinten lisäksi muilla istuimilla tai niiden kiinnitykseen tarkoitetuilla laitteilla, lukuun ottamatta autoverolain (1482/1994) 24 §:n mukaisia tilapäiseen käyttöön tarkoitettuja istuimia, tai ennen 30 päivää syyskuuta 1998 voimassa olleiden tieliikennesäännösten mukaisesti pakettiautoon hyväksyttyjä istuimia. Kuorma-auton, jonka vetoakselin tai vetoakseleiden jousitusjärjestelmää ei ole merkitty liikenneasioiden rekisteriin vero kannetaan muun jousitusjärjestelmän kuin ilmajousituksen mukaisesti. Ilmajousituksena pidetään myös tiettyjen yhteisössä liikkuvien tieliikenteen ajoneuvojen suurimmista kansallisessa ja kansainvälisessä liikenteessä sallituista mitoista ja suurimmista kansainvälisessä liikenteessä sallituista painoista annetun neuvoston direktiivin 96/53/EY liitteessä II olevan määritelmän mukaisesti vastaavaksi tunnustettua jousitusta.</w:t>
      </w:r>
    </w:p>
    <w:p w:rsidR="005D1BA0" w:rsidRPr="004B12E2" w:rsidRDefault="005D1BA0" w:rsidP="00666F25">
      <w:pPr>
        <w:ind w:left="1304"/>
        <w:jc w:val="both"/>
      </w:pPr>
    </w:p>
    <w:p w:rsidR="005D1BA0" w:rsidRDefault="005D1BA0" w:rsidP="00666F25">
      <w:pPr>
        <w:ind w:left="1304"/>
        <w:jc w:val="both"/>
        <w:rPr>
          <w:b/>
        </w:rPr>
      </w:pPr>
      <w:r w:rsidRPr="004B12E2">
        <w:rPr>
          <w:b/>
        </w:rPr>
        <w:t>66 § Rangaistussäännökset</w:t>
      </w:r>
    </w:p>
    <w:p w:rsidR="00DB28D7" w:rsidRPr="004B12E2" w:rsidRDefault="00DB28D7" w:rsidP="00666F25">
      <w:pPr>
        <w:ind w:left="1304"/>
        <w:jc w:val="both"/>
        <w:rPr>
          <w:b/>
        </w:rPr>
      </w:pPr>
    </w:p>
    <w:p w:rsidR="005D1BA0" w:rsidRPr="004B12E2" w:rsidRDefault="005D1BA0" w:rsidP="00666F25">
      <w:pPr>
        <w:ind w:left="1304"/>
        <w:jc w:val="both"/>
      </w:pPr>
      <w:r w:rsidRPr="004B12E2">
        <w:t>Rangaistus veropetoksesta säädetään rikoslain (39/1889) 29 luvun 1–3 §:ssä.</w:t>
      </w:r>
    </w:p>
    <w:p w:rsidR="005D1BA0" w:rsidRPr="004B12E2" w:rsidRDefault="005D1BA0" w:rsidP="00666F25">
      <w:pPr>
        <w:ind w:left="1304"/>
        <w:jc w:val="both"/>
      </w:pPr>
    </w:p>
    <w:p w:rsidR="005D1BA0" w:rsidRPr="004B12E2" w:rsidRDefault="005D1BA0" w:rsidP="00666F25">
      <w:pPr>
        <w:ind w:left="1304"/>
        <w:jc w:val="both"/>
      </w:pPr>
      <w:r w:rsidRPr="004B12E2">
        <w:t>Ajoneuvon omistaja tai haltija, joka tahallaan kuljettaa ajoneuvoa, josta on erääntynyttä ajoneuvoveroa suorittamatta, on tuomittava</w:t>
      </w:r>
      <w:r w:rsidRPr="004B12E2">
        <w:rPr>
          <w:i/>
          <w:iCs/>
        </w:rPr>
        <w:t> ajoneuvoverorikkomuksesta </w:t>
      </w:r>
      <w:r w:rsidRPr="004B12E2">
        <w:t>sakkoon. Ajoneuvoverorikkomuksesta tuomitaan myös ajoneuvon omistaja tai haltija, joka on luovuttanut tällaisen ajoneuvon toisen kuljetettavaksi.</w:t>
      </w:r>
    </w:p>
    <w:p w:rsidR="005D1BA0" w:rsidRPr="004B12E2" w:rsidRDefault="005D1BA0" w:rsidP="00666F25">
      <w:pPr>
        <w:ind w:left="1304"/>
        <w:jc w:val="both"/>
      </w:pPr>
    </w:p>
    <w:p w:rsidR="005D1BA0" w:rsidRPr="004B12E2" w:rsidRDefault="005D1BA0" w:rsidP="00666F25">
      <w:pPr>
        <w:ind w:left="1304"/>
        <w:jc w:val="both"/>
      </w:pPr>
      <w:r w:rsidRPr="004B12E2">
        <w:t xml:space="preserve">Ajoneuvoverorikkomuksesta jätetään ilmoitus tekemättä, syyte nostamatta ja rangaistus määräämättä, jos samasta teosta voidaan määrätä 47 a §:ssä tarkoitettu lisävero tai </w:t>
      </w:r>
      <w:r w:rsidR="005173C2">
        <w:t xml:space="preserve">raskaiden </w:t>
      </w:r>
      <w:r w:rsidRPr="004B12E2">
        <w:t>kuorma-autojen tienkäyttöverosta annetun lain (</w:t>
      </w:r>
      <w:r w:rsidR="00166256">
        <w:t xml:space="preserve"> /  </w:t>
      </w:r>
      <w:r w:rsidRPr="004B12E2">
        <w:t>) 11</w:t>
      </w:r>
      <w:r w:rsidR="00085DC8">
        <w:t xml:space="preserve"> </w:t>
      </w:r>
      <w:r w:rsidRPr="004B12E2">
        <w:t>§:ssä tarkoitettu seuraamusmaksu. Viranomaisen on tällöin ilmoitettava ajoneuvon käytöstä Liikenteen turvallisuusvirastolle.</w:t>
      </w:r>
    </w:p>
    <w:p w:rsidR="001B20CC" w:rsidRPr="004B12E2" w:rsidRDefault="001B20CC" w:rsidP="00666F25">
      <w:pPr>
        <w:ind w:left="1304"/>
        <w:jc w:val="both"/>
      </w:pPr>
    </w:p>
    <w:p w:rsidR="00DB28D7" w:rsidRPr="00D639B3" w:rsidRDefault="001B20CC" w:rsidP="00666F25">
      <w:pPr>
        <w:ind w:left="1304"/>
        <w:jc w:val="both"/>
        <w:rPr>
          <w:i/>
        </w:rPr>
      </w:pPr>
      <w:r w:rsidRPr="00D639B3">
        <w:rPr>
          <w:i/>
        </w:rPr>
        <w:t>Liite</w:t>
      </w:r>
      <w:r w:rsidR="00DB28D7">
        <w:t>-------------</w:t>
      </w:r>
    </w:p>
    <w:p w:rsidR="001B20CC" w:rsidRPr="00DB28D7" w:rsidRDefault="001B20CC" w:rsidP="00666F25">
      <w:pPr>
        <w:ind w:left="1304"/>
        <w:jc w:val="both"/>
      </w:pPr>
    </w:p>
    <w:p w:rsidR="001B20CC" w:rsidRPr="004B12E2" w:rsidRDefault="001B20CC" w:rsidP="00666F25">
      <w:pPr>
        <w:ind w:left="1304"/>
        <w:jc w:val="both"/>
        <w:rPr>
          <w:b/>
        </w:rPr>
      </w:pPr>
      <w:r w:rsidRPr="004B12E2">
        <w:rPr>
          <w:b/>
        </w:rPr>
        <w:t xml:space="preserve">Verotaulukko 3 </w:t>
      </w:r>
    </w:p>
    <w:p w:rsidR="001B20CC" w:rsidRPr="004B12E2" w:rsidRDefault="001B20CC" w:rsidP="00666F25">
      <w:pPr>
        <w:ind w:left="1304"/>
        <w:jc w:val="both"/>
      </w:pPr>
    </w:p>
    <w:tbl>
      <w:tblPr>
        <w:tblStyle w:val="TaulukkoRuudukko"/>
        <w:tblW w:w="9351" w:type="dxa"/>
        <w:tblInd w:w="1304" w:type="dxa"/>
        <w:tblLook w:val="04A0" w:firstRow="1" w:lastRow="0" w:firstColumn="1" w:lastColumn="0" w:noHBand="0" w:noVBand="1"/>
      </w:tblPr>
      <w:tblGrid>
        <w:gridCol w:w="4673"/>
        <w:gridCol w:w="992"/>
        <w:gridCol w:w="1134"/>
        <w:gridCol w:w="1134"/>
        <w:gridCol w:w="1418"/>
      </w:tblGrid>
      <w:tr w:rsidR="007C4353" w:rsidRPr="007C4353" w:rsidTr="00666F25">
        <w:trPr>
          <w:trHeight w:val="300"/>
        </w:trPr>
        <w:tc>
          <w:tcPr>
            <w:tcW w:w="4673" w:type="dxa"/>
            <w:vMerge w:val="restart"/>
            <w:noWrap/>
            <w:hideMark/>
          </w:tcPr>
          <w:p w:rsidR="007C4353" w:rsidRPr="00696445" w:rsidRDefault="007C4353" w:rsidP="007C4353">
            <w:pPr>
              <w:jc w:val="both"/>
              <w:rPr>
                <w:b/>
                <w:sz w:val="18"/>
                <w:szCs w:val="18"/>
              </w:rPr>
            </w:pPr>
            <w:r w:rsidRPr="00696445">
              <w:rPr>
                <w:b/>
                <w:sz w:val="18"/>
                <w:szCs w:val="18"/>
              </w:rPr>
              <w:t>Auton kokonaismassa (k</w:t>
            </w:r>
            <w:r w:rsidR="00696445">
              <w:rPr>
                <w:b/>
                <w:sz w:val="18"/>
                <w:szCs w:val="18"/>
              </w:rPr>
              <w:t>ilo</w:t>
            </w:r>
            <w:r w:rsidRPr="00696445">
              <w:rPr>
                <w:b/>
                <w:sz w:val="18"/>
                <w:szCs w:val="18"/>
              </w:rPr>
              <w:t>g</w:t>
            </w:r>
            <w:r w:rsidR="00696445">
              <w:rPr>
                <w:b/>
                <w:sz w:val="18"/>
                <w:szCs w:val="18"/>
              </w:rPr>
              <w:t>ramma</w:t>
            </w:r>
            <w:r w:rsidRPr="00696445">
              <w:rPr>
                <w:b/>
                <w:sz w:val="18"/>
                <w:szCs w:val="18"/>
              </w:rPr>
              <w:t>)</w:t>
            </w:r>
          </w:p>
        </w:tc>
        <w:tc>
          <w:tcPr>
            <w:tcW w:w="2126" w:type="dxa"/>
            <w:gridSpan w:val="2"/>
            <w:hideMark/>
          </w:tcPr>
          <w:p w:rsidR="007C4353" w:rsidRPr="00696445" w:rsidRDefault="007C4353" w:rsidP="00696445">
            <w:pPr>
              <w:jc w:val="center"/>
              <w:rPr>
                <w:b/>
                <w:sz w:val="18"/>
                <w:szCs w:val="18"/>
              </w:rPr>
            </w:pPr>
            <w:r w:rsidRPr="00696445">
              <w:rPr>
                <w:b/>
                <w:sz w:val="18"/>
                <w:szCs w:val="18"/>
              </w:rPr>
              <w:t>vetoakselit varustettu</w:t>
            </w:r>
            <w:r w:rsidRPr="00696445">
              <w:rPr>
                <w:b/>
                <w:sz w:val="18"/>
                <w:szCs w:val="18"/>
              </w:rPr>
              <w:br/>
              <w:t xml:space="preserve"> ilmajousituksella</w:t>
            </w:r>
          </w:p>
        </w:tc>
        <w:tc>
          <w:tcPr>
            <w:tcW w:w="2552" w:type="dxa"/>
            <w:gridSpan w:val="2"/>
            <w:hideMark/>
          </w:tcPr>
          <w:p w:rsidR="007C4353" w:rsidRPr="00696445" w:rsidRDefault="007C4353" w:rsidP="00696445">
            <w:pPr>
              <w:jc w:val="center"/>
              <w:rPr>
                <w:b/>
                <w:sz w:val="18"/>
                <w:szCs w:val="18"/>
              </w:rPr>
            </w:pPr>
            <w:r w:rsidRPr="00696445">
              <w:rPr>
                <w:b/>
                <w:sz w:val="18"/>
                <w:szCs w:val="18"/>
              </w:rPr>
              <w:t>vetoakselit varustettu</w:t>
            </w:r>
            <w:r w:rsidRPr="00696445">
              <w:rPr>
                <w:b/>
                <w:sz w:val="18"/>
                <w:szCs w:val="18"/>
              </w:rPr>
              <w:br/>
              <w:t xml:space="preserve"> muulla jousitusjärjestelmällä</w:t>
            </w:r>
          </w:p>
        </w:tc>
      </w:tr>
      <w:tr w:rsidR="007C4353" w:rsidRPr="007C4353" w:rsidTr="00666F25">
        <w:trPr>
          <w:trHeight w:val="300"/>
        </w:trPr>
        <w:tc>
          <w:tcPr>
            <w:tcW w:w="4673" w:type="dxa"/>
            <w:vMerge/>
            <w:hideMark/>
          </w:tcPr>
          <w:p w:rsidR="007C4353" w:rsidRPr="00696445" w:rsidRDefault="007C4353" w:rsidP="007C4353">
            <w:pPr>
              <w:jc w:val="both"/>
              <w:rPr>
                <w:sz w:val="18"/>
                <w:szCs w:val="18"/>
              </w:rPr>
            </w:pPr>
          </w:p>
        </w:tc>
        <w:tc>
          <w:tcPr>
            <w:tcW w:w="992" w:type="dxa"/>
            <w:noWrap/>
            <w:hideMark/>
          </w:tcPr>
          <w:p w:rsidR="007C4353" w:rsidRDefault="007C4353" w:rsidP="007C4353">
            <w:pPr>
              <w:jc w:val="both"/>
              <w:rPr>
                <w:sz w:val="18"/>
                <w:szCs w:val="18"/>
              </w:rPr>
            </w:pPr>
            <w:r w:rsidRPr="00696445">
              <w:rPr>
                <w:sz w:val="18"/>
                <w:szCs w:val="18"/>
              </w:rPr>
              <w:t>senttiä /</w:t>
            </w:r>
          </w:p>
          <w:p w:rsidR="007C4353" w:rsidRPr="00696445" w:rsidRDefault="007C4353" w:rsidP="007C4353">
            <w:pPr>
              <w:jc w:val="both"/>
              <w:rPr>
                <w:sz w:val="18"/>
                <w:szCs w:val="18"/>
              </w:rPr>
            </w:pPr>
            <w:r w:rsidRPr="00696445">
              <w:rPr>
                <w:sz w:val="18"/>
                <w:szCs w:val="18"/>
              </w:rPr>
              <w:t>päivä</w:t>
            </w:r>
          </w:p>
        </w:tc>
        <w:tc>
          <w:tcPr>
            <w:tcW w:w="1134" w:type="dxa"/>
            <w:noWrap/>
            <w:hideMark/>
          </w:tcPr>
          <w:p w:rsidR="007C4353" w:rsidRDefault="007C4353" w:rsidP="007C4353">
            <w:pPr>
              <w:jc w:val="both"/>
              <w:rPr>
                <w:sz w:val="18"/>
                <w:szCs w:val="18"/>
              </w:rPr>
            </w:pPr>
            <w:r w:rsidRPr="00696445">
              <w:rPr>
                <w:sz w:val="18"/>
                <w:szCs w:val="18"/>
              </w:rPr>
              <w:t>euroa /</w:t>
            </w:r>
          </w:p>
          <w:p w:rsidR="007C4353" w:rsidRPr="00696445" w:rsidRDefault="007C4353" w:rsidP="007C4353">
            <w:pPr>
              <w:jc w:val="both"/>
              <w:rPr>
                <w:sz w:val="18"/>
                <w:szCs w:val="18"/>
              </w:rPr>
            </w:pPr>
            <w:r w:rsidRPr="00696445">
              <w:rPr>
                <w:sz w:val="18"/>
                <w:szCs w:val="18"/>
              </w:rPr>
              <w:t>365 päivää</w:t>
            </w:r>
          </w:p>
        </w:tc>
        <w:tc>
          <w:tcPr>
            <w:tcW w:w="1134" w:type="dxa"/>
            <w:noWrap/>
            <w:hideMark/>
          </w:tcPr>
          <w:p w:rsidR="007C4353" w:rsidRDefault="007C4353" w:rsidP="007C4353">
            <w:pPr>
              <w:jc w:val="both"/>
              <w:rPr>
                <w:sz w:val="18"/>
                <w:szCs w:val="18"/>
              </w:rPr>
            </w:pPr>
            <w:r w:rsidRPr="00696445">
              <w:rPr>
                <w:sz w:val="18"/>
                <w:szCs w:val="18"/>
              </w:rPr>
              <w:t>senttiä</w:t>
            </w:r>
            <w:r>
              <w:rPr>
                <w:sz w:val="18"/>
                <w:szCs w:val="18"/>
              </w:rPr>
              <w:t xml:space="preserve"> </w:t>
            </w:r>
            <w:r w:rsidRPr="00696445">
              <w:rPr>
                <w:sz w:val="18"/>
                <w:szCs w:val="18"/>
              </w:rPr>
              <w:t>/</w:t>
            </w:r>
          </w:p>
          <w:p w:rsidR="007C4353" w:rsidRPr="00696445" w:rsidRDefault="007C4353" w:rsidP="007C4353">
            <w:pPr>
              <w:jc w:val="both"/>
              <w:rPr>
                <w:sz w:val="18"/>
                <w:szCs w:val="18"/>
              </w:rPr>
            </w:pPr>
            <w:r w:rsidRPr="00696445">
              <w:rPr>
                <w:sz w:val="18"/>
                <w:szCs w:val="18"/>
              </w:rPr>
              <w:t>päivä</w:t>
            </w:r>
          </w:p>
        </w:tc>
        <w:tc>
          <w:tcPr>
            <w:tcW w:w="1418" w:type="dxa"/>
            <w:noWrap/>
            <w:hideMark/>
          </w:tcPr>
          <w:p w:rsidR="007C4353" w:rsidRDefault="007C4353" w:rsidP="007C4353">
            <w:pPr>
              <w:jc w:val="both"/>
              <w:rPr>
                <w:sz w:val="18"/>
                <w:szCs w:val="18"/>
              </w:rPr>
            </w:pPr>
            <w:r w:rsidRPr="00696445">
              <w:rPr>
                <w:sz w:val="18"/>
                <w:szCs w:val="18"/>
              </w:rPr>
              <w:t>euroa /</w:t>
            </w:r>
            <w:r>
              <w:rPr>
                <w:sz w:val="18"/>
                <w:szCs w:val="18"/>
              </w:rPr>
              <w:t xml:space="preserve"> </w:t>
            </w:r>
          </w:p>
          <w:p w:rsidR="007C4353" w:rsidRPr="00696445" w:rsidRDefault="007C4353" w:rsidP="007C4353">
            <w:pPr>
              <w:jc w:val="both"/>
              <w:rPr>
                <w:sz w:val="18"/>
                <w:szCs w:val="18"/>
              </w:rPr>
            </w:pPr>
            <w:r w:rsidRPr="00696445">
              <w:rPr>
                <w:sz w:val="18"/>
                <w:szCs w:val="18"/>
              </w:rPr>
              <w:t>365 päivää</w:t>
            </w:r>
          </w:p>
        </w:tc>
      </w:tr>
      <w:tr w:rsidR="007C4353" w:rsidRPr="007C4353" w:rsidTr="00666F25">
        <w:trPr>
          <w:trHeight w:val="300"/>
        </w:trPr>
        <w:tc>
          <w:tcPr>
            <w:tcW w:w="4673" w:type="dxa"/>
            <w:noWrap/>
            <w:hideMark/>
          </w:tcPr>
          <w:p w:rsidR="007C4353" w:rsidRPr="00696445" w:rsidRDefault="007C4353" w:rsidP="007C4353">
            <w:pPr>
              <w:jc w:val="both"/>
              <w:rPr>
                <w:b/>
                <w:sz w:val="18"/>
                <w:szCs w:val="18"/>
              </w:rPr>
            </w:pPr>
            <w:r w:rsidRPr="00696445">
              <w:rPr>
                <w:b/>
                <w:sz w:val="18"/>
                <w:szCs w:val="18"/>
              </w:rPr>
              <w:t>Kaksiakselinen kuorma-auto, jota ei ole varustettu perävaunun vetoon</w:t>
            </w:r>
          </w:p>
        </w:tc>
        <w:tc>
          <w:tcPr>
            <w:tcW w:w="992"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418" w:type="dxa"/>
            <w:noWrap/>
            <w:hideMark/>
          </w:tcPr>
          <w:p w:rsidR="007C4353" w:rsidRPr="00696445" w:rsidRDefault="007C4353" w:rsidP="007C4353">
            <w:pPr>
              <w:jc w:val="both"/>
              <w:rPr>
                <w:sz w:val="18"/>
                <w:szCs w:val="18"/>
              </w:rPr>
            </w:pP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yli 12 000 mutta vähemmän kuin 13 000</w:t>
            </w:r>
          </w:p>
        </w:tc>
        <w:tc>
          <w:tcPr>
            <w:tcW w:w="992" w:type="dxa"/>
            <w:noWrap/>
            <w:hideMark/>
          </w:tcPr>
          <w:p w:rsidR="007C4353" w:rsidRPr="00696445" w:rsidRDefault="007C4353" w:rsidP="007C4353">
            <w:pPr>
              <w:jc w:val="both"/>
              <w:rPr>
                <w:sz w:val="18"/>
                <w:szCs w:val="18"/>
              </w:rPr>
            </w:pPr>
            <w:r w:rsidRPr="00696445">
              <w:rPr>
                <w:sz w:val="18"/>
                <w:szCs w:val="18"/>
              </w:rPr>
              <w:t>0,00</w:t>
            </w:r>
          </w:p>
        </w:tc>
        <w:tc>
          <w:tcPr>
            <w:tcW w:w="1134" w:type="dxa"/>
            <w:noWrap/>
            <w:hideMark/>
          </w:tcPr>
          <w:p w:rsidR="007C4353" w:rsidRPr="00696445" w:rsidRDefault="007C4353" w:rsidP="007C4353">
            <w:pPr>
              <w:jc w:val="both"/>
              <w:rPr>
                <w:sz w:val="18"/>
                <w:szCs w:val="18"/>
              </w:rPr>
            </w:pPr>
            <w:r w:rsidRPr="00696445">
              <w:rPr>
                <w:sz w:val="18"/>
                <w:szCs w:val="18"/>
              </w:rPr>
              <w:t>0,00</w:t>
            </w:r>
          </w:p>
        </w:tc>
        <w:tc>
          <w:tcPr>
            <w:tcW w:w="1134" w:type="dxa"/>
            <w:noWrap/>
            <w:hideMark/>
          </w:tcPr>
          <w:p w:rsidR="007C4353" w:rsidRPr="00696445" w:rsidRDefault="007C4353" w:rsidP="007C4353">
            <w:pPr>
              <w:jc w:val="both"/>
              <w:rPr>
                <w:sz w:val="18"/>
                <w:szCs w:val="18"/>
              </w:rPr>
            </w:pPr>
            <w:r w:rsidRPr="00696445">
              <w:rPr>
                <w:sz w:val="18"/>
                <w:szCs w:val="18"/>
              </w:rPr>
              <w:t>8,50</w:t>
            </w:r>
          </w:p>
        </w:tc>
        <w:tc>
          <w:tcPr>
            <w:tcW w:w="1418" w:type="dxa"/>
            <w:noWrap/>
            <w:hideMark/>
          </w:tcPr>
          <w:p w:rsidR="007C4353" w:rsidRPr="00696445" w:rsidRDefault="007C4353" w:rsidP="007C4353">
            <w:pPr>
              <w:jc w:val="both"/>
              <w:rPr>
                <w:sz w:val="18"/>
                <w:szCs w:val="18"/>
              </w:rPr>
            </w:pPr>
            <w:r w:rsidRPr="00696445">
              <w:rPr>
                <w:sz w:val="18"/>
                <w:szCs w:val="18"/>
              </w:rPr>
              <w:t>31,03</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13 000 mutta vähemmän kuin 14 000</w:t>
            </w:r>
          </w:p>
        </w:tc>
        <w:tc>
          <w:tcPr>
            <w:tcW w:w="992" w:type="dxa"/>
            <w:noWrap/>
            <w:hideMark/>
          </w:tcPr>
          <w:p w:rsidR="007C4353" w:rsidRPr="00696445" w:rsidRDefault="007C4353" w:rsidP="007C4353">
            <w:pPr>
              <w:jc w:val="both"/>
              <w:rPr>
                <w:sz w:val="18"/>
                <w:szCs w:val="18"/>
              </w:rPr>
            </w:pPr>
            <w:r w:rsidRPr="00696445">
              <w:rPr>
                <w:sz w:val="18"/>
                <w:szCs w:val="18"/>
              </w:rPr>
              <w:t>8,50</w:t>
            </w:r>
          </w:p>
        </w:tc>
        <w:tc>
          <w:tcPr>
            <w:tcW w:w="1134" w:type="dxa"/>
            <w:noWrap/>
            <w:hideMark/>
          </w:tcPr>
          <w:p w:rsidR="007C4353" w:rsidRPr="00696445" w:rsidRDefault="007C4353" w:rsidP="007C4353">
            <w:pPr>
              <w:jc w:val="both"/>
              <w:rPr>
                <w:sz w:val="18"/>
                <w:szCs w:val="18"/>
              </w:rPr>
            </w:pPr>
            <w:r w:rsidRPr="00696445">
              <w:rPr>
                <w:sz w:val="18"/>
                <w:szCs w:val="18"/>
              </w:rPr>
              <w:t>31,03</w:t>
            </w:r>
          </w:p>
        </w:tc>
        <w:tc>
          <w:tcPr>
            <w:tcW w:w="1134" w:type="dxa"/>
            <w:noWrap/>
            <w:hideMark/>
          </w:tcPr>
          <w:p w:rsidR="007C4353" w:rsidRPr="00696445" w:rsidRDefault="007C4353" w:rsidP="007C4353">
            <w:pPr>
              <w:jc w:val="both"/>
              <w:rPr>
                <w:sz w:val="18"/>
                <w:szCs w:val="18"/>
              </w:rPr>
            </w:pPr>
            <w:r w:rsidRPr="00696445">
              <w:rPr>
                <w:sz w:val="18"/>
                <w:szCs w:val="18"/>
              </w:rPr>
              <w:t>23,60</w:t>
            </w:r>
          </w:p>
        </w:tc>
        <w:tc>
          <w:tcPr>
            <w:tcW w:w="1418" w:type="dxa"/>
            <w:noWrap/>
            <w:hideMark/>
          </w:tcPr>
          <w:p w:rsidR="007C4353" w:rsidRPr="00696445" w:rsidRDefault="007C4353" w:rsidP="007C4353">
            <w:pPr>
              <w:jc w:val="both"/>
              <w:rPr>
                <w:sz w:val="18"/>
                <w:szCs w:val="18"/>
              </w:rPr>
            </w:pPr>
            <w:r w:rsidRPr="00696445">
              <w:rPr>
                <w:sz w:val="18"/>
                <w:szCs w:val="18"/>
              </w:rPr>
              <w:t>86,14</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14 000 mutta vähemmän kuin 15 000</w:t>
            </w:r>
          </w:p>
        </w:tc>
        <w:tc>
          <w:tcPr>
            <w:tcW w:w="992" w:type="dxa"/>
            <w:noWrap/>
            <w:hideMark/>
          </w:tcPr>
          <w:p w:rsidR="007C4353" w:rsidRPr="00696445" w:rsidRDefault="007C4353" w:rsidP="007C4353">
            <w:pPr>
              <w:jc w:val="both"/>
              <w:rPr>
                <w:sz w:val="18"/>
                <w:szCs w:val="18"/>
              </w:rPr>
            </w:pPr>
            <w:r w:rsidRPr="00696445">
              <w:rPr>
                <w:sz w:val="18"/>
                <w:szCs w:val="18"/>
              </w:rPr>
              <w:t>23,60</w:t>
            </w:r>
          </w:p>
        </w:tc>
        <w:tc>
          <w:tcPr>
            <w:tcW w:w="1134" w:type="dxa"/>
            <w:noWrap/>
            <w:hideMark/>
          </w:tcPr>
          <w:p w:rsidR="007C4353" w:rsidRPr="00696445" w:rsidRDefault="007C4353" w:rsidP="007C4353">
            <w:pPr>
              <w:jc w:val="both"/>
              <w:rPr>
                <w:sz w:val="18"/>
                <w:szCs w:val="18"/>
              </w:rPr>
            </w:pPr>
            <w:r w:rsidRPr="00696445">
              <w:rPr>
                <w:sz w:val="18"/>
                <w:szCs w:val="18"/>
              </w:rPr>
              <w:t>86,14</w:t>
            </w:r>
          </w:p>
        </w:tc>
        <w:tc>
          <w:tcPr>
            <w:tcW w:w="1134" w:type="dxa"/>
            <w:noWrap/>
            <w:hideMark/>
          </w:tcPr>
          <w:p w:rsidR="007C4353" w:rsidRPr="00696445" w:rsidRDefault="007C4353" w:rsidP="007C4353">
            <w:pPr>
              <w:jc w:val="both"/>
              <w:rPr>
                <w:sz w:val="18"/>
                <w:szCs w:val="18"/>
              </w:rPr>
            </w:pPr>
            <w:r w:rsidRPr="00696445">
              <w:rPr>
                <w:sz w:val="18"/>
                <w:szCs w:val="18"/>
              </w:rPr>
              <w:t>33,20</w:t>
            </w:r>
          </w:p>
        </w:tc>
        <w:tc>
          <w:tcPr>
            <w:tcW w:w="1418" w:type="dxa"/>
            <w:noWrap/>
            <w:hideMark/>
          </w:tcPr>
          <w:p w:rsidR="007C4353" w:rsidRPr="00696445" w:rsidRDefault="007C4353" w:rsidP="007C4353">
            <w:pPr>
              <w:jc w:val="both"/>
              <w:rPr>
                <w:sz w:val="18"/>
                <w:szCs w:val="18"/>
              </w:rPr>
            </w:pPr>
            <w:r w:rsidRPr="00696445">
              <w:rPr>
                <w:sz w:val="18"/>
                <w:szCs w:val="18"/>
              </w:rPr>
              <w:t>121,18</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15000</w:t>
            </w:r>
          </w:p>
        </w:tc>
        <w:tc>
          <w:tcPr>
            <w:tcW w:w="992" w:type="dxa"/>
            <w:noWrap/>
            <w:hideMark/>
          </w:tcPr>
          <w:p w:rsidR="007C4353" w:rsidRPr="00696445" w:rsidRDefault="007C4353" w:rsidP="007C4353">
            <w:pPr>
              <w:jc w:val="both"/>
              <w:rPr>
                <w:sz w:val="18"/>
                <w:szCs w:val="18"/>
              </w:rPr>
            </w:pPr>
            <w:r w:rsidRPr="00696445">
              <w:rPr>
                <w:sz w:val="18"/>
                <w:szCs w:val="18"/>
              </w:rPr>
              <w:t>33,20</w:t>
            </w:r>
          </w:p>
        </w:tc>
        <w:tc>
          <w:tcPr>
            <w:tcW w:w="1134" w:type="dxa"/>
            <w:noWrap/>
            <w:hideMark/>
          </w:tcPr>
          <w:p w:rsidR="007C4353" w:rsidRPr="00696445" w:rsidRDefault="007C4353" w:rsidP="007C4353">
            <w:pPr>
              <w:jc w:val="both"/>
              <w:rPr>
                <w:sz w:val="18"/>
                <w:szCs w:val="18"/>
              </w:rPr>
            </w:pPr>
            <w:r w:rsidRPr="00696445">
              <w:rPr>
                <w:sz w:val="18"/>
                <w:szCs w:val="18"/>
              </w:rPr>
              <w:t>121,18</w:t>
            </w:r>
          </w:p>
        </w:tc>
        <w:tc>
          <w:tcPr>
            <w:tcW w:w="1134" w:type="dxa"/>
            <w:noWrap/>
            <w:hideMark/>
          </w:tcPr>
          <w:p w:rsidR="007C4353" w:rsidRPr="00696445" w:rsidRDefault="007C4353" w:rsidP="007C4353">
            <w:pPr>
              <w:jc w:val="both"/>
              <w:rPr>
                <w:sz w:val="18"/>
                <w:szCs w:val="18"/>
              </w:rPr>
            </w:pPr>
            <w:r w:rsidRPr="00696445">
              <w:rPr>
                <w:sz w:val="18"/>
                <w:szCs w:val="18"/>
              </w:rPr>
              <w:t>75,10</w:t>
            </w:r>
          </w:p>
        </w:tc>
        <w:tc>
          <w:tcPr>
            <w:tcW w:w="1418" w:type="dxa"/>
            <w:noWrap/>
            <w:hideMark/>
          </w:tcPr>
          <w:p w:rsidR="007C4353" w:rsidRPr="00696445" w:rsidRDefault="007C4353" w:rsidP="007C4353">
            <w:pPr>
              <w:jc w:val="both"/>
              <w:rPr>
                <w:sz w:val="18"/>
                <w:szCs w:val="18"/>
              </w:rPr>
            </w:pPr>
            <w:r w:rsidRPr="00696445">
              <w:rPr>
                <w:sz w:val="18"/>
                <w:szCs w:val="18"/>
              </w:rPr>
              <w:t>274,12</w:t>
            </w:r>
          </w:p>
        </w:tc>
      </w:tr>
      <w:tr w:rsidR="007C4353" w:rsidRPr="007C4353" w:rsidTr="00666F25">
        <w:trPr>
          <w:trHeight w:val="300"/>
        </w:trPr>
        <w:tc>
          <w:tcPr>
            <w:tcW w:w="4673" w:type="dxa"/>
            <w:noWrap/>
            <w:hideMark/>
          </w:tcPr>
          <w:p w:rsidR="007C4353" w:rsidRPr="00696445" w:rsidRDefault="007C4353" w:rsidP="007C4353">
            <w:pPr>
              <w:jc w:val="both"/>
              <w:rPr>
                <w:b/>
                <w:sz w:val="18"/>
                <w:szCs w:val="18"/>
              </w:rPr>
            </w:pPr>
            <w:r w:rsidRPr="00696445">
              <w:rPr>
                <w:b/>
                <w:sz w:val="18"/>
                <w:szCs w:val="18"/>
              </w:rPr>
              <w:t>Kolmeakselinen kuorma-auto, jota ei ole varustettu perävaunun vetoon</w:t>
            </w:r>
          </w:p>
        </w:tc>
        <w:tc>
          <w:tcPr>
            <w:tcW w:w="992"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418" w:type="dxa"/>
            <w:noWrap/>
            <w:hideMark/>
          </w:tcPr>
          <w:p w:rsidR="007C4353" w:rsidRPr="00696445" w:rsidRDefault="007C4353" w:rsidP="007C4353">
            <w:pPr>
              <w:jc w:val="both"/>
              <w:rPr>
                <w:sz w:val="18"/>
                <w:szCs w:val="18"/>
              </w:rPr>
            </w:pP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yli 12 000 mutta vähemmän kuin 17 000</w:t>
            </w:r>
          </w:p>
        </w:tc>
        <w:tc>
          <w:tcPr>
            <w:tcW w:w="992" w:type="dxa"/>
            <w:noWrap/>
            <w:hideMark/>
          </w:tcPr>
          <w:p w:rsidR="007C4353" w:rsidRPr="00696445" w:rsidRDefault="007C4353" w:rsidP="007C4353">
            <w:pPr>
              <w:jc w:val="both"/>
              <w:rPr>
                <w:sz w:val="18"/>
                <w:szCs w:val="18"/>
              </w:rPr>
            </w:pPr>
            <w:r w:rsidRPr="00696445">
              <w:rPr>
                <w:sz w:val="18"/>
                <w:szCs w:val="18"/>
              </w:rPr>
              <w:t>8,50</w:t>
            </w:r>
          </w:p>
        </w:tc>
        <w:tc>
          <w:tcPr>
            <w:tcW w:w="1134" w:type="dxa"/>
            <w:noWrap/>
            <w:hideMark/>
          </w:tcPr>
          <w:p w:rsidR="007C4353" w:rsidRPr="00696445" w:rsidRDefault="007C4353" w:rsidP="007C4353">
            <w:pPr>
              <w:jc w:val="both"/>
              <w:rPr>
                <w:sz w:val="18"/>
                <w:szCs w:val="18"/>
              </w:rPr>
            </w:pPr>
            <w:r w:rsidRPr="00696445">
              <w:rPr>
                <w:sz w:val="18"/>
                <w:szCs w:val="18"/>
              </w:rPr>
              <w:t>31,03</w:t>
            </w:r>
          </w:p>
        </w:tc>
        <w:tc>
          <w:tcPr>
            <w:tcW w:w="1134" w:type="dxa"/>
            <w:noWrap/>
            <w:hideMark/>
          </w:tcPr>
          <w:p w:rsidR="007C4353" w:rsidRPr="00696445" w:rsidRDefault="007C4353" w:rsidP="007C4353">
            <w:pPr>
              <w:jc w:val="both"/>
              <w:rPr>
                <w:sz w:val="18"/>
                <w:szCs w:val="18"/>
              </w:rPr>
            </w:pPr>
            <w:r w:rsidRPr="00696445">
              <w:rPr>
                <w:sz w:val="18"/>
                <w:szCs w:val="18"/>
              </w:rPr>
              <w:t>14,80</w:t>
            </w:r>
          </w:p>
        </w:tc>
        <w:tc>
          <w:tcPr>
            <w:tcW w:w="1418" w:type="dxa"/>
            <w:noWrap/>
            <w:hideMark/>
          </w:tcPr>
          <w:p w:rsidR="007C4353" w:rsidRPr="00696445" w:rsidRDefault="007C4353" w:rsidP="007C4353">
            <w:pPr>
              <w:jc w:val="both"/>
              <w:rPr>
                <w:sz w:val="18"/>
                <w:szCs w:val="18"/>
              </w:rPr>
            </w:pPr>
            <w:r w:rsidRPr="00696445">
              <w:rPr>
                <w:sz w:val="18"/>
                <w:szCs w:val="18"/>
              </w:rPr>
              <w:t>54,02</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lastRenderedPageBreak/>
              <w:t>vähintään 17 000 mutta vähemmän kuin 19 000</w:t>
            </w:r>
          </w:p>
        </w:tc>
        <w:tc>
          <w:tcPr>
            <w:tcW w:w="992" w:type="dxa"/>
            <w:noWrap/>
            <w:hideMark/>
          </w:tcPr>
          <w:p w:rsidR="007C4353" w:rsidRPr="00696445" w:rsidRDefault="007C4353" w:rsidP="007C4353">
            <w:pPr>
              <w:jc w:val="both"/>
              <w:rPr>
                <w:sz w:val="18"/>
                <w:szCs w:val="18"/>
              </w:rPr>
            </w:pPr>
            <w:r w:rsidRPr="00696445">
              <w:rPr>
                <w:sz w:val="18"/>
                <w:szCs w:val="18"/>
              </w:rPr>
              <w:t>14,80</w:t>
            </w:r>
          </w:p>
        </w:tc>
        <w:tc>
          <w:tcPr>
            <w:tcW w:w="1134" w:type="dxa"/>
            <w:noWrap/>
            <w:hideMark/>
          </w:tcPr>
          <w:p w:rsidR="007C4353" w:rsidRPr="00696445" w:rsidRDefault="007C4353" w:rsidP="007C4353">
            <w:pPr>
              <w:jc w:val="both"/>
              <w:rPr>
                <w:sz w:val="18"/>
                <w:szCs w:val="18"/>
              </w:rPr>
            </w:pPr>
            <w:r w:rsidRPr="00696445">
              <w:rPr>
                <w:sz w:val="18"/>
                <w:szCs w:val="18"/>
              </w:rPr>
              <w:t>54,02</w:t>
            </w:r>
          </w:p>
        </w:tc>
        <w:tc>
          <w:tcPr>
            <w:tcW w:w="1134" w:type="dxa"/>
            <w:noWrap/>
            <w:hideMark/>
          </w:tcPr>
          <w:p w:rsidR="007C4353" w:rsidRPr="00696445" w:rsidRDefault="007C4353" w:rsidP="007C4353">
            <w:pPr>
              <w:jc w:val="both"/>
              <w:rPr>
                <w:sz w:val="18"/>
                <w:szCs w:val="18"/>
              </w:rPr>
            </w:pPr>
            <w:r w:rsidRPr="00696445">
              <w:rPr>
                <w:sz w:val="18"/>
                <w:szCs w:val="18"/>
              </w:rPr>
              <w:t>30,50</w:t>
            </w:r>
          </w:p>
        </w:tc>
        <w:tc>
          <w:tcPr>
            <w:tcW w:w="1418" w:type="dxa"/>
            <w:noWrap/>
            <w:hideMark/>
          </w:tcPr>
          <w:p w:rsidR="007C4353" w:rsidRPr="00696445" w:rsidRDefault="007C4353" w:rsidP="007C4353">
            <w:pPr>
              <w:jc w:val="both"/>
              <w:rPr>
                <w:sz w:val="18"/>
                <w:szCs w:val="18"/>
              </w:rPr>
            </w:pPr>
            <w:r w:rsidRPr="00696445">
              <w:rPr>
                <w:sz w:val="18"/>
                <w:szCs w:val="18"/>
              </w:rPr>
              <w:t>111,33</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19 000 mutta vähemmän kuin 21 000</w:t>
            </w:r>
          </w:p>
        </w:tc>
        <w:tc>
          <w:tcPr>
            <w:tcW w:w="992" w:type="dxa"/>
            <w:noWrap/>
            <w:hideMark/>
          </w:tcPr>
          <w:p w:rsidR="007C4353" w:rsidRPr="00696445" w:rsidRDefault="007C4353" w:rsidP="007C4353">
            <w:pPr>
              <w:jc w:val="both"/>
              <w:rPr>
                <w:sz w:val="18"/>
                <w:szCs w:val="18"/>
              </w:rPr>
            </w:pPr>
            <w:r w:rsidRPr="00696445">
              <w:rPr>
                <w:sz w:val="18"/>
                <w:szCs w:val="18"/>
              </w:rPr>
              <w:t>30,50</w:t>
            </w:r>
          </w:p>
        </w:tc>
        <w:tc>
          <w:tcPr>
            <w:tcW w:w="1134" w:type="dxa"/>
            <w:noWrap/>
            <w:hideMark/>
          </w:tcPr>
          <w:p w:rsidR="007C4353" w:rsidRPr="00696445" w:rsidRDefault="007C4353" w:rsidP="007C4353">
            <w:pPr>
              <w:jc w:val="both"/>
              <w:rPr>
                <w:sz w:val="18"/>
                <w:szCs w:val="18"/>
              </w:rPr>
            </w:pPr>
            <w:r w:rsidRPr="00696445">
              <w:rPr>
                <w:sz w:val="18"/>
                <w:szCs w:val="18"/>
              </w:rPr>
              <w:t>111,33</w:t>
            </w:r>
          </w:p>
        </w:tc>
        <w:tc>
          <w:tcPr>
            <w:tcW w:w="1134" w:type="dxa"/>
            <w:noWrap/>
            <w:hideMark/>
          </w:tcPr>
          <w:p w:rsidR="007C4353" w:rsidRPr="00696445" w:rsidRDefault="007C4353" w:rsidP="007C4353">
            <w:pPr>
              <w:jc w:val="both"/>
              <w:rPr>
                <w:sz w:val="18"/>
                <w:szCs w:val="18"/>
              </w:rPr>
            </w:pPr>
            <w:r w:rsidRPr="00696445">
              <w:rPr>
                <w:sz w:val="18"/>
                <w:szCs w:val="18"/>
              </w:rPr>
              <w:t>39,50</w:t>
            </w:r>
          </w:p>
        </w:tc>
        <w:tc>
          <w:tcPr>
            <w:tcW w:w="1418" w:type="dxa"/>
            <w:noWrap/>
            <w:hideMark/>
          </w:tcPr>
          <w:p w:rsidR="007C4353" w:rsidRPr="00696445" w:rsidRDefault="007C4353" w:rsidP="007C4353">
            <w:pPr>
              <w:jc w:val="both"/>
              <w:rPr>
                <w:sz w:val="18"/>
                <w:szCs w:val="18"/>
              </w:rPr>
            </w:pPr>
            <w:r w:rsidRPr="00696445">
              <w:rPr>
                <w:sz w:val="18"/>
                <w:szCs w:val="18"/>
              </w:rPr>
              <w:t>144,18</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21 000 mutta vähemmän kuin 23 000</w:t>
            </w:r>
          </w:p>
        </w:tc>
        <w:tc>
          <w:tcPr>
            <w:tcW w:w="992" w:type="dxa"/>
            <w:noWrap/>
            <w:hideMark/>
          </w:tcPr>
          <w:p w:rsidR="007C4353" w:rsidRPr="00696445" w:rsidRDefault="007C4353" w:rsidP="007C4353">
            <w:pPr>
              <w:jc w:val="both"/>
              <w:rPr>
                <w:sz w:val="18"/>
                <w:szCs w:val="18"/>
              </w:rPr>
            </w:pPr>
            <w:r w:rsidRPr="00696445">
              <w:rPr>
                <w:sz w:val="18"/>
                <w:szCs w:val="18"/>
              </w:rPr>
              <w:t>39,50</w:t>
            </w:r>
          </w:p>
        </w:tc>
        <w:tc>
          <w:tcPr>
            <w:tcW w:w="1134" w:type="dxa"/>
            <w:noWrap/>
            <w:hideMark/>
          </w:tcPr>
          <w:p w:rsidR="007C4353" w:rsidRPr="00696445" w:rsidRDefault="007C4353" w:rsidP="007C4353">
            <w:pPr>
              <w:jc w:val="both"/>
              <w:rPr>
                <w:sz w:val="18"/>
                <w:szCs w:val="18"/>
              </w:rPr>
            </w:pPr>
            <w:r w:rsidRPr="00696445">
              <w:rPr>
                <w:sz w:val="18"/>
                <w:szCs w:val="18"/>
              </w:rPr>
              <w:t>144,18</w:t>
            </w:r>
          </w:p>
        </w:tc>
        <w:tc>
          <w:tcPr>
            <w:tcW w:w="1134" w:type="dxa"/>
            <w:noWrap/>
            <w:hideMark/>
          </w:tcPr>
          <w:p w:rsidR="007C4353" w:rsidRPr="00696445" w:rsidRDefault="007C4353" w:rsidP="007C4353">
            <w:pPr>
              <w:jc w:val="both"/>
              <w:rPr>
                <w:sz w:val="18"/>
                <w:szCs w:val="18"/>
              </w:rPr>
            </w:pPr>
            <w:r w:rsidRPr="00696445">
              <w:rPr>
                <w:sz w:val="18"/>
                <w:szCs w:val="18"/>
              </w:rPr>
              <w:t>60,90</w:t>
            </w:r>
          </w:p>
        </w:tc>
        <w:tc>
          <w:tcPr>
            <w:tcW w:w="1418" w:type="dxa"/>
            <w:noWrap/>
            <w:hideMark/>
          </w:tcPr>
          <w:p w:rsidR="007C4353" w:rsidRPr="00696445" w:rsidRDefault="007C4353" w:rsidP="007C4353">
            <w:pPr>
              <w:jc w:val="both"/>
              <w:rPr>
                <w:sz w:val="18"/>
                <w:szCs w:val="18"/>
              </w:rPr>
            </w:pPr>
            <w:r w:rsidRPr="00696445">
              <w:rPr>
                <w:sz w:val="18"/>
                <w:szCs w:val="18"/>
              </w:rPr>
              <w:t>222,29</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23 000</w:t>
            </w:r>
          </w:p>
        </w:tc>
        <w:tc>
          <w:tcPr>
            <w:tcW w:w="992" w:type="dxa"/>
            <w:noWrap/>
            <w:hideMark/>
          </w:tcPr>
          <w:p w:rsidR="007C4353" w:rsidRPr="00696445" w:rsidRDefault="007C4353" w:rsidP="007C4353">
            <w:pPr>
              <w:jc w:val="both"/>
              <w:rPr>
                <w:sz w:val="18"/>
                <w:szCs w:val="18"/>
              </w:rPr>
            </w:pPr>
            <w:r w:rsidRPr="00696445">
              <w:rPr>
                <w:sz w:val="18"/>
                <w:szCs w:val="18"/>
              </w:rPr>
              <w:t>60,90</w:t>
            </w:r>
          </w:p>
        </w:tc>
        <w:tc>
          <w:tcPr>
            <w:tcW w:w="1134" w:type="dxa"/>
            <w:noWrap/>
            <w:hideMark/>
          </w:tcPr>
          <w:p w:rsidR="007C4353" w:rsidRPr="00696445" w:rsidRDefault="007C4353" w:rsidP="007C4353">
            <w:pPr>
              <w:jc w:val="both"/>
              <w:rPr>
                <w:sz w:val="18"/>
                <w:szCs w:val="18"/>
              </w:rPr>
            </w:pPr>
            <w:r w:rsidRPr="00696445">
              <w:rPr>
                <w:sz w:val="18"/>
                <w:szCs w:val="18"/>
              </w:rPr>
              <w:t>222,29</w:t>
            </w:r>
          </w:p>
        </w:tc>
        <w:tc>
          <w:tcPr>
            <w:tcW w:w="1134" w:type="dxa"/>
            <w:noWrap/>
            <w:hideMark/>
          </w:tcPr>
          <w:p w:rsidR="007C4353" w:rsidRPr="00696445" w:rsidRDefault="007C4353" w:rsidP="007C4353">
            <w:pPr>
              <w:jc w:val="both"/>
              <w:rPr>
                <w:sz w:val="18"/>
                <w:szCs w:val="18"/>
              </w:rPr>
            </w:pPr>
            <w:r w:rsidRPr="00696445">
              <w:rPr>
                <w:sz w:val="18"/>
                <w:szCs w:val="18"/>
              </w:rPr>
              <w:t>94,60</w:t>
            </w:r>
          </w:p>
        </w:tc>
        <w:tc>
          <w:tcPr>
            <w:tcW w:w="1418" w:type="dxa"/>
            <w:noWrap/>
            <w:hideMark/>
          </w:tcPr>
          <w:p w:rsidR="007C4353" w:rsidRPr="00696445" w:rsidRDefault="007C4353" w:rsidP="007C4353">
            <w:pPr>
              <w:jc w:val="both"/>
              <w:rPr>
                <w:sz w:val="18"/>
                <w:szCs w:val="18"/>
              </w:rPr>
            </w:pPr>
            <w:r w:rsidRPr="00696445">
              <w:rPr>
                <w:sz w:val="18"/>
                <w:szCs w:val="18"/>
              </w:rPr>
              <w:t>345,29</w:t>
            </w:r>
          </w:p>
        </w:tc>
      </w:tr>
      <w:tr w:rsidR="007C4353" w:rsidRPr="007C4353" w:rsidTr="00666F25">
        <w:trPr>
          <w:trHeight w:val="300"/>
        </w:trPr>
        <w:tc>
          <w:tcPr>
            <w:tcW w:w="4673" w:type="dxa"/>
            <w:noWrap/>
            <w:hideMark/>
          </w:tcPr>
          <w:p w:rsidR="007C4353" w:rsidRPr="00696445" w:rsidRDefault="007C4353" w:rsidP="007C4353">
            <w:pPr>
              <w:jc w:val="both"/>
              <w:rPr>
                <w:b/>
                <w:sz w:val="18"/>
                <w:szCs w:val="18"/>
              </w:rPr>
            </w:pPr>
            <w:r w:rsidRPr="00696445">
              <w:rPr>
                <w:b/>
                <w:sz w:val="18"/>
                <w:szCs w:val="18"/>
              </w:rPr>
              <w:t>Neljä- tai useampi akselinen kuorma-auto, jota ei ole varustettu perävaunun vetoon</w:t>
            </w:r>
          </w:p>
        </w:tc>
        <w:tc>
          <w:tcPr>
            <w:tcW w:w="992"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418" w:type="dxa"/>
            <w:noWrap/>
            <w:hideMark/>
          </w:tcPr>
          <w:p w:rsidR="007C4353" w:rsidRPr="00696445" w:rsidRDefault="007C4353" w:rsidP="007C4353">
            <w:pPr>
              <w:jc w:val="both"/>
              <w:rPr>
                <w:sz w:val="18"/>
                <w:szCs w:val="18"/>
              </w:rPr>
            </w:pP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yli 12 000 mutta vähemmän kuin 25 000</w:t>
            </w:r>
          </w:p>
        </w:tc>
        <w:tc>
          <w:tcPr>
            <w:tcW w:w="992" w:type="dxa"/>
            <w:noWrap/>
            <w:hideMark/>
          </w:tcPr>
          <w:p w:rsidR="007C4353" w:rsidRPr="00696445" w:rsidRDefault="007C4353" w:rsidP="007C4353">
            <w:pPr>
              <w:jc w:val="both"/>
              <w:rPr>
                <w:sz w:val="18"/>
                <w:szCs w:val="18"/>
              </w:rPr>
            </w:pPr>
            <w:r w:rsidRPr="00696445">
              <w:rPr>
                <w:sz w:val="18"/>
                <w:szCs w:val="18"/>
              </w:rPr>
              <w:t>39,50</w:t>
            </w:r>
          </w:p>
        </w:tc>
        <w:tc>
          <w:tcPr>
            <w:tcW w:w="1134" w:type="dxa"/>
            <w:noWrap/>
            <w:hideMark/>
          </w:tcPr>
          <w:p w:rsidR="007C4353" w:rsidRPr="00696445" w:rsidRDefault="007C4353" w:rsidP="007C4353">
            <w:pPr>
              <w:jc w:val="both"/>
              <w:rPr>
                <w:sz w:val="18"/>
                <w:szCs w:val="18"/>
              </w:rPr>
            </w:pPr>
            <w:r w:rsidRPr="00696445">
              <w:rPr>
                <w:sz w:val="18"/>
                <w:szCs w:val="18"/>
              </w:rPr>
              <w:t>144,18</w:t>
            </w:r>
          </w:p>
        </w:tc>
        <w:tc>
          <w:tcPr>
            <w:tcW w:w="1134" w:type="dxa"/>
            <w:noWrap/>
            <w:hideMark/>
          </w:tcPr>
          <w:p w:rsidR="007C4353" w:rsidRPr="00696445" w:rsidRDefault="007C4353" w:rsidP="007C4353">
            <w:pPr>
              <w:jc w:val="both"/>
              <w:rPr>
                <w:sz w:val="18"/>
                <w:szCs w:val="18"/>
              </w:rPr>
            </w:pPr>
            <w:r w:rsidRPr="00696445">
              <w:rPr>
                <w:sz w:val="18"/>
                <w:szCs w:val="18"/>
              </w:rPr>
              <w:t>40,00</w:t>
            </w:r>
          </w:p>
        </w:tc>
        <w:tc>
          <w:tcPr>
            <w:tcW w:w="1418" w:type="dxa"/>
            <w:noWrap/>
            <w:hideMark/>
          </w:tcPr>
          <w:p w:rsidR="007C4353" w:rsidRPr="00696445" w:rsidRDefault="007C4353" w:rsidP="007C4353">
            <w:pPr>
              <w:jc w:val="both"/>
              <w:rPr>
                <w:sz w:val="18"/>
                <w:szCs w:val="18"/>
              </w:rPr>
            </w:pPr>
            <w:r w:rsidRPr="00696445">
              <w:rPr>
                <w:sz w:val="18"/>
                <w:szCs w:val="18"/>
              </w:rPr>
              <w:t>146,00</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25 000 mutta vähemmän kuin 27 000</w:t>
            </w:r>
          </w:p>
        </w:tc>
        <w:tc>
          <w:tcPr>
            <w:tcW w:w="992" w:type="dxa"/>
            <w:noWrap/>
            <w:hideMark/>
          </w:tcPr>
          <w:p w:rsidR="007C4353" w:rsidRPr="00696445" w:rsidRDefault="007C4353" w:rsidP="007C4353">
            <w:pPr>
              <w:jc w:val="both"/>
              <w:rPr>
                <w:sz w:val="18"/>
                <w:szCs w:val="18"/>
              </w:rPr>
            </w:pPr>
            <w:r w:rsidRPr="00696445">
              <w:rPr>
                <w:sz w:val="18"/>
                <w:szCs w:val="18"/>
              </w:rPr>
              <w:t>40,00</w:t>
            </w:r>
          </w:p>
        </w:tc>
        <w:tc>
          <w:tcPr>
            <w:tcW w:w="1134" w:type="dxa"/>
            <w:noWrap/>
            <w:hideMark/>
          </w:tcPr>
          <w:p w:rsidR="007C4353" w:rsidRPr="00696445" w:rsidRDefault="007C4353" w:rsidP="007C4353">
            <w:pPr>
              <w:jc w:val="both"/>
              <w:rPr>
                <w:sz w:val="18"/>
                <w:szCs w:val="18"/>
              </w:rPr>
            </w:pPr>
            <w:r w:rsidRPr="00696445">
              <w:rPr>
                <w:sz w:val="18"/>
                <w:szCs w:val="18"/>
              </w:rPr>
              <w:t>146,00</w:t>
            </w:r>
          </w:p>
        </w:tc>
        <w:tc>
          <w:tcPr>
            <w:tcW w:w="1134" w:type="dxa"/>
            <w:noWrap/>
            <w:hideMark/>
          </w:tcPr>
          <w:p w:rsidR="007C4353" w:rsidRPr="00696445" w:rsidRDefault="007C4353" w:rsidP="007C4353">
            <w:pPr>
              <w:jc w:val="both"/>
              <w:rPr>
                <w:sz w:val="18"/>
                <w:szCs w:val="18"/>
              </w:rPr>
            </w:pPr>
            <w:r w:rsidRPr="00696445">
              <w:rPr>
                <w:sz w:val="18"/>
                <w:szCs w:val="18"/>
              </w:rPr>
              <w:t>62,50</w:t>
            </w:r>
          </w:p>
        </w:tc>
        <w:tc>
          <w:tcPr>
            <w:tcW w:w="1418" w:type="dxa"/>
            <w:noWrap/>
            <w:hideMark/>
          </w:tcPr>
          <w:p w:rsidR="007C4353" w:rsidRPr="00696445" w:rsidRDefault="007C4353" w:rsidP="007C4353">
            <w:pPr>
              <w:jc w:val="both"/>
              <w:rPr>
                <w:sz w:val="18"/>
                <w:szCs w:val="18"/>
              </w:rPr>
            </w:pPr>
            <w:r w:rsidRPr="00696445">
              <w:rPr>
                <w:sz w:val="18"/>
                <w:szCs w:val="18"/>
              </w:rPr>
              <w:t>228,13</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27 000 mutta vähemmän kuin 29 000</w:t>
            </w:r>
          </w:p>
        </w:tc>
        <w:tc>
          <w:tcPr>
            <w:tcW w:w="992" w:type="dxa"/>
            <w:noWrap/>
            <w:hideMark/>
          </w:tcPr>
          <w:p w:rsidR="007C4353" w:rsidRPr="00696445" w:rsidRDefault="007C4353" w:rsidP="007C4353">
            <w:pPr>
              <w:jc w:val="both"/>
              <w:rPr>
                <w:sz w:val="18"/>
                <w:szCs w:val="18"/>
              </w:rPr>
            </w:pPr>
            <w:r w:rsidRPr="00696445">
              <w:rPr>
                <w:sz w:val="18"/>
                <w:szCs w:val="18"/>
              </w:rPr>
              <w:t>62,50</w:t>
            </w:r>
          </w:p>
        </w:tc>
        <w:tc>
          <w:tcPr>
            <w:tcW w:w="1134" w:type="dxa"/>
            <w:noWrap/>
            <w:hideMark/>
          </w:tcPr>
          <w:p w:rsidR="007C4353" w:rsidRPr="00696445" w:rsidRDefault="007C4353" w:rsidP="007C4353">
            <w:pPr>
              <w:jc w:val="both"/>
              <w:rPr>
                <w:sz w:val="18"/>
                <w:szCs w:val="18"/>
              </w:rPr>
            </w:pPr>
            <w:r w:rsidRPr="00696445">
              <w:rPr>
                <w:sz w:val="18"/>
                <w:szCs w:val="18"/>
              </w:rPr>
              <w:t>228,13</w:t>
            </w:r>
          </w:p>
        </w:tc>
        <w:tc>
          <w:tcPr>
            <w:tcW w:w="1134" w:type="dxa"/>
            <w:noWrap/>
            <w:hideMark/>
          </w:tcPr>
          <w:p w:rsidR="007C4353" w:rsidRPr="00696445" w:rsidRDefault="007C4353" w:rsidP="007C4353">
            <w:pPr>
              <w:jc w:val="both"/>
              <w:rPr>
                <w:sz w:val="18"/>
                <w:szCs w:val="18"/>
              </w:rPr>
            </w:pPr>
            <w:r w:rsidRPr="00696445">
              <w:rPr>
                <w:sz w:val="18"/>
                <w:szCs w:val="18"/>
              </w:rPr>
              <w:t>99,20</w:t>
            </w:r>
          </w:p>
        </w:tc>
        <w:tc>
          <w:tcPr>
            <w:tcW w:w="1418" w:type="dxa"/>
            <w:noWrap/>
            <w:hideMark/>
          </w:tcPr>
          <w:p w:rsidR="007C4353" w:rsidRPr="00696445" w:rsidRDefault="007C4353" w:rsidP="007C4353">
            <w:pPr>
              <w:jc w:val="both"/>
              <w:rPr>
                <w:sz w:val="18"/>
                <w:szCs w:val="18"/>
              </w:rPr>
            </w:pPr>
            <w:r w:rsidRPr="00696445">
              <w:rPr>
                <w:sz w:val="18"/>
                <w:szCs w:val="18"/>
              </w:rPr>
              <w:t>362,08</w:t>
            </w: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vähintään 29 000</w:t>
            </w:r>
          </w:p>
        </w:tc>
        <w:tc>
          <w:tcPr>
            <w:tcW w:w="992" w:type="dxa"/>
            <w:noWrap/>
            <w:hideMark/>
          </w:tcPr>
          <w:p w:rsidR="007C4353" w:rsidRPr="00696445" w:rsidRDefault="007C4353" w:rsidP="007C4353">
            <w:pPr>
              <w:jc w:val="both"/>
              <w:rPr>
                <w:sz w:val="18"/>
                <w:szCs w:val="18"/>
              </w:rPr>
            </w:pPr>
            <w:r w:rsidRPr="00696445">
              <w:rPr>
                <w:sz w:val="18"/>
                <w:szCs w:val="18"/>
              </w:rPr>
              <w:t>99,20</w:t>
            </w:r>
          </w:p>
        </w:tc>
        <w:tc>
          <w:tcPr>
            <w:tcW w:w="1134" w:type="dxa"/>
            <w:noWrap/>
            <w:hideMark/>
          </w:tcPr>
          <w:p w:rsidR="007C4353" w:rsidRPr="00696445" w:rsidRDefault="007C4353" w:rsidP="007C4353">
            <w:pPr>
              <w:jc w:val="both"/>
              <w:rPr>
                <w:sz w:val="18"/>
                <w:szCs w:val="18"/>
              </w:rPr>
            </w:pPr>
            <w:r w:rsidRPr="00696445">
              <w:rPr>
                <w:sz w:val="18"/>
                <w:szCs w:val="18"/>
              </w:rPr>
              <w:t>362,08</w:t>
            </w:r>
          </w:p>
        </w:tc>
        <w:tc>
          <w:tcPr>
            <w:tcW w:w="1134" w:type="dxa"/>
            <w:noWrap/>
            <w:hideMark/>
          </w:tcPr>
          <w:p w:rsidR="007C4353" w:rsidRPr="00696445" w:rsidRDefault="007C4353" w:rsidP="007C4353">
            <w:pPr>
              <w:jc w:val="both"/>
              <w:rPr>
                <w:sz w:val="18"/>
                <w:szCs w:val="18"/>
              </w:rPr>
            </w:pPr>
            <w:r w:rsidRPr="00696445">
              <w:rPr>
                <w:sz w:val="18"/>
                <w:szCs w:val="18"/>
              </w:rPr>
              <w:t>147,20</w:t>
            </w:r>
          </w:p>
        </w:tc>
        <w:tc>
          <w:tcPr>
            <w:tcW w:w="1418" w:type="dxa"/>
            <w:noWrap/>
            <w:hideMark/>
          </w:tcPr>
          <w:p w:rsidR="007C4353" w:rsidRPr="00696445" w:rsidRDefault="007C4353" w:rsidP="007C4353">
            <w:pPr>
              <w:jc w:val="both"/>
              <w:rPr>
                <w:sz w:val="18"/>
                <w:szCs w:val="18"/>
              </w:rPr>
            </w:pPr>
            <w:r w:rsidRPr="00696445">
              <w:rPr>
                <w:sz w:val="18"/>
                <w:szCs w:val="18"/>
              </w:rPr>
              <w:t>537,28</w:t>
            </w:r>
          </w:p>
        </w:tc>
      </w:tr>
      <w:tr w:rsidR="007C4353" w:rsidRPr="007C4353" w:rsidTr="00666F25">
        <w:trPr>
          <w:trHeight w:val="300"/>
        </w:trPr>
        <w:tc>
          <w:tcPr>
            <w:tcW w:w="4673" w:type="dxa"/>
            <w:noWrap/>
            <w:hideMark/>
          </w:tcPr>
          <w:p w:rsidR="007C4353" w:rsidRPr="00696445" w:rsidRDefault="007C4353" w:rsidP="00696445">
            <w:pPr>
              <w:jc w:val="both"/>
              <w:rPr>
                <w:b/>
                <w:sz w:val="18"/>
                <w:szCs w:val="18"/>
              </w:rPr>
            </w:pPr>
            <w:r w:rsidRPr="00696445">
              <w:rPr>
                <w:b/>
                <w:sz w:val="18"/>
                <w:szCs w:val="18"/>
              </w:rPr>
              <w:t>Kaksiakselinen kuoma-auto, joka on varustettu perävaunun vetoon</w:t>
            </w:r>
          </w:p>
        </w:tc>
        <w:tc>
          <w:tcPr>
            <w:tcW w:w="992"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418" w:type="dxa"/>
            <w:noWrap/>
            <w:hideMark/>
          </w:tcPr>
          <w:p w:rsidR="007C4353" w:rsidRPr="00696445" w:rsidRDefault="007C4353" w:rsidP="007C4353">
            <w:pPr>
              <w:jc w:val="both"/>
              <w:rPr>
                <w:sz w:val="18"/>
                <w:szCs w:val="18"/>
              </w:rPr>
            </w:pP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yli 12 000</w:t>
            </w:r>
          </w:p>
        </w:tc>
        <w:tc>
          <w:tcPr>
            <w:tcW w:w="992" w:type="dxa"/>
            <w:noWrap/>
            <w:hideMark/>
          </w:tcPr>
          <w:p w:rsidR="007C4353" w:rsidRPr="00696445" w:rsidRDefault="007C4353" w:rsidP="007C4353">
            <w:pPr>
              <w:jc w:val="both"/>
              <w:rPr>
                <w:sz w:val="18"/>
                <w:szCs w:val="18"/>
              </w:rPr>
            </w:pPr>
            <w:r w:rsidRPr="00696445">
              <w:rPr>
                <w:sz w:val="18"/>
                <w:szCs w:val="18"/>
              </w:rPr>
              <w:t>127,40</w:t>
            </w:r>
          </w:p>
        </w:tc>
        <w:tc>
          <w:tcPr>
            <w:tcW w:w="1134" w:type="dxa"/>
            <w:noWrap/>
            <w:hideMark/>
          </w:tcPr>
          <w:p w:rsidR="007C4353" w:rsidRPr="00696445" w:rsidRDefault="007C4353" w:rsidP="007C4353">
            <w:pPr>
              <w:jc w:val="both"/>
              <w:rPr>
                <w:sz w:val="18"/>
                <w:szCs w:val="18"/>
              </w:rPr>
            </w:pPr>
            <w:r w:rsidRPr="00696445">
              <w:rPr>
                <w:sz w:val="18"/>
                <w:szCs w:val="18"/>
              </w:rPr>
              <w:t>465,01</w:t>
            </w:r>
          </w:p>
        </w:tc>
        <w:tc>
          <w:tcPr>
            <w:tcW w:w="1134" w:type="dxa"/>
            <w:noWrap/>
            <w:hideMark/>
          </w:tcPr>
          <w:p w:rsidR="007C4353" w:rsidRPr="00696445" w:rsidRDefault="007C4353" w:rsidP="007C4353">
            <w:pPr>
              <w:jc w:val="both"/>
              <w:rPr>
                <w:sz w:val="18"/>
                <w:szCs w:val="18"/>
              </w:rPr>
            </w:pPr>
            <w:r w:rsidRPr="00696445">
              <w:rPr>
                <w:sz w:val="18"/>
                <w:szCs w:val="18"/>
              </w:rPr>
              <w:t>193,50</w:t>
            </w:r>
          </w:p>
        </w:tc>
        <w:tc>
          <w:tcPr>
            <w:tcW w:w="1418" w:type="dxa"/>
            <w:noWrap/>
            <w:hideMark/>
          </w:tcPr>
          <w:p w:rsidR="007C4353" w:rsidRPr="00696445" w:rsidRDefault="007C4353" w:rsidP="007C4353">
            <w:pPr>
              <w:jc w:val="both"/>
              <w:rPr>
                <w:sz w:val="18"/>
                <w:szCs w:val="18"/>
              </w:rPr>
            </w:pPr>
            <w:r w:rsidRPr="00696445">
              <w:rPr>
                <w:sz w:val="18"/>
                <w:szCs w:val="18"/>
              </w:rPr>
              <w:t>706,28</w:t>
            </w:r>
          </w:p>
        </w:tc>
      </w:tr>
      <w:tr w:rsidR="007C4353" w:rsidRPr="007C4353" w:rsidTr="00666F25">
        <w:trPr>
          <w:trHeight w:val="300"/>
        </w:trPr>
        <w:tc>
          <w:tcPr>
            <w:tcW w:w="4673" w:type="dxa"/>
            <w:noWrap/>
            <w:hideMark/>
          </w:tcPr>
          <w:p w:rsidR="007C4353" w:rsidRPr="00696445" w:rsidRDefault="007C4353" w:rsidP="007C4353">
            <w:pPr>
              <w:jc w:val="both"/>
              <w:rPr>
                <w:b/>
                <w:sz w:val="18"/>
                <w:szCs w:val="18"/>
              </w:rPr>
            </w:pPr>
            <w:r w:rsidRPr="00696445">
              <w:rPr>
                <w:b/>
                <w:sz w:val="18"/>
                <w:szCs w:val="18"/>
              </w:rPr>
              <w:t>Kolme- tai useampi akselinen kuoma-auto, joka on tarkoitettu perävaunun vetoon</w:t>
            </w:r>
          </w:p>
        </w:tc>
        <w:tc>
          <w:tcPr>
            <w:tcW w:w="992"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134" w:type="dxa"/>
            <w:noWrap/>
            <w:hideMark/>
          </w:tcPr>
          <w:p w:rsidR="007C4353" w:rsidRPr="00696445" w:rsidRDefault="007C4353" w:rsidP="007C4353">
            <w:pPr>
              <w:jc w:val="both"/>
              <w:rPr>
                <w:sz w:val="18"/>
                <w:szCs w:val="18"/>
              </w:rPr>
            </w:pPr>
          </w:p>
        </w:tc>
        <w:tc>
          <w:tcPr>
            <w:tcW w:w="1418" w:type="dxa"/>
            <w:noWrap/>
            <w:hideMark/>
          </w:tcPr>
          <w:p w:rsidR="007C4353" w:rsidRPr="00696445" w:rsidRDefault="007C4353" w:rsidP="007C4353">
            <w:pPr>
              <w:jc w:val="both"/>
              <w:rPr>
                <w:sz w:val="18"/>
                <w:szCs w:val="18"/>
              </w:rPr>
            </w:pPr>
          </w:p>
        </w:tc>
      </w:tr>
      <w:tr w:rsidR="007C4353" w:rsidRPr="007C4353" w:rsidTr="00666F25">
        <w:trPr>
          <w:trHeight w:val="300"/>
        </w:trPr>
        <w:tc>
          <w:tcPr>
            <w:tcW w:w="4673" w:type="dxa"/>
            <w:noWrap/>
            <w:hideMark/>
          </w:tcPr>
          <w:p w:rsidR="007C4353" w:rsidRPr="00696445" w:rsidRDefault="007C4353" w:rsidP="00696445">
            <w:pPr>
              <w:pStyle w:val="Luettelokappale"/>
              <w:numPr>
                <w:ilvl w:val="0"/>
                <w:numId w:val="21"/>
              </w:numPr>
              <w:jc w:val="both"/>
              <w:rPr>
                <w:sz w:val="18"/>
                <w:szCs w:val="18"/>
              </w:rPr>
            </w:pPr>
            <w:r w:rsidRPr="00696445">
              <w:rPr>
                <w:sz w:val="18"/>
                <w:szCs w:val="18"/>
              </w:rPr>
              <w:t>yli 12 000</w:t>
            </w:r>
          </w:p>
        </w:tc>
        <w:tc>
          <w:tcPr>
            <w:tcW w:w="992" w:type="dxa"/>
            <w:noWrap/>
            <w:hideMark/>
          </w:tcPr>
          <w:p w:rsidR="007C4353" w:rsidRPr="00696445" w:rsidRDefault="007C4353" w:rsidP="007C4353">
            <w:pPr>
              <w:jc w:val="both"/>
              <w:rPr>
                <w:sz w:val="18"/>
                <w:szCs w:val="18"/>
              </w:rPr>
            </w:pPr>
            <w:r w:rsidRPr="00696445">
              <w:rPr>
                <w:sz w:val="18"/>
                <w:szCs w:val="18"/>
              </w:rPr>
              <w:t>172,10</w:t>
            </w:r>
          </w:p>
        </w:tc>
        <w:tc>
          <w:tcPr>
            <w:tcW w:w="1134" w:type="dxa"/>
            <w:noWrap/>
            <w:hideMark/>
          </w:tcPr>
          <w:p w:rsidR="007C4353" w:rsidRPr="00696445" w:rsidRDefault="007C4353" w:rsidP="007C4353">
            <w:pPr>
              <w:jc w:val="both"/>
              <w:rPr>
                <w:sz w:val="18"/>
                <w:szCs w:val="18"/>
              </w:rPr>
            </w:pPr>
            <w:r w:rsidRPr="00696445">
              <w:rPr>
                <w:sz w:val="18"/>
                <w:szCs w:val="18"/>
              </w:rPr>
              <w:t>628,17</w:t>
            </w:r>
          </w:p>
        </w:tc>
        <w:tc>
          <w:tcPr>
            <w:tcW w:w="1134" w:type="dxa"/>
            <w:noWrap/>
            <w:hideMark/>
          </w:tcPr>
          <w:p w:rsidR="007C4353" w:rsidRPr="00696445" w:rsidRDefault="007C4353" w:rsidP="007C4353">
            <w:pPr>
              <w:jc w:val="both"/>
              <w:rPr>
                <w:sz w:val="18"/>
                <w:szCs w:val="18"/>
              </w:rPr>
            </w:pPr>
            <w:r w:rsidRPr="00696445">
              <w:rPr>
                <w:sz w:val="18"/>
                <w:szCs w:val="18"/>
              </w:rPr>
              <w:t>254,60</w:t>
            </w:r>
          </w:p>
        </w:tc>
        <w:tc>
          <w:tcPr>
            <w:tcW w:w="1418" w:type="dxa"/>
            <w:noWrap/>
            <w:hideMark/>
          </w:tcPr>
          <w:p w:rsidR="007C4353" w:rsidRPr="00696445" w:rsidRDefault="007C4353" w:rsidP="007C4353">
            <w:pPr>
              <w:jc w:val="both"/>
              <w:rPr>
                <w:sz w:val="18"/>
                <w:szCs w:val="18"/>
              </w:rPr>
            </w:pPr>
            <w:r w:rsidRPr="00696445">
              <w:rPr>
                <w:sz w:val="18"/>
                <w:szCs w:val="18"/>
              </w:rPr>
              <w:t>929,29</w:t>
            </w:r>
          </w:p>
        </w:tc>
      </w:tr>
    </w:tbl>
    <w:p w:rsidR="001B20CC" w:rsidRPr="004B12E2" w:rsidRDefault="001B20CC" w:rsidP="00666F25">
      <w:pPr>
        <w:ind w:left="1304"/>
        <w:jc w:val="both"/>
      </w:pPr>
    </w:p>
    <w:p w:rsidR="001B20CC" w:rsidRPr="004B12E2" w:rsidRDefault="001B20CC" w:rsidP="00666F25">
      <w:pPr>
        <w:ind w:left="1304"/>
        <w:jc w:val="both"/>
      </w:pPr>
    </w:p>
    <w:p w:rsidR="005D1BA0" w:rsidRPr="004B12E2" w:rsidRDefault="005D1BA0" w:rsidP="00666F25">
      <w:pPr>
        <w:ind w:left="1304"/>
        <w:jc w:val="both"/>
      </w:pPr>
      <w:r w:rsidRPr="004B12E2">
        <w:t>___</w:t>
      </w:r>
    </w:p>
    <w:p w:rsidR="005D1BA0" w:rsidRPr="004B12E2" w:rsidRDefault="005D1BA0" w:rsidP="00666F25">
      <w:pPr>
        <w:ind w:left="1304"/>
        <w:jc w:val="both"/>
      </w:pPr>
      <w:r w:rsidRPr="004B12E2">
        <w:t xml:space="preserve">Tämä laki tulee voimaan 1 päivänä tammikuuta 2021. Jos päiväkohtaista veroa on kannettu ennen tämän lain voimaantuloa vuoden 2021 veropäiviltä enemmän kuin tässä laissa säädetään, palauttaa Liikenteen turvallisuusvirasto liikaa maksetun veron verovelvolliselle ilman hakemusta. Palautukselle ei makseta korkoa. </w:t>
      </w:r>
    </w:p>
    <w:p w:rsidR="005D1BA0" w:rsidRPr="004B12E2" w:rsidRDefault="005D1BA0" w:rsidP="00666F25">
      <w:pPr>
        <w:ind w:left="1304"/>
        <w:jc w:val="both"/>
      </w:pPr>
    </w:p>
    <w:p w:rsidR="005D1BA0" w:rsidRPr="004B12E2" w:rsidRDefault="005D1BA0" w:rsidP="00666F25">
      <w:pPr>
        <w:ind w:left="1304"/>
        <w:jc w:val="both"/>
      </w:pPr>
    </w:p>
    <w:p w:rsidR="00127105" w:rsidRPr="004B12E2" w:rsidRDefault="00127105" w:rsidP="00666F25">
      <w:pPr>
        <w:ind w:left="1304"/>
        <w:jc w:val="both"/>
        <w:rPr>
          <w:b/>
        </w:rPr>
      </w:pPr>
      <w:r w:rsidRPr="004B12E2">
        <w:rPr>
          <w:b/>
        </w:rPr>
        <w:t>3.</w:t>
      </w:r>
    </w:p>
    <w:p w:rsidR="00127105" w:rsidRPr="004B12E2" w:rsidRDefault="00127105" w:rsidP="00666F25">
      <w:pPr>
        <w:ind w:left="1304"/>
        <w:jc w:val="both"/>
        <w:rPr>
          <w:b/>
        </w:rPr>
      </w:pPr>
    </w:p>
    <w:p w:rsidR="005D1BA0" w:rsidRPr="004B12E2" w:rsidRDefault="005D1BA0" w:rsidP="00666F25">
      <w:pPr>
        <w:ind w:left="1304"/>
        <w:jc w:val="both"/>
        <w:rPr>
          <w:b/>
        </w:rPr>
      </w:pPr>
      <w:r w:rsidRPr="004B12E2">
        <w:rPr>
          <w:b/>
        </w:rPr>
        <w:t>Laki polttoainemaksusta annetun lain 32 §:n muuttamisesta</w:t>
      </w:r>
    </w:p>
    <w:p w:rsidR="005D1BA0" w:rsidRPr="004B12E2" w:rsidRDefault="005D1BA0" w:rsidP="00666F25">
      <w:pPr>
        <w:ind w:left="1304"/>
        <w:jc w:val="both"/>
      </w:pPr>
    </w:p>
    <w:p w:rsidR="005D1BA0" w:rsidRPr="004B12E2" w:rsidRDefault="005D1BA0" w:rsidP="00666F25">
      <w:pPr>
        <w:ind w:left="1304"/>
        <w:jc w:val="both"/>
      </w:pPr>
      <w:r w:rsidRPr="004B12E2">
        <w:t>Eduskunnan päätöksen mukaisesti</w:t>
      </w:r>
    </w:p>
    <w:p w:rsidR="005D1BA0" w:rsidRPr="004B12E2" w:rsidRDefault="005D1BA0" w:rsidP="00666F25">
      <w:pPr>
        <w:ind w:left="1304"/>
        <w:jc w:val="both"/>
      </w:pPr>
      <w:r w:rsidRPr="004B12E2">
        <w:rPr>
          <w:i/>
        </w:rPr>
        <w:t>muutetaan</w:t>
      </w:r>
      <w:r w:rsidRPr="004B12E2">
        <w:t xml:space="preserve"> polttoainemaksusta annetun lain (1280/2003) 32 §, sellaisena kuin se on </w:t>
      </w:r>
    </w:p>
    <w:p w:rsidR="005D1BA0" w:rsidRPr="004B12E2" w:rsidRDefault="005D1BA0" w:rsidP="00666F25">
      <w:pPr>
        <w:ind w:left="1304"/>
        <w:jc w:val="both"/>
      </w:pPr>
      <w:r w:rsidRPr="004B12E2">
        <w:t xml:space="preserve">laissa </w:t>
      </w:r>
      <w:r w:rsidR="00166256">
        <w:t>789</w:t>
      </w:r>
      <w:r w:rsidRPr="004B12E2">
        <w:t>/20</w:t>
      </w:r>
      <w:r w:rsidR="00166256">
        <w:t>13</w:t>
      </w:r>
      <w:r w:rsidRPr="004B12E2">
        <w:t>, seuraavasti:</w:t>
      </w:r>
    </w:p>
    <w:p w:rsidR="005D1BA0" w:rsidRPr="004B12E2" w:rsidRDefault="005D1BA0" w:rsidP="00666F25">
      <w:pPr>
        <w:ind w:left="1304"/>
        <w:jc w:val="both"/>
      </w:pPr>
    </w:p>
    <w:p w:rsidR="005D1BA0" w:rsidRPr="004B12E2" w:rsidRDefault="005D1BA0" w:rsidP="00666F25">
      <w:pPr>
        <w:pStyle w:val="Luettelokappale"/>
        <w:numPr>
          <w:ilvl w:val="0"/>
          <w:numId w:val="11"/>
        </w:numPr>
        <w:ind w:left="1664"/>
        <w:jc w:val="both"/>
        <w:rPr>
          <w:b/>
        </w:rPr>
      </w:pPr>
      <w:r w:rsidRPr="004B12E2">
        <w:rPr>
          <w:b/>
        </w:rPr>
        <w:t>§ Rangaistussäännökset</w:t>
      </w:r>
    </w:p>
    <w:p w:rsidR="001B20CC" w:rsidRPr="004B12E2" w:rsidRDefault="001B20CC" w:rsidP="00666F25">
      <w:pPr>
        <w:pStyle w:val="Luettelokappale"/>
        <w:ind w:left="1664"/>
        <w:jc w:val="both"/>
        <w:rPr>
          <w:b/>
        </w:rPr>
      </w:pPr>
    </w:p>
    <w:p w:rsidR="005D1BA0" w:rsidRPr="004B12E2" w:rsidRDefault="005D1BA0" w:rsidP="00666F25">
      <w:pPr>
        <w:ind w:left="1304"/>
        <w:jc w:val="both"/>
      </w:pPr>
      <w:r w:rsidRPr="004B12E2">
        <w:t>Ajoneuvon omistaja tai haltija, joka tahallaan kuljettaa ajoneuvoa, josta on erääntynyttä</w:t>
      </w:r>
      <w:r w:rsidR="000B7553">
        <w:t xml:space="preserve"> </w:t>
      </w:r>
      <w:r w:rsidRPr="004B12E2">
        <w:t>polttoainemaksua suorittamatta, on tuomittava polttoainemaksurikkomuksesta sakkoon. Polttoainemaksurikkomuksesta tuomitaan myös ajoneuvon omistaja tai haltija, joka on luovuttanut</w:t>
      </w:r>
      <w:r w:rsidR="000B7553">
        <w:t xml:space="preserve"> </w:t>
      </w:r>
      <w:r w:rsidRPr="004B12E2">
        <w:t>tällaisen ajoneuvon toisen kuljetettavaksi.</w:t>
      </w:r>
    </w:p>
    <w:p w:rsidR="005D1BA0" w:rsidRPr="004B12E2" w:rsidRDefault="005D1BA0" w:rsidP="00666F25">
      <w:pPr>
        <w:ind w:left="1304"/>
        <w:jc w:val="both"/>
      </w:pPr>
    </w:p>
    <w:p w:rsidR="005D1BA0" w:rsidRPr="004B12E2" w:rsidRDefault="005D1BA0" w:rsidP="005173C2">
      <w:pPr>
        <w:ind w:left="1304"/>
        <w:jc w:val="both"/>
      </w:pPr>
      <w:r w:rsidRPr="004B12E2">
        <w:t>Polttoainemaksurikkomuksesta jätetään ilmoitus tekemättä, esitutkinta toimittamatta, syyte</w:t>
      </w:r>
      <w:r w:rsidR="000B7553">
        <w:t xml:space="preserve"> </w:t>
      </w:r>
      <w:r w:rsidRPr="004B12E2">
        <w:t>nostamatta ja rangaistus määräämättä, jos samasta teosta voidaan määrätä ajoneuvoverolain</w:t>
      </w:r>
      <w:r w:rsidR="000B7553">
        <w:t xml:space="preserve"> </w:t>
      </w:r>
      <w:r w:rsidRPr="004B12E2">
        <w:t xml:space="preserve">(1281/2003) 47 a §:ssä tarkoitettu lisävero tai </w:t>
      </w:r>
      <w:r w:rsidR="000B7553" w:rsidRPr="00383E3D">
        <w:t>raskaiden</w:t>
      </w:r>
      <w:r w:rsidR="000B7553">
        <w:t xml:space="preserve"> </w:t>
      </w:r>
      <w:r w:rsidRPr="004B12E2">
        <w:t>kuorma-autojen tienkäyttöverosta annetun lain (</w:t>
      </w:r>
      <w:r w:rsidR="0049252F">
        <w:t xml:space="preserve"> </w:t>
      </w:r>
      <w:r w:rsidRPr="004B12E2">
        <w:t>/</w:t>
      </w:r>
      <w:r w:rsidR="0049252F">
        <w:t xml:space="preserve"> </w:t>
      </w:r>
      <w:r w:rsidRPr="004B12E2">
        <w:t>) 11</w:t>
      </w:r>
      <w:r w:rsidR="00085DC8">
        <w:t xml:space="preserve"> </w:t>
      </w:r>
      <w:r w:rsidRPr="004B12E2">
        <w:t>§:ssä tarkoitettu seuraamusmaksu. Viranomaisen on tällöin ilmoitettava ajoneuvon</w:t>
      </w:r>
      <w:r w:rsidR="005173C2">
        <w:t xml:space="preserve"> </w:t>
      </w:r>
      <w:r w:rsidRPr="004B12E2">
        <w:t>käytöstä Liikenteen turvallisuusvirastolle.</w:t>
      </w:r>
    </w:p>
    <w:p w:rsidR="005D1BA0" w:rsidRPr="004B12E2" w:rsidRDefault="005D1BA0" w:rsidP="00666F25">
      <w:pPr>
        <w:ind w:left="1304"/>
        <w:jc w:val="both"/>
      </w:pPr>
    </w:p>
    <w:p w:rsidR="005D1BA0" w:rsidRPr="004B12E2" w:rsidRDefault="005D1BA0" w:rsidP="00666F25">
      <w:pPr>
        <w:ind w:left="1304"/>
        <w:jc w:val="both"/>
      </w:pPr>
      <w:r w:rsidRPr="004B12E2">
        <w:t>Polttoainemaksun lainvastaiseen välttämiseen ja sen yrittämiseen ei sovelleta rikoslain</w:t>
      </w:r>
      <w:r w:rsidR="000B7553">
        <w:t xml:space="preserve"> </w:t>
      </w:r>
      <w:r w:rsidRPr="004B12E2">
        <w:t>(39/1889) 29 luvun 1—3 §:ää, jos rikosoikeudellinen seuraamus tulisi määrättäväksi samalle</w:t>
      </w:r>
      <w:r w:rsidR="000B7553">
        <w:t xml:space="preserve"> </w:t>
      </w:r>
      <w:r w:rsidRPr="004B12E2">
        <w:t xml:space="preserve">henkilölle, jolle hallinnollinen rangaistusluonteinen seuraamus on määrätty tai </w:t>
      </w:r>
      <w:r w:rsidRPr="004B12E2">
        <w:lastRenderedPageBreak/>
        <w:t>voitaisiin määrätä</w:t>
      </w:r>
      <w:r w:rsidR="000B7553">
        <w:t xml:space="preserve"> </w:t>
      </w:r>
      <w:r w:rsidRPr="004B12E2">
        <w:t>taikka josta tämä voi joutua vastuuseen verovastuuta koskevien säännösten nojalla.</w:t>
      </w:r>
    </w:p>
    <w:p w:rsidR="005D1BA0" w:rsidRPr="004B12E2" w:rsidRDefault="005D1BA0" w:rsidP="00666F25">
      <w:pPr>
        <w:ind w:left="1304"/>
        <w:jc w:val="both"/>
      </w:pPr>
      <w:r w:rsidRPr="004B12E2">
        <w:t>———</w:t>
      </w:r>
    </w:p>
    <w:p w:rsidR="005D1BA0" w:rsidRPr="004B12E2" w:rsidRDefault="005D1BA0" w:rsidP="00666F25">
      <w:pPr>
        <w:ind w:left="1304"/>
        <w:jc w:val="both"/>
      </w:pPr>
    </w:p>
    <w:p w:rsidR="005D1BA0" w:rsidRPr="004B12E2" w:rsidRDefault="005D1BA0" w:rsidP="00666F25">
      <w:pPr>
        <w:ind w:left="1304"/>
        <w:jc w:val="both"/>
      </w:pPr>
      <w:r w:rsidRPr="004B12E2">
        <w:t>Tämä laki tulee voimaan päivänä kuuta 20 .</w:t>
      </w:r>
    </w:p>
    <w:p w:rsidR="00925CB8" w:rsidRDefault="00925CB8" w:rsidP="00666F25">
      <w:pPr>
        <w:ind w:left="1304"/>
        <w:jc w:val="both"/>
        <w:rPr>
          <w:b/>
        </w:rPr>
      </w:pPr>
    </w:p>
    <w:p w:rsidR="00925CB8" w:rsidRDefault="00925CB8" w:rsidP="00666F25">
      <w:pPr>
        <w:ind w:left="1304"/>
        <w:jc w:val="both"/>
        <w:rPr>
          <w:b/>
        </w:rPr>
      </w:pPr>
    </w:p>
    <w:p w:rsidR="00127105" w:rsidRPr="004B12E2" w:rsidRDefault="00127105" w:rsidP="00666F25">
      <w:pPr>
        <w:ind w:left="1304"/>
        <w:jc w:val="both"/>
        <w:rPr>
          <w:b/>
        </w:rPr>
      </w:pPr>
      <w:r w:rsidRPr="004B12E2">
        <w:rPr>
          <w:b/>
        </w:rPr>
        <w:t xml:space="preserve">4. </w:t>
      </w:r>
    </w:p>
    <w:p w:rsidR="00127105" w:rsidRPr="004B12E2" w:rsidRDefault="00127105" w:rsidP="00666F25">
      <w:pPr>
        <w:ind w:left="1304"/>
        <w:jc w:val="both"/>
        <w:rPr>
          <w:b/>
        </w:rPr>
      </w:pPr>
    </w:p>
    <w:p w:rsidR="005D1BA0" w:rsidRPr="004B12E2" w:rsidRDefault="005D1BA0" w:rsidP="00666F25">
      <w:pPr>
        <w:ind w:left="1304"/>
        <w:jc w:val="both"/>
        <w:rPr>
          <w:b/>
        </w:rPr>
      </w:pPr>
      <w:r w:rsidRPr="004B12E2">
        <w:rPr>
          <w:b/>
        </w:rPr>
        <w:t>Laki ajoneuvolain 96 §:n muuttamisesta</w:t>
      </w:r>
    </w:p>
    <w:p w:rsidR="005D1BA0" w:rsidRPr="004B12E2" w:rsidRDefault="005D1BA0" w:rsidP="00666F25">
      <w:pPr>
        <w:ind w:left="1304"/>
        <w:jc w:val="both"/>
      </w:pPr>
    </w:p>
    <w:p w:rsidR="005D1BA0" w:rsidRPr="004B12E2" w:rsidRDefault="005D1BA0" w:rsidP="00666F25">
      <w:pPr>
        <w:ind w:left="1304"/>
        <w:jc w:val="both"/>
      </w:pPr>
      <w:r w:rsidRPr="004B12E2">
        <w:t>Eduskunnan päätöksen mukaisesti</w:t>
      </w:r>
    </w:p>
    <w:p w:rsidR="005D1BA0" w:rsidRPr="004B12E2" w:rsidRDefault="005D1BA0" w:rsidP="005173C2">
      <w:pPr>
        <w:ind w:left="1304"/>
        <w:jc w:val="both"/>
      </w:pPr>
      <w:r w:rsidRPr="004B12E2">
        <w:rPr>
          <w:i/>
        </w:rPr>
        <w:t>muutetaan</w:t>
      </w:r>
      <w:r w:rsidRPr="004B12E2">
        <w:t xml:space="preserve"> ajoneuvolain (1090/2002) 96 §:n 5 momentti, sellaisena kuin se on laissa </w:t>
      </w:r>
      <w:r w:rsidR="00166256">
        <w:t>728</w:t>
      </w:r>
      <w:r w:rsidRPr="004B12E2">
        <w:t>/</w:t>
      </w:r>
      <w:r w:rsidR="00166256">
        <w:t>2017</w:t>
      </w:r>
      <w:r w:rsidR="005173C2">
        <w:t xml:space="preserve">, </w:t>
      </w:r>
      <w:r w:rsidRPr="004B12E2">
        <w:t>seuraavasti:</w:t>
      </w:r>
    </w:p>
    <w:p w:rsidR="005D1BA0" w:rsidRPr="004B12E2" w:rsidRDefault="005D1BA0" w:rsidP="00666F25">
      <w:pPr>
        <w:ind w:left="1304"/>
        <w:jc w:val="both"/>
      </w:pPr>
    </w:p>
    <w:p w:rsidR="005D1BA0" w:rsidRPr="004B12E2" w:rsidRDefault="005D1BA0" w:rsidP="00666F25">
      <w:pPr>
        <w:ind w:left="1304"/>
        <w:jc w:val="both"/>
        <w:rPr>
          <w:b/>
        </w:rPr>
      </w:pPr>
      <w:r w:rsidRPr="004B12E2">
        <w:rPr>
          <w:b/>
        </w:rPr>
        <w:t>96 § Ajoneuvorikkomus</w:t>
      </w:r>
    </w:p>
    <w:p w:rsidR="005D1BA0" w:rsidRPr="004B12E2" w:rsidRDefault="005D1BA0" w:rsidP="00666F25">
      <w:pPr>
        <w:ind w:left="1304"/>
        <w:jc w:val="both"/>
      </w:pPr>
      <w:r w:rsidRPr="004B12E2">
        <w:t>— — — — — — — — — — — — — — — — — — — — — — — — — — — — — —</w:t>
      </w:r>
    </w:p>
    <w:p w:rsidR="005D1BA0" w:rsidRPr="004B12E2" w:rsidRDefault="005D1BA0" w:rsidP="005173C2">
      <w:pPr>
        <w:ind w:left="1304"/>
        <w:jc w:val="both"/>
      </w:pPr>
      <w:r w:rsidRPr="004B12E2">
        <w:t>Ajoneuvorikkomuksesta jätetään ilmoitus tekemättä, esitutkinta toimittamatta, syyte nostamatta</w:t>
      </w:r>
      <w:r w:rsidR="005173C2">
        <w:t xml:space="preserve"> </w:t>
      </w:r>
      <w:r w:rsidRPr="004B12E2">
        <w:t>ja rangaistus määräämättä, jos samasta teosta voidaan määrätä ajoneuvoverolain</w:t>
      </w:r>
      <w:r w:rsidR="000B7553">
        <w:t xml:space="preserve"> </w:t>
      </w:r>
      <w:r w:rsidRPr="004B12E2">
        <w:t xml:space="preserve">(1281/2003) 47 a §:ssä tarkoitettu lisävero tai </w:t>
      </w:r>
      <w:r w:rsidR="000B7553">
        <w:t xml:space="preserve">raskaiden </w:t>
      </w:r>
      <w:r w:rsidRPr="004B12E2">
        <w:t>kuorma-autojen tienkäyttöverosta annetun lain (</w:t>
      </w:r>
      <w:r w:rsidR="0049252F">
        <w:t xml:space="preserve"> </w:t>
      </w:r>
      <w:r w:rsidRPr="004B12E2">
        <w:t>/</w:t>
      </w:r>
      <w:r w:rsidR="0049252F">
        <w:t xml:space="preserve"> </w:t>
      </w:r>
      <w:r w:rsidRPr="004B12E2">
        <w:t>) 11</w:t>
      </w:r>
      <w:r w:rsidR="00085DC8">
        <w:t xml:space="preserve"> </w:t>
      </w:r>
      <w:r w:rsidRPr="004B12E2">
        <w:t>§:ssä tarkoitettu seuraamusmaksu. Viranomaisen on tällöin ilmoitettava ajoneuvon</w:t>
      </w:r>
      <w:r w:rsidR="000B7553">
        <w:t xml:space="preserve"> </w:t>
      </w:r>
      <w:r w:rsidRPr="004B12E2">
        <w:t>käytöstä Liikenteen turvallisuusvirastolle.</w:t>
      </w:r>
    </w:p>
    <w:p w:rsidR="005D1BA0" w:rsidRPr="004B12E2" w:rsidRDefault="005D1BA0" w:rsidP="00666F25">
      <w:pPr>
        <w:ind w:left="1304"/>
        <w:jc w:val="both"/>
      </w:pPr>
      <w:r w:rsidRPr="004B12E2">
        <w:t>———</w:t>
      </w:r>
    </w:p>
    <w:p w:rsidR="005D1BA0" w:rsidRPr="004B12E2" w:rsidRDefault="005D1BA0" w:rsidP="00666F25">
      <w:pPr>
        <w:ind w:left="1304"/>
        <w:jc w:val="both"/>
      </w:pPr>
      <w:r w:rsidRPr="004B12E2">
        <w:t xml:space="preserve">Tämä laki tulee voimaan päivänä kuuta 20 . </w:t>
      </w:r>
    </w:p>
    <w:p w:rsidR="005D1BA0" w:rsidRPr="004B12E2" w:rsidRDefault="005D1BA0" w:rsidP="00666F25">
      <w:pPr>
        <w:ind w:left="1304"/>
        <w:jc w:val="both"/>
      </w:pPr>
    </w:p>
    <w:p w:rsidR="005D1BA0" w:rsidRPr="004B12E2" w:rsidRDefault="005D1BA0" w:rsidP="00666F25">
      <w:pPr>
        <w:ind w:left="1304"/>
        <w:jc w:val="both"/>
      </w:pPr>
    </w:p>
    <w:p w:rsidR="00127105" w:rsidRPr="004B12E2" w:rsidRDefault="00085DC8" w:rsidP="00666F25">
      <w:pPr>
        <w:ind w:left="1304"/>
        <w:jc w:val="both"/>
        <w:rPr>
          <w:b/>
        </w:rPr>
      </w:pPr>
      <w:r>
        <w:rPr>
          <w:b/>
        </w:rPr>
        <w:t>5</w:t>
      </w:r>
    </w:p>
    <w:p w:rsidR="005D1BA0" w:rsidRPr="004B12E2" w:rsidRDefault="005D1BA0" w:rsidP="00666F25">
      <w:pPr>
        <w:ind w:left="1304"/>
        <w:jc w:val="both"/>
        <w:rPr>
          <w:b/>
        </w:rPr>
      </w:pPr>
      <w:r w:rsidRPr="004B12E2">
        <w:rPr>
          <w:b/>
        </w:rPr>
        <w:t>Laki liikennejärjestelmästä ja maanteistä</w:t>
      </w:r>
    </w:p>
    <w:p w:rsidR="001B20CC" w:rsidRPr="004B12E2" w:rsidRDefault="001B20CC" w:rsidP="00666F25">
      <w:pPr>
        <w:ind w:left="1304"/>
        <w:jc w:val="both"/>
      </w:pPr>
    </w:p>
    <w:p w:rsidR="005D1BA0" w:rsidRPr="004B12E2" w:rsidRDefault="005D1BA0" w:rsidP="00666F25">
      <w:pPr>
        <w:ind w:left="1304"/>
        <w:jc w:val="both"/>
      </w:pPr>
      <w:r w:rsidRPr="004B12E2">
        <w:t>Eduskunnan päätöksen mukaisesti</w:t>
      </w:r>
    </w:p>
    <w:p w:rsidR="005D1BA0" w:rsidRPr="004B12E2" w:rsidRDefault="005D1BA0" w:rsidP="00666F25">
      <w:pPr>
        <w:ind w:left="1304"/>
        <w:jc w:val="both"/>
      </w:pPr>
      <w:r w:rsidRPr="004B12E2">
        <w:rPr>
          <w:i/>
        </w:rPr>
        <w:t>muutetaan</w:t>
      </w:r>
      <w:r w:rsidRPr="004B12E2">
        <w:t xml:space="preserve"> liikennejärjestelmästä ja maanteistä annetun lain (503/2005) 12 § seuraavasti:</w:t>
      </w:r>
    </w:p>
    <w:p w:rsidR="005D1BA0" w:rsidRPr="004B12E2" w:rsidRDefault="005D1BA0" w:rsidP="00666F25">
      <w:pPr>
        <w:ind w:left="1304"/>
        <w:jc w:val="both"/>
        <w:rPr>
          <w:b/>
        </w:rPr>
      </w:pPr>
    </w:p>
    <w:p w:rsidR="005D1BA0" w:rsidRPr="004B12E2" w:rsidRDefault="005D1BA0" w:rsidP="00666F25">
      <w:pPr>
        <w:ind w:left="1304"/>
        <w:jc w:val="both"/>
        <w:rPr>
          <w:b/>
        </w:rPr>
      </w:pPr>
      <w:r w:rsidRPr="004B12E2">
        <w:rPr>
          <w:b/>
        </w:rPr>
        <w:t>12 § Lauttamaksut</w:t>
      </w:r>
    </w:p>
    <w:p w:rsidR="005D1BA0" w:rsidRPr="004B12E2" w:rsidRDefault="005D1BA0" w:rsidP="00666F25">
      <w:pPr>
        <w:ind w:left="1304"/>
        <w:jc w:val="both"/>
        <w:rPr>
          <w:b/>
        </w:rPr>
      </w:pPr>
    </w:p>
    <w:p w:rsidR="005D1BA0" w:rsidRPr="004B12E2" w:rsidRDefault="005D1BA0" w:rsidP="00666F25">
      <w:pPr>
        <w:ind w:left="1304"/>
        <w:jc w:val="both"/>
      </w:pPr>
      <w:r w:rsidRPr="004B12E2">
        <w:t>Jollei muussa laissa toisin säädetä, maantien käyttö on maksutonta. Lautta-aluksen käyttämisestä voidaan kuitenkin liikenne- ja viestintäministeriön asetuksella säätää perittäväksi maksu. Maksun tulee perustua lautan käytöstä aiheutuviin kustannuksiin. Maksu voi olla omakustannusarvoa alempi. Maksuja määrättäessä ajoneuvoluokka ja lautan käyttämisen ajankohta voidaan ottaa huomioon.</w:t>
      </w:r>
    </w:p>
    <w:p w:rsidR="005D1BA0" w:rsidRPr="004B12E2" w:rsidRDefault="005A2CAC" w:rsidP="00666F25">
      <w:pPr>
        <w:ind w:left="1304"/>
        <w:jc w:val="both"/>
      </w:pPr>
      <w:r>
        <w:t>-----------</w:t>
      </w:r>
    </w:p>
    <w:p w:rsidR="005D1BA0" w:rsidRPr="004B12E2" w:rsidRDefault="005D1BA0" w:rsidP="00666F25">
      <w:pPr>
        <w:ind w:left="1304"/>
        <w:jc w:val="both"/>
      </w:pPr>
      <w:r w:rsidRPr="004B12E2">
        <w:t>Tämä laki tulee voimaan päivänä kuuta 20</w:t>
      </w:r>
    </w:p>
    <w:p w:rsidR="00ED1D55" w:rsidRPr="004B12E2" w:rsidRDefault="00ED1D55" w:rsidP="00666F25">
      <w:pPr>
        <w:ind w:left="1304"/>
        <w:jc w:val="both"/>
      </w:pPr>
    </w:p>
    <w:p w:rsidR="00ED1D55" w:rsidRPr="004B12E2" w:rsidRDefault="00ED1D55" w:rsidP="00666F25">
      <w:pPr>
        <w:ind w:left="1304"/>
        <w:jc w:val="both"/>
      </w:pPr>
    </w:p>
    <w:p w:rsidR="00ED1D55" w:rsidRPr="004B12E2" w:rsidRDefault="00ED1D55" w:rsidP="00666F25">
      <w:pPr>
        <w:ind w:left="1304"/>
        <w:jc w:val="both"/>
      </w:pPr>
    </w:p>
    <w:p w:rsidR="00ED1D55" w:rsidRPr="004B12E2" w:rsidRDefault="00ED1D55" w:rsidP="00666F25">
      <w:pPr>
        <w:ind w:left="1304"/>
        <w:jc w:val="both"/>
      </w:pPr>
    </w:p>
    <w:p w:rsidR="009B230C" w:rsidRPr="004B12E2" w:rsidRDefault="009B230C" w:rsidP="00666F25">
      <w:pPr>
        <w:ind w:left="1304"/>
        <w:jc w:val="both"/>
      </w:pPr>
    </w:p>
    <w:sectPr w:rsidR="009B230C" w:rsidRPr="004B12E2" w:rsidSect="00562E6B">
      <w:headerReference w:type="default" r:id="rId8"/>
      <w:footerReference w:type="default" r:id="rId9"/>
      <w:headerReference w:type="first" r:id="rId10"/>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DA" w:rsidRDefault="001635DA" w:rsidP="008E0F4A">
      <w:r>
        <w:separator/>
      </w:r>
    </w:p>
  </w:endnote>
  <w:endnote w:type="continuationSeparator" w:id="0">
    <w:p w:rsidR="001635DA" w:rsidRDefault="001635DA" w:rsidP="008E0F4A">
      <w:r>
        <w:continuationSeparator/>
      </w:r>
    </w:p>
  </w:endnote>
  <w:endnote w:type="continuationNotice" w:id="1">
    <w:p w:rsidR="001635DA" w:rsidRDefault="00163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C5D" w:rsidRDefault="00136C5D"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DA" w:rsidRDefault="001635DA" w:rsidP="008E0F4A">
      <w:r>
        <w:separator/>
      </w:r>
    </w:p>
  </w:footnote>
  <w:footnote w:type="continuationSeparator" w:id="0">
    <w:p w:rsidR="001635DA" w:rsidRDefault="001635DA" w:rsidP="008E0F4A">
      <w:r>
        <w:continuationSeparator/>
      </w:r>
    </w:p>
  </w:footnote>
  <w:footnote w:type="continuationNotice" w:id="1">
    <w:p w:rsidR="001635DA" w:rsidRDefault="001635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136C5D" w:rsidRDefault="00136C5D" w:rsidP="00562E6B">
        <w:pPr>
          <w:ind w:right="-143" w:firstLine="8789"/>
          <w:jc w:val="center"/>
        </w:pPr>
        <w:r>
          <w:fldChar w:fldCharType="begin"/>
        </w:r>
        <w:r>
          <w:instrText xml:space="preserve"> PAGE   \* MERGEFORMAT </w:instrText>
        </w:r>
        <w:r>
          <w:fldChar w:fldCharType="separate"/>
        </w:r>
        <w:r w:rsidR="009117A0">
          <w:rPr>
            <w:noProof/>
          </w:rPr>
          <w:t>35</w:t>
        </w:r>
        <w:r>
          <w:rPr>
            <w:noProof/>
          </w:rPr>
          <w:fldChar w:fldCharType="end"/>
        </w:r>
        <w:r>
          <w:t>(</w:t>
        </w:r>
        <w:r>
          <w:rPr>
            <w:noProof/>
          </w:rPr>
          <w:fldChar w:fldCharType="begin"/>
        </w:r>
        <w:r>
          <w:rPr>
            <w:noProof/>
          </w:rPr>
          <w:instrText xml:space="preserve"> NUMPAGES   \* MERGEFORMAT </w:instrText>
        </w:r>
        <w:r>
          <w:rPr>
            <w:noProof/>
          </w:rPr>
          <w:fldChar w:fldCharType="separate"/>
        </w:r>
        <w:r w:rsidR="009117A0">
          <w:rPr>
            <w:noProof/>
          </w:rPr>
          <w:t>47</w:t>
        </w:r>
        <w:r>
          <w:rPr>
            <w:noProof/>
          </w:rPr>
          <w:fldChar w:fldCharType="end"/>
        </w:r>
        <w:r>
          <w:t>)</w:t>
        </w:r>
      </w:p>
      <w:p w:rsidR="00136C5D" w:rsidRDefault="00136C5D" w:rsidP="00562E6B">
        <w:pPr>
          <w:tabs>
            <w:tab w:val="left" w:pos="5245"/>
          </w:tabs>
        </w:pPr>
        <w:r>
          <w:tab/>
        </w:r>
      </w:p>
      <w:p w:rsidR="00136C5D" w:rsidRDefault="00136C5D" w:rsidP="00562E6B"/>
      <w:p w:rsidR="00136C5D" w:rsidRDefault="001635DA"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136C5D" w:rsidRDefault="00136C5D" w:rsidP="00562E6B">
        <w:pPr>
          <w:ind w:right="-143" w:firstLine="8789"/>
          <w:jc w:val="right"/>
        </w:pPr>
        <w:r>
          <w:fldChar w:fldCharType="begin"/>
        </w:r>
        <w:r>
          <w:instrText xml:space="preserve"> PAGE   \* MERGEFORMAT </w:instrText>
        </w:r>
        <w:r>
          <w:fldChar w:fldCharType="separate"/>
        </w:r>
        <w:r w:rsidR="009117A0">
          <w:rPr>
            <w:noProof/>
          </w:rPr>
          <w:t>1</w:t>
        </w:r>
        <w:r>
          <w:rPr>
            <w:noProof/>
          </w:rPr>
          <w:fldChar w:fldCharType="end"/>
        </w:r>
        <w:r>
          <w:t>(</w:t>
        </w:r>
        <w:r>
          <w:rPr>
            <w:noProof/>
          </w:rPr>
          <w:fldChar w:fldCharType="begin"/>
        </w:r>
        <w:r>
          <w:rPr>
            <w:noProof/>
          </w:rPr>
          <w:instrText xml:space="preserve"> NUMPAGES   \* MERGEFORMAT </w:instrText>
        </w:r>
        <w:r>
          <w:rPr>
            <w:noProof/>
          </w:rPr>
          <w:fldChar w:fldCharType="separate"/>
        </w:r>
        <w:r w:rsidR="009117A0">
          <w:rPr>
            <w:noProof/>
          </w:rPr>
          <w:t>47</w:t>
        </w:r>
        <w:r>
          <w:rPr>
            <w:noProof/>
          </w:rPr>
          <w:fldChar w:fldCharType="end"/>
        </w:r>
        <w:r>
          <w:t>)</w:t>
        </w:r>
      </w:p>
      <w:p w:rsidR="00136C5D" w:rsidRDefault="001635DA" w:rsidP="00CB4C78">
        <w:pPr>
          <w:ind w:left="5245"/>
        </w:pPr>
      </w:p>
    </w:sdtContent>
  </w:sdt>
  <w:p w:rsidR="00136C5D" w:rsidRDefault="00136C5D" w:rsidP="00CB4C78"/>
  <w:p w:rsidR="00136C5D" w:rsidRDefault="00136C5D"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7CB2D54"/>
    <w:multiLevelType w:val="hybridMultilevel"/>
    <w:tmpl w:val="462421C2"/>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A742F3E"/>
    <w:multiLevelType w:val="hybridMultilevel"/>
    <w:tmpl w:val="6510720E"/>
    <w:lvl w:ilvl="0" w:tplc="DA101378">
      <w:start w:val="6"/>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0F0F69F1"/>
    <w:multiLevelType w:val="hybridMultilevel"/>
    <w:tmpl w:val="39CCCD3A"/>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931184C"/>
    <w:multiLevelType w:val="hybridMultilevel"/>
    <w:tmpl w:val="7714CFDC"/>
    <w:lvl w:ilvl="0" w:tplc="56FA08A2">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C50D0E"/>
    <w:multiLevelType w:val="hybridMultilevel"/>
    <w:tmpl w:val="0FCEC80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55155FE"/>
    <w:multiLevelType w:val="hybridMultilevel"/>
    <w:tmpl w:val="520E65EC"/>
    <w:lvl w:ilvl="0" w:tplc="5330EA84">
      <w:start w:val="3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44E4075"/>
    <w:multiLevelType w:val="hybridMultilevel"/>
    <w:tmpl w:val="3BF20578"/>
    <w:lvl w:ilvl="0" w:tplc="E0605BCE">
      <w:start w:val="1"/>
      <w:numFmt w:val="decimal"/>
      <w:lvlText w:val="%1"/>
      <w:lvlJc w:val="left"/>
      <w:pPr>
        <w:ind w:left="360" w:hanging="360"/>
      </w:pPr>
      <w:rPr>
        <w:rFonts w:hint="default"/>
        <w:b/>
      </w:rPr>
    </w:lvl>
    <w:lvl w:ilvl="1" w:tplc="040B0019" w:tentative="1">
      <w:start w:val="1"/>
      <w:numFmt w:val="lowerLetter"/>
      <w:lvlText w:val="%2."/>
      <w:lvlJc w:val="left"/>
      <w:pPr>
        <w:ind w:left="2220" w:hanging="360"/>
      </w:pPr>
    </w:lvl>
    <w:lvl w:ilvl="2" w:tplc="040B001B" w:tentative="1">
      <w:start w:val="1"/>
      <w:numFmt w:val="lowerRoman"/>
      <w:lvlText w:val="%3."/>
      <w:lvlJc w:val="right"/>
      <w:pPr>
        <w:ind w:left="2940" w:hanging="180"/>
      </w:pPr>
    </w:lvl>
    <w:lvl w:ilvl="3" w:tplc="040B000F" w:tentative="1">
      <w:start w:val="1"/>
      <w:numFmt w:val="decimal"/>
      <w:lvlText w:val="%4."/>
      <w:lvlJc w:val="left"/>
      <w:pPr>
        <w:ind w:left="3660" w:hanging="360"/>
      </w:pPr>
    </w:lvl>
    <w:lvl w:ilvl="4" w:tplc="040B0019" w:tentative="1">
      <w:start w:val="1"/>
      <w:numFmt w:val="lowerLetter"/>
      <w:lvlText w:val="%5."/>
      <w:lvlJc w:val="left"/>
      <w:pPr>
        <w:ind w:left="4380" w:hanging="360"/>
      </w:pPr>
    </w:lvl>
    <w:lvl w:ilvl="5" w:tplc="040B001B" w:tentative="1">
      <w:start w:val="1"/>
      <w:numFmt w:val="lowerRoman"/>
      <w:lvlText w:val="%6."/>
      <w:lvlJc w:val="right"/>
      <w:pPr>
        <w:ind w:left="5100" w:hanging="180"/>
      </w:pPr>
    </w:lvl>
    <w:lvl w:ilvl="6" w:tplc="040B000F" w:tentative="1">
      <w:start w:val="1"/>
      <w:numFmt w:val="decimal"/>
      <w:lvlText w:val="%7."/>
      <w:lvlJc w:val="left"/>
      <w:pPr>
        <w:ind w:left="5820" w:hanging="360"/>
      </w:pPr>
    </w:lvl>
    <w:lvl w:ilvl="7" w:tplc="040B0019" w:tentative="1">
      <w:start w:val="1"/>
      <w:numFmt w:val="lowerLetter"/>
      <w:lvlText w:val="%8."/>
      <w:lvlJc w:val="left"/>
      <w:pPr>
        <w:ind w:left="6540" w:hanging="360"/>
      </w:pPr>
    </w:lvl>
    <w:lvl w:ilvl="8" w:tplc="040B001B" w:tentative="1">
      <w:start w:val="1"/>
      <w:numFmt w:val="lowerRoman"/>
      <w:lvlText w:val="%9."/>
      <w:lvlJc w:val="right"/>
      <w:pPr>
        <w:ind w:left="7260" w:hanging="180"/>
      </w:pPr>
    </w:lvl>
  </w:abstractNum>
  <w:abstractNum w:abstractNumId="10" w15:restartNumberingAfterBreak="0">
    <w:nsid w:val="377841B2"/>
    <w:multiLevelType w:val="hybridMultilevel"/>
    <w:tmpl w:val="5272376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BF91234"/>
    <w:multiLevelType w:val="hybridMultilevel"/>
    <w:tmpl w:val="00E4746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DBC0854"/>
    <w:multiLevelType w:val="multilevel"/>
    <w:tmpl w:val="7A661F7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EF73B14"/>
    <w:multiLevelType w:val="hybridMultilevel"/>
    <w:tmpl w:val="EB887B58"/>
    <w:lvl w:ilvl="0" w:tplc="650CDC1E">
      <w:start w:val="36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40460CC"/>
    <w:multiLevelType w:val="hybridMultilevel"/>
    <w:tmpl w:val="800250C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0A262D1"/>
    <w:multiLevelType w:val="hybridMultilevel"/>
    <w:tmpl w:val="5D78448A"/>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67625F52"/>
    <w:multiLevelType w:val="hybridMultilevel"/>
    <w:tmpl w:val="359E795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4652027"/>
    <w:multiLevelType w:val="hybridMultilevel"/>
    <w:tmpl w:val="418C0054"/>
    <w:lvl w:ilvl="0" w:tplc="3E327EC8">
      <w:start w:val="3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0" w15:restartNumberingAfterBreak="0">
    <w:nsid w:val="7E932DFD"/>
    <w:multiLevelType w:val="hybridMultilevel"/>
    <w:tmpl w:val="D7E4DEFC"/>
    <w:lvl w:ilvl="0" w:tplc="D90EA88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0"/>
  </w:num>
  <w:num w:numId="4">
    <w:abstractNumId w:val="2"/>
  </w:num>
  <w:num w:numId="5">
    <w:abstractNumId w:val="4"/>
  </w:num>
  <w:num w:numId="6">
    <w:abstractNumId w:val="3"/>
  </w:num>
  <w:num w:numId="7">
    <w:abstractNumId w:val="12"/>
  </w:num>
  <w:num w:numId="8">
    <w:abstractNumId w:val="6"/>
  </w:num>
  <w:num w:numId="9">
    <w:abstractNumId w:val="17"/>
  </w:num>
  <w:num w:numId="10">
    <w:abstractNumId w:val="10"/>
  </w:num>
  <w:num w:numId="11">
    <w:abstractNumId w:val="9"/>
  </w:num>
  <w:num w:numId="12">
    <w:abstractNumId w:val="20"/>
  </w:num>
  <w:num w:numId="13">
    <w:abstractNumId w:val="7"/>
  </w:num>
  <w:num w:numId="14">
    <w:abstractNumId w:val="16"/>
  </w:num>
  <w:num w:numId="15">
    <w:abstractNumId w:val="11"/>
  </w:num>
  <w:num w:numId="16">
    <w:abstractNumId w:val="5"/>
  </w:num>
  <w:num w:numId="17">
    <w:abstractNumId w:val="1"/>
  </w:num>
  <w:num w:numId="18">
    <w:abstractNumId w:val="14"/>
  </w:num>
  <w:num w:numId="19">
    <w:abstractNumId w:val="8"/>
  </w:num>
  <w:num w:numId="20">
    <w:abstractNumId w:val="18"/>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E8"/>
    <w:rsid w:val="00001E8E"/>
    <w:rsid w:val="00005BC1"/>
    <w:rsid w:val="00011E33"/>
    <w:rsid w:val="00016E55"/>
    <w:rsid w:val="00020721"/>
    <w:rsid w:val="0002175A"/>
    <w:rsid w:val="00022002"/>
    <w:rsid w:val="0003182E"/>
    <w:rsid w:val="00032F16"/>
    <w:rsid w:val="0003697C"/>
    <w:rsid w:val="00041038"/>
    <w:rsid w:val="000437C9"/>
    <w:rsid w:val="00046C30"/>
    <w:rsid w:val="00047298"/>
    <w:rsid w:val="00053D44"/>
    <w:rsid w:val="000577C6"/>
    <w:rsid w:val="00063ECB"/>
    <w:rsid w:val="0006597A"/>
    <w:rsid w:val="0006617D"/>
    <w:rsid w:val="00066B8A"/>
    <w:rsid w:val="0007502F"/>
    <w:rsid w:val="000758F6"/>
    <w:rsid w:val="00075991"/>
    <w:rsid w:val="00077321"/>
    <w:rsid w:val="00082E4E"/>
    <w:rsid w:val="00083F6C"/>
    <w:rsid w:val="00085DC8"/>
    <w:rsid w:val="0008786D"/>
    <w:rsid w:val="00091E1A"/>
    <w:rsid w:val="000923FF"/>
    <w:rsid w:val="000939E3"/>
    <w:rsid w:val="00093E3D"/>
    <w:rsid w:val="0009404B"/>
    <w:rsid w:val="00096520"/>
    <w:rsid w:val="000A1BFD"/>
    <w:rsid w:val="000A2053"/>
    <w:rsid w:val="000A221F"/>
    <w:rsid w:val="000A24E0"/>
    <w:rsid w:val="000A47CD"/>
    <w:rsid w:val="000A5D50"/>
    <w:rsid w:val="000A6741"/>
    <w:rsid w:val="000A6E8D"/>
    <w:rsid w:val="000A7CCC"/>
    <w:rsid w:val="000A7EA8"/>
    <w:rsid w:val="000B3024"/>
    <w:rsid w:val="000B45C7"/>
    <w:rsid w:val="000B7553"/>
    <w:rsid w:val="000B764E"/>
    <w:rsid w:val="000C1E96"/>
    <w:rsid w:val="000C272A"/>
    <w:rsid w:val="000C644F"/>
    <w:rsid w:val="000D0B7E"/>
    <w:rsid w:val="000D0DC3"/>
    <w:rsid w:val="000D3235"/>
    <w:rsid w:val="000E0306"/>
    <w:rsid w:val="000E4979"/>
    <w:rsid w:val="000E4E29"/>
    <w:rsid w:val="000E6220"/>
    <w:rsid w:val="001010D7"/>
    <w:rsid w:val="00103301"/>
    <w:rsid w:val="00103EFE"/>
    <w:rsid w:val="00107C3C"/>
    <w:rsid w:val="00127105"/>
    <w:rsid w:val="00132948"/>
    <w:rsid w:val="00135FBE"/>
    <w:rsid w:val="00136C5D"/>
    <w:rsid w:val="001431B7"/>
    <w:rsid w:val="00144D34"/>
    <w:rsid w:val="00146C57"/>
    <w:rsid w:val="00147111"/>
    <w:rsid w:val="001471F0"/>
    <w:rsid w:val="001506F8"/>
    <w:rsid w:val="00151E1A"/>
    <w:rsid w:val="00155F3B"/>
    <w:rsid w:val="001635DA"/>
    <w:rsid w:val="00166256"/>
    <w:rsid w:val="00173D29"/>
    <w:rsid w:val="001741F4"/>
    <w:rsid w:val="00174771"/>
    <w:rsid w:val="001776E9"/>
    <w:rsid w:val="00190CAF"/>
    <w:rsid w:val="001A3B4F"/>
    <w:rsid w:val="001A46F7"/>
    <w:rsid w:val="001B078B"/>
    <w:rsid w:val="001B20CC"/>
    <w:rsid w:val="001C37D4"/>
    <w:rsid w:val="001C436A"/>
    <w:rsid w:val="001D4831"/>
    <w:rsid w:val="001D6411"/>
    <w:rsid w:val="001E1D6C"/>
    <w:rsid w:val="001E22C6"/>
    <w:rsid w:val="001E28B7"/>
    <w:rsid w:val="001E5033"/>
    <w:rsid w:val="001E5F86"/>
    <w:rsid w:val="001E7829"/>
    <w:rsid w:val="001F1206"/>
    <w:rsid w:val="001F1C47"/>
    <w:rsid w:val="001F6F22"/>
    <w:rsid w:val="001F70AF"/>
    <w:rsid w:val="002049B9"/>
    <w:rsid w:val="00206F4E"/>
    <w:rsid w:val="00210152"/>
    <w:rsid w:val="00222A7C"/>
    <w:rsid w:val="00224951"/>
    <w:rsid w:val="00224F70"/>
    <w:rsid w:val="00236143"/>
    <w:rsid w:val="00236D25"/>
    <w:rsid w:val="002373D4"/>
    <w:rsid w:val="002373F4"/>
    <w:rsid w:val="00243E56"/>
    <w:rsid w:val="00244562"/>
    <w:rsid w:val="00244D42"/>
    <w:rsid w:val="0027342C"/>
    <w:rsid w:val="00273A8F"/>
    <w:rsid w:val="00282896"/>
    <w:rsid w:val="00284C4A"/>
    <w:rsid w:val="00287636"/>
    <w:rsid w:val="002924D5"/>
    <w:rsid w:val="00292DED"/>
    <w:rsid w:val="00292EEF"/>
    <w:rsid w:val="00294508"/>
    <w:rsid w:val="002979F5"/>
    <w:rsid w:val="002A069C"/>
    <w:rsid w:val="002A13C4"/>
    <w:rsid w:val="002A3C19"/>
    <w:rsid w:val="002B2EFA"/>
    <w:rsid w:val="002B3BAE"/>
    <w:rsid w:val="002B5909"/>
    <w:rsid w:val="002B64DA"/>
    <w:rsid w:val="002B6728"/>
    <w:rsid w:val="002B6AD9"/>
    <w:rsid w:val="002C1CEF"/>
    <w:rsid w:val="002C7D67"/>
    <w:rsid w:val="002D2189"/>
    <w:rsid w:val="002D31CC"/>
    <w:rsid w:val="002D72CF"/>
    <w:rsid w:val="002E27DB"/>
    <w:rsid w:val="002E53EC"/>
    <w:rsid w:val="002E5667"/>
    <w:rsid w:val="002F13CE"/>
    <w:rsid w:val="002F4867"/>
    <w:rsid w:val="00300BA5"/>
    <w:rsid w:val="00307C47"/>
    <w:rsid w:val="00321EA9"/>
    <w:rsid w:val="00324CCF"/>
    <w:rsid w:val="00325594"/>
    <w:rsid w:val="003268C9"/>
    <w:rsid w:val="00327107"/>
    <w:rsid w:val="003301CD"/>
    <w:rsid w:val="0033102D"/>
    <w:rsid w:val="00334193"/>
    <w:rsid w:val="0033796E"/>
    <w:rsid w:val="00342B59"/>
    <w:rsid w:val="00346B03"/>
    <w:rsid w:val="0035182B"/>
    <w:rsid w:val="00355AFB"/>
    <w:rsid w:val="00363A98"/>
    <w:rsid w:val="003672EE"/>
    <w:rsid w:val="00367C90"/>
    <w:rsid w:val="003725A0"/>
    <w:rsid w:val="00381AA1"/>
    <w:rsid w:val="00381D0E"/>
    <w:rsid w:val="00383E3D"/>
    <w:rsid w:val="003854A6"/>
    <w:rsid w:val="00387C35"/>
    <w:rsid w:val="0039027A"/>
    <w:rsid w:val="00393411"/>
    <w:rsid w:val="003A2869"/>
    <w:rsid w:val="003A4BF5"/>
    <w:rsid w:val="003A7647"/>
    <w:rsid w:val="003C0030"/>
    <w:rsid w:val="003C3FAD"/>
    <w:rsid w:val="003C7C67"/>
    <w:rsid w:val="003D0B19"/>
    <w:rsid w:val="003E0190"/>
    <w:rsid w:val="003E596C"/>
    <w:rsid w:val="003F0391"/>
    <w:rsid w:val="004039DB"/>
    <w:rsid w:val="00403F89"/>
    <w:rsid w:val="00410375"/>
    <w:rsid w:val="00413780"/>
    <w:rsid w:val="004178B0"/>
    <w:rsid w:val="00420338"/>
    <w:rsid w:val="0042503B"/>
    <w:rsid w:val="004369B1"/>
    <w:rsid w:val="0044465B"/>
    <w:rsid w:val="00446E3A"/>
    <w:rsid w:val="00455507"/>
    <w:rsid w:val="00455CBE"/>
    <w:rsid w:val="0046062A"/>
    <w:rsid w:val="0046798E"/>
    <w:rsid w:val="0047233E"/>
    <w:rsid w:val="00475EDF"/>
    <w:rsid w:val="00477D00"/>
    <w:rsid w:val="00481A6F"/>
    <w:rsid w:val="00486BE8"/>
    <w:rsid w:val="0049252F"/>
    <w:rsid w:val="0049299D"/>
    <w:rsid w:val="00494436"/>
    <w:rsid w:val="004A196F"/>
    <w:rsid w:val="004A34B5"/>
    <w:rsid w:val="004A6051"/>
    <w:rsid w:val="004A7C74"/>
    <w:rsid w:val="004B12E2"/>
    <w:rsid w:val="004B236C"/>
    <w:rsid w:val="004B5B7F"/>
    <w:rsid w:val="004C1934"/>
    <w:rsid w:val="004C2095"/>
    <w:rsid w:val="004C5212"/>
    <w:rsid w:val="004C6B33"/>
    <w:rsid w:val="004D28A6"/>
    <w:rsid w:val="004D5632"/>
    <w:rsid w:val="004E01E0"/>
    <w:rsid w:val="004E5088"/>
    <w:rsid w:val="004E6113"/>
    <w:rsid w:val="004F0400"/>
    <w:rsid w:val="004F6446"/>
    <w:rsid w:val="00501BD6"/>
    <w:rsid w:val="00504C92"/>
    <w:rsid w:val="00505BE8"/>
    <w:rsid w:val="0051193F"/>
    <w:rsid w:val="005146D4"/>
    <w:rsid w:val="0051596E"/>
    <w:rsid w:val="00516892"/>
    <w:rsid w:val="00516AC7"/>
    <w:rsid w:val="00517255"/>
    <w:rsid w:val="005173C2"/>
    <w:rsid w:val="005258D2"/>
    <w:rsid w:val="005343A2"/>
    <w:rsid w:val="005378D1"/>
    <w:rsid w:val="005512A4"/>
    <w:rsid w:val="005519FD"/>
    <w:rsid w:val="005520DF"/>
    <w:rsid w:val="0055696F"/>
    <w:rsid w:val="00562439"/>
    <w:rsid w:val="00562E6B"/>
    <w:rsid w:val="00565789"/>
    <w:rsid w:val="00575B93"/>
    <w:rsid w:val="00580151"/>
    <w:rsid w:val="00583350"/>
    <w:rsid w:val="005834E9"/>
    <w:rsid w:val="0058424D"/>
    <w:rsid w:val="005949FF"/>
    <w:rsid w:val="0059671F"/>
    <w:rsid w:val="0059790C"/>
    <w:rsid w:val="005A2B66"/>
    <w:rsid w:val="005A2CAC"/>
    <w:rsid w:val="005A32E1"/>
    <w:rsid w:val="005A6BC2"/>
    <w:rsid w:val="005A6D32"/>
    <w:rsid w:val="005B66CA"/>
    <w:rsid w:val="005C10D9"/>
    <w:rsid w:val="005C524B"/>
    <w:rsid w:val="005C6E39"/>
    <w:rsid w:val="005D1BA0"/>
    <w:rsid w:val="005E0CC2"/>
    <w:rsid w:val="005E2787"/>
    <w:rsid w:val="005F218F"/>
    <w:rsid w:val="005F494B"/>
    <w:rsid w:val="006131C2"/>
    <w:rsid w:val="00613834"/>
    <w:rsid w:val="00623319"/>
    <w:rsid w:val="00624E1B"/>
    <w:rsid w:val="006304F2"/>
    <w:rsid w:val="006305D6"/>
    <w:rsid w:val="0063459F"/>
    <w:rsid w:val="0063742A"/>
    <w:rsid w:val="0064188C"/>
    <w:rsid w:val="006462E3"/>
    <w:rsid w:val="0064760B"/>
    <w:rsid w:val="00653C62"/>
    <w:rsid w:val="00654227"/>
    <w:rsid w:val="00654F5D"/>
    <w:rsid w:val="00660CFE"/>
    <w:rsid w:val="006642A4"/>
    <w:rsid w:val="00664483"/>
    <w:rsid w:val="00666F25"/>
    <w:rsid w:val="006855AE"/>
    <w:rsid w:val="006855C3"/>
    <w:rsid w:val="0069444A"/>
    <w:rsid w:val="00696445"/>
    <w:rsid w:val="006A4A91"/>
    <w:rsid w:val="006B5C5B"/>
    <w:rsid w:val="006C0633"/>
    <w:rsid w:val="006C1B40"/>
    <w:rsid w:val="006C4BC1"/>
    <w:rsid w:val="006C5183"/>
    <w:rsid w:val="006D24FC"/>
    <w:rsid w:val="006D40F8"/>
    <w:rsid w:val="006D6A36"/>
    <w:rsid w:val="006D6C2D"/>
    <w:rsid w:val="006E389B"/>
    <w:rsid w:val="006E5611"/>
    <w:rsid w:val="006E5818"/>
    <w:rsid w:val="006F3518"/>
    <w:rsid w:val="00703731"/>
    <w:rsid w:val="00707718"/>
    <w:rsid w:val="0071092A"/>
    <w:rsid w:val="007162F5"/>
    <w:rsid w:val="00720D31"/>
    <w:rsid w:val="00722420"/>
    <w:rsid w:val="00723A7F"/>
    <w:rsid w:val="00723C47"/>
    <w:rsid w:val="007304C4"/>
    <w:rsid w:val="0073161C"/>
    <w:rsid w:val="00743332"/>
    <w:rsid w:val="0076257D"/>
    <w:rsid w:val="00762595"/>
    <w:rsid w:val="007729CF"/>
    <w:rsid w:val="00772E95"/>
    <w:rsid w:val="00775CE8"/>
    <w:rsid w:val="00776DBB"/>
    <w:rsid w:val="00777F64"/>
    <w:rsid w:val="00783B52"/>
    <w:rsid w:val="00785D97"/>
    <w:rsid w:val="00792553"/>
    <w:rsid w:val="007930E9"/>
    <w:rsid w:val="00795F10"/>
    <w:rsid w:val="007A74D4"/>
    <w:rsid w:val="007B4560"/>
    <w:rsid w:val="007B4E42"/>
    <w:rsid w:val="007B7C5A"/>
    <w:rsid w:val="007C1991"/>
    <w:rsid w:val="007C259F"/>
    <w:rsid w:val="007C2B22"/>
    <w:rsid w:val="007C4353"/>
    <w:rsid w:val="007C4DDD"/>
    <w:rsid w:val="007D3EED"/>
    <w:rsid w:val="007D553E"/>
    <w:rsid w:val="007D74E3"/>
    <w:rsid w:val="007E4AC4"/>
    <w:rsid w:val="007E64F6"/>
    <w:rsid w:val="007E7B53"/>
    <w:rsid w:val="007F1F8B"/>
    <w:rsid w:val="007F2F0E"/>
    <w:rsid w:val="007F5996"/>
    <w:rsid w:val="008018C5"/>
    <w:rsid w:val="00803682"/>
    <w:rsid w:val="00806AA7"/>
    <w:rsid w:val="0081010C"/>
    <w:rsid w:val="00811D8D"/>
    <w:rsid w:val="0081406D"/>
    <w:rsid w:val="008173BA"/>
    <w:rsid w:val="008200A9"/>
    <w:rsid w:val="00823951"/>
    <w:rsid w:val="00841259"/>
    <w:rsid w:val="00841F19"/>
    <w:rsid w:val="008559F2"/>
    <w:rsid w:val="0085764F"/>
    <w:rsid w:val="0086532B"/>
    <w:rsid w:val="00867E9A"/>
    <w:rsid w:val="0087030A"/>
    <w:rsid w:val="0087183E"/>
    <w:rsid w:val="008803AA"/>
    <w:rsid w:val="00882001"/>
    <w:rsid w:val="00882237"/>
    <w:rsid w:val="00885CBC"/>
    <w:rsid w:val="00885EDF"/>
    <w:rsid w:val="008870EB"/>
    <w:rsid w:val="00892B1F"/>
    <w:rsid w:val="00895009"/>
    <w:rsid w:val="008973C4"/>
    <w:rsid w:val="008A0773"/>
    <w:rsid w:val="008A4280"/>
    <w:rsid w:val="008B21F0"/>
    <w:rsid w:val="008B286A"/>
    <w:rsid w:val="008B707B"/>
    <w:rsid w:val="008C55F2"/>
    <w:rsid w:val="008D0760"/>
    <w:rsid w:val="008D61DB"/>
    <w:rsid w:val="008D67FB"/>
    <w:rsid w:val="008E0F4A"/>
    <w:rsid w:val="008E448D"/>
    <w:rsid w:val="008F3C18"/>
    <w:rsid w:val="00906E49"/>
    <w:rsid w:val="009117A0"/>
    <w:rsid w:val="0091775A"/>
    <w:rsid w:val="0092005F"/>
    <w:rsid w:val="00920203"/>
    <w:rsid w:val="00922696"/>
    <w:rsid w:val="00925CB8"/>
    <w:rsid w:val="009315B6"/>
    <w:rsid w:val="009355AC"/>
    <w:rsid w:val="00935EFE"/>
    <w:rsid w:val="009451E9"/>
    <w:rsid w:val="009454C7"/>
    <w:rsid w:val="009459EA"/>
    <w:rsid w:val="00950C84"/>
    <w:rsid w:val="0095149A"/>
    <w:rsid w:val="00962719"/>
    <w:rsid w:val="0096313C"/>
    <w:rsid w:val="00974463"/>
    <w:rsid w:val="00981BF3"/>
    <w:rsid w:val="00981CA2"/>
    <w:rsid w:val="00983EBB"/>
    <w:rsid w:val="00990C3D"/>
    <w:rsid w:val="009A09BD"/>
    <w:rsid w:val="009A2732"/>
    <w:rsid w:val="009A5A91"/>
    <w:rsid w:val="009B19EC"/>
    <w:rsid w:val="009B230C"/>
    <w:rsid w:val="009B27EB"/>
    <w:rsid w:val="009B413C"/>
    <w:rsid w:val="009B5180"/>
    <w:rsid w:val="009B6311"/>
    <w:rsid w:val="009B7F89"/>
    <w:rsid w:val="009C0637"/>
    <w:rsid w:val="009C13F3"/>
    <w:rsid w:val="009C21C8"/>
    <w:rsid w:val="009C4A3F"/>
    <w:rsid w:val="009D222E"/>
    <w:rsid w:val="009D28D7"/>
    <w:rsid w:val="009E25C3"/>
    <w:rsid w:val="009F3C1E"/>
    <w:rsid w:val="009F55C9"/>
    <w:rsid w:val="009F7DB7"/>
    <w:rsid w:val="00A02131"/>
    <w:rsid w:val="00A10BAF"/>
    <w:rsid w:val="00A112B8"/>
    <w:rsid w:val="00A11D62"/>
    <w:rsid w:val="00A1259C"/>
    <w:rsid w:val="00A135F7"/>
    <w:rsid w:val="00A13952"/>
    <w:rsid w:val="00A141C6"/>
    <w:rsid w:val="00A1479E"/>
    <w:rsid w:val="00A16BFD"/>
    <w:rsid w:val="00A20E77"/>
    <w:rsid w:val="00A24604"/>
    <w:rsid w:val="00A2495B"/>
    <w:rsid w:val="00A265D6"/>
    <w:rsid w:val="00A30C94"/>
    <w:rsid w:val="00A31478"/>
    <w:rsid w:val="00A36089"/>
    <w:rsid w:val="00A52B43"/>
    <w:rsid w:val="00A572C3"/>
    <w:rsid w:val="00A612FC"/>
    <w:rsid w:val="00A63C93"/>
    <w:rsid w:val="00A63E41"/>
    <w:rsid w:val="00A64BD2"/>
    <w:rsid w:val="00A65443"/>
    <w:rsid w:val="00A65EA6"/>
    <w:rsid w:val="00A724B2"/>
    <w:rsid w:val="00A75231"/>
    <w:rsid w:val="00A77113"/>
    <w:rsid w:val="00A837A5"/>
    <w:rsid w:val="00A90735"/>
    <w:rsid w:val="00AA1D1F"/>
    <w:rsid w:val="00AA3A4C"/>
    <w:rsid w:val="00AA5350"/>
    <w:rsid w:val="00AB5500"/>
    <w:rsid w:val="00AB5E3E"/>
    <w:rsid w:val="00AC01B3"/>
    <w:rsid w:val="00AC3C12"/>
    <w:rsid w:val="00AC5A85"/>
    <w:rsid w:val="00AC6A58"/>
    <w:rsid w:val="00AD2E05"/>
    <w:rsid w:val="00AD6048"/>
    <w:rsid w:val="00AE3DCB"/>
    <w:rsid w:val="00AF1A36"/>
    <w:rsid w:val="00AF2EBD"/>
    <w:rsid w:val="00AF3346"/>
    <w:rsid w:val="00AF68EE"/>
    <w:rsid w:val="00B021B5"/>
    <w:rsid w:val="00B0577D"/>
    <w:rsid w:val="00B11574"/>
    <w:rsid w:val="00B1178D"/>
    <w:rsid w:val="00B12615"/>
    <w:rsid w:val="00B14F6C"/>
    <w:rsid w:val="00B15DEC"/>
    <w:rsid w:val="00B3044B"/>
    <w:rsid w:val="00B314DC"/>
    <w:rsid w:val="00B32037"/>
    <w:rsid w:val="00B356DD"/>
    <w:rsid w:val="00B4170C"/>
    <w:rsid w:val="00B42986"/>
    <w:rsid w:val="00B43E97"/>
    <w:rsid w:val="00B54628"/>
    <w:rsid w:val="00B63718"/>
    <w:rsid w:val="00B75C2F"/>
    <w:rsid w:val="00B76884"/>
    <w:rsid w:val="00B85081"/>
    <w:rsid w:val="00B85D2B"/>
    <w:rsid w:val="00B86BC5"/>
    <w:rsid w:val="00B8761D"/>
    <w:rsid w:val="00BA633D"/>
    <w:rsid w:val="00BB149F"/>
    <w:rsid w:val="00BB160C"/>
    <w:rsid w:val="00BB3362"/>
    <w:rsid w:val="00BB4134"/>
    <w:rsid w:val="00BB5272"/>
    <w:rsid w:val="00BC14DE"/>
    <w:rsid w:val="00BC3CB1"/>
    <w:rsid w:val="00BC55F4"/>
    <w:rsid w:val="00BD2CA7"/>
    <w:rsid w:val="00BE19CD"/>
    <w:rsid w:val="00BE3286"/>
    <w:rsid w:val="00BE4CA3"/>
    <w:rsid w:val="00BE67FA"/>
    <w:rsid w:val="00BE6FAA"/>
    <w:rsid w:val="00BF06A8"/>
    <w:rsid w:val="00C00726"/>
    <w:rsid w:val="00C00D42"/>
    <w:rsid w:val="00C02B32"/>
    <w:rsid w:val="00C03434"/>
    <w:rsid w:val="00C05993"/>
    <w:rsid w:val="00C061EB"/>
    <w:rsid w:val="00C0662C"/>
    <w:rsid w:val="00C06FE9"/>
    <w:rsid w:val="00C11708"/>
    <w:rsid w:val="00C12AFD"/>
    <w:rsid w:val="00C13B63"/>
    <w:rsid w:val="00C21181"/>
    <w:rsid w:val="00C23A0C"/>
    <w:rsid w:val="00C24FC8"/>
    <w:rsid w:val="00C32E8D"/>
    <w:rsid w:val="00C3344C"/>
    <w:rsid w:val="00C40CF1"/>
    <w:rsid w:val="00C41861"/>
    <w:rsid w:val="00C441F7"/>
    <w:rsid w:val="00C47404"/>
    <w:rsid w:val="00C56C49"/>
    <w:rsid w:val="00C6039C"/>
    <w:rsid w:val="00C6419D"/>
    <w:rsid w:val="00C64C8C"/>
    <w:rsid w:val="00C65BD9"/>
    <w:rsid w:val="00C83DD7"/>
    <w:rsid w:val="00C845F1"/>
    <w:rsid w:val="00C85712"/>
    <w:rsid w:val="00C85CF2"/>
    <w:rsid w:val="00C871A7"/>
    <w:rsid w:val="00C960DA"/>
    <w:rsid w:val="00C97A95"/>
    <w:rsid w:val="00CA4AC6"/>
    <w:rsid w:val="00CB0C23"/>
    <w:rsid w:val="00CB4C78"/>
    <w:rsid w:val="00CB65D9"/>
    <w:rsid w:val="00CB6619"/>
    <w:rsid w:val="00CB6A15"/>
    <w:rsid w:val="00CC0FEF"/>
    <w:rsid w:val="00CC28B3"/>
    <w:rsid w:val="00CC42D6"/>
    <w:rsid w:val="00CC49E7"/>
    <w:rsid w:val="00CD4833"/>
    <w:rsid w:val="00CD4A95"/>
    <w:rsid w:val="00CD66F0"/>
    <w:rsid w:val="00CE29B0"/>
    <w:rsid w:val="00CF2801"/>
    <w:rsid w:val="00CF685B"/>
    <w:rsid w:val="00CF6D7E"/>
    <w:rsid w:val="00D03A49"/>
    <w:rsid w:val="00D05202"/>
    <w:rsid w:val="00D05785"/>
    <w:rsid w:val="00D05BA5"/>
    <w:rsid w:val="00D05CA8"/>
    <w:rsid w:val="00D1101C"/>
    <w:rsid w:val="00D134C3"/>
    <w:rsid w:val="00D2044A"/>
    <w:rsid w:val="00D223B5"/>
    <w:rsid w:val="00D25AD2"/>
    <w:rsid w:val="00D32773"/>
    <w:rsid w:val="00D35E49"/>
    <w:rsid w:val="00D40711"/>
    <w:rsid w:val="00D40E2E"/>
    <w:rsid w:val="00D4263C"/>
    <w:rsid w:val="00D42EB8"/>
    <w:rsid w:val="00D44B33"/>
    <w:rsid w:val="00D5363A"/>
    <w:rsid w:val="00D57229"/>
    <w:rsid w:val="00D60C53"/>
    <w:rsid w:val="00D61E74"/>
    <w:rsid w:val="00D62C32"/>
    <w:rsid w:val="00D639B3"/>
    <w:rsid w:val="00D64689"/>
    <w:rsid w:val="00D74A34"/>
    <w:rsid w:val="00D76D7A"/>
    <w:rsid w:val="00D80CE3"/>
    <w:rsid w:val="00D87B9D"/>
    <w:rsid w:val="00D87C57"/>
    <w:rsid w:val="00D90022"/>
    <w:rsid w:val="00D90288"/>
    <w:rsid w:val="00D912D1"/>
    <w:rsid w:val="00D94BE6"/>
    <w:rsid w:val="00DA1418"/>
    <w:rsid w:val="00DA3881"/>
    <w:rsid w:val="00DA5609"/>
    <w:rsid w:val="00DB28D7"/>
    <w:rsid w:val="00DB47E0"/>
    <w:rsid w:val="00DC1920"/>
    <w:rsid w:val="00DC6AFF"/>
    <w:rsid w:val="00DD03A2"/>
    <w:rsid w:val="00DD328F"/>
    <w:rsid w:val="00DE107F"/>
    <w:rsid w:val="00DE217C"/>
    <w:rsid w:val="00DE75A4"/>
    <w:rsid w:val="00DF38C8"/>
    <w:rsid w:val="00DF4677"/>
    <w:rsid w:val="00E00385"/>
    <w:rsid w:val="00E012A0"/>
    <w:rsid w:val="00E04984"/>
    <w:rsid w:val="00E06631"/>
    <w:rsid w:val="00E07440"/>
    <w:rsid w:val="00E11E04"/>
    <w:rsid w:val="00E159B7"/>
    <w:rsid w:val="00E20E76"/>
    <w:rsid w:val="00E2160A"/>
    <w:rsid w:val="00E22EEC"/>
    <w:rsid w:val="00E27DFB"/>
    <w:rsid w:val="00E32033"/>
    <w:rsid w:val="00E330A7"/>
    <w:rsid w:val="00E36D16"/>
    <w:rsid w:val="00E44094"/>
    <w:rsid w:val="00E46708"/>
    <w:rsid w:val="00E46A88"/>
    <w:rsid w:val="00E50131"/>
    <w:rsid w:val="00E51AD4"/>
    <w:rsid w:val="00E5211A"/>
    <w:rsid w:val="00E61F82"/>
    <w:rsid w:val="00E63017"/>
    <w:rsid w:val="00E647BA"/>
    <w:rsid w:val="00E65891"/>
    <w:rsid w:val="00E73296"/>
    <w:rsid w:val="00E74735"/>
    <w:rsid w:val="00E76ABA"/>
    <w:rsid w:val="00E773B4"/>
    <w:rsid w:val="00E8123B"/>
    <w:rsid w:val="00E828DD"/>
    <w:rsid w:val="00E8347D"/>
    <w:rsid w:val="00E86ED6"/>
    <w:rsid w:val="00E87B1F"/>
    <w:rsid w:val="00E962E3"/>
    <w:rsid w:val="00EA0EE6"/>
    <w:rsid w:val="00EA6EAB"/>
    <w:rsid w:val="00EC136D"/>
    <w:rsid w:val="00EC31E0"/>
    <w:rsid w:val="00ED1D55"/>
    <w:rsid w:val="00ED6022"/>
    <w:rsid w:val="00EE438B"/>
    <w:rsid w:val="00EF279B"/>
    <w:rsid w:val="00F01BE4"/>
    <w:rsid w:val="00F03314"/>
    <w:rsid w:val="00F13FF9"/>
    <w:rsid w:val="00F1421C"/>
    <w:rsid w:val="00F20367"/>
    <w:rsid w:val="00F21D38"/>
    <w:rsid w:val="00F23822"/>
    <w:rsid w:val="00F26AE2"/>
    <w:rsid w:val="00F3342E"/>
    <w:rsid w:val="00F3637D"/>
    <w:rsid w:val="00F41B38"/>
    <w:rsid w:val="00F448DA"/>
    <w:rsid w:val="00F510DB"/>
    <w:rsid w:val="00F53FA4"/>
    <w:rsid w:val="00F5480A"/>
    <w:rsid w:val="00F574D5"/>
    <w:rsid w:val="00F57DE3"/>
    <w:rsid w:val="00F60475"/>
    <w:rsid w:val="00F63379"/>
    <w:rsid w:val="00F7177D"/>
    <w:rsid w:val="00F734F9"/>
    <w:rsid w:val="00F73B15"/>
    <w:rsid w:val="00F74230"/>
    <w:rsid w:val="00F764BE"/>
    <w:rsid w:val="00F84F84"/>
    <w:rsid w:val="00F95318"/>
    <w:rsid w:val="00F954C8"/>
    <w:rsid w:val="00FA001E"/>
    <w:rsid w:val="00FA0CD7"/>
    <w:rsid w:val="00FA356E"/>
    <w:rsid w:val="00FA3F35"/>
    <w:rsid w:val="00FA6ACE"/>
    <w:rsid w:val="00FA6E02"/>
    <w:rsid w:val="00FB6ABF"/>
    <w:rsid w:val="00FB7453"/>
    <w:rsid w:val="00FC1953"/>
    <w:rsid w:val="00FC6301"/>
    <w:rsid w:val="00FE594D"/>
    <w:rsid w:val="00FE75D2"/>
    <w:rsid w:val="00FF0CC3"/>
    <w:rsid w:val="00FF2278"/>
    <w:rsid w:val="00FF35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B45F0"/>
  <w15:chartTrackingRefBased/>
  <w15:docId w15:val="{A9BA87E8-3C9E-4DA8-A036-B3A22B36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rsid w:val="009C13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ED1D5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Otsikko4">
    <w:name w:val="heading 4"/>
    <w:basedOn w:val="Normaali"/>
    <w:next w:val="Normaali"/>
    <w:link w:val="Otsikko4Char"/>
    <w:uiPriority w:val="9"/>
    <w:unhideWhenUsed/>
    <w:qFormat/>
    <w:rsid w:val="00ED1D55"/>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5"/>
      </w:numPr>
      <w:ind w:left="227" w:hanging="227"/>
    </w:pPr>
  </w:style>
  <w:style w:type="paragraph" w:customStyle="1" w:styleId="VMOtsikkonum2">
    <w:name w:val="VM_Otsikko_num 2"/>
    <w:next w:val="VMleipteksti"/>
    <w:qFormat/>
    <w:rsid w:val="00722420"/>
    <w:pPr>
      <w:numPr>
        <w:ilvl w:val="1"/>
        <w:numId w:val="5"/>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5"/>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customStyle="1" w:styleId="Otsikko3Char">
    <w:name w:val="Otsikko 3 Char"/>
    <w:basedOn w:val="Kappaleenoletusfontti"/>
    <w:link w:val="Otsikko3"/>
    <w:uiPriority w:val="9"/>
    <w:rsid w:val="00ED1D55"/>
    <w:rPr>
      <w:rFonts w:asciiTheme="majorHAnsi" w:eastAsiaTheme="majorEastAsia" w:hAnsiTheme="majorHAnsi" w:cstheme="majorBidi"/>
      <w:b/>
      <w:bCs/>
      <w:color w:val="4F81BD" w:themeColor="accent1"/>
      <w:sz w:val="22"/>
      <w:szCs w:val="22"/>
      <w:lang w:eastAsia="en-US"/>
    </w:rPr>
  </w:style>
  <w:style w:type="character" w:customStyle="1" w:styleId="Otsikko4Char">
    <w:name w:val="Otsikko 4 Char"/>
    <w:basedOn w:val="Kappaleenoletusfontti"/>
    <w:link w:val="Otsikko4"/>
    <w:uiPriority w:val="9"/>
    <w:rsid w:val="00ED1D55"/>
    <w:rPr>
      <w:rFonts w:asciiTheme="majorHAnsi" w:eastAsiaTheme="majorEastAsia" w:hAnsiTheme="majorHAnsi" w:cstheme="majorBidi"/>
      <w:b/>
      <w:bCs/>
      <w:i/>
      <w:iCs/>
      <w:color w:val="4F81BD" w:themeColor="accent1"/>
      <w:sz w:val="22"/>
      <w:szCs w:val="22"/>
      <w:lang w:eastAsia="en-US"/>
    </w:rPr>
  </w:style>
  <w:style w:type="paragraph" w:styleId="Luettelokappale">
    <w:name w:val="List Paragraph"/>
    <w:basedOn w:val="Normaali"/>
    <w:uiPriority w:val="34"/>
    <w:qFormat/>
    <w:rsid w:val="00ED1D55"/>
    <w:pPr>
      <w:ind w:left="720"/>
      <w:contextualSpacing/>
    </w:pPr>
  </w:style>
  <w:style w:type="paragraph" w:customStyle="1" w:styleId="llkappalejako">
    <w:name w:val="llkappalejako"/>
    <w:basedOn w:val="Normaali"/>
    <w:rsid w:val="00ED1D55"/>
    <w:pPr>
      <w:spacing w:line="220" w:lineRule="atLeast"/>
      <w:ind w:firstLine="160"/>
      <w:jc w:val="both"/>
    </w:pPr>
    <w:rPr>
      <w:sz w:val="22"/>
      <w:szCs w:val="22"/>
      <w:lang w:eastAsia="fi-FI"/>
    </w:rPr>
  </w:style>
  <w:style w:type="character" w:customStyle="1" w:styleId="llkappalejako--char1">
    <w:name w:val="llkappalejako--char1"/>
    <w:basedOn w:val="Kappaleenoletusfontti"/>
    <w:rsid w:val="00ED1D55"/>
    <w:rPr>
      <w:rFonts w:ascii="Times New Roman" w:hAnsi="Times New Roman" w:cs="Times New Roman" w:hint="default"/>
      <w:strike w:val="0"/>
      <w:dstrike w:val="0"/>
      <w:sz w:val="22"/>
      <w:szCs w:val="22"/>
      <w:u w:val="none"/>
      <w:effect w:val="none"/>
    </w:rPr>
  </w:style>
  <w:style w:type="character" w:customStyle="1" w:styleId="llkursivointi--char1">
    <w:name w:val="llkursivointi--char1"/>
    <w:basedOn w:val="Kappaleenoletusfontti"/>
    <w:rsid w:val="00ED1D55"/>
    <w:rPr>
      <w:rFonts w:ascii="Times New Roman" w:hAnsi="Times New Roman" w:cs="Times New Roman" w:hint="default"/>
      <w:i/>
      <w:iCs/>
      <w:sz w:val="22"/>
      <w:szCs w:val="22"/>
    </w:rPr>
  </w:style>
  <w:style w:type="paragraph" w:styleId="Alaviitteenteksti">
    <w:name w:val="footnote text"/>
    <w:basedOn w:val="Normaali"/>
    <w:link w:val="AlaviitteentekstiChar"/>
    <w:uiPriority w:val="99"/>
    <w:semiHidden/>
    <w:unhideWhenUsed/>
    <w:rsid w:val="00ED1D55"/>
    <w:rPr>
      <w:rFonts w:asciiTheme="minorHAnsi" w:eastAsiaTheme="minorHAnsi" w:hAnsiTheme="minorHAnsi" w:cstheme="minorBidi"/>
      <w:sz w:val="20"/>
    </w:rPr>
  </w:style>
  <w:style w:type="character" w:customStyle="1" w:styleId="AlaviitteentekstiChar">
    <w:name w:val="Alaviitteen teksti Char"/>
    <w:basedOn w:val="Kappaleenoletusfontti"/>
    <w:link w:val="Alaviitteenteksti"/>
    <w:uiPriority w:val="99"/>
    <w:semiHidden/>
    <w:rsid w:val="00ED1D55"/>
    <w:rPr>
      <w:rFonts w:asciiTheme="minorHAnsi" w:eastAsiaTheme="minorHAnsi" w:hAnsiTheme="minorHAnsi" w:cstheme="minorBidi"/>
      <w:lang w:eastAsia="en-US"/>
    </w:rPr>
  </w:style>
  <w:style w:type="table" w:styleId="TaulukkoRuudukko">
    <w:name w:val="Table Grid"/>
    <w:basedOn w:val="Normaalitaulukko"/>
    <w:uiPriority w:val="59"/>
    <w:rsid w:val="00ED1D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Vero">
    <w:name w:val="Leipäteksti Vero"/>
    <w:basedOn w:val="Normaali"/>
    <w:uiPriority w:val="1"/>
    <w:qFormat/>
    <w:rsid w:val="00ED1D55"/>
    <w:pPr>
      <w:overflowPunct w:val="0"/>
      <w:autoSpaceDE w:val="0"/>
      <w:autoSpaceDN w:val="0"/>
      <w:adjustRightInd w:val="0"/>
      <w:spacing w:before="160" w:after="120"/>
      <w:ind w:left="1701"/>
      <w:jc w:val="both"/>
      <w:textAlignment w:val="baseline"/>
    </w:pPr>
    <w:rPr>
      <w:rFonts w:ascii="Arial" w:hAnsi="Arial"/>
      <w:sz w:val="22"/>
      <w:lang w:eastAsia="fi-FI"/>
    </w:rPr>
  </w:style>
  <w:style w:type="paragraph" w:styleId="NormaaliWWW">
    <w:name w:val="Normal (Web)"/>
    <w:basedOn w:val="Normaali"/>
    <w:uiPriority w:val="99"/>
    <w:unhideWhenUsed/>
    <w:rsid w:val="00ED1D55"/>
    <w:pPr>
      <w:spacing w:before="100" w:beforeAutospacing="1" w:after="100" w:afterAutospacing="1"/>
    </w:pPr>
    <w:rPr>
      <w:szCs w:val="24"/>
      <w:lang w:eastAsia="fi-FI"/>
    </w:rPr>
  </w:style>
  <w:style w:type="character" w:customStyle="1" w:styleId="KommentintekstiChar">
    <w:name w:val="Kommentin teksti Char"/>
    <w:basedOn w:val="Kappaleenoletusfontti"/>
    <w:link w:val="Kommentinteksti"/>
    <w:uiPriority w:val="99"/>
    <w:semiHidden/>
    <w:rsid w:val="00ED1D55"/>
    <w:rPr>
      <w:rFonts w:ascii="Arial" w:hAnsi="Arial"/>
    </w:rPr>
  </w:style>
  <w:style w:type="paragraph" w:styleId="Kommentinteksti">
    <w:name w:val="annotation text"/>
    <w:basedOn w:val="Normaali"/>
    <w:link w:val="KommentintekstiChar"/>
    <w:uiPriority w:val="99"/>
    <w:semiHidden/>
    <w:unhideWhenUsed/>
    <w:rsid w:val="00ED1D55"/>
    <w:pPr>
      <w:overflowPunct w:val="0"/>
      <w:autoSpaceDE w:val="0"/>
      <w:autoSpaceDN w:val="0"/>
      <w:adjustRightInd w:val="0"/>
      <w:jc w:val="both"/>
      <w:textAlignment w:val="baseline"/>
    </w:pPr>
    <w:rPr>
      <w:rFonts w:ascii="Arial" w:hAnsi="Arial"/>
      <w:sz w:val="20"/>
      <w:lang w:eastAsia="fi-FI"/>
    </w:rPr>
  </w:style>
  <w:style w:type="character" w:customStyle="1" w:styleId="KommentintekstiChar1">
    <w:name w:val="Kommentin teksti Char1"/>
    <w:basedOn w:val="Kappaleenoletusfontti"/>
    <w:uiPriority w:val="99"/>
    <w:semiHidden/>
    <w:rsid w:val="00ED1D55"/>
    <w:rPr>
      <w:lang w:eastAsia="en-US"/>
    </w:rPr>
  </w:style>
  <w:style w:type="paragraph" w:customStyle="1" w:styleId="LLNormaali">
    <w:name w:val="LLNormaali"/>
    <w:rsid w:val="00ED1D55"/>
    <w:pPr>
      <w:spacing w:line="220" w:lineRule="exact"/>
    </w:pPr>
    <w:rPr>
      <w:sz w:val="22"/>
      <w:szCs w:val="24"/>
    </w:rPr>
  </w:style>
  <w:style w:type="character" w:styleId="Alaviitteenviite">
    <w:name w:val="footnote reference"/>
    <w:basedOn w:val="Kappaleenoletusfontti"/>
    <w:uiPriority w:val="99"/>
    <w:semiHidden/>
    <w:unhideWhenUsed/>
    <w:rsid w:val="00ED1D55"/>
    <w:rPr>
      <w:vertAlign w:val="superscript"/>
    </w:rPr>
  </w:style>
  <w:style w:type="character" w:styleId="Kommentinviite">
    <w:name w:val="annotation reference"/>
    <w:basedOn w:val="Kappaleenoletusfontti"/>
    <w:uiPriority w:val="99"/>
    <w:semiHidden/>
    <w:unhideWhenUsed/>
    <w:rsid w:val="00ED1D55"/>
    <w:rPr>
      <w:sz w:val="16"/>
      <w:szCs w:val="16"/>
    </w:rPr>
  </w:style>
  <w:style w:type="character" w:styleId="Hyperlinkki">
    <w:name w:val="Hyperlink"/>
    <w:basedOn w:val="Kappaleenoletusfontti"/>
    <w:uiPriority w:val="99"/>
    <w:unhideWhenUsed/>
    <w:rsid w:val="00ED1D55"/>
    <w:rPr>
      <w:color w:val="0000FF" w:themeColor="hyperlink"/>
      <w:u w:val="single"/>
    </w:rPr>
  </w:style>
  <w:style w:type="character" w:customStyle="1" w:styleId="Otsikko2Char">
    <w:name w:val="Otsikko 2 Char"/>
    <w:basedOn w:val="Kappaleenoletusfontti"/>
    <w:link w:val="Otsikko2"/>
    <w:uiPriority w:val="9"/>
    <w:semiHidden/>
    <w:rsid w:val="009C13F3"/>
    <w:rPr>
      <w:rFonts w:asciiTheme="majorHAnsi" w:eastAsiaTheme="majorEastAsia" w:hAnsiTheme="majorHAnsi" w:cstheme="majorBidi"/>
      <w:color w:val="365F91" w:themeColor="accent1" w:themeShade="BF"/>
      <w:sz w:val="26"/>
      <w:szCs w:val="26"/>
      <w:lang w:eastAsia="en-US"/>
    </w:rPr>
  </w:style>
  <w:style w:type="paragraph" w:styleId="Kommentinotsikko">
    <w:name w:val="annotation subject"/>
    <w:basedOn w:val="Kommentinteksti"/>
    <w:next w:val="Kommentinteksti"/>
    <w:link w:val="KommentinotsikkoChar"/>
    <w:uiPriority w:val="99"/>
    <w:semiHidden/>
    <w:unhideWhenUsed/>
    <w:rsid w:val="00EA6EAB"/>
    <w:pPr>
      <w:overflowPunct/>
      <w:autoSpaceDE/>
      <w:autoSpaceDN/>
      <w:adjustRightInd/>
      <w:jc w:val="left"/>
      <w:textAlignment w:val="auto"/>
    </w:pPr>
    <w:rPr>
      <w:rFonts w:ascii="Times New Roman" w:hAnsi="Times New Roman"/>
      <w:b/>
      <w:bCs/>
      <w:lang w:eastAsia="en-US"/>
    </w:rPr>
  </w:style>
  <w:style w:type="character" w:customStyle="1" w:styleId="KommentinotsikkoChar">
    <w:name w:val="Kommentin otsikko Char"/>
    <w:basedOn w:val="KommentintekstiChar"/>
    <w:link w:val="Kommentinotsikko"/>
    <w:uiPriority w:val="99"/>
    <w:semiHidden/>
    <w:rsid w:val="00EA6EAB"/>
    <w:rPr>
      <w:rFonts w:ascii="Arial" w:hAnsi="Arial"/>
      <w:b/>
      <w:bCs/>
      <w:lang w:eastAsia="en-US"/>
    </w:rPr>
  </w:style>
  <w:style w:type="paragraph" w:styleId="Muutos">
    <w:name w:val="Revision"/>
    <w:hidden/>
    <w:uiPriority w:val="99"/>
    <w:semiHidden/>
    <w:rsid w:val="007C435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06">
      <w:bodyDiv w:val="1"/>
      <w:marLeft w:val="0"/>
      <w:marRight w:val="0"/>
      <w:marTop w:val="0"/>
      <w:marBottom w:val="0"/>
      <w:divBdr>
        <w:top w:val="none" w:sz="0" w:space="0" w:color="auto"/>
        <w:left w:val="none" w:sz="0" w:space="0" w:color="auto"/>
        <w:bottom w:val="none" w:sz="0" w:space="0" w:color="auto"/>
        <w:right w:val="none" w:sz="0" w:space="0" w:color="auto"/>
      </w:divBdr>
    </w:div>
    <w:div w:id="87508868">
      <w:bodyDiv w:val="1"/>
      <w:marLeft w:val="0"/>
      <w:marRight w:val="0"/>
      <w:marTop w:val="0"/>
      <w:marBottom w:val="0"/>
      <w:divBdr>
        <w:top w:val="none" w:sz="0" w:space="0" w:color="auto"/>
        <w:left w:val="none" w:sz="0" w:space="0" w:color="auto"/>
        <w:bottom w:val="none" w:sz="0" w:space="0" w:color="auto"/>
        <w:right w:val="none" w:sz="0" w:space="0" w:color="auto"/>
      </w:divBdr>
    </w:div>
    <w:div w:id="140385364">
      <w:bodyDiv w:val="1"/>
      <w:marLeft w:val="0"/>
      <w:marRight w:val="0"/>
      <w:marTop w:val="0"/>
      <w:marBottom w:val="0"/>
      <w:divBdr>
        <w:top w:val="none" w:sz="0" w:space="0" w:color="auto"/>
        <w:left w:val="none" w:sz="0" w:space="0" w:color="auto"/>
        <w:bottom w:val="none" w:sz="0" w:space="0" w:color="auto"/>
        <w:right w:val="none" w:sz="0" w:space="0" w:color="auto"/>
      </w:divBdr>
    </w:div>
    <w:div w:id="253708152">
      <w:bodyDiv w:val="1"/>
      <w:marLeft w:val="0"/>
      <w:marRight w:val="0"/>
      <w:marTop w:val="0"/>
      <w:marBottom w:val="0"/>
      <w:divBdr>
        <w:top w:val="none" w:sz="0" w:space="0" w:color="auto"/>
        <w:left w:val="none" w:sz="0" w:space="0" w:color="auto"/>
        <w:bottom w:val="none" w:sz="0" w:space="0" w:color="auto"/>
        <w:right w:val="none" w:sz="0" w:space="0" w:color="auto"/>
      </w:divBdr>
    </w:div>
    <w:div w:id="296381494">
      <w:bodyDiv w:val="1"/>
      <w:marLeft w:val="0"/>
      <w:marRight w:val="0"/>
      <w:marTop w:val="0"/>
      <w:marBottom w:val="0"/>
      <w:divBdr>
        <w:top w:val="none" w:sz="0" w:space="0" w:color="auto"/>
        <w:left w:val="none" w:sz="0" w:space="0" w:color="auto"/>
        <w:bottom w:val="none" w:sz="0" w:space="0" w:color="auto"/>
        <w:right w:val="none" w:sz="0" w:space="0" w:color="auto"/>
      </w:divBdr>
    </w:div>
    <w:div w:id="367071876">
      <w:bodyDiv w:val="1"/>
      <w:marLeft w:val="0"/>
      <w:marRight w:val="0"/>
      <w:marTop w:val="0"/>
      <w:marBottom w:val="0"/>
      <w:divBdr>
        <w:top w:val="none" w:sz="0" w:space="0" w:color="auto"/>
        <w:left w:val="none" w:sz="0" w:space="0" w:color="auto"/>
        <w:bottom w:val="none" w:sz="0" w:space="0" w:color="auto"/>
        <w:right w:val="none" w:sz="0" w:space="0" w:color="auto"/>
      </w:divBdr>
    </w:div>
    <w:div w:id="403067359">
      <w:bodyDiv w:val="1"/>
      <w:marLeft w:val="0"/>
      <w:marRight w:val="0"/>
      <w:marTop w:val="0"/>
      <w:marBottom w:val="0"/>
      <w:divBdr>
        <w:top w:val="none" w:sz="0" w:space="0" w:color="auto"/>
        <w:left w:val="none" w:sz="0" w:space="0" w:color="auto"/>
        <w:bottom w:val="none" w:sz="0" w:space="0" w:color="auto"/>
        <w:right w:val="none" w:sz="0" w:space="0" w:color="auto"/>
      </w:divBdr>
    </w:div>
    <w:div w:id="441068559">
      <w:bodyDiv w:val="1"/>
      <w:marLeft w:val="0"/>
      <w:marRight w:val="0"/>
      <w:marTop w:val="0"/>
      <w:marBottom w:val="0"/>
      <w:divBdr>
        <w:top w:val="none" w:sz="0" w:space="0" w:color="auto"/>
        <w:left w:val="none" w:sz="0" w:space="0" w:color="auto"/>
        <w:bottom w:val="none" w:sz="0" w:space="0" w:color="auto"/>
        <w:right w:val="none" w:sz="0" w:space="0" w:color="auto"/>
      </w:divBdr>
    </w:div>
    <w:div w:id="443965777">
      <w:bodyDiv w:val="1"/>
      <w:marLeft w:val="0"/>
      <w:marRight w:val="0"/>
      <w:marTop w:val="0"/>
      <w:marBottom w:val="0"/>
      <w:divBdr>
        <w:top w:val="none" w:sz="0" w:space="0" w:color="auto"/>
        <w:left w:val="none" w:sz="0" w:space="0" w:color="auto"/>
        <w:bottom w:val="none" w:sz="0" w:space="0" w:color="auto"/>
        <w:right w:val="none" w:sz="0" w:space="0" w:color="auto"/>
      </w:divBdr>
    </w:div>
    <w:div w:id="450590514">
      <w:bodyDiv w:val="1"/>
      <w:marLeft w:val="0"/>
      <w:marRight w:val="0"/>
      <w:marTop w:val="0"/>
      <w:marBottom w:val="0"/>
      <w:divBdr>
        <w:top w:val="none" w:sz="0" w:space="0" w:color="auto"/>
        <w:left w:val="none" w:sz="0" w:space="0" w:color="auto"/>
        <w:bottom w:val="none" w:sz="0" w:space="0" w:color="auto"/>
        <w:right w:val="none" w:sz="0" w:space="0" w:color="auto"/>
      </w:divBdr>
    </w:div>
    <w:div w:id="467088546">
      <w:bodyDiv w:val="1"/>
      <w:marLeft w:val="0"/>
      <w:marRight w:val="0"/>
      <w:marTop w:val="0"/>
      <w:marBottom w:val="0"/>
      <w:divBdr>
        <w:top w:val="none" w:sz="0" w:space="0" w:color="auto"/>
        <w:left w:val="none" w:sz="0" w:space="0" w:color="auto"/>
        <w:bottom w:val="none" w:sz="0" w:space="0" w:color="auto"/>
        <w:right w:val="none" w:sz="0" w:space="0" w:color="auto"/>
      </w:divBdr>
    </w:div>
    <w:div w:id="543949321">
      <w:bodyDiv w:val="1"/>
      <w:marLeft w:val="0"/>
      <w:marRight w:val="0"/>
      <w:marTop w:val="0"/>
      <w:marBottom w:val="0"/>
      <w:divBdr>
        <w:top w:val="none" w:sz="0" w:space="0" w:color="auto"/>
        <w:left w:val="none" w:sz="0" w:space="0" w:color="auto"/>
        <w:bottom w:val="none" w:sz="0" w:space="0" w:color="auto"/>
        <w:right w:val="none" w:sz="0" w:space="0" w:color="auto"/>
      </w:divBdr>
    </w:div>
    <w:div w:id="550924414">
      <w:bodyDiv w:val="1"/>
      <w:marLeft w:val="0"/>
      <w:marRight w:val="0"/>
      <w:marTop w:val="0"/>
      <w:marBottom w:val="0"/>
      <w:divBdr>
        <w:top w:val="none" w:sz="0" w:space="0" w:color="auto"/>
        <w:left w:val="none" w:sz="0" w:space="0" w:color="auto"/>
        <w:bottom w:val="none" w:sz="0" w:space="0" w:color="auto"/>
        <w:right w:val="none" w:sz="0" w:space="0" w:color="auto"/>
      </w:divBdr>
    </w:div>
    <w:div w:id="571506414">
      <w:bodyDiv w:val="1"/>
      <w:marLeft w:val="0"/>
      <w:marRight w:val="0"/>
      <w:marTop w:val="0"/>
      <w:marBottom w:val="0"/>
      <w:divBdr>
        <w:top w:val="none" w:sz="0" w:space="0" w:color="auto"/>
        <w:left w:val="none" w:sz="0" w:space="0" w:color="auto"/>
        <w:bottom w:val="none" w:sz="0" w:space="0" w:color="auto"/>
        <w:right w:val="none" w:sz="0" w:space="0" w:color="auto"/>
      </w:divBdr>
    </w:div>
    <w:div w:id="912473693">
      <w:bodyDiv w:val="1"/>
      <w:marLeft w:val="0"/>
      <w:marRight w:val="0"/>
      <w:marTop w:val="0"/>
      <w:marBottom w:val="0"/>
      <w:divBdr>
        <w:top w:val="none" w:sz="0" w:space="0" w:color="auto"/>
        <w:left w:val="none" w:sz="0" w:space="0" w:color="auto"/>
        <w:bottom w:val="none" w:sz="0" w:space="0" w:color="auto"/>
        <w:right w:val="none" w:sz="0" w:space="0" w:color="auto"/>
      </w:divBdr>
    </w:div>
    <w:div w:id="912737799">
      <w:bodyDiv w:val="1"/>
      <w:marLeft w:val="0"/>
      <w:marRight w:val="0"/>
      <w:marTop w:val="0"/>
      <w:marBottom w:val="0"/>
      <w:divBdr>
        <w:top w:val="none" w:sz="0" w:space="0" w:color="auto"/>
        <w:left w:val="none" w:sz="0" w:space="0" w:color="auto"/>
        <w:bottom w:val="none" w:sz="0" w:space="0" w:color="auto"/>
        <w:right w:val="none" w:sz="0" w:space="0" w:color="auto"/>
      </w:divBdr>
    </w:div>
    <w:div w:id="1010913817">
      <w:bodyDiv w:val="1"/>
      <w:marLeft w:val="0"/>
      <w:marRight w:val="0"/>
      <w:marTop w:val="0"/>
      <w:marBottom w:val="0"/>
      <w:divBdr>
        <w:top w:val="none" w:sz="0" w:space="0" w:color="auto"/>
        <w:left w:val="none" w:sz="0" w:space="0" w:color="auto"/>
        <w:bottom w:val="none" w:sz="0" w:space="0" w:color="auto"/>
        <w:right w:val="none" w:sz="0" w:space="0" w:color="auto"/>
      </w:divBdr>
    </w:div>
    <w:div w:id="1066102116">
      <w:bodyDiv w:val="1"/>
      <w:marLeft w:val="0"/>
      <w:marRight w:val="0"/>
      <w:marTop w:val="0"/>
      <w:marBottom w:val="0"/>
      <w:divBdr>
        <w:top w:val="none" w:sz="0" w:space="0" w:color="auto"/>
        <w:left w:val="none" w:sz="0" w:space="0" w:color="auto"/>
        <w:bottom w:val="none" w:sz="0" w:space="0" w:color="auto"/>
        <w:right w:val="none" w:sz="0" w:space="0" w:color="auto"/>
      </w:divBdr>
    </w:div>
    <w:div w:id="1117455969">
      <w:bodyDiv w:val="1"/>
      <w:marLeft w:val="0"/>
      <w:marRight w:val="0"/>
      <w:marTop w:val="0"/>
      <w:marBottom w:val="0"/>
      <w:divBdr>
        <w:top w:val="none" w:sz="0" w:space="0" w:color="auto"/>
        <w:left w:val="none" w:sz="0" w:space="0" w:color="auto"/>
        <w:bottom w:val="none" w:sz="0" w:space="0" w:color="auto"/>
        <w:right w:val="none" w:sz="0" w:space="0" w:color="auto"/>
      </w:divBdr>
    </w:div>
    <w:div w:id="1204635428">
      <w:bodyDiv w:val="1"/>
      <w:marLeft w:val="0"/>
      <w:marRight w:val="0"/>
      <w:marTop w:val="0"/>
      <w:marBottom w:val="0"/>
      <w:divBdr>
        <w:top w:val="none" w:sz="0" w:space="0" w:color="auto"/>
        <w:left w:val="none" w:sz="0" w:space="0" w:color="auto"/>
        <w:bottom w:val="none" w:sz="0" w:space="0" w:color="auto"/>
        <w:right w:val="none" w:sz="0" w:space="0" w:color="auto"/>
      </w:divBdr>
    </w:div>
    <w:div w:id="1212770943">
      <w:bodyDiv w:val="1"/>
      <w:marLeft w:val="0"/>
      <w:marRight w:val="0"/>
      <w:marTop w:val="0"/>
      <w:marBottom w:val="0"/>
      <w:divBdr>
        <w:top w:val="none" w:sz="0" w:space="0" w:color="auto"/>
        <w:left w:val="none" w:sz="0" w:space="0" w:color="auto"/>
        <w:bottom w:val="none" w:sz="0" w:space="0" w:color="auto"/>
        <w:right w:val="none" w:sz="0" w:space="0" w:color="auto"/>
      </w:divBdr>
    </w:div>
    <w:div w:id="1224683020">
      <w:bodyDiv w:val="1"/>
      <w:marLeft w:val="0"/>
      <w:marRight w:val="0"/>
      <w:marTop w:val="0"/>
      <w:marBottom w:val="0"/>
      <w:divBdr>
        <w:top w:val="none" w:sz="0" w:space="0" w:color="auto"/>
        <w:left w:val="none" w:sz="0" w:space="0" w:color="auto"/>
        <w:bottom w:val="none" w:sz="0" w:space="0" w:color="auto"/>
        <w:right w:val="none" w:sz="0" w:space="0" w:color="auto"/>
      </w:divBdr>
    </w:div>
    <w:div w:id="1234120294">
      <w:bodyDiv w:val="1"/>
      <w:marLeft w:val="0"/>
      <w:marRight w:val="0"/>
      <w:marTop w:val="0"/>
      <w:marBottom w:val="0"/>
      <w:divBdr>
        <w:top w:val="none" w:sz="0" w:space="0" w:color="auto"/>
        <w:left w:val="none" w:sz="0" w:space="0" w:color="auto"/>
        <w:bottom w:val="none" w:sz="0" w:space="0" w:color="auto"/>
        <w:right w:val="none" w:sz="0" w:space="0" w:color="auto"/>
      </w:divBdr>
    </w:div>
    <w:div w:id="1289817621">
      <w:bodyDiv w:val="1"/>
      <w:marLeft w:val="0"/>
      <w:marRight w:val="0"/>
      <w:marTop w:val="0"/>
      <w:marBottom w:val="0"/>
      <w:divBdr>
        <w:top w:val="none" w:sz="0" w:space="0" w:color="auto"/>
        <w:left w:val="none" w:sz="0" w:space="0" w:color="auto"/>
        <w:bottom w:val="none" w:sz="0" w:space="0" w:color="auto"/>
        <w:right w:val="none" w:sz="0" w:space="0" w:color="auto"/>
      </w:divBdr>
    </w:div>
    <w:div w:id="1389302278">
      <w:bodyDiv w:val="1"/>
      <w:marLeft w:val="0"/>
      <w:marRight w:val="0"/>
      <w:marTop w:val="0"/>
      <w:marBottom w:val="0"/>
      <w:divBdr>
        <w:top w:val="none" w:sz="0" w:space="0" w:color="auto"/>
        <w:left w:val="none" w:sz="0" w:space="0" w:color="auto"/>
        <w:bottom w:val="none" w:sz="0" w:space="0" w:color="auto"/>
        <w:right w:val="none" w:sz="0" w:space="0" w:color="auto"/>
      </w:divBdr>
    </w:div>
    <w:div w:id="1401060503">
      <w:bodyDiv w:val="1"/>
      <w:marLeft w:val="0"/>
      <w:marRight w:val="0"/>
      <w:marTop w:val="0"/>
      <w:marBottom w:val="0"/>
      <w:divBdr>
        <w:top w:val="none" w:sz="0" w:space="0" w:color="auto"/>
        <w:left w:val="none" w:sz="0" w:space="0" w:color="auto"/>
        <w:bottom w:val="none" w:sz="0" w:space="0" w:color="auto"/>
        <w:right w:val="none" w:sz="0" w:space="0" w:color="auto"/>
      </w:divBdr>
    </w:div>
    <w:div w:id="1415784375">
      <w:bodyDiv w:val="1"/>
      <w:marLeft w:val="0"/>
      <w:marRight w:val="0"/>
      <w:marTop w:val="0"/>
      <w:marBottom w:val="0"/>
      <w:divBdr>
        <w:top w:val="none" w:sz="0" w:space="0" w:color="auto"/>
        <w:left w:val="none" w:sz="0" w:space="0" w:color="auto"/>
        <w:bottom w:val="none" w:sz="0" w:space="0" w:color="auto"/>
        <w:right w:val="none" w:sz="0" w:space="0" w:color="auto"/>
      </w:divBdr>
    </w:div>
    <w:div w:id="1452474983">
      <w:bodyDiv w:val="1"/>
      <w:marLeft w:val="0"/>
      <w:marRight w:val="0"/>
      <w:marTop w:val="0"/>
      <w:marBottom w:val="0"/>
      <w:divBdr>
        <w:top w:val="none" w:sz="0" w:space="0" w:color="auto"/>
        <w:left w:val="none" w:sz="0" w:space="0" w:color="auto"/>
        <w:bottom w:val="none" w:sz="0" w:space="0" w:color="auto"/>
        <w:right w:val="none" w:sz="0" w:space="0" w:color="auto"/>
      </w:divBdr>
    </w:div>
    <w:div w:id="1478111499">
      <w:bodyDiv w:val="1"/>
      <w:marLeft w:val="0"/>
      <w:marRight w:val="0"/>
      <w:marTop w:val="0"/>
      <w:marBottom w:val="0"/>
      <w:divBdr>
        <w:top w:val="none" w:sz="0" w:space="0" w:color="auto"/>
        <w:left w:val="none" w:sz="0" w:space="0" w:color="auto"/>
        <w:bottom w:val="none" w:sz="0" w:space="0" w:color="auto"/>
        <w:right w:val="none" w:sz="0" w:space="0" w:color="auto"/>
      </w:divBdr>
    </w:div>
    <w:div w:id="1503275912">
      <w:bodyDiv w:val="1"/>
      <w:marLeft w:val="0"/>
      <w:marRight w:val="0"/>
      <w:marTop w:val="0"/>
      <w:marBottom w:val="0"/>
      <w:divBdr>
        <w:top w:val="none" w:sz="0" w:space="0" w:color="auto"/>
        <w:left w:val="none" w:sz="0" w:space="0" w:color="auto"/>
        <w:bottom w:val="none" w:sz="0" w:space="0" w:color="auto"/>
        <w:right w:val="none" w:sz="0" w:space="0" w:color="auto"/>
      </w:divBdr>
    </w:div>
    <w:div w:id="1669019480">
      <w:bodyDiv w:val="1"/>
      <w:marLeft w:val="0"/>
      <w:marRight w:val="0"/>
      <w:marTop w:val="0"/>
      <w:marBottom w:val="0"/>
      <w:divBdr>
        <w:top w:val="none" w:sz="0" w:space="0" w:color="auto"/>
        <w:left w:val="none" w:sz="0" w:space="0" w:color="auto"/>
        <w:bottom w:val="none" w:sz="0" w:space="0" w:color="auto"/>
        <w:right w:val="none" w:sz="0" w:space="0" w:color="auto"/>
      </w:divBdr>
    </w:div>
    <w:div w:id="1857646776">
      <w:bodyDiv w:val="1"/>
      <w:marLeft w:val="0"/>
      <w:marRight w:val="0"/>
      <w:marTop w:val="0"/>
      <w:marBottom w:val="0"/>
      <w:divBdr>
        <w:top w:val="none" w:sz="0" w:space="0" w:color="auto"/>
        <w:left w:val="none" w:sz="0" w:space="0" w:color="auto"/>
        <w:bottom w:val="none" w:sz="0" w:space="0" w:color="auto"/>
        <w:right w:val="none" w:sz="0" w:space="0" w:color="auto"/>
      </w:divBdr>
    </w:div>
    <w:div w:id="1863667502">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 w:id="1871411063">
      <w:bodyDiv w:val="1"/>
      <w:marLeft w:val="0"/>
      <w:marRight w:val="0"/>
      <w:marTop w:val="0"/>
      <w:marBottom w:val="0"/>
      <w:divBdr>
        <w:top w:val="none" w:sz="0" w:space="0" w:color="auto"/>
        <w:left w:val="none" w:sz="0" w:space="0" w:color="auto"/>
        <w:bottom w:val="none" w:sz="0" w:space="0" w:color="auto"/>
        <w:right w:val="none" w:sz="0" w:space="0" w:color="auto"/>
      </w:divBdr>
      <w:divsChild>
        <w:div w:id="206454998">
          <w:marLeft w:val="0"/>
          <w:marRight w:val="0"/>
          <w:marTop w:val="0"/>
          <w:marBottom w:val="0"/>
          <w:divBdr>
            <w:top w:val="none" w:sz="0" w:space="0" w:color="auto"/>
            <w:left w:val="none" w:sz="0" w:space="0" w:color="auto"/>
            <w:bottom w:val="none" w:sz="0" w:space="0" w:color="auto"/>
            <w:right w:val="none" w:sz="0" w:space="0" w:color="auto"/>
          </w:divBdr>
          <w:divsChild>
            <w:div w:id="7869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9675">
      <w:bodyDiv w:val="1"/>
      <w:marLeft w:val="0"/>
      <w:marRight w:val="0"/>
      <w:marTop w:val="0"/>
      <w:marBottom w:val="0"/>
      <w:divBdr>
        <w:top w:val="none" w:sz="0" w:space="0" w:color="auto"/>
        <w:left w:val="none" w:sz="0" w:space="0" w:color="auto"/>
        <w:bottom w:val="none" w:sz="0" w:space="0" w:color="auto"/>
        <w:right w:val="none" w:sz="0" w:space="0" w:color="auto"/>
      </w:divBdr>
    </w:div>
    <w:div w:id="1950047620">
      <w:bodyDiv w:val="1"/>
      <w:marLeft w:val="0"/>
      <w:marRight w:val="0"/>
      <w:marTop w:val="0"/>
      <w:marBottom w:val="0"/>
      <w:divBdr>
        <w:top w:val="none" w:sz="0" w:space="0" w:color="auto"/>
        <w:left w:val="none" w:sz="0" w:space="0" w:color="auto"/>
        <w:bottom w:val="none" w:sz="0" w:space="0" w:color="auto"/>
        <w:right w:val="none" w:sz="0" w:space="0" w:color="auto"/>
      </w:divBdr>
    </w:div>
    <w:div w:id="2068407266">
      <w:bodyDiv w:val="1"/>
      <w:marLeft w:val="0"/>
      <w:marRight w:val="0"/>
      <w:marTop w:val="0"/>
      <w:marBottom w:val="0"/>
      <w:divBdr>
        <w:top w:val="none" w:sz="0" w:space="0" w:color="auto"/>
        <w:left w:val="none" w:sz="0" w:space="0" w:color="auto"/>
        <w:bottom w:val="none" w:sz="0" w:space="0" w:color="auto"/>
        <w:right w:val="none" w:sz="0" w:space="0" w:color="auto"/>
      </w:divBdr>
    </w:div>
    <w:div w:id="21358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E2A9-B7A1-4A9C-A950-90843BFC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14159</Words>
  <Characters>114690</Characters>
  <Application>Microsoft Office Word</Application>
  <DocSecurity>0</DocSecurity>
  <Lines>955</Lines>
  <Paragraphs>257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Teräväinen Markus</dc:creator>
  <cp:keywords/>
  <dc:description/>
  <cp:lastModifiedBy>Juvonen Satu</cp:lastModifiedBy>
  <cp:revision>3</cp:revision>
  <cp:lastPrinted>2018-10-10T06:43:00Z</cp:lastPrinted>
  <dcterms:created xsi:type="dcterms:W3CDTF">2018-10-22T10:13:00Z</dcterms:created>
  <dcterms:modified xsi:type="dcterms:W3CDTF">2018-10-22T13:32:00Z</dcterms:modified>
</cp:coreProperties>
</file>