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E2C" w:rsidRDefault="00613E2C" w:rsidP="00445D64">
      <w:pPr>
        <w:spacing w:after="0" w:line="240" w:lineRule="auto"/>
        <w:rPr>
          <w:b/>
          <w:sz w:val="28"/>
          <w:szCs w:val="28"/>
        </w:rPr>
      </w:pPr>
      <w:r>
        <w:t>Työ- ja elinkeinom</w:t>
      </w:r>
      <w:bookmarkStart w:id="0" w:name="_GoBack"/>
      <w:bookmarkEnd w:id="0"/>
      <w:r>
        <w:t>inisteriö</w:t>
      </w:r>
    </w:p>
    <w:p w:rsidR="00613E2C" w:rsidRDefault="00613E2C" w:rsidP="00445D64">
      <w:pPr>
        <w:spacing w:after="0" w:line="240" w:lineRule="auto"/>
        <w:rPr>
          <w:b/>
          <w:sz w:val="28"/>
          <w:szCs w:val="28"/>
        </w:rPr>
      </w:pPr>
    </w:p>
    <w:p w:rsidR="00BB3331" w:rsidRDefault="00BB3331" w:rsidP="00D0527C">
      <w:pPr>
        <w:rPr>
          <w:b/>
          <w:sz w:val="28"/>
          <w:szCs w:val="28"/>
        </w:rPr>
      </w:pPr>
    </w:p>
    <w:p w:rsidR="00D0527C" w:rsidRPr="00D0527C" w:rsidRDefault="00D0527C" w:rsidP="00D0527C">
      <w:pPr>
        <w:rPr>
          <w:b/>
          <w:sz w:val="28"/>
          <w:szCs w:val="28"/>
        </w:rPr>
      </w:pPr>
      <w:r w:rsidRPr="00D0527C">
        <w:rPr>
          <w:b/>
          <w:sz w:val="28"/>
          <w:szCs w:val="28"/>
        </w:rPr>
        <w:t>Teollisuusliiton lausunto hallituksen esityksestä laiksi julkisista rekrytointi- ja osaamispalveluista ja muista si</w:t>
      </w:r>
      <w:r>
        <w:rPr>
          <w:b/>
          <w:sz w:val="28"/>
          <w:szCs w:val="28"/>
        </w:rPr>
        <w:t>ihen liittyvien lakien muuttami</w:t>
      </w:r>
      <w:r w:rsidRPr="00D0527C">
        <w:rPr>
          <w:b/>
          <w:sz w:val="28"/>
          <w:szCs w:val="28"/>
        </w:rPr>
        <w:t>sesta (TEM/949/03.01.01/2017)</w:t>
      </w:r>
    </w:p>
    <w:p w:rsidR="000704C7" w:rsidRDefault="000704C7">
      <w:pPr>
        <w:rPr>
          <w:b/>
        </w:rPr>
      </w:pPr>
    </w:p>
    <w:p w:rsidR="000704C7" w:rsidRDefault="000704C7">
      <w:r>
        <w:t xml:space="preserve">Hallitus </w:t>
      </w:r>
      <w:r w:rsidR="00DF7B71">
        <w:t>esittää uutta lakia julkisista rekrytointi- ja osaamispalveluista ja siihen liittyviä muita lakeja. Näillä laeilla muutetaan</w:t>
      </w:r>
      <w:r w:rsidR="00A03A99">
        <w:t xml:space="preserve"> ratkaisevasti</w:t>
      </w:r>
      <w:r w:rsidR="00DF7B71">
        <w:t xml:space="preserve"> työnhakijan palveluja ja niihin liittyvää toimeenpanoa</w:t>
      </w:r>
      <w:r w:rsidR="00A03A99">
        <w:t xml:space="preserve"> osana maakunta- ja </w:t>
      </w:r>
      <w:proofErr w:type="spellStart"/>
      <w:r w:rsidR="00A03A99">
        <w:t>soteuudistusta</w:t>
      </w:r>
      <w:proofErr w:type="spellEnd"/>
      <w:r w:rsidR="00A03A99">
        <w:t xml:space="preserve">. </w:t>
      </w:r>
    </w:p>
    <w:p w:rsidR="00E622BC" w:rsidRDefault="00A47C88">
      <w:r>
        <w:t xml:space="preserve">Hallituksen </w:t>
      </w:r>
      <w:r w:rsidR="00A8299E">
        <w:t xml:space="preserve">yhtenä </w:t>
      </w:r>
      <w:r>
        <w:t>kärkihankkeena on säädösten sujuvoittaminen eli norminpurku. Turhaa sääntelyä ja byrokr</w:t>
      </w:r>
      <w:r w:rsidR="00D0527C">
        <w:t>atiaa on tarkoitus karsia jo uusi</w:t>
      </w:r>
      <w:r>
        <w:t xml:space="preserve">en säädösten valmistelussa. </w:t>
      </w:r>
      <w:r w:rsidR="00D0527C">
        <w:t>Tämän l</w:t>
      </w:r>
      <w:r w:rsidR="00826453">
        <w:t xml:space="preserve">akiesityksen yhteydessä sääntelyn purkaminen </w:t>
      </w:r>
      <w:r w:rsidR="00A8299E">
        <w:t xml:space="preserve">koskee kuitenkin vain </w:t>
      </w:r>
      <w:r w:rsidR="00826453">
        <w:t>maakuntien vapautta järjestää ja hankkia palvelut. Työnhakijan palveluprosessiin</w:t>
      </w:r>
      <w:r>
        <w:t xml:space="preserve"> norminpurku ei kuitenkaan hallituksen esityksen perusteella ulotu. </w:t>
      </w:r>
      <w:r w:rsidR="00361BEC">
        <w:t xml:space="preserve">Teollisuusliiton näkemys on, että </w:t>
      </w:r>
      <w:r w:rsidR="00A8299E">
        <w:t>hallituksen laki</w:t>
      </w:r>
      <w:r w:rsidR="00361BEC">
        <w:t>e</w:t>
      </w:r>
      <w:r>
        <w:t xml:space="preserve">sitys lisää työnhakijan näkökulmasta byrokratiaa ja hankaloittaa asiointia ja etuuden hakemista. </w:t>
      </w:r>
    </w:p>
    <w:p w:rsidR="00A47C88" w:rsidRDefault="00E16E65">
      <w:r>
        <w:t>Hallituksen e</w:t>
      </w:r>
      <w:r w:rsidR="00E622BC">
        <w:t>sitys</w:t>
      </w:r>
      <w:r>
        <w:t>luonnos</w:t>
      </w:r>
      <w:r w:rsidR="00E622BC">
        <w:t xml:space="preserve"> on monilta osin keskeneräinen, ja jättää avoimeksi esimerkiksi</w:t>
      </w:r>
      <w:r w:rsidR="00A8299E">
        <w:t xml:space="preserve"> tämän esityksen kanssa samaan aikaan valmisteilla olevan aktiivimallin</w:t>
      </w:r>
      <w:r w:rsidR="00E622BC">
        <w:t xml:space="preserve"> </w:t>
      </w:r>
      <w:r w:rsidR="00A8299E">
        <w:t>sekä nykyisen</w:t>
      </w:r>
      <w:r w:rsidR="00E622BC">
        <w:t xml:space="preserve"> karenssijärjestelmän yhteensovittamisen. Kun työnhakijan palveluprosessia uudistetaan</w:t>
      </w:r>
      <w:r>
        <w:t xml:space="preserve"> kokonaisuudess</w:t>
      </w:r>
      <w:r w:rsidR="00BC1025">
        <w:t>a</w:t>
      </w:r>
      <w:r>
        <w:t>an</w:t>
      </w:r>
      <w:r w:rsidR="00E622BC">
        <w:t>, hallituksella olisi tilaisuus uudistaa järjestelmää niin, että siitä tulee työnhakijan kannalta selkeä ja seur</w:t>
      </w:r>
      <w:r w:rsidR="003C6424">
        <w:t>aamuksiltaan ennustettava. Tämä</w:t>
      </w:r>
      <w:r w:rsidR="00E622BC">
        <w:t xml:space="preserve"> </w:t>
      </w:r>
      <w:r w:rsidR="003C6424">
        <w:t xml:space="preserve">jää </w:t>
      </w:r>
      <w:r w:rsidR="00E622BC">
        <w:t xml:space="preserve">esityksen perusteella toteutumatta. Uudistuksessa olisi syytä kiinnittää huomiota tietojärjestelmien rakentamiseen niin, että </w:t>
      </w:r>
      <w:r w:rsidR="00A8299E">
        <w:t>työn</w:t>
      </w:r>
      <w:r w:rsidR="00E622BC">
        <w:t>hakijan p</w:t>
      </w:r>
      <w:r w:rsidR="00D0527C">
        <w:t>alveluprosessi on yksinkertainen</w:t>
      </w:r>
      <w:r w:rsidR="00E622BC">
        <w:t>. Samalla varmistettaisiin hallituksen</w:t>
      </w:r>
      <w:r w:rsidR="00A8299E">
        <w:t xml:space="preserve"> kärkihankkeenakin olevan</w:t>
      </w:r>
      <w:r w:rsidR="00E622BC">
        <w:t xml:space="preserve"> </w:t>
      </w:r>
      <w:proofErr w:type="spellStart"/>
      <w:r w:rsidR="00E622BC">
        <w:t>digitalisaatio</w:t>
      </w:r>
      <w:r w:rsidR="00A8299E">
        <w:t>n</w:t>
      </w:r>
      <w:proofErr w:type="spellEnd"/>
      <w:r w:rsidR="00A8299E">
        <w:t xml:space="preserve"> edellyttämä automaattinen </w:t>
      </w:r>
      <w:r w:rsidR="00E56857">
        <w:t xml:space="preserve">ja sujuva </w:t>
      </w:r>
      <w:r w:rsidR="00A8299E">
        <w:t>tietojenvaihto eri toimijoiden välillä.</w:t>
      </w:r>
    </w:p>
    <w:p w:rsidR="00A8299E" w:rsidRDefault="00A8299E">
      <w:r w:rsidRPr="00A8299E">
        <w:t xml:space="preserve">Työnhakijan oikeusturvan toteutuminen on kokonaan uudistettavan palveluprosessin jälkeen kyseenalaista. Hakijan on vaikea hahmottaa, miten hänen tulee toimia säilyttääkseen etuusoikeutensa ja saadakseen palveluita, joiden avulla voisi edistää työllistymistään. </w:t>
      </w:r>
    </w:p>
    <w:p w:rsidR="007C47C8" w:rsidRDefault="00826453">
      <w:r>
        <w:t xml:space="preserve">Työnhakijan palvelut siirrettäisiin pääosin verkkopalveluihin. Asiointi aloitettaisiin maakunnan verkkopalvelussa, ja </w:t>
      </w:r>
      <w:r w:rsidR="00A8299E">
        <w:t xml:space="preserve">lisäksi työnhakijan vastuulle jäävä </w:t>
      </w:r>
      <w:r>
        <w:t xml:space="preserve">aktiivista työnhakua koskeva </w:t>
      </w:r>
      <w:r w:rsidR="00A8299E">
        <w:t xml:space="preserve">viikoittainen </w:t>
      </w:r>
      <w:r>
        <w:t xml:space="preserve">raportointi tehtäisiin verkkopalvelun kautta. Rekrytointipalveluna toimisi </w:t>
      </w:r>
      <w:r w:rsidR="000C724B">
        <w:t>digitaalinen</w:t>
      </w:r>
      <w:r>
        <w:t xml:space="preserve"> työmarkkinatori. </w:t>
      </w:r>
      <w:r w:rsidR="00A8299E">
        <w:t>Tämä tulee eriarvoistamaan työnhakijat, sillä s</w:t>
      </w:r>
      <w:r w:rsidR="000C724B">
        <w:t>ähköinen asiointi viranomaisten ja muiden tahojen kanssa ei ole kaikille työnhakij</w:t>
      </w:r>
      <w:r w:rsidR="003C6424">
        <w:t>oille</w:t>
      </w:r>
      <w:r w:rsidR="000C724B">
        <w:t xml:space="preserve"> mahdollista. Mahdollisuudet henkilökohtaiseen </w:t>
      </w:r>
      <w:r w:rsidR="00A8299E">
        <w:t xml:space="preserve">kasvokkain tapahtuvaan </w:t>
      </w:r>
      <w:r w:rsidR="000C724B">
        <w:t xml:space="preserve">asiointiin ja palveluun on </w:t>
      </w:r>
      <w:r w:rsidR="00A8299E">
        <w:t>taattava</w:t>
      </w:r>
      <w:r w:rsidR="000C724B">
        <w:t xml:space="preserve"> myös jatkossa</w:t>
      </w:r>
      <w:r w:rsidR="007C47C8">
        <w:t xml:space="preserve"> kohtuullisen etäisyyden päässä</w:t>
      </w:r>
      <w:r w:rsidR="00A8299E">
        <w:t xml:space="preserve"> tai voitava hoitaa </w:t>
      </w:r>
      <w:r w:rsidR="002B6C58">
        <w:t>muuten</w:t>
      </w:r>
      <w:r w:rsidR="00A8299E">
        <w:t>kin</w:t>
      </w:r>
      <w:r w:rsidR="002B6C58">
        <w:t xml:space="preserve"> kuin verkkopalvelun kautta</w:t>
      </w:r>
      <w:r w:rsidR="00A8299E">
        <w:t xml:space="preserve">, </w:t>
      </w:r>
      <w:r w:rsidR="00D0527C">
        <w:t xml:space="preserve">esimerkiksi </w:t>
      </w:r>
      <w:r w:rsidR="00A8299E">
        <w:t>puhelimitse</w:t>
      </w:r>
      <w:r w:rsidR="00D0527C">
        <w:t>.</w:t>
      </w:r>
      <w:r w:rsidR="0063024F">
        <w:t xml:space="preserve"> </w:t>
      </w:r>
      <w:r w:rsidR="0063024F" w:rsidRPr="00E56857">
        <w:t>Ellei sähköinen asiointi ole hakijalle mahdollista eikä esimerkiksi puhelimitse asiointia järjestetä, täytyykö työnhakijan asioida paikan päällä palvelupisteessä viikoittain?</w:t>
      </w:r>
    </w:p>
    <w:p w:rsidR="00826453" w:rsidRDefault="000C724B">
      <w:r>
        <w:t>Etenkin pitkään työttömänä olleet, vajaakuntoiset ja ikääntyneet työttömät jäisivät aktivointiu</w:t>
      </w:r>
      <w:r w:rsidR="00D0527C">
        <w:t>udistuksessa heikompaan asemaan</w:t>
      </w:r>
      <w:r>
        <w:t xml:space="preserve">. </w:t>
      </w:r>
      <w:r w:rsidR="00D0527C">
        <w:t>Teollisuusliitto on huolissaan siitä, että näiden henkilöiden palvelutarpeen arviointi jää maakunnan harkintaan. A</w:t>
      </w:r>
      <w:r>
        <w:t>iemmin tästä on säädetty monialaisen palvelun toimintamallissa.</w:t>
      </w:r>
    </w:p>
    <w:p w:rsidR="002B6C58" w:rsidRDefault="00D0527C">
      <w:r>
        <w:t>Hallituksen e</w:t>
      </w:r>
      <w:r w:rsidR="00A47C88">
        <w:t xml:space="preserve">sityksen tarkoituksena on omatoimisuuden ja työttömyysturvan vastikkeellisuuden tehostaminen. </w:t>
      </w:r>
      <w:r w:rsidR="008648EC">
        <w:t xml:space="preserve">Samalla luovuttaisiin työllistymissuunnitelmista ja palvelutarvetta arvioitaisiin vain työttömyyden pitkittyessä. </w:t>
      </w:r>
      <w:r w:rsidR="009315C0">
        <w:t>Esitys jättäisi työttömät yksin vastaamaan työllistymisensä suunnittelusta</w:t>
      </w:r>
      <w:r>
        <w:t xml:space="preserve"> ilman virkailijan apua. </w:t>
      </w:r>
      <w:r>
        <w:lastRenderedPageBreak/>
        <w:t>Esityksessä suunnittelun</w:t>
      </w:r>
      <w:r w:rsidR="003C6424">
        <w:t xml:space="preserve"> tilalle tulisi raportointi</w:t>
      </w:r>
      <w:r>
        <w:t>, jonka työtön itse hoitaa verkkopalvelussa. Lisäksi t</w:t>
      </w:r>
      <w:r w:rsidR="009315C0">
        <w:t>yönhakupakko mekaanisena raportointina ei kohtele työn</w:t>
      </w:r>
      <w:r w:rsidR="003C6424">
        <w:t>hakijoita eri aloilla ja alueill</w:t>
      </w:r>
      <w:r w:rsidR="009315C0">
        <w:t xml:space="preserve">a yhdenvertaisesti. Avoimia työpaikkoja, jotka vastaisivat hakijan osaamista, ei välttämättä </w:t>
      </w:r>
      <w:r>
        <w:t>tule hakuun</w:t>
      </w:r>
      <w:r w:rsidR="009315C0">
        <w:t xml:space="preserve"> samalla t</w:t>
      </w:r>
      <w:r w:rsidR="002B6C58">
        <w:t xml:space="preserve">ahdilla eripuolilla maata. </w:t>
      </w:r>
    </w:p>
    <w:p w:rsidR="001E2FF4" w:rsidRDefault="002B6C58">
      <w:r>
        <w:t>Jos e</w:t>
      </w:r>
      <w:r w:rsidR="009315C0">
        <w:t xml:space="preserve">sityksen mukainen </w:t>
      </w:r>
      <w:r w:rsidR="001E2FF4">
        <w:t xml:space="preserve">raportointi </w:t>
      </w:r>
      <w:r w:rsidR="009315C0">
        <w:t xml:space="preserve">verkkopalveluun toteutuisi, </w:t>
      </w:r>
      <w:r w:rsidR="001E2FF4">
        <w:t>olisi</w:t>
      </w:r>
      <w:r w:rsidR="009315C0">
        <w:t xml:space="preserve"> varmistettava, ettei siitä tule työnhaun katkaiseva automaatti. Aiemmissa työnhaun verkkopalveluihin liittyvissä muutostilanteissa </w:t>
      </w:r>
      <w:r w:rsidR="001E2FF4">
        <w:t>verkko</w:t>
      </w:r>
      <w:r w:rsidR="009315C0">
        <w:t xml:space="preserve">palvelun toiminta on johtanut tahattomiin työnhaun katkeamisiin, kun </w:t>
      </w:r>
      <w:r w:rsidR="00D0527C">
        <w:t>palvelun toiminta on ollut epäselvä ja monimutkainen</w:t>
      </w:r>
      <w:r w:rsidR="009315C0">
        <w:t xml:space="preserve">. </w:t>
      </w:r>
      <w:r w:rsidR="001E2FF4" w:rsidRPr="001E2FF4">
        <w:t>Tästä esimerkkinä ovat esiin tulleet ongelmat lomautettujen ilmoittautumisessa jokaisen lomautusjakson alussa ja kokopäivätyön hakeminen osalomautuksen ajalla. Näissä tilanteissa liittomme jäsenille on tullut etuusoikeudenmenetyksiä, koska verkkopalvelun kautta täytettävät lomake</w:t>
      </w:r>
      <w:r w:rsidR="00E56857">
        <w:t>tiedot ovat olleet epäselvät.  Lisäksi o</w:t>
      </w:r>
      <w:r w:rsidR="001E2FF4" w:rsidRPr="001E2FF4">
        <w:t>n varmistettava, että työnhakija saa tiedon mahdollisesta työnhaun katk</w:t>
      </w:r>
      <w:r w:rsidR="001E2FF4">
        <w:t>eamisesta tai moitittavaksi katsottavasta</w:t>
      </w:r>
      <w:r w:rsidR="001E2FF4" w:rsidRPr="001E2FF4">
        <w:t xml:space="preserve"> menettelystä asian korjaamiseksi välittömästi.</w:t>
      </w:r>
    </w:p>
    <w:p w:rsidR="00FF6B01" w:rsidRDefault="00FF6B01">
      <w:r>
        <w:t xml:space="preserve">Teollisuusliitto haluaa kiinnittää </w:t>
      </w:r>
      <w:r w:rsidR="00D0527C">
        <w:t xml:space="preserve">uudistuksessa </w:t>
      </w:r>
      <w:r>
        <w:t xml:space="preserve">huomiota </w:t>
      </w:r>
      <w:r w:rsidR="001E2FF4" w:rsidRPr="001E2FF4">
        <w:t>työnhakijoilta vaadittavaan aktiivisen työnhaun edellytykseen.</w:t>
      </w:r>
      <w:r w:rsidR="001E2FF4">
        <w:t xml:space="preserve"> </w:t>
      </w:r>
      <w:r>
        <w:t xml:space="preserve">Laissa olisi </w:t>
      </w:r>
      <w:r w:rsidR="00AB43E0">
        <w:t xml:space="preserve">tarkemmin </w:t>
      </w:r>
      <w:r>
        <w:t xml:space="preserve">määriteltävä, missä tilanteissa työnhakuvelvollisuutta ei olisi tai sen voisi korvata muilla tavoilla. </w:t>
      </w:r>
      <w:r w:rsidR="00F371F3">
        <w:t xml:space="preserve">Lomautettujen työnhakuvelvollisuudesta ei ole erikseen mainittu esityksessä. Jää avoimeksi, miten esimerkiksi osa- ja vuoroviikkolomautettuja velvoitetaan aktiiviseen työnhakuun. </w:t>
      </w:r>
      <w:r>
        <w:t xml:space="preserve">Esityksessä on mainittu sairasajat ja tilanteet, joissa työpaikkoja tai palveluita ei ole saatavilla. </w:t>
      </w:r>
      <w:r w:rsidR="00361BEC">
        <w:t xml:space="preserve">Erikseen olisi syytä mainita myös vajaakuntoiset ja lisäpäivillä olevat työnhakijat, joiden työllistymismahdollisuudet ovat merkittävästi heikentyneet. </w:t>
      </w:r>
      <w:r w:rsidR="001E2FF4" w:rsidRPr="001E2FF4">
        <w:t>Täten Teollisuusliiton näkemyksen mukaan aktiivisen työnhaun velvoitetta</w:t>
      </w:r>
      <w:r w:rsidR="001E2FF4">
        <w:t xml:space="preserve"> ei tulisi olla ammattitaitosuo</w:t>
      </w:r>
      <w:r w:rsidR="001E2FF4" w:rsidRPr="001E2FF4">
        <w:t>jan aikana, lomautusten aikana, osatyökykyisillä tai lisäpäivien aikana.</w:t>
      </w:r>
    </w:p>
    <w:p w:rsidR="00AB43E0" w:rsidRDefault="001E2FF4">
      <w:r>
        <w:t>Esityksen mukaan p</w:t>
      </w:r>
      <w:r w:rsidR="00AB43E0">
        <w:t>alvelutarvetta on tarkoitus selvittää tarkemmin v</w:t>
      </w:r>
      <w:r w:rsidR="00361BEC">
        <w:t xml:space="preserve">asta työttömyyden pitkittyessä, ja samalla luovutaan työllistymissuunnitelmien laatimisesta. </w:t>
      </w:r>
      <w:r w:rsidR="00AB43E0">
        <w:t xml:space="preserve">Kenen aloitteesta ja missä tilanteissa palvelutarpeen selvittäminen voidaan käynnistää jo aiemmin, ja mahdollisesti estää työttömyyden pitkittyminen? Työnhakija vapautuisi työnhakuvelvoitteesta silloin, kun hänelle sopivia työpaikkoja tai palveluita ei ole saatavilla. </w:t>
      </w:r>
      <w:r w:rsidR="003C6424">
        <w:t>Liittomme jäsenet</w:t>
      </w:r>
      <w:r w:rsidR="00361BEC">
        <w:t xml:space="preserve"> </w:t>
      </w:r>
      <w:r>
        <w:t xml:space="preserve">ovat </w:t>
      </w:r>
      <w:r w:rsidR="00361BEC">
        <w:t xml:space="preserve">etenkin rakennemuutosalueilla usein tilanteessa, jossa osaamista vastaavia työpaikkoja ei ole lainkaan. Tällöin palvelutarve olisi syytä selvittää jo ennen kuin työttömyys on pitkittynyt. </w:t>
      </w:r>
      <w:r w:rsidRPr="001E2FF4">
        <w:t>Liiton näkemyksen mukaan työnhakijan oikeusturvan takaamiseksi palvelutarpeen arviointi olisi edelleen syytä tehdä kirjallisesti.</w:t>
      </w:r>
    </w:p>
    <w:p w:rsidR="00361BEC" w:rsidRDefault="001E2FF4">
      <w:r w:rsidRPr="001E2FF4">
        <w:t xml:space="preserve">Teollisuusliitto kannattaa esitystä, jonka mukaan nollatyösopimusten ja provisiopalkkaisten töiden osalta ei asetettaisi karenssia, ellei työtä ole tarjottu kolmen kuukauden ajalta. Kuitenkin aktiivisuusedellytyksen kannalta kolmen kuukauden aika ilman työtä on jo liian pitkä, jolloin </w:t>
      </w:r>
      <w:r>
        <w:t>lyhyempi esimerkiksi kahden kuu</w:t>
      </w:r>
      <w:r w:rsidRPr="001E2FF4">
        <w:t>kauden aika olisi oikeudenmukainen. Tällöin työnhakijalla olisi mahdollisuus täyttää aktiivisuusedellytys.</w:t>
      </w:r>
    </w:p>
    <w:p w:rsidR="002B6C58" w:rsidRDefault="002B6C58">
      <w:r>
        <w:t xml:space="preserve">Hallitus valmistelee samaan aikaan myös </w:t>
      </w:r>
      <w:r w:rsidR="00E56857">
        <w:t>vuonna 2018</w:t>
      </w:r>
      <w:r>
        <w:t xml:space="preserve"> voimaan tulevaksi suunniteltua työttömyysturvalain aktiivimallia. Aktiivimallin tarkoituksena on ohjata työnhakijaa työhön tai työllistymistä edistävään palveluun etuuden leikkaamisen uhalla. Näiden kahden aktivoivan mallin yhteensovittamiseen on syytä kiinnittää huomiota. Nyt esityksissä on erilaiset aktiivisuuden tarkastelujaksot, seurantatavat ja sanktiot. Vaarana on, että järjestelmästä, jota ovat toimeenpanemassa osittain uudet järjestäjät ja palveluntuottajat, tulee työnhakijalle mutkikas, byrokraattinen ja vaikeasti ennakoitava. Teollisuusliitto lausuu erikseen </w:t>
      </w:r>
      <w:r w:rsidR="004324EA">
        <w:t>työttömyysturvalain uudistamisesta.</w:t>
      </w:r>
    </w:p>
    <w:p w:rsidR="00D0527C" w:rsidRDefault="001E2FF4">
      <w:r w:rsidRPr="001E2FF4">
        <w:t>Teollisuusliitto vastustaa hallituksen esityksessä aktiivisen työnhaun mal</w:t>
      </w:r>
      <w:r w:rsidR="00C8275E">
        <w:t xml:space="preserve">lin osalta työnhakijoiden </w:t>
      </w:r>
      <w:proofErr w:type="spellStart"/>
      <w:r w:rsidR="00C8275E">
        <w:t>eriar</w:t>
      </w:r>
      <w:r w:rsidRPr="001E2FF4">
        <w:t>voistamista</w:t>
      </w:r>
      <w:proofErr w:type="spellEnd"/>
      <w:r w:rsidRPr="001E2FF4">
        <w:t xml:space="preserve"> ja työnhakijoiden palveluiden hankkimisen ja sisällön jättämistä maakuntien harkintaan sekä vaikeasti työllistettävien ja vajaakuntoisten palvelujen ja aseman heikentämistä.</w:t>
      </w:r>
    </w:p>
    <w:p w:rsidR="003C6424" w:rsidRDefault="003C6424" w:rsidP="00D0527C"/>
    <w:p w:rsidR="003C6424" w:rsidRPr="003C6424" w:rsidRDefault="003C6424" w:rsidP="003C6424">
      <w:r w:rsidRPr="003C6424">
        <w:lastRenderedPageBreak/>
        <w:t>Helsingissä 15. päivänä kesäkuuta 2017</w:t>
      </w:r>
    </w:p>
    <w:p w:rsidR="003C6424" w:rsidRDefault="003C6424" w:rsidP="00D0527C"/>
    <w:p w:rsidR="003C6424" w:rsidRDefault="003C6424" w:rsidP="00D0527C"/>
    <w:p w:rsidR="00D0527C" w:rsidRDefault="007414E3" w:rsidP="00D0527C">
      <w:r>
        <w:t>Teollisuusliitto ry</w:t>
      </w:r>
    </w:p>
    <w:p w:rsidR="00D0527C" w:rsidRDefault="00D0527C" w:rsidP="00D0527C"/>
    <w:p w:rsidR="00D0527C" w:rsidRDefault="00D0527C" w:rsidP="00D0527C">
      <w:r>
        <w:t>Riku Aalto</w:t>
      </w:r>
      <w:r>
        <w:tab/>
      </w:r>
      <w:r>
        <w:tab/>
      </w:r>
      <w:r>
        <w:tab/>
        <w:t>Turja Lehtonen</w:t>
      </w:r>
    </w:p>
    <w:p w:rsidR="00D0527C" w:rsidRDefault="007414E3" w:rsidP="00D0527C">
      <w:r>
        <w:t>puheenjohtaja</w:t>
      </w:r>
      <w:r>
        <w:tab/>
      </w:r>
      <w:r>
        <w:tab/>
      </w:r>
      <w:r>
        <w:tab/>
        <w:t>1. v</w:t>
      </w:r>
      <w:r w:rsidR="00D0527C">
        <w:t>arapuheenjohtaja</w:t>
      </w:r>
    </w:p>
    <w:p w:rsidR="00D0527C" w:rsidRPr="000704C7" w:rsidRDefault="00D0527C"/>
    <w:sectPr w:rsidR="00D0527C" w:rsidRPr="000704C7">
      <w:headerReference w:type="default" r:id="rI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4E3" w:rsidRDefault="007414E3" w:rsidP="007414E3">
      <w:pPr>
        <w:spacing w:after="0" w:line="240" w:lineRule="auto"/>
      </w:pPr>
      <w:r>
        <w:separator/>
      </w:r>
    </w:p>
  </w:endnote>
  <w:endnote w:type="continuationSeparator" w:id="0">
    <w:p w:rsidR="007414E3" w:rsidRDefault="007414E3" w:rsidP="00741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4E3" w:rsidRDefault="007414E3" w:rsidP="007414E3">
      <w:pPr>
        <w:spacing w:after="0" w:line="240" w:lineRule="auto"/>
      </w:pPr>
      <w:r>
        <w:separator/>
      </w:r>
    </w:p>
  </w:footnote>
  <w:footnote w:type="continuationSeparator" w:id="0">
    <w:p w:rsidR="007414E3" w:rsidRDefault="007414E3" w:rsidP="00741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4E3" w:rsidRDefault="007414E3">
    <w:pPr>
      <w:pStyle w:val="Yltunniste"/>
    </w:pPr>
    <w:r>
      <w:t>Teollisuusliitto ry</w:t>
    </w:r>
    <w:r>
      <w:tab/>
      <w:t>Lausunto</w:t>
    </w:r>
    <w:r>
      <w:tab/>
    </w:r>
    <w:r>
      <w:fldChar w:fldCharType="begin"/>
    </w:r>
    <w:r>
      <w:instrText>PAGE   \* MERGEFORMAT</w:instrText>
    </w:r>
    <w:r>
      <w:fldChar w:fldCharType="separate"/>
    </w:r>
    <w:r w:rsidR="00BB3331">
      <w:rPr>
        <w:noProof/>
      </w:rPr>
      <w:t>3</w:t>
    </w:r>
    <w:r>
      <w:fldChar w:fldCharType="end"/>
    </w:r>
    <w:r>
      <w:t>(</w:t>
    </w:r>
    <w:fldSimple w:instr=" NUMPAGES   \* MERGEFORMAT ">
      <w:r w:rsidR="00BB3331">
        <w:rPr>
          <w:noProof/>
        </w:rPr>
        <w:t>3</w:t>
      </w:r>
    </w:fldSimple>
    <w:r>
      <w:t>)</w:t>
    </w:r>
  </w:p>
  <w:p w:rsidR="007414E3" w:rsidRDefault="007414E3">
    <w:pPr>
      <w:pStyle w:val="Yltunniste"/>
    </w:pPr>
    <w:r>
      <w:tab/>
      <w:t>15.6.2017</w:t>
    </w:r>
  </w:p>
  <w:p w:rsidR="007414E3" w:rsidRDefault="007414E3">
    <w:pPr>
      <w:pStyle w:val="Yltunniste"/>
    </w:pPr>
  </w:p>
  <w:p w:rsidR="007414E3" w:rsidRDefault="007414E3">
    <w:pPr>
      <w:pStyle w:val="Yltunniste"/>
    </w:pPr>
  </w:p>
  <w:p w:rsidR="007414E3" w:rsidRDefault="007414E3">
    <w:pPr>
      <w:pStyle w:val="Yltunniste"/>
    </w:pPr>
  </w:p>
  <w:p w:rsidR="007414E3" w:rsidRDefault="007414E3">
    <w:pPr>
      <w:pStyle w:val="Yltunniste"/>
    </w:pPr>
  </w:p>
  <w:p w:rsidR="007414E3" w:rsidRDefault="007414E3">
    <w:pPr>
      <w:pStyle w:val="Yltunniste"/>
    </w:pPr>
  </w:p>
  <w:p w:rsidR="007414E3" w:rsidRDefault="007414E3">
    <w:pPr>
      <w:pStyle w:val="Yltunniste"/>
    </w:pPr>
  </w:p>
  <w:p w:rsidR="007414E3" w:rsidRDefault="007414E3">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4C7"/>
    <w:rsid w:val="000704C7"/>
    <w:rsid w:val="000C724B"/>
    <w:rsid w:val="001E2FF4"/>
    <w:rsid w:val="002B6C58"/>
    <w:rsid w:val="00361BEC"/>
    <w:rsid w:val="003B14CC"/>
    <w:rsid w:val="003C6424"/>
    <w:rsid w:val="004324EA"/>
    <w:rsid w:val="00435A1D"/>
    <w:rsid w:val="00445D64"/>
    <w:rsid w:val="005639DC"/>
    <w:rsid w:val="00613E2C"/>
    <w:rsid w:val="0063024F"/>
    <w:rsid w:val="007414E3"/>
    <w:rsid w:val="007C47C8"/>
    <w:rsid w:val="00826453"/>
    <w:rsid w:val="00833DB2"/>
    <w:rsid w:val="008648EC"/>
    <w:rsid w:val="008C45B7"/>
    <w:rsid w:val="009315C0"/>
    <w:rsid w:val="00964E93"/>
    <w:rsid w:val="00A03A99"/>
    <w:rsid w:val="00A47C88"/>
    <w:rsid w:val="00A802EB"/>
    <w:rsid w:val="00A8299E"/>
    <w:rsid w:val="00AB43E0"/>
    <w:rsid w:val="00AC241C"/>
    <w:rsid w:val="00BB3331"/>
    <w:rsid w:val="00BC1025"/>
    <w:rsid w:val="00C8275E"/>
    <w:rsid w:val="00D0527C"/>
    <w:rsid w:val="00DF7B71"/>
    <w:rsid w:val="00E16E65"/>
    <w:rsid w:val="00E452CB"/>
    <w:rsid w:val="00E56857"/>
    <w:rsid w:val="00E622BC"/>
    <w:rsid w:val="00F13D72"/>
    <w:rsid w:val="00F371F3"/>
    <w:rsid w:val="00FF6B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2F4C4"/>
  <w15:chartTrackingRefBased/>
  <w15:docId w15:val="{4765B102-E6AB-4D30-919E-6F48EA9E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D0527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0527C"/>
    <w:rPr>
      <w:rFonts w:ascii="Segoe UI" w:hAnsi="Segoe UI" w:cs="Segoe UI"/>
      <w:sz w:val="18"/>
      <w:szCs w:val="18"/>
    </w:rPr>
  </w:style>
  <w:style w:type="paragraph" w:styleId="Yltunniste">
    <w:name w:val="header"/>
    <w:basedOn w:val="Normaali"/>
    <w:link w:val="YltunnisteChar"/>
    <w:uiPriority w:val="99"/>
    <w:unhideWhenUsed/>
    <w:rsid w:val="007414E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414E3"/>
  </w:style>
  <w:style w:type="paragraph" w:styleId="Alatunniste">
    <w:name w:val="footer"/>
    <w:basedOn w:val="Normaali"/>
    <w:link w:val="AlatunnisteChar"/>
    <w:uiPriority w:val="99"/>
    <w:unhideWhenUsed/>
    <w:rsid w:val="007414E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41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815</Words>
  <Characters>6928</Characters>
  <Application>Microsoft Office Word</Application>
  <DocSecurity>0</DocSecurity>
  <Lines>1154</Lines>
  <Paragraphs>221</Paragraphs>
  <ScaleCrop>false</ScaleCrop>
  <HeadingPairs>
    <vt:vector size="2" baseType="variant">
      <vt:variant>
        <vt:lpstr>Otsikko</vt:lpstr>
      </vt:variant>
      <vt:variant>
        <vt:i4>1</vt:i4>
      </vt:variant>
    </vt:vector>
  </HeadingPairs>
  <TitlesOfParts>
    <vt:vector size="1" baseType="lpstr">
      <vt:lpstr/>
    </vt:vector>
  </TitlesOfParts>
  <Company>Metalliliitto</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Kytömäki</dc:creator>
  <cp:keywords/>
  <dc:description/>
  <cp:lastModifiedBy>Mari Mommo</cp:lastModifiedBy>
  <cp:revision>8</cp:revision>
  <cp:lastPrinted>2017-06-14T11:19:00Z</cp:lastPrinted>
  <dcterms:created xsi:type="dcterms:W3CDTF">2017-06-15T11:34:00Z</dcterms:created>
  <dcterms:modified xsi:type="dcterms:W3CDTF">2017-06-15T12:19:00Z</dcterms:modified>
</cp:coreProperties>
</file>