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85D1" w14:textId="77777777" w:rsidR="00DD1C92" w:rsidRPr="00DB59A7" w:rsidRDefault="00DD1C92" w:rsidP="004A7567">
      <w:pPr>
        <w:spacing w:line="240" w:lineRule="auto"/>
        <w:jc w:val="both"/>
        <w:rPr>
          <w:b/>
          <w:sz w:val="32"/>
          <w:szCs w:val="32"/>
        </w:rPr>
      </w:pPr>
      <w:r w:rsidRPr="00DB59A7">
        <w:rPr>
          <w:b/>
          <w:sz w:val="32"/>
          <w:szCs w:val="32"/>
        </w:rPr>
        <w:t xml:space="preserve">LAUSUNTOKYSELY: Hallituksen esitykset eduskunnalle laeiksi julkisista rekrytointi- ja osaamispalveluista, alueiden kehittämisen ja kasvupalveluiden rahoittamisesta ym. sekä laiksi kotoutumisen edistämisestä </w:t>
      </w:r>
    </w:p>
    <w:p w14:paraId="3AA2A6A6" w14:textId="77777777" w:rsidR="00DD1C92" w:rsidRDefault="00DD1C92" w:rsidP="006D02A6">
      <w:pPr>
        <w:pStyle w:val="Ingetavstnd"/>
        <w:jc w:val="both"/>
      </w:pPr>
      <w:proofErr w:type="gramStart"/>
      <w:r>
        <w:t>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II) luonnoksesta hallituksen esitykseksi eduskunnalle laiksi kotoutumisen edistämisestä.</w:t>
      </w:r>
      <w:proofErr w:type="gramEnd"/>
      <w:r>
        <w:t xml:space="preserve"> </w:t>
      </w:r>
    </w:p>
    <w:p w14:paraId="0CE014BC" w14:textId="77777777" w:rsidR="006D02A6" w:rsidRDefault="006D02A6" w:rsidP="006D02A6">
      <w:pPr>
        <w:pStyle w:val="Ingetavstnd"/>
        <w:jc w:val="both"/>
      </w:pPr>
    </w:p>
    <w:p w14:paraId="0B882F64" w14:textId="77777777" w:rsidR="00DD1C92" w:rsidRDefault="00DD1C92" w:rsidP="007022C7">
      <w:pPr>
        <w:spacing w:line="240" w:lineRule="auto"/>
      </w:pPr>
      <w:r>
        <w:t xml:space="preserve">I. Esitys sisältää kolme uutta lakiehdotusta: </w:t>
      </w:r>
    </w:p>
    <w:p w14:paraId="028EC08F" w14:textId="77777777" w:rsidR="00DD1C92" w:rsidRDefault="00DD1C92" w:rsidP="006D02A6">
      <w:pPr>
        <w:pStyle w:val="Ingetavstnd"/>
      </w:pPr>
      <w:r>
        <w:t xml:space="preserve">1. lakiehdotus: laki julkisista rekrytointi- ja osaamispalveluista </w:t>
      </w:r>
    </w:p>
    <w:p w14:paraId="397DEE63" w14:textId="77777777" w:rsidR="00DD1C92" w:rsidRDefault="00DD1C92" w:rsidP="006D02A6">
      <w:pPr>
        <w:pStyle w:val="Ingetavstnd"/>
      </w:pPr>
      <w:r>
        <w:t xml:space="preserve">2. lakiehdotus: laki alueiden kehittämisen ja kasvupalveluiden rahoittamisesta </w:t>
      </w:r>
    </w:p>
    <w:p w14:paraId="2F2F2DE6" w14:textId="77777777" w:rsidR="00DD1C92" w:rsidRDefault="00DD1C92" w:rsidP="006D02A6">
      <w:pPr>
        <w:pStyle w:val="Ingetavstnd"/>
      </w:pPr>
      <w:r>
        <w:t xml:space="preserve">3. lakiehdotus: laki yksityisistä rekrytointipalveluista. </w:t>
      </w:r>
    </w:p>
    <w:p w14:paraId="4000AA8B" w14:textId="77777777" w:rsidR="006D02A6" w:rsidRDefault="006D02A6" w:rsidP="006D02A6">
      <w:pPr>
        <w:pStyle w:val="Ingetavstnd"/>
      </w:pPr>
    </w:p>
    <w:p w14:paraId="749B761A" w14:textId="77777777" w:rsidR="00DD1C92" w:rsidRDefault="00DD1C92" w:rsidP="007022C7">
      <w:pPr>
        <w:spacing w:line="240" w:lineRule="auto"/>
      </w:pPr>
      <w:r>
        <w:t>Seuraavat voimassa olevat lait</w:t>
      </w:r>
      <w:r w:rsidR="00DB59A7">
        <w:t xml:space="preserve"> </w:t>
      </w:r>
      <w:r>
        <w:t xml:space="preserve">kumottaisiin: </w:t>
      </w:r>
    </w:p>
    <w:p w14:paraId="0B0EBAF6" w14:textId="77777777" w:rsidR="00DD1C92" w:rsidRDefault="00F1104B" w:rsidP="006D02A6">
      <w:pPr>
        <w:pStyle w:val="Ingetavstnd"/>
      </w:pPr>
      <w:proofErr w:type="gramStart"/>
      <w:r>
        <w:t>-</w:t>
      </w:r>
      <w:proofErr w:type="gramEnd"/>
      <w:r w:rsidR="00DD1C92">
        <w:t xml:space="preserve"> laki julkisesta työvoima- ja yrityspalvelusta (916/2012) </w:t>
      </w:r>
    </w:p>
    <w:p w14:paraId="4F27180D" w14:textId="77777777" w:rsidR="00DD1C92" w:rsidRDefault="00F1104B" w:rsidP="006D02A6">
      <w:pPr>
        <w:pStyle w:val="Ingetavstnd"/>
      </w:pPr>
      <w:proofErr w:type="gramStart"/>
      <w:r>
        <w:t>-</w:t>
      </w:r>
      <w:proofErr w:type="gramEnd"/>
      <w:r>
        <w:t xml:space="preserve"> </w:t>
      </w:r>
      <w:r w:rsidR="00DD1C92">
        <w:t xml:space="preserve">laki työllistymistä edistävästä monialaisesta yhteispalvelusta (1369/2014) </w:t>
      </w:r>
    </w:p>
    <w:p w14:paraId="29D29CC4" w14:textId="77777777" w:rsidR="00DD1C92" w:rsidRDefault="00F1104B" w:rsidP="006D02A6">
      <w:pPr>
        <w:pStyle w:val="Ingetavstnd"/>
      </w:pPr>
      <w:proofErr w:type="gramStart"/>
      <w:r>
        <w:t>-</w:t>
      </w:r>
      <w:proofErr w:type="gramEnd"/>
      <w:r w:rsidR="00DD1C92">
        <w:t xml:space="preserve"> laki alueiden kehittämisen ja rakennerahastohankkeiden rahoittamisesta (7/2014) </w:t>
      </w:r>
    </w:p>
    <w:p w14:paraId="0FD4D037" w14:textId="77777777" w:rsidR="00DD1C92" w:rsidRDefault="00F1104B" w:rsidP="006D02A6">
      <w:pPr>
        <w:pStyle w:val="Ingetavstnd"/>
      </w:pPr>
      <w:proofErr w:type="gramStart"/>
      <w:r>
        <w:t>-</w:t>
      </w:r>
      <w:proofErr w:type="gramEnd"/>
      <w:r w:rsidR="00DD1C92">
        <w:t xml:space="preserve"> laki valtionavustuksesta yritystoiminnan kehittämiseksi (9/2013) </w:t>
      </w:r>
    </w:p>
    <w:p w14:paraId="72448C9E" w14:textId="77777777" w:rsidR="006D02A6" w:rsidRDefault="00F1104B" w:rsidP="006D02A6">
      <w:pPr>
        <w:pStyle w:val="Ingetavstnd"/>
      </w:pPr>
      <w:proofErr w:type="gramStart"/>
      <w:r>
        <w:t>-</w:t>
      </w:r>
      <w:proofErr w:type="gramEnd"/>
      <w:r w:rsidR="00DD1C92">
        <w:t xml:space="preserve"> laki sosiaalisista yrityksistä (1351/2003)</w:t>
      </w:r>
      <w:r w:rsidR="006D02A6">
        <w:t>.</w:t>
      </w:r>
    </w:p>
    <w:p w14:paraId="4AD383E8" w14:textId="77777777" w:rsidR="00DD1C92" w:rsidRDefault="00DD1C92" w:rsidP="006D02A6">
      <w:pPr>
        <w:pStyle w:val="Ingetavstnd"/>
      </w:pPr>
      <w:r>
        <w:t xml:space="preserve"> </w:t>
      </w:r>
    </w:p>
    <w:p w14:paraId="2F783486" w14:textId="77777777" w:rsidR="00DD1C92" w:rsidRDefault="00DD1C92" w:rsidP="007022C7">
      <w:pPr>
        <w:spacing w:line="240" w:lineRule="auto"/>
      </w:pPr>
      <w:r>
        <w:t xml:space="preserve">Lisäksi muutettaisiin työttömyysturvalakia ja eräitä muita lakeja. </w:t>
      </w:r>
    </w:p>
    <w:p w14:paraId="3183B8F8" w14:textId="77777777" w:rsidR="00DD1C92" w:rsidRDefault="00DD1C92" w:rsidP="007022C7">
      <w:pPr>
        <w:spacing w:line="240" w:lineRule="auto"/>
      </w:pPr>
      <w:r>
        <w:t xml:space="preserve">II. Esitys laiksi kotoutumisen edistämisestä </w:t>
      </w:r>
    </w:p>
    <w:p w14:paraId="255BD617" w14:textId="77777777" w:rsidR="00DD1C92" w:rsidRDefault="00DD1C92" w:rsidP="007022C7">
      <w:pPr>
        <w:spacing w:line="240" w:lineRule="auto"/>
      </w:pPr>
      <w:r>
        <w:t>Esitys sisältää ehdotuksen laiksi kotoutumisen edistämisestä, joka korvaisi voimassa olevan lain</w:t>
      </w:r>
      <w:r w:rsidR="00F1104B">
        <w:t xml:space="preserve"> </w:t>
      </w:r>
      <w:r>
        <w:t xml:space="preserve">(1386/2010). </w:t>
      </w:r>
    </w:p>
    <w:p w14:paraId="4F30FB95" w14:textId="77777777" w:rsidR="00DD1C92" w:rsidRDefault="00DD1C92" w:rsidP="007022C7">
      <w:pPr>
        <w:spacing w:line="240" w:lineRule="auto"/>
      </w:pPr>
      <w:r>
        <w:t>Lausuntopyyntöaineistossa</w:t>
      </w:r>
      <w:r w:rsidR="00F1104B">
        <w:t xml:space="preserve"> </w:t>
      </w:r>
      <w:r>
        <w:t xml:space="preserve">on kyselylomake pdf-muotoisena. </w:t>
      </w:r>
    </w:p>
    <w:p w14:paraId="25306B0E" w14:textId="77777777" w:rsidR="00DD1C92" w:rsidRDefault="00DD1C92" w:rsidP="007022C7">
      <w:pPr>
        <w:spacing w:line="240" w:lineRule="auto"/>
      </w:pPr>
      <w:r>
        <w:t xml:space="preserve">Lausunnot pyydetään antamaan 16.6.2017 klo 16.15 mennessä. </w:t>
      </w:r>
    </w:p>
    <w:p w14:paraId="4D87CF74" w14:textId="77777777" w:rsidR="00DD1C92" w:rsidRDefault="00DD1C92" w:rsidP="006D02A6">
      <w:pPr>
        <w:pStyle w:val="Ingetavstnd"/>
      </w:pPr>
      <w:proofErr w:type="spellStart"/>
      <w:r>
        <w:t>Huom</w:t>
      </w:r>
      <w:proofErr w:type="spellEnd"/>
      <w:r>
        <w:t>! Kyselyn avovastaus-kenttien enimmäispituus on 4000 merkkiä. Mikäli tämä ei riitä, voitte lähettää lausuntonne myös sähköpostitse osoitteeseen kirjaamo@tem.</w:t>
      </w:r>
      <w:proofErr w:type="gramStart"/>
      <w:r>
        <w:t>fi .</w:t>
      </w:r>
      <w:proofErr w:type="gramEnd"/>
      <w:r>
        <w:t xml:space="preserve"> </w:t>
      </w:r>
    </w:p>
    <w:p w14:paraId="6E2E6709" w14:textId="77777777" w:rsidR="006D02A6" w:rsidRDefault="006D02A6" w:rsidP="006D02A6">
      <w:pPr>
        <w:pStyle w:val="Ingetavstnd"/>
      </w:pPr>
    </w:p>
    <w:p w14:paraId="0533B291" w14:textId="77777777" w:rsidR="00DD1C92" w:rsidRDefault="00DD1C92" w:rsidP="006D02A6">
      <w:pPr>
        <w:pStyle w:val="Ingetavstnd"/>
      </w:pPr>
      <w:r w:rsidRPr="008D3B09">
        <w:rPr>
          <w:u w:val="single"/>
        </w:rPr>
        <w:t>Kyselyyn vastaamista ei ole mahdollista välillä keskeyttää</w:t>
      </w:r>
      <w:r>
        <w:t>,</w:t>
      </w:r>
      <w:r w:rsidR="00F1104B">
        <w:t xml:space="preserve"> </w:t>
      </w:r>
      <w:r>
        <w:t xml:space="preserve">vaan kyselyyn on vastattava kerralla. Kyselyssä </w:t>
      </w:r>
      <w:r w:rsidRPr="008D3B09">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14:paraId="2B56268A" w14:textId="77777777" w:rsidR="006D02A6" w:rsidRDefault="006D02A6" w:rsidP="006D02A6">
      <w:pPr>
        <w:pStyle w:val="Ingetavstnd"/>
      </w:pPr>
    </w:p>
    <w:p w14:paraId="23114903" w14:textId="77777777" w:rsidR="00DD1C92" w:rsidRDefault="00DD1C92" w:rsidP="006D02A6">
      <w:pPr>
        <w:pStyle w:val="Ingetavstnd"/>
      </w:pPr>
      <w:r>
        <w:t xml:space="preserve">Vastauksen lähettäminen: Kun vastaus on valmis, paina kyselylomakkeen lopussa olevaa "Lähetä" -painiketta. Tämän jälkeen kyselystä aukeaa "Kiitos-viesti", mikä osoittaa, että vastaus on lähtenyt onnistuneesti. </w:t>
      </w:r>
    </w:p>
    <w:p w14:paraId="692AB980" w14:textId="77777777" w:rsidR="006D02A6" w:rsidRDefault="006D02A6" w:rsidP="006D02A6">
      <w:pPr>
        <w:pStyle w:val="Ingetavstnd"/>
      </w:pPr>
    </w:p>
    <w:p w14:paraId="271B534B" w14:textId="77777777" w:rsidR="00DB59A7" w:rsidRDefault="00DB59A7" w:rsidP="007022C7">
      <w:pPr>
        <w:spacing w:line="240" w:lineRule="auto"/>
      </w:pPr>
      <w:r>
        <w:t>Ole ystävällinen ja kirjoita sähköpostiosoitteesi:</w:t>
      </w:r>
    </w:p>
    <w:p w14:paraId="5E573E62" w14:textId="77777777" w:rsidR="006D02A6" w:rsidRDefault="006D02A6" w:rsidP="007022C7">
      <w:pPr>
        <w:spacing w:line="240" w:lineRule="auto"/>
        <w:rPr>
          <w:b/>
        </w:rPr>
      </w:pPr>
    </w:p>
    <w:p w14:paraId="54012325" w14:textId="77777777" w:rsidR="006D02A6" w:rsidRDefault="006D02A6" w:rsidP="007022C7">
      <w:pPr>
        <w:spacing w:line="240" w:lineRule="auto"/>
        <w:rPr>
          <w:b/>
        </w:rPr>
      </w:pPr>
    </w:p>
    <w:p w14:paraId="4AAE31B6" w14:textId="77777777" w:rsidR="00DD1C92" w:rsidRDefault="00DD1C92" w:rsidP="007022C7">
      <w:pPr>
        <w:spacing w:line="240" w:lineRule="auto"/>
        <w:rPr>
          <w:b/>
        </w:rPr>
      </w:pPr>
      <w:r w:rsidRPr="007022C7">
        <w:rPr>
          <w:b/>
        </w:rPr>
        <w:lastRenderedPageBreak/>
        <w:t xml:space="preserve">TAUSTATIEDOT </w:t>
      </w:r>
    </w:p>
    <w:p w14:paraId="17B5E2D8" w14:textId="77777777" w:rsidR="00523DCF" w:rsidRPr="007022C7" w:rsidRDefault="00523DCF" w:rsidP="007022C7">
      <w:pPr>
        <w:spacing w:line="240" w:lineRule="auto"/>
        <w:rPr>
          <w:b/>
        </w:rPr>
      </w:pPr>
    </w:p>
    <w:p w14:paraId="37CC3623" w14:textId="77777777" w:rsidR="00DD1C92" w:rsidRPr="007022C7" w:rsidRDefault="00DD1C92" w:rsidP="007022C7">
      <w:pPr>
        <w:spacing w:line="240" w:lineRule="auto"/>
        <w:rPr>
          <w:b/>
        </w:rPr>
      </w:pPr>
      <w:r w:rsidRPr="007022C7">
        <w:rPr>
          <w:b/>
        </w:rPr>
        <w:t xml:space="preserve">1) * Vastaajataho </w:t>
      </w:r>
    </w:p>
    <w:p w14:paraId="3045A300" w14:textId="235990D1" w:rsidR="003619D3" w:rsidRPr="00D974AE" w:rsidRDefault="008C6DD9" w:rsidP="003619D3">
      <w:pPr>
        <w:spacing w:after="0" w:line="240" w:lineRule="auto"/>
        <w:ind w:right="-20" w:firstLine="644"/>
        <w:rPr>
          <w:rFonts w:eastAsia="Arial" w:cs="Arial"/>
        </w:rPr>
      </w:pPr>
      <w:proofErr w:type="gramStart"/>
      <w:r>
        <w:rPr>
          <w:rFonts w:ascii="MS Gothic" w:eastAsia="MS Gothic" w:hAnsi="MS Gothic" w:cs="MS Gothic" w:hint="eastAsia"/>
        </w:rPr>
        <w:t>x</w:t>
      </w:r>
      <w:r w:rsidR="003619D3" w:rsidRPr="00D974AE">
        <w:rPr>
          <w:rFonts w:eastAsia="Arial" w:cs="Arial"/>
        </w:rPr>
        <w:t xml:space="preserve">  kunta</w:t>
      </w:r>
      <w:proofErr w:type="gramEnd"/>
    </w:p>
    <w:p w14:paraId="7A8AF902"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maakunnan</w:t>
      </w:r>
      <w:proofErr w:type="gramEnd"/>
      <w:r w:rsidRPr="00D974AE">
        <w:rPr>
          <w:rFonts w:eastAsia="Arial" w:cs="Arial"/>
        </w:rPr>
        <w:t xml:space="preserve"> liitto</w:t>
      </w:r>
    </w:p>
    <w:p w14:paraId="407FC2E7"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muu</w:t>
      </w:r>
      <w:proofErr w:type="gramEnd"/>
      <w:r w:rsidRPr="00D974AE">
        <w:rPr>
          <w:rFonts w:eastAsia="Arial" w:cs="Arial"/>
        </w:rPr>
        <w:t xml:space="preserve"> kuntayhtymä tai kuntien yhteistoimintaelin</w:t>
      </w:r>
    </w:p>
    <w:p w14:paraId="0064F775"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julkisomisteinen</w:t>
      </w:r>
      <w:proofErr w:type="gramEnd"/>
      <w:r w:rsidRPr="00D974AE">
        <w:rPr>
          <w:rFonts w:eastAsia="Arial" w:cs="Arial"/>
        </w:rPr>
        <w:t xml:space="preserve"> yhtiö</w:t>
      </w:r>
    </w:p>
    <w:p w14:paraId="3C75E752"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ministeriö</w:t>
      </w:r>
      <w:proofErr w:type="gramEnd"/>
    </w:p>
    <w:p w14:paraId="123807E4"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ELY</w:t>
      </w:r>
      <w:proofErr w:type="gramEnd"/>
      <w:r w:rsidRPr="00D974AE">
        <w:rPr>
          <w:rFonts w:eastAsia="Arial" w:cs="Arial"/>
        </w:rPr>
        <w:t>-keskus</w:t>
      </w:r>
    </w:p>
    <w:p w14:paraId="0A936230"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TE</w:t>
      </w:r>
      <w:proofErr w:type="gramEnd"/>
      <w:r w:rsidRPr="00D974AE">
        <w:rPr>
          <w:rFonts w:eastAsia="Arial" w:cs="Arial"/>
        </w:rPr>
        <w:t>-toimisto</w:t>
      </w:r>
    </w:p>
    <w:p w14:paraId="532A934B"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aluehallintovirasto</w:t>
      </w:r>
      <w:proofErr w:type="gramEnd"/>
      <w:r w:rsidRPr="00D974AE">
        <w:rPr>
          <w:rFonts w:eastAsia="Arial" w:cs="Arial"/>
        </w:rPr>
        <w:t xml:space="preserve"> (AVI)</w:t>
      </w:r>
    </w:p>
    <w:p w14:paraId="23618581"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muu</w:t>
      </w:r>
      <w:proofErr w:type="gramEnd"/>
      <w:r w:rsidRPr="00D974AE">
        <w:rPr>
          <w:rFonts w:eastAsia="Arial" w:cs="Arial"/>
        </w:rPr>
        <w:t xml:space="preserve"> valtion viranomainen</w:t>
      </w:r>
    </w:p>
    <w:p w14:paraId="6F4B76DC"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järjestö</w:t>
      </w:r>
      <w:proofErr w:type="gramEnd"/>
    </w:p>
    <w:p w14:paraId="3D1BBD53" w14:textId="77777777" w:rsidR="003619D3" w:rsidRPr="00D974AE" w:rsidRDefault="003619D3" w:rsidP="003619D3">
      <w:pPr>
        <w:spacing w:after="0" w:line="240" w:lineRule="auto"/>
        <w:ind w:right="-20" w:firstLine="644"/>
        <w:rPr>
          <w:rFonts w:eastAsia="Arial" w:cs="Arial"/>
        </w:rPr>
      </w:pPr>
      <w:proofErr w:type="gramStart"/>
      <w:r w:rsidRPr="00D974AE">
        <w:rPr>
          <w:rFonts w:ascii="MS Gothic" w:eastAsia="MS Gothic" w:hAnsi="MS Gothic" w:cs="MS Gothic" w:hint="eastAsia"/>
        </w:rPr>
        <w:t>☐</w:t>
      </w:r>
      <w:r w:rsidRPr="00D974AE">
        <w:rPr>
          <w:rFonts w:eastAsia="Arial" w:cs="Arial"/>
        </w:rPr>
        <w:t xml:space="preserve">    joku</w:t>
      </w:r>
      <w:proofErr w:type="gramEnd"/>
      <w:r w:rsidRPr="00D974AE">
        <w:rPr>
          <w:rFonts w:eastAsia="Arial" w:cs="Arial"/>
        </w:rPr>
        <w:t xml:space="preserve"> muu, mikä  </w:t>
      </w:r>
    </w:p>
    <w:p w14:paraId="6C3AE61A" w14:textId="77777777" w:rsidR="003B3D82" w:rsidRDefault="003B3D82" w:rsidP="007022C7">
      <w:pPr>
        <w:spacing w:line="240" w:lineRule="auto"/>
        <w:rPr>
          <w:b/>
        </w:rPr>
      </w:pPr>
    </w:p>
    <w:p w14:paraId="2A9A6231" w14:textId="77777777" w:rsidR="00523DCF" w:rsidRDefault="00DD1C92" w:rsidP="00523DCF">
      <w:pPr>
        <w:spacing w:line="240" w:lineRule="auto"/>
        <w:rPr>
          <w:b/>
        </w:rPr>
      </w:pPr>
      <w:r w:rsidRPr="007022C7">
        <w:rPr>
          <w:b/>
        </w:rPr>
        <w:t xml:space="preserve">2) * </w:t>
      </w:r>
      <w:r w:rsidR="00523DCF" w:rsidRPr="007022C7">
        <w:rPr>
          <w:b/>
        </w:rPr>
        <w:t xml:space="preserve">Vastaajatahon virallinen nimi </w:t>
      </w:r>
    </w:p>
    <w:p w14:paraId="7FB5B741" w14:textId="36909E25" w:rsidR="00DD1C92" w:rsidRDefault="00B4037B" w:rsidP="007022C7">
      <w:pPr>
        <w:spacing w:line="240" w:lineRule="auto"/>
        <w:rPr>
          <w:b/>
        </w:rPr>
      </w:pPr>
      <w:proofErr w:type="spellStart"/>
      <w:r>
        <w:rPr>
          <w:b/>
        </w:rPr>
        <w:t>Staden</w:t>
      </w:r>
      <w:proofErr w:type="spellEnd"/>
      <w:r>
        <w:rPr>
          <w:b/>
        </w:rPr>
        <w:t xml:space="preserve"> Jakobstad</w:t>
      </w:r>
    </w:p>
    <w:p w14:paraId="7944476C" w14:textId="77777777" w:rsidR="007022C7" w:rsidRPr="007022C7" w:rsidRDefault="007022C7" w:rsidP="007022C7">
      <w:pPr>
        <w:spacing w:line="240" w:lineRule="auto"/>
        <w:rPr>
          <w:b/>
        </w:rPr>
      </w:pPr>
    </w:p>
    <w:p w14:paraId="4B750287" w14:textId="77777777" w:rsidR="00DD1C92" w:rsidRPr="00B71ECA" w:rsidRDefault="00DD1C92" w:rsidP="007022C7">
      <w:pPr>
        <w:spacing w:line="240" w:lineRule="auto"/>
        <w:rPr>
          <w:b/>
          <w:sz w:val="28"/>
          <w:szCs w:val="28"/>
          <w:u w:val="single"/>
        </w:rPr>
      </w:pPr>
      <w:r w:rsidRPr="00B71ECA">
        <w:rPr>
          <w:b/>
          <w:sz w:val="28"/>
          <w:szCs w:val="28"/>
          <w:u w:val="single"/>
        </w:rPr>
        <w:t xml:space="preserve">1. Laki julkisista rekrytointi- ja osaamispalveluista </w:t>
      </w:r>
    </w:p>
    <w:p w14:paraId="62EEDE77" w14:textId="77777777" w:rsidR="00DD1C92" w:rsidRDefault="00DD1C92" w:rsidP="0051534F">
      <w:pPr>
        <w:pStyle w:val="Ingetavstnd"/>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14:paraId="00D96AE1" w14:textId="77777777" w:rsidR="0051534F" w:rsidRDefault="0051534F" w:rsidP="0051534F">
      <w:pPr>
        <w:pStyle w:val="Ingetavstnd"/>
        <w:jc w:val="both"/>
      </w:pPr>
    </w:p>
    <w:p w14:paraId="2FE5DF94" w14:textId="77777777" w:rsidR="00DD1C92" w:rsidRPr="00461419" w:rsidRDefault="00DD1C92" w:rsidP="007022C7">
      <w:pPr>
        <w:spacing w:line="240" w:lineRule="auto"/>
        <w:rPr>
          <w:b/>
        </w:rPr>
      </w:pPr>
      <w:r w:rsidRPr="00461419">
        <w:rPr>
          <w:b/>
        </w:rPr>
        <w:t xml:space="preserve">3) 1 luku Yleiset säännökset, kommentit: </w:t>
      </w:r>
    </w:p>
    <w:p w14:paraId="20BF0031" w14:textId="77777777" w:rsidR="005F37D8" w:rsidRDefault="005F37D8" w:rsidP="007022C7">
      <w:pPr>
        <w:spacing w:line="240" w:lineRule="auto"/>
      </w:pPr>
    </w:p>
    <w:p w14:paraId="5A772B75" w14:textId="77777777" w:rsidR="005F37D8" w:rsidRDefault="00DD1C92" w:rsidP="007022C7">
      <w:pPr>
        <w:spacing w:line="240" w:lineRule="auto"/>
        <w:rPr>
          <w:b/>
        </w:rPr>
      </w:pPr>
      <w:r w:rsidRPr="005F37D8">
        <w:rPr>
          <w:b/>
        </w:rPr>
        <w:t>4) 2 luku Työnhakijan palveluprosessi, kommentit:</w:t>
      </w:r>
    </w:p>
    <w:p w14:paraId="28CB0CEC" w14:textId="21CAD8C8" w:rsidR="00DD1C92" w:rsidRPr="005F37D8" w:rsidRDefault="00DD1C92" w:rsidP="007022C7">
      <w:pPr>
        <w:spacing w:line="240" w:lineRule="auto"/>
        <w:rPr>
          <w:b/>
        </w:rPr>
      </w:pPr>
    </w:p>
    <w:p w14:paraId="10BB7AA0" w14:textId="77777777" w:rsidR="005F37D8" w:rsidRDefault="00DD1C92" w:rsidP="007022C7">
      <w:pPr>
        <w:spacing w:line="240" w:lineRule="auto"/>
        <w:rPr>
          <w:b/>
        </w:rPr>
      </w:pPr>
      <w:r w:rsidRPr="005F37D8">
        <w:rPr>
          <w:b/>
        </w:rPr>
        <w:t>5) 3 luku Rekrytointi- ja osaamispalvelut, kommentit:</w:t>
      </w:r>
    </w:p>
    <w:p w14:paraId="035C0B25" w14:textId="77777777" w:rsidR="00DD1C92" w:rsidRPr="005F37D8" w:rsidRDefault="00DD1C92" w:rsidP="007022C7">
      <w:pPr>
        <w:spacing w:line="240" w:lineRule="auto"/>
        <w:rPr>
          <w:b/>
        </w:rPr>
      </w:pPr>
      <w:r w:rsidRPr="005F37D8">
        <w:rPr>
          <w:b/>
        </w:rPr>
        <w:t xml:space="preserve"> </w:t>
      </w:r>
    </w:p>
    <w:p w14:paraId="7D2434B3" w14:textId="77777777" w:rsidR="005F37D8" w:rsidRDefault="00DD1C92" w:rsidP="007022C7">
      <w:pPr>
        <w:spacing w:line="240" w:lineRule="auto"/>
        <w:rPr>
          <w:b/>
        </w:rPr>
      </w:pPr>
      <w:r w:rsidRPr="005F37D8">
        <w:rPr>
          <w:b/>
        </w:rPr>
        <w:t>6) 4 luku Työkokeilu, kommentit:</w:t>
      </w:r>
    </w:p>
    <w:p w14:paraId="7106A1F3" w14:textId="77777777" w:rsidR="00DD1C92" w:rsidRPr="005F37D8" w:rsidRDefault="00DD1C92" w:rsidP="007022C7">
      <w:pPr>
        <w:spacing w:line="240" w:lineRule="auto"/>
        <w:rPr>
          <w:b/>
        </w:rPr>
      </w:pPr>
      <w:r w:rsidRPr="005F37D8">
        <w:rPr>
          <w:b/>
        </w:rPr>
        <w:t xml:space="preserve"> </w:t>
      </w:r>
    </w:p>
    <w:p w14:paraId="267FC8E9" w14:textId="77777777" w:rsidR="005F37D8" w:rsidRDefault="00DD1C92" w:rsidP="007022C7">
      <w:pPr>
        <w:spacing w:line="240" w:lineRule="auto"/>
        <w:rPr>
          <w:b/>
        </w:rPr>
      </w:pPr>
      <w:r w:rsidRPr="005F37D8">
        <w:rPr>
          <w:b/>
        </w:rPr>
        <w:t>7) 5 luku Työllistämisvelvoite, kommentit:</w:t>
      </w:r>
    </w:p>
    <w:p w14:paraId="0F4B6033" w14:textId="77777777" w:rsidR="00DD1C92" w:rsidRPr="005F37D8" w:rsidRDefault="00DD1C92" w:rsidP="007022C7">
      <w:pPr>
        <w:spacing w:line="240" w:lineRule="auto"/>
        <w:rPr>
          <w:b/>
        </w:rPr>
      </w:pPr>
      <w:r w:rsidRPr="005F37D8">
        <w:rPr>
          <w:b/>
        </w:rPr>
        <w:t xml:space="preserve"> </w:t>
      </w:r>
    </w:p>
    <w:p w14:paraId="59B637ED" w14:textId="77777777" w:rsidR="005F37D8" w:rsidRDefault="00DD1C92" w:rsidP="007022C7">
      <w:pPr>
        <w:spacing w:line="240" w:lineRule="auto"/>
        <w:rPr>
          <w:b/>
        </w:rPr>
      </w:pPr>
      <w:r w:rsidRPr="005F37D8">
        <w:rPr>
          <w:b/>
        </w:rPr>
        <w:lastRenderedPageBreak/>
        <w:t>8) 6 luku Erinäiset säännökset, kommentit:</w:t>
      </w:r>
    </w:p>
    <w:p w14:paraId="3E8C702A" w14:textId="77777777" w:rsidR="00DD1C92" w:rsidRPr="005F37D8" w:rsidRDefault="00DD1C92" w:rsidP="007022C7">
      <w:pPr>
        <w:spacing w:line="240" w:lineRule="auto"/>
        <w:rPr>
          <w:b/>
        </w:rPr>
      </w:pPr>
      <w:r w:rsidRPr="005F37D8">
        <w:rPr>
          <w:b/>
        </w:rPr>
        <w:t xml:space="preserve"> </w:t>
      </w:r>
    </w:p>
    <w:p w14:paraId="2CB7D8C5" w14:textId="77777777" w:rsidR="00DD1C92" w:rsidRPr="005F37D8" w:rsidRDefault="00DD1C92" w:rsidP="007022C7">
      <w:pPr>
        <w:spacing w:line="240" w:lineRule="auto"/>
        <w:rPr>
          <w:b/>
        </w:rPr>
      </w:pPr>
      <w:r w:rsidRPr="005F37D8">
        <w:rPr>
          <w:b/>
        </w:rPr>
        <w:t xml:space="preserve">9) 7 luku Voimaantulo, kommentit: </w:t>
      </w:r>
    </w:p>
    <w:p w14:paraId="2403CB6B" w14:textId="77777777" w:rsidR="00DD1C92" w:rsidRDefault="00DD1C92" w:rsidP="007022C7">
      <w:pPr>
        <w:spacing w:line="240" w:lineRule="auto"/>
      </w:pPr>
    </w:p>
    <w:p w14:paraId="409F9725" w14:textId="77777777" w:rsidR="002043E9" w:rsidRPr="00B71ECA" w:rsidRDefault="00DD1C92" w:rsidP="002043E9">
      <w:pPr>
        <w:pStyle w:val="Ingetavstnd"/>
        <w:rPr>
          <w:b/>
          <w:sz w:val="28"/>
          <w:szCs w:val="28"/>
          <w:u w:val="single"/>
        </w:rPr>
      </w:pPr>
      <w:r w:rsidRPr="00B71ECA">
        <w:rPr>
          <w:b/>
          <w:sz w:val="28"/>
          <w:szCs w:val="28"/>
          <w:u w:val="single"/>
        </w:rPr>
        <w:t>2. Laki alueiden kehittämisen ja kasvupalveluiden rahoittamisesta</w:t>
      </w:r>
    </w:p>
    <w:p w14:paraId="45764706" w14:textId="77777777" w:rsidR="00DD1C92" w:rsidRPr="002043E9" w:rsidRDefault="00DD1C92" w:rsidP="00D53A7F">
      <w:pPr>
        <w:pStyle w:val="Ingetavstnd"/>
        <w:jc w:val="both"/>
        <w:rPr>
          <w:b/>
          <w:sz w:val="24"/>
          <w:szCs w:val="24"/>
        </w:rPr>
      </w:pPr>
      <w:r w:rsidRPr="002043E9">
        <w:rPr>
          <w:b/>
          <w:sz w:val="24"/>
          <w:szCs w:val="24"/>
        </w:rPr>
        <w:t xml:space="preserve"> </w:t>
      </w:r>
    </w:p>
    <w:p w14:paraId="658F9030" w14:textId="77777777" w:rsidR="00DD1C92" w:rsidRDefault="00DD1C92" w:rsidP="006A2A8B">
      <w:pPr>
        <w:pStyle w:val="Ingetavstnd"/>
        <w:jc w:val="both"/>
      </w:pPr>
      <w:r>
        <w:t xml:space="preserve">Alueiden kehittämisen ja kasvupalveluiden rahoittamisesta annettavalla lailla on tarkoitus siirtää </w:t>
      </w:r>
    </w:p>
    <w:p w14:paraId="4F9B6790" w14:textId="77777777" w:rsidR="00DD1C92" w:rsidRDefault="00DD1C92" w:rsidP="006A2A8B">
      <w:pPr>
        <w:pStyle w:val="Ingetavstnd"/>
        <w:jc w:val="both"/>
      </w:pPr>
      <w:r>
        <w:t xml:space="preserve">maakunnan liittojen sekä elinkeino-, liikenne- ja ympäristökeskusten rahoitustehtäviä perustettaville </w:t>
      </w:r>
    </w:p>
    <w:p w14:paraId="17E0EF42" w14:textId="77777777" w:rsidR="00DD1C92" w:rsidRDefault="00DD1C92" w:rsidP="006A2A8B">
      <w:pPr>
        <w:pStyle w:val="Ingetavstnd"/>
        <w:jc w:val="both"/>
      </w:pPr>
      <w:r>
        <w:t xml:space="preserve">maakunnille ja Uudenmaan kuntayhtymälle. Lisäksi laissa olisi tarkoitus säätää eräistä ministeriöiden </w:t>
      </w:r>
    </w:p>
    <w:p w14:paraId="2B4778B1" w14:textId="77777777" w:rsidR="00DD1C92" w:rsidRDefault="00DD1C92" w:rsidP="006A2A8B">
      <w:pPr>
        <w:pStyle w:val="Ingetavstnd"/>
        <w:jc w:val="both"/>
      </w:pPr>
      <w:r>
        <w:t xml:space="preserve">myöntämistä tuista. Laki koskisi sekä kansallista varoista että Euroopan unionin varoista myönnettäviä </w:t>
      </w:r>
    </w:p>
    <w:p w14:paraId="6FEDDD3D" w14:textId="77777777" w:rsidR="00DD1C92" w:rsidRDefault="00DD1C92" w:rsidP="006A2A8B">
      <w:pPr>
        <w:pStyle w:val="Ingetavstnd"/>
        <w:jc w:val="both"/>
      </w:pPr>
      <w:r>
        <w:t xml:space="preserve">tukia. Tukimuodot pysyisivät pitkälti nykyisen kaltaisina ja suurin muutos koskisikin tukea myöntäviä tahoja, </w:t>
      </w:r>
    </w:p>
    <w:p w14:paraId="134D5D2E" w14:textId="77777777" w:rsidR="00DD1C92" w:rsidRDefault="00DD1C92" w:rsidP="006A2A8B">
      <w:pPr>
        <w:pStyle w:val="Ingetavstnd"/>
        <w:jc w:val="both"/>
      </w:pPr>
      <w:r>
        <w:t xml:space="preserve">joita olisivat yleensä maakunnat. </w:t>
      </w:r>
    </w:p>
    <w:p w14:paraId="19FC7678" w14:textId="77777777" w:rsidR="00DD1C92" w:rsidRDefault="00DD1C92" w:rsidP="007022C7">
      <w:pPr>
        <w:spacing w:line="240" w:lineRule="auto"/>
      </w:pPr>
    </w:p>
    <w:p w14:paraId="05599B62" w14:textId="77777777" w:rsidR="00DD1C92" w:rsidRDefault="00DD1C92" w:rsidP="007022C7">
      <w:pPr>
        <w:spacing w:line="240" w:lineRule="auto"/>
        <w:rPr>
          <w:b/>
        </w:rPr>
      </w:pPr>
      <w:r w:rsidRPr="002043E9">
        <w:rPr>
          <w:b/>
        </w:rPr>
        <w:t xml:space="preserve">10) 1 Luku Yleiset säännökset, kommentit: </w:t>
      </w:r>
    </w:p>
    <w:p w14:paraId="59AAC482" w14:textId="77777777" w:rsidR="002043E9" w:rsidRPr="002043E9" w:rsidRDefault="002043E9" w:rsidP="007022C7">
      <w:pPr>
        <w:spacing w:line="240" w:lineRule="auto"/>
        <w:rPr>
          <w:b/>
        </w:rPr>
      </w:pPr>
    </w:p>
    <w:p w14:paraId="07419B21" w14:textId="77777777" w:rsidR="002043E9" w:rsidRDefault="00DD1C92" w:rsidP="007022C7">
      <w:pPr>
        <w:spacing w:line="240" w:lineRule="auto"/>
      </w:pPr>
      <w:r w:rsidRPr="002043E9">
        <w:rPr>
          <w:b/>
        </w:rPr>
        <w:t>11) 2 Luku Yritykselle myönnettävät tuet, kommentit:</w:t>
      </w:r>
    </w:p>
    <w:p w14:paraId="7AE8E3AD" w14:textId="77777777" w:rsidR="00DD1C92" w:rsidRPr="002043E9" w:rsidRDefault="00DD1C92" w:rsidP="007022C7">
      <w:pPr>
        <w:spacing w:line="240" w:lineRule="auto"/>
      </w:pPr>
      <w:r w:rsidRPr="002043E9">
        <w:t xml:space="preserve"> </w:t>
      </w:r>
    </w:p>
    <w:p w14:paraId="537367DF" w14:textId="77777777" w:rsidR="002043E9" w:rsidRDefault="00DD1C92" w:rsidP="007022C7">
      <w:pPr>
        <w:spacing w:line="240" w:lineRule="auto"/>
        <w:rPr>
          <w:b/>
        </w:rPr>
      </w:pPr>
      <w:r w:rsidRPr="002043E9">
        <w:rPr>
          <w:b/>
        </w:rPr>
        <w:t xml:space="preserve">12) 3 Luku Voittoa tavoittelemattomalle oikeushenkilölle myönnettävät tuet </w:t>
      </w:r>
      <w:proofErr w:type="spellStart"/>
      <w:r w:rsidRPr="002043E9">
        <w:rPr>
          <w:b/>
        </w:rPr>
        <w:t>kehittämis</w:t>
      </w:r>
      <w:proofErr w:type="spellEnd"/>
      <w:r w:rsidRPr="002043E9">
        <w:rPr>
          <w:b/>
        </w:rPr>
        <w:t>- ja investointitoimintaan, kommentit:</w:t>
      </w:r>
    </w:p>
    <w:p w14:paraId="0D64B1F4" w14:textId="77777777" w:rsidR="00DD1C92" w:rsidRPr="002043E9" w:rsidRDefault="00DD1C92" w:rsidP="007022C7">
      <w:pPr>
        <w:spacing w:line="240" w:lineRule="auto"/>
        <w:rPr>
          <w:b/>
        </w:rPr>
      </w:pPr>
      <w:r w:rsidRPr="002043E9">
        <w:rPr>
          <w:b/>
        </w:rPr>
        <w:t xml:space="preserve"> </w:t>
      </w:r>
    </w:p>
    <w:p w14:paraId="6B0B8C3E" w14:textId="77777777" w:rsidR="002043E9" w:rsidRDefault="00DD1C92" w:rsidP="007022C7">
      <w:pPr>
        <w:spacing w:line="240" w:lineRule="auto"/>
      </w:pPr>
      <w:r w:rsidRPr="002043E9">
        <w:rPr>
          <w:b/>
        </w:rPr>
        <w:t>13) 4 Luku Palkkatuki, kommentit:</w:t>
      </w:r>
    </w:p>
    <w:p w14:paraId="351025FA" w14:textId="77777777" w:rsidR="00DD1C92" w:rsidRPr="002043E9" w:rsidRDefault="00DD1C92" w:rsidP="007022C7">
      <w:pPr>
        <w:spacing w:line="240" w:lineRule="auto"/>
      </w:pPr>
      <w:r w:rsidRPr="002043E9">
        <w:t xml:space="preserve"> </w:t>
      </w:r>
    </w:p>
    <w:p w14:paraId="478DC09C" w14:textId="77777777" w:rsidR="002043E9" w:rsidRDefault="00DD1C92" w:rsidP="007022C7">
      <w:pPr>
        <w:spacing w:line="240" w:lineRule="auto"/>
      </w:pPr>
      <w:r w:rsidRPr="002043E9">
        <w:rPr>
          <w:b/>
        </w:rPr>
        <w:t>14) 5 Luku Tuen hakeminen, myöntäminen ja maksaminen, kommentit:</w:t>
      </w:r>
    </w:p>
    <w:p w14:paraId="242303E1" w14:textId="77777777" w:rsidR="00DD1C92" w:rsidRPr="002043E9" w:rsidRDefault="00DD1C92" w:rsidP="007022C7">
      <w:pPr>
        <w:spacing w:line="240" w:lineRule="auto"/>
      </w:pPr>
      <w:r w:rsidRPr="002043E9">
        <w:t xml:space="preserve"> </w:t>
      </w:r>
    </w:p>
    <w:p w14:paraId="6E589518" w14:textId="77777777" w:rsidR="002043E9" w:rsidRDefault="00DD1C92" w:rsidP="007022C7">
      <w:pPr>
        <w:spacing w:line="240" w:lineRule="auto"/>
        <w:rPr>
          <w:b/>
        </w:rPr>
      </w:pPr>
      <w:r w:rsidRPr="002043E9">
        <w:rPr>
          <w:b/>
        </w:rPr>
        <w:t>15) 6 Luku Tuen palauttaminen ja takaisinperintä sekä maksatuksen lopettaminen, kommentit:</w:t>
      </w:r>
    </w:p>
    <w:p w14:paraId="575CA910" w14:textId="77777777" w:rsidR="00DD1C92" w:rsidRPr="002043E9" w:rsidRDefault="00DD1C92" w:rsidP="007022C7">
      <w:pPr>
        <w:spacing w:line="240" w:lineRule="auto"/>
        <w:rPr>
          <w:b/>
        </w:rPr>
      </w:pPr>
      <w:r w:rsidRPr="002043E9">
        <w:rPr>
          <w:b/>
        </w:rPr>
        <w:t xml:space="preserve"> </w:t>
      </w:r>
    </w:p>
    <w:p w14:paraId="18CEA1A8" w14:textId="77777777" w:rsidR="00FB463F" w:rsidRDefault="00DD1C92" w:rsidP="007022C7">
      <w:pPr>
        <w:spacing w:line="240" w:lineRule="auto"/>
        <w:rPr>
          <w:b/>
        </w:rPr>
      </w:pPr>
      <w:r w:rsidRPr="00033167">
        <w:rPr>
          <w:b/>
        </w:rPr>
        <w:t>16) 7 Luku Euroopan unionin rakennerahastoja koskevat erityissäännökset, kommentit:</w:t>
      </w:r>
    </w:p>
    <w:p w14:paraId="4A1C7183" w14:textId="77777777" w:rsidR="00DD1C92" w:rsidRPr="00033167" w:rsidRDefault="00DD1C92" w:rsidP="007022C7">
      <w:pPr>
        <w:spacing w:line="240" w:lineRule="auto"/>
        <w:rPr>
          <w:b/>
        </w:rPr>
      </w:pPr>
      <w:r w:rsidRPr="00033167">
        <w:rPr>
          <w:b/>
        </w:rPr>
        <w:t xml:space="preserve"> </w:t>
      </w:r>
    </w:p>
    <w:p w14:paraId="403B935E" w14:textId="77777777" w:rsidR="00033167" w:rsidRDefault="00DD1C92" w:rsidP="007022C7">
      <w:pPr>
        <w:spacing w:line="240" w:lineRule="auto"/>
        <w:rPr>
          <w:b/>
        </w:rPr>
      </w:pPr>
      <w:r w:rsidRPr="00033167">
        <w:rPr>
          <w:b/>
        </w:rPr>
        <w:t>17) 8 Luku Erinäiset säännökset, kommentit:</w:t>
      </w:r>
    </w:p>
    <w:p w14:paraId="489162C0" w14:textId="77777777" w:rsidR="00DD1C92" w:rsidRDefault="00DD1C92" w:rsidP="007022C7">
      <w:pPr>
        <w:spacing w:line="240" w:lineRule="auto"/>
        <w:rPr>
          <w:b/>
        </w:rPr>
      </w:pPr>
      <w:r w:rsidRPr="00033167">
        <w:rPr>
          <w:b/>
        </w:rPr>
        <w:t xml:space="preserve"> </w:t>
      </w:r>
    </w:p>
    <w:p w14:paraId="0C864548" w14:textId="77777777" w:rsidR="00E32CDE" w:rsidRDefault="00E32CDE" w:rsidP="007022C7">
      <w:pPr>
        <w:spacing w:line="240" w:lineRule="auto"/>
        <w:rPr>
          <w:b/>
        </w:rPr>
      </w:pPr>
    </w:p>
    <w:p w14:paraId="161C935B" w14:textId="77777777" w:rsidR="00E32CDE" w:rsidRDefault="00E32CDE" w:rsidP="007022C7">
      <w:pPr>
        <w:spacing w:line="240" w:lineRule="auto"/>
        <w:rPr>
          <w:b/>
        </w:rPr>
      </w:pPr>
    </w:p>
    <w:p w14:paraId="614DC660" w14:textId="77777777" w:rsidR="00E32CDE" w:rsidRPr="00033167" w:rsidRDefault="00E32CDE" w:rsidP="007022C7">
      <w:pPr>
        <w:spacing w:line="240" w:lineRule="auto"/>
        <w:rPr>
          <w:b/>
        </w:rPr>
      </w:pPr>
    </w:p>
    <w:p w14:paraId="7FC0332D" w14:textId="77777777" w:rsidR="00033167" w:rsidRPr="00B71ECA" w:rsidRDefault="00DD1C92" w:rsidP="007022C7">
      <w:pPr>
        <w:spacing w:line="240" w:lineRule="auto"/>
        <w:rPr>
          <w:b/>
          <w:sz w:val="28"/>
          <w:szCs w:val="28"/>
          <w:u w:val="single"/>
        </w:rPr>
      </w:pPr>
      <w:r w:rsidRPr="00B71ECA">
        <w:rPr>
          <w:b/>
          <w:sz w:val="28"/>
          <w:szCs w:val="28"/>
          <w:u w:val="single"/>
        </w:rPr>
        <w:lastRenderedPageBreak/>
        <w:t xml:space="preserve">18) 3. </w:t>
      </w:r>
      <w:proofErr w:type="gramStart"/>
      <w:r w:rsidRPr="00B71ECA">
        <w:rPr>
          <w:b/>
          <w:sz w:val="28"/>
          <w:szCs w:val="28"/>
          <w:u w:val="single"/>
        </w:rPr>
        <w:t>Laki yksityisistä rekrytointipalveluista.</w:t>
      </w:r>
      <w:proofErr w:type="gramEnd"/>
      <w:r w:rsidRPr="00B71ECA">
        <w:rPr>
          <w:b/>
          <w:sz w:val="28"/>
          <w:szCs w:val="28"/>
          <w:u w:val="single"/>
        </w:rPr>
        <w:t xml:space="preserve"> Kommentit:</w:t>
      </w:r>
    </w:p>
    <w:p w14:paraId="0B78518B" w14:textId="77777777" w:rsidR="00FB463F" w:rsidRPr="00FB463F" w:rsidRDefault="00FB463F" w:rsidP="007022C7">
      <w:pPr>
        <w:spacing w:line="240" w:lineRule="auto"/>
        <w:rPr>
          <w:b/>
          <w:sz w:val="24"/>
          <w:szCs w:val="24"/>
          <w:u w:val="single"/>
        </w:rPr>
      </w:pPr>
    </w:p>
    <w:p w14:paraId="21DCEF48" w14:textId="77777777" w:rsidR="00DD1C92" w:rsidRPr="00033167" w:rsidRDefault="00DD1C92" w:rsidP="007022C7">
      <w:pPr>
        <w:spacing w:line="240" w:lineRule="auto"/>
        <w:rPr>
          <w:b/>
        </w:rPr>
      </w:pPr>
      <w:r w:rsidRPr="00033167">
        <w:rPr>
          <w:b/>
        </w:rPr>
        <w:t xml:space="preserve"> </w:t>
      </w:r>
    </w:p>
    <w:p w14:paraId="33D44FF5" w14:textId="77777777" w:rsidR="00DD1C92" w:rsidRPr="00B71ECA" w:rsidRDefault="00DD1C92" w:rsidP="007022C7">
      <w:pPr>
        <w:spacing w:line="240" w:lineRule="auto"/>
        <w:rPr>
          <w:b/>
          <w:sz w:val="28"/>
          <w:szCs w:val="28"/>
          <w:u w:val="single"/>
        </w:rPr>
      </w:pPr>
      <w:r w:rsidRPr="00B71ECA">
        <w:rPr>
          <w:b/>
          <w:sz w:val="28"/>
          <w:szCs w:val="28"/>
          <w:u w:val="single"/>
        </w:rPr>
        <w:t xml:space="preserve">19) 4. </w:t>
      </w:r>
      <w:proofErr w:type="gramStart"/>
      <w:r w:rsidRPr="00B71ECA">
        <w:rPr>
          <w:b/>
          <w:sz w:val="28"/>
          <w:szCs w:val="28"/>
          <w:u w:val="single"/>
        </w:rPr>
        <w:t>Laki sosiaalisista yrityksistä annetun lain kumoamisesta.</w:t>
      </w:r>
      <w:proofErr w:type="gramEnd"/>
      <w:r w:rsidRPr="00B71ECA">
        <w:rPr>
          <w:b/>
          <w:sz w:val="28"/>
          <w:szCs w:val="28"/>
          <w:u w:val="single"/>
        </w:rPr>
        <w:t xml:space="preserve"> Kommentit: </w:t>
      </w:r>
    </w:p>
    <w:p w14:paraId="730C49AF" w14:textId="77777777" w:rsidR="00FB463F" w:rsidRPr="00FB463F" w:rsidRDefault="00FB463F" w:rsidP="007022C7">
      <w:pPr>
        <w:spacing w:line="240" w:lineRule="auto"/>
        <w:rPr>
          <w:b/>
          <w:sz w:val="24"/>
          <w:szCs w:val="24"/>
          <w:u w:val="single"/>
        </w:rPr>
      </w:pPr>
    </w:p>
    <w:p w14:paraId="3973BD0E" w14:textId="77777777" w:rsidR="00033167" w:rsidRDefault="00033167" w:rsidP="007022C7">
      <w:pPr>
        <w:spacing w:line="240" w:lineRule="auto"/>
      </w:pPr>
    </w:p>
    <w:p w14:paraId="28288CF1" w14:textId="77777777" w:rsidR="00DD1C92" w:rsidRPr="00B71ECA" w:rsidRDefault="00DD1C92" w:rsidP="007022C7">
      <w:pPr>
        <w:spacing w:line="240" w:lineRule="auto"/>
        <w:rPr>
          <w:b/>
          <w:sz w:val="28"/>
          <w:szCs w:val="28"/>
          <w:u w:val="single"/>
        </w:rPr>
      </w:pPr>
      <w:r w:rsidRPr="00B71ECA">
        <w:rPr>
          <w:b/>
          <w:sz w:val="28"/>
          <w:szCs w:val="28"/>
          <w:u w:val="single"/>
        </w:rPr>
        <w:t xml:space="preserve">5. Laki työttömyysturvalain muuttamisesta </w:t>
      </w:r>
    </w:p>
    <w:p w14:paraId="36B3BEA3" w14:textId="77777777" w:rsidR="00DD1C92" w:rsidRDefault="00DD1C92" w:rsidP="00033167">
      <w:pPr>
        <w:pStyle w:val="Ingetavstnd"/>
      </w:pPr>
      <w:r>
        <w:t xml:space="preserve">Työttömyysturvalain keskeisimmät muutokset koskevat työttömyysturvajärjestelmän toimeenpanoon </w:t>
      </w:r>
    </w:p>
    <w:p w14:paraId="28A538D3" w14:textId="77777777" w:rsidR="00DD1C92" w:rsidRDefault="00DD1C92" w:rsidP="0062269A">
      <w:pPr>
        <w:pStyle w:val="Ingetavstnd"/>
        <w:jc w:val="both"/>
      </w:pPr>
      <w:r>
        <w:t xml:space="preserve">liittyvien tehtävien siirtämistä TE-toimistoilta työttömyyskassojen, Kansaneläkelaitoksen ja maakuntien </w:t>
      </w:r>
    </w:p>
    <w:p w14:paraId="6581C6AC" w14:textId="77777777" w:rsidR="00033167" w:rsidRDefault="00DD1C92" w:rsidP="00033167">
      <w:pPr>
        <w:pStyle w:val="Ingetavstnd"/>
      </w:pPr>
      <w:r>
        <w:t>hoidettavaksi. Tehtävien siirtämisestä säädett</w:t>
      </w:r>
      <w:r w:rsidR="00033167">
        <w:t xml:space="preserve">äisiin pääosin 11 – 14 luvussa. </w:t>
      </w:r>
    </w:p>
    <w:p w14:paraId="3EAFB463" w14:textId="77777777" w:rsidR="00033167" w:rsidRDefault="00033167" w:rsidP="00033167">
      <w:pPr>
        <w:pStyle w:val="Ingetavstnd"/>
      </w:pPr>
    </w:p>
    <w:p w14:paraId="75A81620" w14:textId="77777777" w:rsidR="00DD1C92" w:rsidRDefault="00DD1C92" w:rsidP="00D27A64">
      <w:pPr>
        <w:pStyle w:val="Ingetavstnd"/>
        <w:jc w:val="both"/>
      </w:pPr>
      <w:r>
        <w:t xml:space="preserve">Lisäksi työttömyysturvan seuraamusjärjestelmää muutettaisiin siten, että keskeistä jatkossa olisi </w:t>
      </w:r>
    </w:p>
    <w:p w14:paraId="4C65B380" w14:textId="77777777" w:rsidR="00DD1C92" w:rsidRDefault="00DD1C92" w:rsidP="0062269A">
      <w:pPr>
        <w:pStyle w:val="Ingetavstnd"/>
        <w:jc w:val="both"/>
      </w:pPr>
      <w:r>
        <w:t xml:space="preserve">työnhakijan aktiivisen työnhaun seuraaminen. Tätä koskevat säännökset olisivat pääosin 2 a luvussa. </w:t>
      </w:r>
    </w:p>
    <w:p w14:paraId="74A4024C" w14:textId="77777777" w:rsidR="00DD1C92" w:rsidRDefault="00DD1C92" w:rsidP="007022C7">
      <w:pPr>
        <w:spacing w:line="240" w:lineRule="auto"/>
      </w:pPr>
    </w:p>
    <w:p w14:paraId="52F924C7" w14:textId="77777777" w:rsidR="00033167" w:rsidRDefault="00DD1C92" w:rsidP="007022C7">
      <w:pPr>
        <w:spacing w:line="240" w:lineRule="auto"/>
        <w:rPr>
          <w:b/>
        </w:rPr>
      </w:pPr>
      <w:r w:rsidRPr="00033167">
        <w:rPr>
          <w:b/>
        </w:rPr>
        <w:t>20) 1 luku Yleiset säännökset, kommentit:</w:t>
      </w:r>
    </w:p>
    <w:p w14:paraId="3B04DA35" w14:textId="77777777" w:rsidR="00DD1C92" w:rsidRPr="00033167" w:rsidRDefault="00DD1C92" w:rsidP="007022C7">
      <w:pPr>
        <w:spacing w:line="240" w:lineRule="auto"/>
        <w:rPr>
          <w:b/>
        </w:rPr>
      </w:pPr>
      <w:r w:rsidRPr="00033167">
        <w:rPr>
          <w:b/>
        </w:rPr>
        <w:t xml:space="preserve"> </w:t>
      </w:r>
    </w:p>
    <w:p w14:paraId="4433FD05" w14:textId="77777777" w:rsidR="00033167" w:rsidRDefault="00DD1C92" w:rsidP="007022C7">
      <w:pPr>
        <w:spacing w:line="240" w:lineRule="auto"/>
        <w:rPr>
          <w:b/>
        </w:rPr>
      </w:pPr>
      <w:r w:rsidRPr="00033167">
        <w:rPr>
          <w:b/>
        </w:rPr>
        <w:t>21) 2 luku Etuuden saamisen yleiset työvoimapoliittiset edellytykset, kommentit:</w:t>
      </w:r>
    </w:p>
    <w:p w14:paraId="197E7386" w14:textId="77777777" w:rsidR="00DD1C92" w:rsidRPr="00033167" w:rsidRDefault="00DD1C92" w:rsidP="007022C7">
      <w:pPr>
        <w:spacing w:line="240" w:lineRule="auto"/>
        <w:rPr>
          <w:b/>
        </w:rPr>
      </w:pPr>
      <w:r w:rsidRPr="00033167">
        <w:rPr>
          <w:b/>
        </w:rPr>
        <w:t xml:space="preserve"> </w:t>
      </w:r>
    </w:p>
    <w:p w14:paraId="232292D4" w14:textId="77777777" w:rsidR="00033167" w:rsidRDefault="00DD1C92" w:rsidP="007022C7">
      <w:pPr>
        <w:spacing w:line="240" w:lineRule="auto"/>
        <w:rPr>
          <w:b/>
        </w:rPr>
      </w:pPr>
      <w:r w:rsidRPr="00033167">
        <w:rPr>
          <w:b/>
        </w:rPr>
        <w:t>22) 2 a luku Työvoimapoliittisesti moitittava menettely, kommentit:</w:t>
      </w:r>
    </w:p>
    <w:p w14:paraId="00679CDF" w14:textId="77777777" w:rsidR="00DD1C92" w:rsidRPr="00033167" w:rsidRDefault="00DD1C92" w:rsidP="007022C7">
      <w:pPr>
        <w:spacing w:line="240" w:lineRule="auto"/>
        <w:rPr>
          <w:b/>
        </w:rPr>
      </w:pPr>
      <w:r w:rsidRPr="00033167">
        <w:rPr>
          <w:b/>
        </w:rPr>
        <w:t xml:space="preserve"> </w:t>
      </w:r>
    </w:p>
    <w:p w14:paraId="21F9BFED" w14:textId="77777777" w:rsidR="00DD1C92" w:rsidRDefault="00DD1C92" w:rsidP="007022C7">
      <w:pPr>
        <w:spacing w:line="240" w:lineRule="auto"/>
        <w:rPr>
          <w:b/>
        </w:rPr>
      </w:pPr>
      <w:r w:rsidRPr="00033167">
        <w:rPr>
          <w:b/>
        </w:rPr>
        <w:t xml:space="preserve">23) 5 luku Työttömyyspäivärahan saamisen edellytykset, kommentit: </w:t>
      </w:r>
    </w:p>
    <w:p w14:paraId="0544A153" w14:textId="77777777" w:rsidR="00DD1C92" w:rsidRDefault="00DD1C92" w:rsidP="007022C7">
      <w:pPr>
        <w:spacing w:line="240" w:lineRule="auto"/>
      </w:pPr>
    </w:p>
    <w:p w14:paraId="34ED8DD2" w14:textId="77777777" w:rsidR="00033167" w:rsidRDefault="00DD1C92" w:rsidP="007022C7">
      <w:pPr>
        <w:spacing w:line="240" w:lineRule="auto"/>
        <w:rPr>
          <w:b/>
        </w:rPr>
      </w:pPr>
      <w:r w:rsidRPr="00033167">
        <w:rPr>
          <w:b/>
        </w:rPr>
        <w:t>24) 6 luku Työttömyyspäivärahan määrä ja kesto, kommentit:</w:t>
      </w:r>
    </w:p>
    <w:p w14:paraId="186692A0" w14:textId="77777777" w:rsidR="00DD1C92" w:rsidRPr="00033167" w:rsidRDefault="00DD1C92" w:rsidP="007022C7">
      <w:pPr>
        <w:spacing w:line="240" w:lineRule="auto"/>
        <w:rPr>
          <w:b/>
        </w:rPr>
      </w:pPr>
      <w:r w:rsidRPr="00033167">
        <w:rPr>
          <w:b/>
        </w:rPr>
        <w:t xml:space="preserve"> </w:t>
      </w:r>
    </w:p>
    <w:p w14:paraId="3213B5BB" w14:textId="77777777" w:rsidR="00033167" w:rsidRDefault="00DD1C92" w:rsidP="007022C7">
      <w:pPr>
        <w:spacing w:line="240" w:lineRule="auto"/>
        <w:rPr>
          <w:b/>
        </w:rPr>
      </w:pPr>
      <w:r w:rsidRPr="00033167">
        <w:rPr>
          <w:b/>
        </w:rPr>
        <w:t>25) 7 luku Työmarkkinatukea koskevat yleiset säännökset, kommentit:</w:t>
      </w:r>
    </w:p>
    <w:p w14:paraId="392F83DA" w14:textId="77777777" w:rsidR="00DD1C92" w:rsidRPr="00033167" w:rsidRDefault="00DD1C92" w:rsidP="007022C7">
      <w:pPr>
        <w:spacing w:line="240" w:lineRule="auto"/>
        <w:rPr>
          <w:b/>
        </w:rPr>
      </w:pPr>
      <w:r w:rsidRPr="00033167">
        <w:rPr>
          <w:b/>
        </w:rPr>
        <w:t xml:space="preserve"> </w:t>
      </w:r>
    </w:p>
    <w:p w14:paraId="6EE20F85" w14:textId="77777777" w:rsidR="00DD1C92" w:rsidRDefault="00DD1C92" w:rsidP="007022C7">
      <w:pPr>
        <w:spacing w:line="240" w:lineRule="auto"/>
        <w:rPr>
          <w:b/>
        </w:rPr>
      </w:pPr>
      <w:r w:rsidRPr="00033167">
        <w:rPr>
          <w:b/>
        </w:rPr>
        <w:t xml:space="preserve">26) 9 luku Työttömyysetuudella tuettu työnhakijan omaehtoinen opiskelu, kommentit: </w:t>
      </w:r>
    </w:p>
    <w:p w14:paraId="717A4C89" w14:textId="77777777" w:rsidR="00033167" w:rsidRPr="00033167" w:rsidRDefault="00033167" w:rsidP="007022C7">
      <w:pPr>
        <w:spacing w:line="240" w:lineRule="auto"/>
        <w:rPr>
          <w:b/>
        </w:rPr>
      </w:pPr>
    </w:p>
    <w:p w14:paraId="7BD72145" w14:textId="77777777" w:rsidR="00DD1C92" w:rsidRDefault="00DD1C92" w:rsidP="007022C7">
      <w:pPr>
        <w:spacing w:line="240" w:lineRule="auto"/>
        <w:rPr>
          <w:b/>
        </w:rPr>
      </w:pPr>
      <w:r w:rsidRPr="00033167">
        <w:rPr>
          <w:b/>
        </w:rPr>
        <w:t xml:space="preserve">27) 10 luku Työllistymistä edistävien palvelujen ajalta maksettavaa etuutta koskevat säännökset, kommentit: </w:t>
      </w:r>
    </w:p>
    <w:p w14:paraId="07245DDD" w14:textId="77777777" w:rsidR="00033167" w:rsidRPr="00033167" w:rsidRDefault="00033167" w:rsidP="007022C7">
      <w:pPr>
        <w:spacing w:line="240" w:lineRule="auto"/>
        <w:rPr>
          <w:b/>
        </w:rPr>
      </w:pPr>
    </w:p>
    <w:p w14:paraId="19319C43" w14:textId="77777777" w:rsidR="00DD1C92" w:rsidRDefault="00DD1C92" w:rsidP="007022C7">
      <w:pPr>
        <w:spacing w:line="240" w:lineRule="auto"/>
        <w:rPr>
          <w:b/>
        </w:rPr>
      </w:pPr>
      <w:r w:rsidRPr="00033167">
        <w:rPr>
          <w:b/>
        </w:rPr>
        <w:t xml:space="preserve">28) 10 a luku Kulukorvaus, kommentit: </w:t>
      </w:r>
    </w:p>
    <w:p w14:paraId="1F4479ED" w14:textId="77777777" w:rsidR="00033167" w:rsidRPr="00033167" w:rsidRDefault="00033167" w:rsidP="007022C7">
      <w:pPr>
        <w:spacing w:line="240" w:lineRule="auto"/>
        <w:rPr>
          <w:b/>
        </w:rPr>
      </w:pPr>
    </w:p>
    <w:p w14:paraId="21064CCB" w14:textId="77777777" w:rsidR="00033167" w:rsidRDefault="00DD1C92" w:rsidP="007022C7">
      <w:pPr>
        <w:spacing w:line="240" w:lineRule="auto"/>
        <w:rPr>
          <w:b/>
        </w:rPr>
      </w:pPr>
      <w:r w:rsidRPr="00033167">
        <w:rPr>
          <w:b/>
        </w:rPr>
        <w:t>29) 11 luku Toimeenpanoa koskevat säännökset, kommentit:</w:t>
      </w:r>
    </w:p>
    <w:p w14:paraId="09BCDD78" w14:textId="77777777" w:rsidR="00033167" w:rsidRDefault="00033167" w:rsidP="007022C7">
      <w:pPr>
        <w:spacing w:line="240" w:lineRule="auto"/>
        <w:rPr>
          <w:b/>
        </w:rPr>
      </w:pPr>
    </w:p>
    <w:p w14:paraId="2D88F047" w14:textId="77777777" w:rsidR="00033167" w:rsidRDefault="00DD1C92" w:rsidP="007022C7">
      <w:pPr>
        <w:spacing w:line="240" w:lineRule="auto"/>
        <w:rPr>
          <w:b/>
        </w:rPr>
      </w:pPr>
      <w:r w:rsidRPr="00033167">
        <w:rPr>
          <w:b/>
        </w:rPr>
        <w:t>30) 12 luku Muutoksenhaku, kommentit:</w:t>
      </w:r>
    </w:p>
    <w:p w14:paraId="7976A9A8" w14:textId="77777777" w:rsidR="00DD1C92" w:rsidRPr="00033167" w:rsidRDefault="00DD1C92" w:rsidP="007022C7">
      <w:pPr>
        <w:spacing w:line="240" w:lineRule="auto"/>
        <w:rPr>
          <w:b/>
        </w:rPr>
      </w:pPr>
      <w:r w:rsidRPr="00033167">
        <w:rPr>
          <w:b/>
        </w:rPr>
        <w:t xml:space="preserve"> </w:t>
      </w:r>
    </w:p>
    <w:p w14:paraId="58579860" w14:textId="77777777" w:rsidR="00033167" w:rsidRDefault="00DD1C92" w:rsidP="007022C7">
      <w:pPr>
        <w:spacing w:line="240" w:lineRule="auto"/>
        <w:rPr>
          <w:b/>
        </w:rPr>
      </w:pPr>
      <w:r w:rsidRPr="00033167">
        <w:rPr>
          <w:b/>
        </w:rPr>
        <w:t>31) 13 luku Tietojen saamista ja luovuttamista koskevat säännökset, kommentit:</w:t>
      </w:r>
    </w:p>
    <w:p w14:paraId="337D8EF1" w14:textId="77777777" w:rsidR="00DD1C92" w:rsidRPr="00033167" w:rsidRDefault="00DD1C92" w:rsidP="007022C7">
      <w:pPr>
        <w:spacing w:line="240" w:lineRule="auto"/>
        <w:rPr>
          <w:b/>
        </w:rPr>
      </w:pPr>
      <w:r w:rsidRPr="00033167">
        <w:rPr>
          <w:b/>
        </w:rPr>
        <w:t xml:space="preserve"> </w:t>
      </w:r>
    </w:p>
    <w:p w14:paraId="72E174E3" w14:textId="77777777" w:rsidR="00033167" w:rsidRDefault="00DD1C92" w:rsidP="007022C7">
      <w:pPr>
        <w:spacing w:line="240" w:lineRule="auto"/>
        <w:rPr>
          <w:b/>
        </w:rPr>
      </w:pPr>
      <w:r w:rsidRPr="00033167">
        <w:rPr>
          <w:b/>
        </w:rPr>
        <w:t>32) 14 luku Erinäisiä säännöksiä, kommentit:</w:t>
      </w:r>
    </w:p>
    <w:p w14:paraId="4E4E114A" w14:textId="77777777" w:rsidR="00DD1C92" w:rsidRPr="00033167" w:rsidRDefault="00DD1C92" w:rsidP="007022C7">
      <w:pPr>
        <w:spacing w:line="240" w:lineRule="auto"/>
        <w:rPr>
          <w:b/>
        </w:rPr>
      </w:pPr>
      <w:r w:rsidRPr="00033167">
        <w:rPr>
          <w:b/>
        </w:rPr>
        <w:t xml:space="preserve"> </w:t>
      </w:r>
    </w:p>
    <w:p w14:paraId="23FA2238" w14:textId="77777777" w:rsidR="00DD1C92" w:rsidRPr="00B71ECA" w:rsidRDefault="00DD1C92" w:rsidP="007022C7">
      <w:pPr>
        <w:spacing w:line="240" w:lineRule="auto"/>
        <w:rPr>
          <w:b/>
          <w:sz w:val="28"/>
          <w:szCs w:val="28"/>
          <w:u w:val="single"/>
        </w:rPr>
      </w:pPr>
      <w:r w:rsidRPr="00B71ECA">
        <w:rPr>
          <w:b/>
          <w:sz w:val="28"/>
          <w:szCs w:val="28"/>
          <w:u w:val="single"/>
        </w:rPr>
        <w:t xml:space="preserve">Laki vuorotteluvapaalain muuttamisesta </w:t>
      </w:r>
    </w:p>
    <w:p w14:paraId="4DFF8C1E" w14:textId="77777777" w:rsidR="00DD1C92" w:rsidRPr="005B515B" w:rsidRDefault="00DD1C92" w:rsidP="00FB463F">
      <w:pPr>
        <w:spacing w:line="240" w:lineRule="auto"/>
        <w:jc w:val="both"/>
        <w:rPr>
          <w:b/>
        </w:rPr>
      </w:pPr>
      <w:r w:rsidRPr="005B515B">
        <w:rPr>
          <w:b/>
        </w:rPr>
        <w:t xml:space="preserve">33) Vuorotteluvapaan toimeenpanoon liittyvät tehtävät siirrettäisiin TE-toimistoilta työttömyyskassoille ja Kansaneläkelaitokselle. Lisäksi tehtäisiin vuorotteluvapaasijaista koskevia muutoksia. Kommentit: </w:t>
      </w:r>
    </w:p>
    <w:p w14:paraId="5FAF4991" w14:textId="77777777" w:rsidR="005B515B" w:rsidRDefault="005B515B" w:rsidP="007022C7">
      <w:pPr>
        <w:spacing w:line="240" w:lineRule="auto"/>
      </w:pPr>
    </w:p>
    <w:p w14:paraId="62A62461" w14:textId="77777777" w:rsidR="00E147DA" w:rsidRDefault="00E147DA" w:rsidP="007022C7">
      <w:pPr>
        <w:spacing w:line="240" w:lineRule="auto"/>
      </w:pPr>
    </w:p>
    <w:p w14:paraId="1ACE7BE0" w14:textId="77777777" w:rsidR="00DD1C92" w:rsidRPr="00506002" w:rsidRDefault="00DD1C92" w:rsidP="007022C7">
      <w:pPr>
        <w:spacing w:line="240" w:lineRule="auto"/>
        <w:rPr>
          <w:b/>
          <w:sz w:val="28"/>
          <w:szCs w:val="28"/>
        </w:rPr>
      </w:pPr>
      <w:r w:rsidRPr="00506002">
        <w:rPr>
          <w:b/>
          <w:sz w:val="28"/>
          <w:szCs w:val="28"/>
        </w:rPr>
        <w:t xml:space="preserve">Muutoksiin liittyviä muita lakeja: </w:t>
      </w:r>
    </w:p>
    <w:p w14:paraId="7E7303A8" w14:textId="77777777" w:rsidR="00DD1C92" w:rsidRPr="005B515B" w:rsidRDefault="00DD1C92" w:rsidP="007022C7">
      <w:pPr>
        <w:spacing w:line="240" w:lineRule="auto"/>
        <w:rPr>
          <w:b/>
        </w:rPr>
      </w:pPr>
      <w:proofErr w:type="gramStart"/>
      <w:r w:rsidRPr="006A2A8B">
        <w:rPr>
          <w:b/>
        </w:rPr>
        <w:t>-</w:t>
      </w:r>
      <w:proofErr w:type="gramEnd"/>
      <w:r w:rsidRPr="006A2A8B">
        <w:rPr>
          <w:b/>
        </w:rPr>
        <w:t xml:space="preserve"> </w:t>
      </w:r>
      <w:r w:rsidRPr="00B71ECA">
        <w:rPr>
          <w:b/>
          <w:sz w:val="28"/>
          <w:szCs w:val="28"/>
          <w:u w:val="single"/>
        </w:rPr>
        <w:t>Laki sosiaaliturvajärjestelmien yhteensovittamista koskevan Euroopan unionin lainsäädännön soveltamisesta annetun lain muuttamisesta</w:t>
      </w:r>
      <w:r w:rsidRPr="005B515B">
        <w:rPr>
          <w:b/>
        </w:rPr>
        <w:t xml:space="preserve"> </w:t>
      </w:r>
    </w:p>
    <w:p w14:paraId="1D604895" w14:textId="77777777" w:rsidR="00DD1C92" w:rsidRPr="00B71ECA" w:rsidRDefault="00DD1C92" w:rsidP="007022C7">
      <w:pPr>
        <w:spacing w:line="240" w:lineRule="auto"/>
        <w:rPr>
          <w:b/>
          <w:sz w:val="28"/>
          <w:szCs w:val="28"/>
        </w:rPr>
      </w:pPr>
      <w:proofErr w:type="gramStart"/>
      <w:r w:rsidRPr="00B71ECA">
        <w:rPr>
          <w:b/>
          <w:sz w:val="28"/>
          <w:szCs w:val="28"/>
        </w:rPr>
        <w:t>-</w:t>
      </w:r>
      <w:proofErr w:type="gramEnd"/>
      <w:r w:rsidRPr="00B71ECA">
        <w:rPr>
          <w:b/>
          <w:sz w:val="28"/>
          <w:szCs w:val="28"/>
        </w:rPr>
        <w:t xml:space="preserve"> </w:t>
      </w:r>
      <w:r w:rsidRPr="00B71ECA">
        <w:rPr>
          <w:b/>
          <w:sz w:val="28"/>
          <w:szCs w:val="28"/>
          <w:u w:val="single"/>
        </w:rPr>
        <w:t>Laki kuntouttavasta työtoiminnasta annetun lain muuttamisesta</w:t>
      </w:r>
      <w:r w:rsidRPr="00B71ECA">
        <w:rPr>
          <w:b/>
          <w:sz w:val="28"/>
          <w:szCs w:val="28"/>
        </w:rPr>
        <w:t xml:space="preserve"> </w:t>
      </w:r>
    </w:p>
    <w:p w14:paraId="11CD3C0C" w14:textId="77777777" w:rsidR="00DD1C92" w:rsidRPr="00B71ECA" w:rsidRDefault="00DD1C92" w:rsidP="007022C7">
      <w:pPr>
        <w:spacing w:line="240" w:lineRule="auto"/>
        <w:rPr>
          <w:b/>
          <w:sz w:val="28"/>
          <w:szCs w:val="28"/>
          <w:u w:val="single"/>
        </w:rPr>
      </w:pPr>
      <w:proofErr w:type="gramStart"/>
      <w:r w:rsidRPr="00B71ECA">
        <w:rPr>
          <w:b/>
          <w:sz w:val="28"/>
          <w:szCs w:val="28"/>
          <w:u w:val="single"/>
        </w:rPr>
        <w:t>-</w:t>
      </w:r>
      <w:proofErr w:type="gramEnd"/>
      <w:r w:rsidRPr="00B71ECA">
        <w:rPr>
          <w:b/>
          <w:sz w:val="28"/>
          <w:szCs w:val="28"/>
          <w:u w:val="single"/>
        </w:rPr>
        <w:t xml:space="preserve"> Laki toimeentulotuesta annetun lain muuttamisesta </w:t>
      </w:r>
    </w:p>
    <w:p w14:paraId="09854984" w14:textId="77777777" w:rsidR="00DD1C92" w:rsidRPr="00B71ECA" w:rsidRDefault="00DD1C92" w:rsidP="007022C7">
      <w:pPr>
        <w:spacing w:line="240" w:lineRule="auto"/>
        <w:rPr>
          <w:b/>
          <w:sz w:val="28"/>
          <w:szCs w:val="28"/>
        </w:rPr>
      </w:pPr>
      <w:proofErr w:type="gramStart"/>
      <w:r w:rsidRPr="00B71ECA">
        <w:rPr>
          <w:b/>
          <w:sz w:val="28"/>
          <w:szCs w:val="28"/>
        </w:rPr>
        <w:t>-</w:t>
      </w:r>
      <w:proofErr w:type="gramEnd"/>
      <w:r w:rsidRPr="00B71ECA">
        <w:rPr>
          <w:b/>
          <w:sz w:val="28"/>
          <w:szCs w:val="28"/>
        </w:rPr>
        <w:t xml:space="preserve"> </w:t>
      </w:r>
      <w:r w:rsidRPr="00B71ECA">
        <w:rPr>
          <w:b/>
          <w:sz w:val="28"/>
          <w:szCs w:val="28"/>
          <w:u w:val="single"/>
        </w:rPr>
        <w:t>Laki valtion virkamieslain 5 a §:n muuttamisesta</w:t>
      </w:r>
      <w:r w:rsidRPr="00B71ECA">
        <w:rPr>
          <w:b/>
          <w:sz w:val="28"/>
          <w:szCs w:val="28"/>
        </w:rPr>
        <w:t xml:space="preserve"> </w:t>
      </w:r>
    </w:p>
    <w:p w14:paraId="5962066C" w14:textId="77777777" w:rsidR="00DD1C92" w:rsidRPr="00B71ECA" w:rsidRDefault="00DD1C92" w:rsidP="007022C7">
      <w:pPr>
        <w:spacing w:line="240" w:lineRule="auto"/>
        <w:rPr>
          <w:b/>
          <w:sz w:val="28"/>
          <w:szCs w:val="28"/>
          <w:u w:val="single"/>
        </w:rPr>
      </w:pPr>
      <w:proofErr w:type="gramStart"/>
      <w:r w:rsidRPr="00B71ECA">
        <w:rPr>
          <w:b/>
          <w:sz w:val="28"/>
          <w:szCs w:val="28"/>
        </w:rPr>
        <w:t>-</w:t>
      </w:r>
      <w:proofErr w:type="gramEnd"/>
      <w:r w:rsidRPr="00B71ECA">
        <w:rPr>
          <w:b/>
          <w:sz w:val="28"/>
          <w:szCs w:val="28"/>
        </w:rPr>
        <w:t xml:space="preserve"> </w:t>
      </w:r>
      <w:r w:rsidRPr="00B71ECA">
        <w:rPr>
          <w:b/>
          <w:sz w:val="28"/>
          <w:szCs w:val="28"/>
          <w:u w:val="single"/>
        </w:rPr>
        <w:t xml:space="preserve">Laki valmiuslain 99 §:n muuttamisesta </w:t>
      </w:r>
    </w:p>
    <w:p w14:paraId="209D434A" w14:textId="77777777" w:rsidR="00DD1C92" w:rsidRDefault="00DD1C92" w:rsidP="007022C7">
      <w:pPr>
        <w:spacing w:line="240" w:lineRule="auto"/>
        <w:rPr>
          <w:b/>
          <w:sz w:val="28"/>
          <w:szCs w:val="28"/>
          <w:u w:val="single"/>
        </w:rPr>
      </w:pPr>
      <w:proofErr w:type="gramStart"/>
      <w:r w:rsidRPr="00B71ECA">
        <w:rPr>
          <w:b/>
          <w:sz w:val="28"/>
          <w:szCs w:val="28"/>
          <w:u w:val="single"/>
        </w:rPr>
        <w:t>-</w:t>
      </w:r>
      <w:proofErr w:type="gramEnd"/>
      <w:r w:rsidR="003F129F">
        <w:rPr>
          <w:b/>
          <w:sz w:val="28"/>
          <w:szCs w:val="28"/>
          <w:u w:val="single"/>
        </w:rPr>
        <w:t xml:space="preserve"> </w:t>
      </w:r>
      <w:r w:rsidRPr="00B71ECA">
        <w:rPr>
          <w:b/>
          <w:sz w:val="28"/>
          <w:szCs w:val="28"/>
          <w:u w:val="single"/>
        </w:rPr>
        <w:t xml:space="preserve">Laki taloudelliseen toimintaan myönnettävän tuen yleisistä edellytyksistä annetun lain 1 ja 2 §:n muuttamisesta </w:t>
      </w:r>
    </w:p>
    <w:p w14:paraId="4C2B307E" w14:textId="77777777" w:rsidR="00CE2DB7" w:rsidRPr="00506002" w:rsidRDefault="00CE2DB7" w:rsidP="007022C7">
      <w:pPr>
        <w:spacing w:line="240" w:lineRule="auto"/>
        <w:rPr>
          <w:sz w:val="28"/>
          <w:szCs w:val="28"/>
        </w:rPr>
      </w:pPr>
    </w:p>
    <w:p w14:paraId="2FF03DF9" w14:textId="77777777" w:rsidR="00DD1C92" w:rsidRDefault="00DD1C92" w:rsidP="007022C7">
      <w:pPr>
        <w:spacing w:line="240" w:lineRule="auto"/>
        <w:rPr>
          <w:b/>
        </w:rPr>
      </w:pPr>
      <w:r w:rsidRPr="005B515B">
        <w:rPr>
          <w:b/>
        </w:rPr>
        <w:t xml:space="preserve">34) Kommentit muutoksiin liittyvistä laeista: </w:t>
      </w:r>
    </w:p>
    <w:p w14:paraId="2E863806" w14:textId="77777777" w:rsidR="005B515B" w:rsidRDefault="005B515B" w:rsidP="007022C7">
      <w:pPr>
        <w:spacing w:line="240" w:lineRule="auto"/>
      </w:pPr>
    </w:p>
    <w:p w14:paraId="6E200B5A" w14:textId="77777777" w:rsidR="00FB463F" w:rsidRDefault="00FB463F" w:rsidP="007022C7">
      <w:pPr>
        <w:spacing w:line="240" w:lineRule="auto"/>
      </w:pPr>
    </w:p>
    <w:p w14:paraId="5E607F58" w14:textId="77777777" w:rsidR="00FB463F" w:rsidRDefault="00FB463F" w:rsidP="007022C7">
      <w:pPr>
        <w:spacing w:line="240" w:lineRule="auto"/>
      </w:pPr>
    </w:p>
    <w:p w14:paraId="3702325A" w14:textId="77777777" w:rsidR="0062269A" w:rsidRDefault="0062269A" w:rsidP="007022C7">
      <w:pPr>
        <w:spacing w:line="240" w:lineRule="auto"/>
      </w:pPr>
    </w:p>
    <w:p w14:paraId="6A52894C" w14:textId="77777777" w:rsidR="00DD1C92" w:rsidRPr="006D02A6" w:rsidRDefault="00DD1C92" w:rsidP="007022C7">
      <w:pPr>
        <w:spacing w:line="240" w:lineRule="auto"/>
        <w:rPr>
          <w:b/>
          <w:sz w:val="28"/>
          <w:szCs w:val="28"/>
          <w:u w:val="single"/>
        </w:rPr>
      </w:pPr>
      <w:r w:rsidRPr="006D02A6">
        <w:rPr>
          <w:b/>
          <w:sz w:val="28"/>
          <w:szCs w:val="28"/>
          <w:u w:val="single"/>
        </w:rPr>
        <w:lastRenderedPageBreak/>
        <w:t xml:space="preserve">Laki kotoutumisen edistämisestä </w:t>
      </w:r>
    </w:p>
    <w:p w14:paraId="7B6A2A4F" w14:textId="77777777" w:rsidR="0056540A" w:rsidRDefault="00DD1C92" w:rsidP="0056540A">
      <w:pPr>
        <w:pStyle w:val="Ingetavstnd"/>
        <w:jc w:val="both"/>
      </w:pPr>
      <w:r>
        <w:t xml:space="preserve">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w:t>
      </w:r>
      <w:proofErr w:type="spellStart"/>
      <w:r>
        <w:t>sosiaali</w:t>
      </w:r>
      <w:proofErr w:type="spellEnd"/>
      <w:r>
        <w:t>-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14:paraId="32E602A6" w14:textId="77777777" w:rsidR="00DD1C92" w:rsidRDefault="00DD1C92" w:rsidP="0056540A">
      <w:pPr>
        <w:pStyle w:val="Ingetavstnd"/>
      </w:pPr>
      <w:r>
        <w:t xml:space="preserve"> </w:t>
      </w:r>
    </w:p>
    <w:p w14:paraId="548E8B75" w14:textId="57F2930B" w:rsidR="005B515B" w:rsidRDefault="00DD1C92" w:rsidP="007022C7">
      <w:pPr>
        <w:spacing w:line="240" w:lineRule="auto"/>
        <w:rPr>
          <w:b/>
        </w:rPr>
      </w:pPr>
      <w:r w:rsidRPr="005B515B">
        <w:rPr>
          <w:b/>
        </w:rPr>
        <w:t xml:space="preserve">35) 1 luku Yleiset säännökset, kommentit: </w:t>
      </w:r>
    </w:p>
    <w:p w14:paraId="4A87D491" w14:textId="1FF09F5C" w:rsidR="001278F4" w:rsidRPr="004825DB" w:rsidRDefault="001278F4" w:rsidP="007022C7">
      <w:pPr>
        <w:spacing w:line="240" w:lineRule="auto"/>
        <w:rPr>
          <w:b/>
        </w:rPr>
      </w:pPr>
      <w:r w:rsidRPr="004825DB">
        <w:rPr>
          <w:b/>
        </w:rPr>
        <w:t xml:space="preserve">1 § </w:t>
      </w:r>
      <w:proofErr w:type="spellStart"/>
      <w:r w:rsidRPr="004825DB">
        <w:rPr>
          <w:b/>
        </w:rPr>
        <w:t>Lagens</w:t>
      </w:r>
      <w:proofErr w:type="spellEnd"/>
      <w:r w:rsidRPr="004825DB">
        <w:rPr>
          <w:b/>
        </w:rPr>
        <w:t xml:space="preserve"> </w:t>
      </w:r>
      <w:proofErr w:type="spellStart"/>
      <w:r w:rsidRPr="004825DB">
        <w:rPr>
          <w:b/>
        </w:rPr>
        <w:t>syfte</w:t>
      </w:r>
      <w:proofErr w:type="spellEnd"/>
    </w:p>
    <w:p w14:paraId="0B951B9B" w14:textId="73A8C743" w:rsidR="00C3144F" w:rsidRDefault="001278F4" w:rsidP="007022C7">
      <w:pPr>
        <w:spacing w:line="240" w:lineRule="auto"/>
        <w:rPr>
          <w:lang w:val="sv-FI"/>
        </w:rPr>
      </w:pPr>
      <w:r w:rsidRPr="001278F4">
        <w:rPr>
          <w:lang w:val="sv-FI"/>
        </w:rPr>
        <w:t xml:space="preserve">Integrationslagen (1386/2010) kan ses som en speciallag till </w:t>
      </w:r>
      <w:r>
        <w:rPr>
          <w:lang w:val="sv-FI"/>
        </w:rPr>
        <w:t>lagen om likabeha</w:t>
      </w:r>
      <w:r w:rsidR="00D14F25">
        <w:rPr>
          <w:lang w:val="sv-FI"/>
        </w:rPr>
        <w:t>ndling, och</w:t>
      </w:r>
      <w:r>
        <w:rPr>
          <w:lang w:val="sv-FI"/>
        </w:rPr>
        <w:t xml:space="preserve"> ger innehåll för den service och handledning som en invandrare behöver särskilt </w:t>
      </w:r>
      <w:proofErr w:type="gramStart"/>
      <w:r>
        <w:rPr>
          <w:lang w:val="sv-FI"/>
        </w:rPr>
        <w:t>p g a</w:t>
      </w:r>
      <w:proofErr w:type="gramEnd"/>
      <w:r>
        <w:rPr>
          <w:lang w:val="sv-FI"/>
        </w:rPr>
        <w:t xml:space="preserve"> sin livssituation. Detta syfte har formulerats väl i den nuvarande lagstiftningen, och det är inte nödvändigt att utvidga lagens syfte på det sätt som görs i propositionen. Kärnan i integrationslagen är främjande av invandrares möjligheter till att vara aktiv på samhällets alla områden, och att främja likabehandling och jämställdhet.</w:t>
      </w:r>
    </w:p>
    <w:p w14:paraId="061F23B0" w14:textId="77777777" w:rsidR="00992CD6" w:rsidRDefault="00992CD6" w:rsidP="007022C7">
      <w:pPr>
        <w:spacing w:line="240" w:lineRule="auto"/>
        <w:rPr>
          <w:lang w:val="sv-FI"/>
        </w:rPr>
      </w:pPr>
    </w:p>
    <w:p w14:paraId="737914E1" w14:textId="5B8D9ED3" w:rsidR="004D2982" w:rsidRDefault="004D2982" w:rsidP="007022C7">
      <w:pPr>
        <w:spacing w:line="240" w:lineRule="auto"/>
        <w:rPr>
          <w:b/>
          <w:lang w:val="sv-FI"/>
        </w:rPr>
      </w:pPr>
      <w:r>
        <w:rPr>
          <w:b/>
          <w:lang w:val="sv-FI"/>
        </w:rPr>
        <w:t>5 § Tolkning och översättning</w:t>
      </w:r>
    </w:p>
    <w:p w14:paraId="44145855" w14:textId="490FC55D" w:rsidR="004D2982" w:rsidRPr="001278F4" w:rsidRDefault="004D2982" w:rsidP="007022C7">
      <w:pPr>
        <w:spacing w:line="240" w:lineRule="auto"/>
        <w:rPr>
          <w:b/>
          <w:lang w:val="sv-FI"/>
        </w:rPr>
      </w:pPr>
      <w:r>
        <w:rPr>
          <w:lang w:val="sv-FI"/>
        </w:rPr>
        <w:t xml:space="preserve">I detaljmotiveringarna konstateras att ”Även andra ska kunna sköta tolkningen än sådana som har tolkexamen och som uppfyller behörighetskraven. Myndigheten ska </w:t>
      </w:r>
      <w:r w:rsidR="00D14F25">
        <w:rPr>
          <w:lang w:val="sv-FI"/>
        </w:rPr>
        <w:t>dock i mån av möjlighet säkerställa att tolkningen är högklassig”. Denna motivering ger väldigt knapp handledning om kvalitets</w:t>
      </w:r>
      <w:r w:rsidR="00C3144F">
        <w:rPr>
          <w:lang w:val="sv-FI"/>
        </w:rPr>
        <w:t>kriterier för tolkning, och nationellt skulle det vara värdefullt att kunna stöda kommuner, landskap och andra aktörer i att försäkra sig om tolkning av god klass. Tolkning är ett mycket viktigt element i invandrares rättsskydd, och också i goda förvaltningsprocesser.</w:t>
      </w:r>
    </w:p>
    <w:p w14:paraId="5092581A" w14:textId="06D3E75A" w:rsidR="005B515B" w:rsidRDefault="00DD1C92" w:rsidP="007022C7">
      <w:pPr>
        <w:spacing w:line="240" w:lineRule="auto"/>
        <w:rPr>
          <w:b/>
        </w:rPr>
      </w:pPr>
      <w:r w:rsidRPr="005B515B">
        <w:rPr>
          <w:b/>
        </w:rPr>
        <w:t xml:space="preserve">36) 2 luku Kotoutumista edistävät palvelut, kommentit: </w:t>
      </w:r>
    </w:p>
    <w:p w14:paraId="20CBB417" w14:textId="77777777" w:rsidR="006F5E7A" w:rsidRDefault="004825DB" w:rsidP="007022C7">
      <w:pPr>
        <w:spacing w:line="240" w:lineRule="auto"/>
        <w:rPr>
          <w:lang w:val="sv-FI"/>
        </w:rPr>
      </w:pPr>
      <w:r w:rsidRPr="004825DB">
        <w:rPr>
          <w:lang w:val="sv-FI"/>
        </w:rPr>
        <w:t xml:space="preserve">Kapitel 2 innehåller i stort sett de servicehelheter som idag ingår i integrationslagen, dock så, att landskapet ges en viktig koordinerande roll. </w:t>
      </w:r>
      <w:r>
        <w:rPr>
          <w:lang w:val="sv-FI"/>
        </w:rPr>
        <w:t>Så som produktionen av integr</w:t>
      </w:r>
      <w:r w:rsidR="006F5E7A">
        <w:rPr>
          <w:lang w:val="sv-FI"/>
        </w:rPr>
        <w:t>ationstjänsterna nu är planerad</w:t>
      </w:r>
      <w:r>
        <w:rPr>
          <w:lang w:val="sv-FI"/>
        </w:rPr>
        <w:t xml:space="preserve">, finns en betydande risk att tjänsterna fragmenteras och att det blir svårt för en enskild invandrare att få information.  Erfarenheterna från 10 år av omfattande försök inom ALPO-, MATTO-, Delaktig i Finland- samt Finland – mitt hem-projekthelheterna borde nu samlas, och en permanent struktur skapas för </w:t>
      </w:r>
      <w:proofErr w:type="gramStart"/>
      <w:r>
        <w:rPr>
          <w:lang w:val="sv-FI"/>
        </w:rPr>
        <w:t>information  och</w:t>
      </w:r>
      <w:proofErr w:type="gramEnd"/>
      <w:r>
        <w:rPr>
          <w:lang w:val="sv-FI"/>
        </w:rPr>
        <w:t xml:space="preserve"> handledning till invandrare. </w:t>
      </w:r>
      <w:r w:rsidR="000949EC">
        <w:rPr>
          <w:lang w:val="sv-FI"/>
        </w:rPr>
        <w:t xml:space="preserve">I Jakobstadsregionen fungerar i stadens regi idag Integrationsporten som en del av Österbottens projekthelhet i Finland – mitt hem-projektet, och det här har visat sig vara en fungerande, viktig verksamhet. </w:t>
      </w:r>
    </w:p>
    <w:p w14:paraId="019E6AB5" w14:textId="4625B8FF" w:rsidR="000949EC" w:rsidRDefault="006F5E7A" w:rsidP="007022C7">
      <w:pPr>
        <w:spacing w:line="240" w:lineRule="auto"/>
        <w:rPr>
          <w:lang w:val="sv-FI"/>
        </w:rPr>
      </w:pPr>
      <w:r>
        <w:rPr>
          <w:lang w:val="sv-FI"/>
        </w:rPr>
        <w:t xml:space="preserve">Av de helheter som ingår i lagförslagets 8-9 </w:t>
      </w:r>
      <w:proofErr w:type="gramStart"/>
      <w:r>
        <w:rPr>
          <w:lang w:val="sv-FI"/>
        </w:rPr>
        <w:t>§§</w:t>
      </w:r>
      <w:proofErr w:type="gramEnd"/>
      <w:r>
        <w:rPr>
          <w:lang w:val="sv-FI"/>
        </w:rPr>
        <w:t>, delvis 10 §, borde en struktur för rådgivnings- och handledningspunkter spridda över hela landet byggas upp. Tillsammans med den grundinformation som arbets- och näringsministeriet svarar för (9 § 3 mom.) och portalen infopankki.fi, som kommuner och statliga myndigheter idag finansierar och Helsingfors stad upprätthåller, kan en fungerande helhet skapas. Detta förutsätter en tryggad, öronmärkt finansiering och en klar ansvarsfördelning. Jakobstad ser det som möjligt att kommunerna i samarbete med landskapen kunde upprätthålla infopunkterna.</w:t>
      </w:r>
    </w:p>
    <w:p w14:paraId="6E9ACF72" w14:textId="7113FB3B" w:rsidR="004825DB" w:rsidRPr="004825DB" w:rsidRDefault="006F5E7A" w:rsidP="006F5E7A">
      <w:pPr>
        <w:tabs>
          <w:tab w:val="left" w:pos="7155"/>
        </w:tabs>
        <w:spacing w:line="240" w:lineRule="auto"/>
        <w:rPr>
          <w:b/>
          <w:lang w:val="sv-FI"/>
        </w:rPr>
      </w:pPr>
      <w:r>
        <w:rPr>
          <w:b/>
          <w:lang w:val="sv-FI"/>
        </w:rPr>
        <w:tab/>
      </w:r>
    </w:p>
    <w:p w14:paraId="3036FA76" w14:textId="77777777" w:rsidR="006F5E7A" w:rsidRDefault="00DD1C92" w:rsidP="007022C7">
      <w:pPr>
        <w:spacing w:line="240" w:lineRule="auto"/>
        <w:rPr>
          <w:b/>
        </w:rPr>
      </w:pPr>
      <w:r w:rsidRPr="005B515B">
        <w:rPr>
          <w:b/>
        </w:rPr>
        <w:t>37) 3 luku Kotoutumisen edistäminen maakunnassa, kommentit:</w:t>
      </w:r>
    </w:p>
    <w:p w14:paraId="07BB18DD" w14:textId="660AACE3" w:rsidR="006F5E7A" w:rsidRDefault="006F5E7A" w:rsidP="007022C7">
      <w:pPr>
        <w:spacing w:line="240" w:lineRule="auto"/>
        <w:rPr>
          <w:lang w:val="sv-FI"/>
        </w:rPr>
      </w:pPr>
      <w:r w:rsidRPr="006F5E7A">
        <w:rPr>
          <w:lang w:val="sv-FI"/>
        </w:rPr>
        <w:lastRenderedPageBreak/>
        <w:t xml:space="preserve">Det är naturligt att landskapen långt tar över de uppgifter NTM-centralerna i dag har för </w:t>
      </w:r>
      <w:proofErr w:type="spellStart"/>
      <w:r w:rsidRPr="006F5E7A">
        <w:rPr>
          <w:lang w:val="sv-FI"/>
        </w:rPr>
        <w:t>integrationsfrämjandet</w:t>
      </w:r>
      <w:proofErr w:type="spellEnd"/>
      <w:r w:rsidRPr="006F5E7A">
        <w:rPr>
          <w:lang w:val="sv-FI"/>
        </w:rPr>
        <w:t xml:space="preserve">. </w:t>
      </w:r>
      <w:r>
        <w:rPr>
          <w:lang w:val="sv-FI"/>
        </w:rPr>
        <w:t>Jakobstad understryker dock att finansieringen till NTM-centralerna för koordinering och stöd är mycket knapp. Om tillväxttjänsterna i landskapet framöver ytterst långt ska skötas av kommersiella aktörer finns en klar risk för fragmentering, och en endast symbolisk roll för landskapet som koordinator.</w:t>
      </w:r>
    </w:p>
    <w:p w14:paraId="5FD78A31" w14:textId="77777777" w:rsidR="00790897" w:rsidRDefault="006F5E7A" w:rsidP="007022C7">
      <w:pPr>
        <w:spacing w:line="240" w:lineRule="auto"/>
        <w:rPr>
          <w:lang w:val="sv-FI"/>
        </w:rPr>
      </w:pPr>
      <w:r>
        <w:rPr>
          <w:lang w:val="sv-FI"/>
        </w:rPr>
        <w:t xml:space="preserve">Ett problem med den föreslagna lagstiftningen är att landskapets och kommunens roll väldigt långt beskrivs som likadana. En klar uppgiftsfördelning vore på sin plats. </w:t>
      </w:r>
      <w:r w:rsidR="00790897">
        <w:rPr>
          <w:lang w:val="sv-FI"/>
        </w:rPr>
        <w:t>I lagstiftningen förutsätts t ex att både landskapet och kommunen gör ett program för integrationsfrämjande, men förhållandet mellan dessa två, och koordineringen av processerna, förblir oklar.</w:t>
      </w:r>
    </w:p>
    <w:p w14:paraId="25820554" w14:textId="474511DD" w:rsidR="006F5E7A" w:rsidRPr="006F5E7A" w:rsidRDefault="00790897" w:rsidP="007022C7">
      <w:pPr>
        <w:spacing w:line="240" w:lineRule="auto"/>
        <w:rPr>
          <w:lang w:val="sv-FI"/>
        </w:rPr>
      </w:pPr>
      <w:r>
        <w:rPr>
          <w:lang w:val="sv-FI"/>
        </w:rPr>
        <w:t>I och med att ansvaret för den grundläggande undervisningen och läs- och skrivundervisningen flyttas från tillväxttjänsterna till bildningssektorn så ökar även kommunernas ansvar för vuxna invandrares integration. Likaså ska bildningssektorn enligt de förslag som nu bereds vid undervisnings- och kulturministeriet ha ansvar för integrationsfrämjande utbildning för föräldrar som sköter barn hemma. Fördelning verkar således att hålla på att ske, så att tillväxtjänsterna närmast har ansvar för de invandrare som hör till arbetskraften, har en relativt god utbildningsnivå och vars väg till arbetslivet är kort, medan kommunerna har ansvaret för barnfamiljers, lågutbildade invandrares, och ofta invandrarkvinnors integration. Denna fördelning är inte uttalad i lagförslaget, men borde analyseras och synas i lagförslaget och uppgiftsfördelningen mellan kommun och landskap.</w:t>
      </w:r>
    </w:p>
    <w:p w14:paraId="5BF96380" w14:textId="77777777" w:rsidR="00DD1C92" w:rsidRDefault="00DD1C92" w:rsidP="007022C7">
      <w:pPr>
        <w:spacing w:line="240" w:lineRule="auto"/>
        <w:rPr>
          <w:b/>
        </w:rPr>
      </w:pPr>
      <w:r w:rsidRPr="00790897">
        <w:rPr>
          <w:b/>
        </w:rPr>
        <w:t>38) 4 luku Kotoutumisen edistäminen kunna</w:t>
      </w:r>
      <w:r w:rsidRPr="005B515B">
        <w:rPr>
          <w:b/>
        </w:rPr>
        <w:t xml:space="preserve">ssa, kommentit: </w:t>
      </w:r>
    </w:p>
    <w:p w14:paraId="096B1599" w14:textId="4C9B7378" w:rsidR="005B515B" w:rsidRPr="00790897" w:rsidRDefault="00790897" w:rsidP="007022C7">
      <w:pPr>
        <w:spacing w:line="240" w:lineRule="auto"/>
      </w:pPr>
      <w:r w:rsidRPr="00790897">
        <w:t xml:space="preserve">Se </w:t>
      </w:r>
      <w:proofErr w:type="spellStart"/>
      <w:r w:rsidRPr="00790897">
        <w:t>kommentarerna</w:t>
      </w:r>
      <w:proofErr w:type="spellEnd"/>
      <w:r w:rsidRPr="00790897">
        <w:t xml:space="preserve"> för </w:t>
      </w:r>
      <w:proofErr w:type="spellStart"/>
      <w:r w:rsidRPr="00790897">
        <w:t>kapitel</w:t>
      </w:r>
      <w:proofErr w:type="spellEnd"/>
      <w:r w:rsidRPr="00790897">
        <w:t xml:space="preserve"> 3.</w:t>
      </w:r>
    </w:p>
    <w:p w14:paraId="6C2837DD" w14:textId="77777777" w:rsidR="00DD1C92" w:rsidRDefault="00DD1C92" w:rsidP="007022C7">
      <w:pPr>
        <w:spacing w:line="240" w:lineRule="auto"/>
        <w:rPr>
          <w:b/>
        </w:rPr>
      </w:pPr>
      <w:r w:rsidRPr="005B515B">
        <w:rPr>
          <w:b/>
        </w:rPr>
        <w:t xml:space="preserve">39) 5 luku Valtion kotoutumista edistävät toimet, kommentit: </w:t>
      </w:r>
    </w:p>
    <w:p w14:paraId="5DF41CB5" w14:textId="1A0FF11B" w:rsidR="005B515B" w:rsidRDefault="00790897" w:rsidP="007022C7">
      <w:pPr>
        <w:spacing w:line="240" w:lineRule="auto"/>
        <w:rPr>
          <w:lang w:val="sv-FI"/>
        </w:rPr>
      </w:pPr>
      <w:r w:rsidRPr="00790897">
        <w:rPr>
          <w:lang w:val="sv-FI"/>
        </w:rPr>
        <w:t>Den föreslagna lagstif</w:t>
      </w:r>
      <w:r w:rsidR="008C0DEA">
        <w:rPr>
          <w:lang w:val="sv-FI"/>
        </w:rPr>
        <w:t>t</w:t>
      </w:r>
      <w:r w:rsidRPr="00790897">
        <w:rPr>
          <w:lang w:val="sv-FI"/>
        </w:rPr>
        <w:t xml:space="preserve">ningen innebär att </w:t>
      </w:r>
      <w:r w:rsidR="008C0DEA">
        <w:rPr>
          <w:lang w:val="sv-FI"/>
        </w:rPr>
        <w:t xml:space="preserve">man helt övergår till ett system med kalkylerade ersättningar till kommunerna för mottagande av personer i behov av internationellt skydd. Detta är en klar förbättring jämfört med nuläget, där kommunerna delvis tvingas redovisa kostnader på detaljnivå. Det är dock viktigt att nivån på ersättningen är sådan, att kommunen har möjlighet att erbjuda de tjänster som avses. </w:t>
      </w:r>
    </w:p>
    <w:p w14:paraId="6645AD22" w14:textId="17F5B7C1" w:rsidR="008C0DEA" w:rsidRPr="00790897" w:rsidRDefault="008C0DEA" w:rsidP="007022C7">
      <w:pPr>
        <w:spacing w:line="240" w:lineRule="auto"/>
        <w:rPr>
          <w:b/>
          <w:lang w:val="sv-FI"/>
        </w:rPr>
      </w:pPr>
      <w:r>
        <w:rPr>
          <w:lang w:val="sv-FI"/>
        </w:rPr>
        <w:t xml:space="preserve">Landskapen föreslås inte få skilda kalkylerade ersättningar för mottagande av personer i behov av internationellt skydd, men dessa kostnader torde täckas av statsandelarna till landskapen, där andelen personer med främmande språk som modersmål beaktas. </w:t>
      </w:r>
    </w:p>
    <w:p w14:paraId="78FE3CAB" w14:textId="77777777" w:rsidR="00DD1C92" w:rsidRDefault="00DD1C92" w:rsidP="007022C7">
      <w:pPr>
        <w:spacing w:line="240" w:lineRule="auto"/>
        <w:rPr>
          <w:b/>
        </w:rPr>
      </w:pPr>
      <w:r w:rsidRPr="005B515B">
        <w:rPr>
          <w:b/>
        </w:rPr>
        <w:t xml:space="preserve">40) 6 luku Ilman huoltajaa maassa asuvaa lasta koskevat säännökset, kommentit: </w:t>
      </w:r>
    </w:p>
    <w:p w14:paraId="7B7E5C30" w14:textId="45189F69" w:rsidR="00F32D0D" w:rsidRDefault="00F32D0D" w:rsidP="007022C7">
      <w:pPr>
        <w:spacing w:line="240" w:lineRule="auto"/>
        <w:rPr>
          <w:lang w:val="sv-FI"/>
        </w:rPr>
      </w:pPr>
      <w:r w:rsidRPr="00F32D0D">
        <w:rPr>
          <w:lang w:val="sv-FI"/>
        </w:rPr>
        <w:t>Staden Jakobstad har lång erfarenhet av gruppfamiljehem- och stödboendeverksamhet, som i vårt fall har ordnats av V</w:t>
      </w:r>
      <w:r>
        <w:rPr>
          <w:lang w:val="sv-FI"/>
        </w:rPr>
        <w:t>örå kommun/Flyktingbyrån, men i nära</w:t>
      </w:r>
      <w:r w:rsidR="00590C31">
        <w:rPr>
          <w:lang w:val="sv-FI"/>
        </w:rPr>
        <w:t xml:space="preserve"> samarbete med staden. </w:t>
      </w:r>
      <w:r>
        <w:rPr>
          <w:lang w:val="sv-FI"/>
        </w:rPr>
        <w:t xml:space="preserve"> Det är ytterst viktigt att man i utformandet av mottagande av ensamkommande barn tar tillvara de erfarenheter som finns i kommunerna, och </w:t>
      </w:r>
      <w:proofErr w:type="spellStart"/>
      <w:r>
        <w:rPr>
          <w:lang w:val="sv-FI"/>
        </w:rPr>
        <w:t>bl</w:t>
      </w:r>
      <w:proofErr w:type="spellEnd"/>
      <w:r>
        <w:rPr>
          <w:lang w:val="sv-FI"/>
        </w:rPr>
        <w:t xml:space="preserve"> a den studie som arbets- och näringsministeriet lät göra under 2017.</w:t>
      </w:r>
    </w:p>
    <w:p w14:paraId="0508F032" w14:textId="42958C78" w:rsidR="00F32D0D" w:rsidRDefault="00F32D0D" w:rsidP="007022C7">
      <w:pPr>
        <w:spacing w:line="240" w:lineRule="auto"/>
        <w:rPr>
          <w:lang w:val="sv-FI"/>
        </w:rPr>
      </w:pPr>
      <w:r>
        <w:rPr>
          <w:lang w:val="sv-FI"/>
        </w:rPr>
        <w:t xml:space="preserve">I dagsläget ter det sig som om det snarare är regel än undantag att ensamkommande barn inte får sina familjemedlemmar </w:t>
      </w:r>
      <w:r w:rsidR="00CC2971">
        <w:rPr>
          <w:lang w:val="sv-FI"/>
        </w:rPr>
        <w:t>till Finland. Särskilt därför</w:t>
      </w:r>
      <w:r>
        <w:rPr>
          <w:lang w:val="sv-FI"/>
        </w:rPr>
        <w:t xml:space="preserve"> borde mottagandet ordnas så, at</w:t>
      </w:r>
      <w:r w:rsidR="00CC2971">
        <w:rPr>
          <w:lang w:val="sv-FI"/>
        </w:rPr>
        <w:t>t boende och annan service</w:t>
      </w:r>
      <w:r>
        <w:rPr>
          <w:lang w:val="sv-FI"/>
        </w:rPr>
        <w:t xml:space="preserve"> möjliggör så trygga, stabila och hemlika förhållanden som möjligt för de barn som stannar här.</w:t>
      </w:r>
      <w:r w:rsidR="00CC2971">
        <w:rPr>
          <w:lang w:val="sv-FI"/>
        </w:rPr>
        <w:t xml:space="preserve"> Dessutom kan ensamkommande barn ha en ytterst traumatisk bakgrund, och vara i behov av omfattande psykosocialt stöd. </w:t>
      </w:r>
      <w:r w:rsidR="00590C31">
        <w:rPr>
          <w:lang w:val="sv-FI"/>
        </w:rPr>
        <w:t xml:space="preserve">För en dylik situation tillämpar sig t ex upphandling av tjänster av privata serviceproducenter dåligt. </w:t>
      </w:r>
    </w:p>
    <w:p w14:paraId="227D78F1" w14:textId="4B532358" w:rsidR="00590C31" w:rsidRDefault="00590C31" w:rsidP="007022C7">
      <w:pPr>
        <w:spacing w:line="240" w:lineRule="auto"/>
        <w:rPr>
          <w:lang w:val="sv-FI"/>
        </w:rPr>
      </w:pPr>
      <w:r>
        <w:rPr>
          <w:lang w:val="sv-FI"/>
        </w:rPr>
        <w:t>Dessutom finns det skäl att utveckla placeringen i familjer av ensamkommande flyktingbarn. Målsättningen kunde t ex vara att ett barn inte skulle leva i ett boende/gruppfamiljehem mer än 2 år, och därefter skulle placering i familjer prioriteras.</w:t>
      </w:r>
    </w:p>
    <w:p w14:paraId="36DEF5DB" w14:textId="583673F8" w:rsidR="00CC2971" w:rsidRDefault="00CC2971" w:rsidP="007022C7">
      <w:pPr>
        <w:spacing w:line="240" w:lineRule="auto"/>
        <w:rPr>
          <w:lang w:val="sv-FI"/>
        </w:rPr>
      </w:pPr>
      <w:r>
        <w:rPr>
          <w:lang w:val="sv-FI"/>
        </w:rPr>
        <w:lastRenderedPageBreak/>
        <w:t>Lagförslaget lämnar något öppet nu om mottagandet ska integreras med social- och hälsovården i landskapet. Staden Jakobstad anser att mottagandet klart borde integreras i övrig barnskyddsverksamhet i landskapet, eller ges som uppgift till kommunerna, i nära samarbete med bildningssektorn.</w:t>
      </w:r>
    </w:p>
    <w:p w14:paraId="7112AC60" w14:textId="525F2AAD" w:rsidR="008C6DD9" w:rsidRPr="008C6DD9" w:rsidRDefault="008C6DD9" w:rsidP="007022C7">
      <w:pPr>
        <w:spacing w:line="240" w:lineRule="auto"/>
        <w:rPr>
          <w:i/>
          <w:lang w:val="sv-FI"/>
        </w:rPr>
      </w:pPr>
      <w:r w:rsidRPr="008C6DD9">
        <w:rPr>
          <w:i/>
          <w:lang w:val="sv-FI"/>
        </w:rPr>
        <w:t>Se även nedan kommentarerna om anvisning till kommunplats.</w:t>
      </w:r>
    </w:p>
    <w:p w14:paraId="2840AFB2" w14:textId="77777777" w:rsidR="00DD1C92" w:rsidRPr="008C6DD9" w:rsidRDefault="00DD1C92" w:rsidP="007022C7">
      <w:pPr>
        <w:spacing w:line="240" w:lineRule="auto"/>
        <w:rPr>
          <w:b/>
        </w:rPr>
      </w:pPr>
      <w:r w:rsidRPr="008C6DD9">
        <w:rPr>
          <w:b/>
        </w:rPr>
        <w:t xml:space="preserve">41) 7 luku Rekisterisäännökset, kommentit: </w:t>
      </w:r>
    </w:p>
    <w:p w14:paraId="54A0F5C3" w14:textId="02FB7919" w:rsidR="005B515B" w:rsidRPr="008C6DD9" w:rsidRDefault="005B515B" w:rsidP="007022C7">
      <w:pPr>
        <w:spacing w:line="240" w:lineRule="auto"/>
        <w:rPr>
          <w:b/>
        </w:rPr>
      </w:pPr>
    </w:p>
    <w:p w14:paraId="3E011939" w14:textId="77777777" w:rsidR="00DD1C92" w:rsidRPr="008C6DD9" w:rsidRDefault="00DD1C92" w:rsidP="007022C7">
      <w:pPr>
        <w:spacing w:line="240" w:lineRule="auto"/>
        <w:rPr>
          <w:b/>
        </w:rPr>
      </w:pPr>
      <w:r w:rsidRPr="008C6DD9">
        <w:rPr>
          <w:b/>
        </w:rPr>
        <w:t xml:space="preserve">42) 8 luku Erinäiset säännökset, kommentit: </w:t>
      </w:r>
    </w:p>
    <w:p w14:paraId="4B318250" w14:textId="77777777" w:rsidR="005B515B" w:rsidRPr="008C6DD9" w:rsidRDefault="005B515B" w:rsidP="007022C7">
      <w:pPr>
        <w:spacing w:line="240" w:lineRule="auto"/>
        <w:rPr>
          <w:b/>
        </w:rPr>
      </w:pPr>
    </w:p>
    <w:p w14:paraId="45611266" w14:textId="77777777" w:rsidR="00DD1C92" w:rsidRPr="008C6DD9" w:rsidRDefault="00DD1C92" w:rsidP="007022C7">
      <w:pPr>
        <w:spacing w:line="240" w:lineRule="auto"/>
        <w:rPr>
          <w:b/>
          <w:lang w:val="sv-FI"/>
        </w:rPr>
      </w:pPr>
      <w:r w:rsidRPr="00F32D0D">
        <w:rPr>
          <w:b/>
          <w:lang w:val="sv-FI"/>
        </w:rPr>
        <w:t xml:space="preserve">43) 9 </w:t>
      </w:r>
      <w:proofErr w:type="spellStart"/>
      <w:r w:rsidRPr="00F32D0D">
        <w:rPr>
          <w:b/>
          <w:lang w:val="sv-FI"/>
        </w:rPr>
        <w:t>luku</w:t>
      </w:r>
      <w:proofErr w:type="spellEnd"/>
      <w:r w:rsidRPr="00F32D0D">
        <w:rPr>
          <w:b/>
          <w:lang w:val="sv-FI"/>
        </w:rPr>
        <w:t xml:space="preserve"> </w:t>
      </w:r>
      <w:proofErr w:type="spellStart"/>
      <w:r w:rsidRPr="00F32D0D">
        <w:rPr>
          <w:b/>
          <w:lang w:val="sv-FI"/>
        </w:rPr>
        <w:t>Voimaantulo</w:t>
      </w:r>
      <w:proofErr w:type="spellEnd"/>
      <w:r w:rsidRPr="00F32D0D">
        <w:rPr>
          <w:b/>
          <w:lang w:val="sv-FI"/>
        </w:rPr>
        <w:t xml:space="preserve">, </w:t>
      </w:r>
      <w:proofErr w:type="spellStart"/>
      <w:r w:rsidRPr="00F32D0D">
        <w:rPr>
          <w:b/>
          <w:lang w:val="sv-FI"/>
        </w:rPr>
        <w:t>ko</w:t>
      </w:r>
      <w:r w:rsidRPr="008C6DD9">
        <w:rPr>
          <w:b/>
          <w:lang w:val="sv-FI"/>
        </w:rPr>
        <w:t>mmentit</w:t>
      </w:r>
      <w:proofErr w:type="spellEnd"/>
      <w:r w:rsidRPr="008C6DD9">
        <w:rPr>
          <w:b/>
          <w:lang w:val="sv-FI"/>
        </w:rPr>
        <w:t xml:space="preserve">: </w:t>
      </w:r>
    </w:p>
    <w:p w14:paraId="380BBD01" w14:textId="77777777" w:rsidR="00DD1C92" w:rsidRPr="008C6DD9" w:rsidRDefault="00DD1C92" w:rsidP="007022C7">
      <w:pPr>
        <w:spacing w:line="240" w:lineRule="auto"/>
        <w:rPr>
          <w:lang w:val="sv-FI"/>
        </w:rPr>
      </w:pPr>
    </w:p>
    <w:p w14:paraId="355EA30F" w14:textId="44331547" w:rsidR="00DD1C92" w:rsidRDefault="008C6DD9" w:rsidP="007022C7">
      <w:pPr>
        <w:spacing w:line="240" w:lineRule="auto"/>
        <w:rPr>
          <w:b/>
          <w:lang w:val="sv-FI"/>
        </w:rPr>
      </w:pPr>
      <w:r w:rsidRPr="008C6DD9">
        <w:rPr>
          <w:b/>
          <w:lang w:val="sv-FI"/>
        </w:rPr>
        <w:t>Stadgandena om anvisning till kommun av personer i behov av internationellt skydd</w:t>
      </w:r>
      <w:r>
        <w:rPr>
          <w:b/>
          <w:lang w:val="sv-FI"/>
        </w:rPr>
        <w:t xml:space="preserve"> (</w:t>
      </w:r>
      <w:proofErr w:type="spellStart"/>
      <w:r>
        <w:rPr>
          <w:b/>
          <w:lang w:val="sv-FI"/>
        </w:rPr>
        <w:t>pauragraferna</w:t>
      </w:r>
      <w:proofErr w:type="spellEnd"/>
      <w:r>
        <w:rPr>
          <w:b/>
          <w:lang w:val="sv-FI"/>
        </w:rPr>
        <w:t xml:space="preserve"> som sändes ut senare)</w:t>
      </w:r>
    </w:p>
    <w:p w14:paraId="4A47EBEF" w14:textId="419C1A05" w:rsidR="008C6DD9" w:rsidRDefault="008C6DD9" w:rsidP="007022C7">
      <w:pPr>
        <w:spacing w:line="240" w:lineRule="auto"/>
        <w:rPr>
          <w:lang w:val="sv-FI"/>
        </w:rPr>
      </w:pPr>
      <w:r>
        <w:rPr>
          <w:lang w:val="sv-FI"/>
        </w:rPr>
        <w:t>Systemet för anvisande av personer i behov av internationellt skydd till kommuner föreslås att ändras och lättas upp något. De föreslagna stadgandena gällande asylsökande motsvarar långt dagsläget i Österbotten. Staden Jakobstad understryker ändå behovet av en ytterst god informationsgång och ett nära samarbete mellan landskapen, Migrationsverket, mottagningscentralerna och kommunerna gällande kommunplaceringarna.</w:t>
      </w:r>
    </w:p>
    <w:p w14:paraId="502EB556" w14:textId="3EC5820D" w:rsidR="008C6DD9" w:rsidRDefault="008C6DD9" w:rsidP="007022C7">
      <w:pPr>
        <w:spacing w:line="240" w:lineRule="auto"/>
        <w:rPr>
          <w:lang w:val="sv-FI"/>
        </w:rPr>
      </w:pPr>
      <w:r>
        <w:rPr>
          <w:lang w:val="sv-FI"/>
        </w:rPr>
        <w:t xml:space="preserve">Dessutom har det inte funnits någon egentlig samordning mellan de ovannämnda aktörerna när det gällt placeringen av mottagningscentraler, särskilt i situationen 2015-2016 med ett stort antal asylsökande. Placeringen även av stora mottagningscentraler har mest byggt på var tillgängliga fastigheter har råkat finnas, och därmed har t ex inte kommunernas beredskap utretts på förhand. En bättre samordning och informationsgång mellan arbets- och näringsministeriet, inrikesministeriet och Migrationsverket, mottagningscentralerna samt </w:t>
      </w:r>
      <w:r w:rsidR="00590C31">
        <w:rPr>
          <w:lang w:val="sv-FI"/>
        </w:rPr>
        <w:t xml:space="preserve">landskapet och </w:t>
      </w:r>
      <w:r>
        <w:rPr>
          <w:lang w:val="sv-FI"/>
        </w:rPr>
        <w:t>kommunerna</w:t>
      </w:r>
      <w:r w:rsidR="00590C31">
        <w:rPr>
          <w:lang w:val="sv-FI"/>
        </w:rPr>
        <w:t xml:space="preserve"> </w:t>
      </w:r>
      <w:r>
        <w:rPr>
          <w:lang w:val="sv-FI"/>
        </w:rPr>
        <w:t>främjar även en bättre integration för dem som får stanna i Finland.</w:t>
      </w:r>
    </w:p>
    <w:p w14:paraId="2BEE08F9" w14:textId="1C9EF6D4" w:rsidR="008C6DD9" w:rsidRPr="008C6DD9" w:rsidRDefault="008C6DD9" w:rsidP="007022C7">
      <w:pPr>
        <w:spacing w:line="240" w:lineRule="auto"/>
        <w:rPr>
          <w:lang w:val="sv-FI"/>
        </w:rPr>
      </w:pPr>
      <w:r>
        <w:rPr>
          <w:lang w:val="sv-FI"/>
        </w:rPr>
        <w:t>Staden Jakobstad anser det särskilt viktigt att anvisande till kommunplats av ensamkommande barn som sökt och fått internationellt skydd även i framtiden sker på ett planerat sätt, så att dessa barns särskilda behov beaktas. Det tydligaste skulle vara att anvisande till en kommun av ensamkommande barn fortfarande skulle bygga på ett avtal, oc</w:t>
      </w:r>
      <w:r w:rsidR="00590C31">
        <w:rPr>
          <w:lang w:val="sv-FI"/>
        </w:rPr>
        <w:t>h att det skulle finnas ett entydigt</w:t>
      </w:r>
      <w:r>
        <w:rPr>
          <w:lang w:val="sv-FI"/>
        </w:rPr>
        <w:t xml:space="preserve"> stadgande om detta. </w:t>
      </w:r>
    </w:p>
    <w:p w14:paraId="5E29C60F" w14:textId="77777777" w:rsidR="008C6DD9" w:rsidRPr="008C6DD9" w:rsidRDefault="008C6DD9" w:rsidP="007022C7">
      <w:pPr>
        <w:spacing w:line="240" w:lineRule="auto"/>
        <w:rPr>
          <w:lang w:val="sv-FI"/>
        </w:rPr>
      </w:pPr>
    </w:p>
    <w:p w14:paraId="0AA24C2C" w14:textId="77777777" w:rsidR="00DD1C92" w:rsidRPr="008C6DD9" w:rsidRDefault="00DD1C92" w:rsidP="007022C7">
      <w:pPr>
        <w:spacing w:line="240" w:lineRule="auto"/>
        <w:rPr>
          <w:lang w:val="sv-FI"/>
        </w:rPr>
      </w:pPr>
    </w:p>
    <w:p w14:paraId="0F50DFAC" w14:textId="77777777" w:rsidR="00E91B9E" w:rsidRPr="008C6DD9" w:rsidRDefault="00E91B9E" w:rsidP="007022C7">
      <w:pPr>
        <w:spacing w:line="240" w:lineRule="auto"/>
        <w:rPr>
          <w:lang w:val="sv-FI"/>
        </w:rPr>
      </w:pPr>
      <w:bookmarkStart w:id="0" w:name="_GoBack"/>
      <w:bookmarkEnd w:id="0"/>
    </w:p>
    <w:sectPr w:rsidR="00E91B9E" w:rsidRPr="008C6DD9" w:rsidSect="00E91B9E">
      <w:foot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5B6FA" w14:textId="77777777" w:rsidR="00F60F4A" w:rsidRDefault="00F60F4A" w:rsidP="00F60F4A">
      <w:pPr>
        <w:spacing w:after="0" w:line="240" w:lineRule="auto"/>
      </w:pPr>
      <w:r>
        <w:separator/>
      </w:r>
    </w:p>
  </w:endnote>
  <w:endnote w:type="continuationSeparator" w:id="0">
    <w:p w14:paraId="35A25415" w14:textId="77777777" w:rsidR="00F60F4A" w:rsidRDefault="00F60F4A"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57D9" w14:textId="77777777" w:rsidR="00F60F4A" w:rsidRDefault="00F60F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178FE" w14:textId="77777777" w:rsidR="00F60F4A" w:rsidRDefault="00F60F4A" w:rsidP="00F60F4A">
      <w:pPr>
        <w:spacing w:after="0" w:line="240" w:lineRule="auto"/>
      </w:pPr>
      <w:r>
        <w:separator/>
      </w:r>
    </w:p>
  </w:footnote>
  <w:footnote w:type="continuationSeparator" w:id="0">
    <w:p w14:paraId="4ED75BD1" w14:textId="77777777" w:rsidR="00F60F4A" w:rsidRDefault="00F60F4A" w:rsidP="00F6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33167"/>
    <w:rsid w:val="0009051A"/>
    <w:rsid w:val="000949EC"/>
    <w:rsid w:val="001278F4"/>
    <w:rsid w:val="001A76AD"/>
    <w:rsid w:val="002043E9"/>
    <w:rsid w:val="00254289"/>
    <w:rsid w:val="003619D3"/>
    <w:rsid w:val="0036667C"/>
    <w:rsid w:val="003B3D82"/>
    <w:rsid w:val="003F129F"/>
    <w:rsid w:val="0041463D"/>
    <w:rsid w:val="00430D18"/>
    <w:rsid w:val="00461419"/>
    <w:rsid w:val="004825DB"/>
    <w:rsid w:val="004A7567"/>
    <w:rsid w:val="004B20C1"/>
    <w:rsid w:val="004D2982"/>
    <w:rsid w:val="0050421C"/>
    <w:rsid w:val="00506002"/>
    <w:rsid w:val="0051534F"/>
    <w:rsid w:val="00523DCF"/>
    <w:rsid w:val="00535AA2"/>
    <w:rsid w:val="00555070"/>
    <w:rsid w:val="0056540A"/>
    <w:rsid w:val="00590C31"/>
    <w:rsid w:val="005B515B"/>
    <w:rsid w:val="005F37D8"/>
    <w:rsid w:val="0062269A"/>
    <w:rsid w:val="006435C8"/>
    <w:rsid w:val="006A2A8B"/>
    <w:rsid w:val="006D02A6"/>
    <w:rsid w:val="006F5E7A"/>
    <w:rsid w:val="007022C7"/>
    <w:rsid w:val="00731BD5"/>
    <w:rsid w:val="00790897"/>
    <w:rsid w:val="007961E7"/>
    <w:rsid w:val="008C0DEA"/>
    <w:rsid w:val="008C6DD9"/>
    <w:rsid w:val="008D3B09"/>
    <w:rsid w:val="00911375"/>
    <w:rsid w:val="00942A24"/>
    <w:rsid w:val="00967E50"/>
    <w:rsid w:val="00992CD6"/>
    <w:rsid w:val="00A277D6"/>
    <w:rsid w:val="00AF7295"/>
    <w:rsid w:val="00B173B0"/>
    <w:rsid w:val="00B4037B"/>
    <w:rsid w:val="00B60C73"/>
    <w:rsid w:val="00B71ECA"/>
    <w:rsid w:val="00BC6272"/>
    <w:rsid w:val="00C036E5"/>
    <w:rsid w:val="00C3144F"/>
    <w:rsid w:val="00C63604"/>
    <w:rsid w:val="00C858E4"/>
    <w:rsid w:val="00CC2971"/>
    <w:rsid w:val="00CE136D"/>
    <w:rsid w:val="00CE2DB7"/>
    <w:rsid w:val="00D139DE"/>
    <w:rsid w:val="00D14F25"/>
    <w:rsid w:val="00D27A64"/>
    <w:rsid w:val="00D53A7F"/>
    <w:rsid w:val="00D90E68"/>
    <w:rsid w:val="00D974AE"/>
    <w:rsid w:val="00DB59A7"/>
    <w:rsid w:val="00DD1C92"/>
    <w:rsid w:val="00E147DA"/>
    <w:rsid w:val="00E23DC9"/>
    <w:rsid w:val="00E32CDE"/>
    <w:rsid w:val="00E91B9E"/>
    <w:rsid w:val="00E91EE3"/>
    <w:rsid w:val="00F1104B"/>
    <w:rsid w:val="00F32D0D"/>
    <w:rsid w:val="00F5566D"/>
    <w:rsid w:val="00F60F4A"/>
    <w:rsid w:val="00F613BF"/>
    <w:rsid w:val="00FB46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4C02"/>
  <w15:docId w15:val="{5E2A0D3E-2524-45AC-9D30-547C2250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F37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37D8"/>
    <w:rPr>
      <w:rFonts w:ascii="Tahoma" w:hAnsi="Tahoma" w:cs="Tahoma"/>
      <w:sz w:val="16"/>
      <w:szCs w:val="16"/>
    </w:rPr>
  </w:style>
  <w:style w:type="paragraph" w:styleId="Ingetavstnd">
    <w:name w:val="No Spacing"/>
    <w:uiPriority w:val="1"/>
    <w:qFormat/>
    <w:rsid w:val="002043E9"/>
    <w:pPr>
      <w:spacing w:after="0" w:line="240" w:lineRule="auto"/>
    </w:pPr>
  </w:style>
  <w:style w:type="paragraph" w:styleId="Sidhuvud">
    <w:name w:val="header"/>
    <w:basedOn w:val="Normal"/>
    <w:link w:val="SidhuvudChar"/>
    <w:uiPriority w:val="99"/>
    <w:unhideWhenUsed/>
    <w:rsid w:val="00F60F4A"/>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F60F4A"/>
  </w:style>
  <w:style w:type="paragraph" w:styleId="Sidfot">
    <w:name w:val="footer"/>
    <w:basedOn w:val="Normal"/>
    <w:link w:val="SidfotChar"/>
    <w:uiPriority w:val="99"/>
    <w:unhideWhenUsed/>
    <w:rsid w:val="00F60F4A"/>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F60F4A"/>
  </w:style>
  <w:style w:type="character" w:styleId="Platshllartext">
    <w:name w:val="Placeholder Text"/>
    <w:basedOn w:val="Standardstycketeckensnitt"/>
    <w:uiPriority w:val="99"/>
    <w:semiHidden/>
    <w:rsid w:val="00731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13980</Characters>
  <Application>Microsoft Office Word</Application>
  <DocSecurity>0</DocSecurity>
  <Lines>116</Lines>
  <Paragraphs>33</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Kärhä Päivi TEM</dc:creator>
  <cp:lastModifiedBy>Kristina Stenman</cp:lastModifiedBy>
  <cp:revision>2</cp:revision>
  <cp:lastPrinted>2017-05-17T09:36:00Z</cp:lastPrinted>
  <dcterms:created xsi:type="dcterms:W3CDTF">2017-07-10T08:54:00Z</dcterms:created>
  <dcterms:modified xsi:type="dcterms:W3CDTF">2017-07-10T08:54:00Z</dcterms:modified>
</cp:coreProperties>
</file>