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E9" w:rsidRPr="000A7D64" w:rsidRDefault="000A7D64" w:rsidP="000A7D64">
      <w:pPr>
        <w:rPr>
          <w:rFonts w:cs="Calibri"/>
        </w:rPr>
      </w:pPr>
      <w:r w:rsidRPr="000A7D64">
        <w:t>LAUSUNTOKYSELY: Hallituksen esitykset eduskunnalle laeiksi julkisista rekrytointi- ja osaamispalveluista, alueiden kehittämisen ja kasvupalveluiden rahoittamisesta ym. sekä laiksi kotoutumisen edistämisestä</w:t>
      </w:r>
    </w:p>
    <w:p w:rsidR="000A7D64" w:rsidRPr="000A7D64" w:rsidRDefault="000A7D64" w:rsidP="000A7D64"/>
    <w:p w:rsidR="000A7D64" w:rsidRPr="000A7D64" w:rsidRDefault="000A7D64" w:rsidP="000A7D64">
      <w:pPr>
        <w:autoSpaceDE w:val="0"/>
        <w:autoSpaceDN w:val="0"/>
        <w:adjustRightInd w:val="0"/>
        <w:spacing w:after="0" w:line="240" w:lineRule="auto"/>
        <w:rPr>
          <w:rFonts w:cs="Arial"/>
          <w:b/>
          <w:bCs/>
        </w:rPr>
      </w:pPr>
      <w:r w:rsidRPr="000A7D64">
        <w:rPr>
          <w:rFonts w:cs="Arial"/>
          <w:b/>
          <w:bCs/>
        </w:rPr>
        <w:t>I. Esitys sisältää kolme uutta lakiehdotusta:</w:t>
      </w:r>
    </w:p>
    <w:p w:rsidR="000A7D64" w:rsidRPr="000A7D64" w:rsidRDefault="000A7D64" w:rsidP="000A7D64">
      <w:pPr>
        <w:autoSpaceDE w:val="0"/>
        <w:autoSpaceDN w:val="0"/>
        <w:adjustRightInd w:val="0"/>
        <w:spacing w:after="0" w:line="240" w:lineRule="auto"/>
        <w:rPr>
          <w:rFonts w:cs="Arial"/>
        </w:rPr>
      </w:pPr>
      <w:r w:rsidRPr="000A7D64">
        <w:rPr>
          <w:rFonts w:cs="Arial"/>
        </w:rPr>
        <w:t>1. lakiehdotus: laki julkisista rekrytointi- ja osaamispalveluista</w:t>
      </w:r>
    </w:p>
    <w:p w:rsidR="000A7D64" w:rsidRPr="000A7D64" w:rsidRDefault="000A7D64" w:rsidP="000A7D64">
      <w:pPr>
        <w:autoSpaceDE w:val="0"/>
        <w:autoSpaceDN w:val="0"/>
        <w:adjustRightInd w:val="0"/>
        <w:spacing w:after="0" w:line="240" w:lineRule="auto"/>
        <w:rPr>
          <w:rFonts w:cs="Arial"/>
        </w:rPr>
      </w:pPr>
      <w:r w:rsidRPr="000A7D64">
        <w:rPr>
          <w:rFonts w:cs="Arial"/>
        </w:rPr>
        <w:t>2. lakiehdotus: laki alueiden kehittämisen ja kasvupalveluiden rahoittamisesta</w:t>
      </w:r>
    </w:p>
    <w:p w:rsidR="000A7D64" w:rsidRPr="000A7D64" w:rsidRDefault="000A7D64" w:rsidP="000A7D64">
      <w:pPr>
        <w:rPr>
          <w:rFonts w:cs="Arial"/>
        </w:rPr>
      </w:pPr>
      <w:r w:rsidRPr="000A7D64">
        <w:rPr>
          <w:rFonts w:cs="Arial"/>
        </w:rPr>
        <w:t>3. lakiehdotus: laki yksityisistä rekrytointipalveluista.</w:t>
      </w:r>
    </w:p>
    <w:p w:rsidR="000A7D64" w:rsidRPr="000A7D64" w:rsidRDefault="000A7D64" w:rsidP="000A7D64">
      <w:pPr>
        <w:rPr>
          <w:rFonts w:cs="Arial"/>
        </w:rPr>
      </w:pPr>
      <w:r w:rsidRPr="000A7D64">
        <w:rPr>
          <w:rFonts w:cs="Arial"/>
        </w:rPr>
        <w:t>Lisäksi muutettaisiin työttömyysturvalakia ja eräitä muita lakeja.</w:t>
      </w:r>
    </w:p>
    <w:p w:rsidR="000A7D64" w:rsidRPr="000A7D64" w:rsidRDefault="000A7D64" w:rsidP="000A7D64">
      <w:pPr>
        <w:rPr>
          <w:rFonts w:cs="Arial"/>
          <w:b/>
          <w:bCs/>
        </w:rPr>
      </w:pPr>
      <w:r w:rsidRPr="000A7D64">
        <w:rPr>
          <w:rFonts w:cs="Arial"/>
          <w:b/>
          <w:bCs/>
        </w:rPr>
        <w:t>II. Esitys laiksi kotoutumisen edistämisestä</w:t>
      </w:r>
    </w:p>
    <w:p w:rsidR="000A7D64" w:rsidRDefault="000A7D64" w:rsidP="000A7D64">
      <w:pPr>
        <w:rPr>
          <w:rFonts w:ascii="Arial" w:hAnsi="Arial" w:cs="Arial"/>
          <w:sz w:val="17"/>
          <w:szCs w:val="17"/>
        </w:rPr>
      </w:pPr>
    </w:p>
    <w:p w:rsidR="000A7D64" w:rsidRPr="00831C71" w:rsidRDefault="000A7D64" w:rsidP="000A7D64">
      <w:r w:rsidRPr="00831C71">
        <w:rPr>
          <w:b/>
        </w:rPr>
        <w:t>1. Laki julkisista rekrytointi- ja osaamispalveluista</w:t>
      </w:r>
      <w:proofErr w:type="gramStart"/>
      <w:r w:rsidR="005F4032" w:rsidRPr="00831C71">
        <w:rPr>
          <w:b/>
        </w:rPr>
        <w:t xml:space="preserve"> </w:t>
      </w:r>
      <w:r w:rsidR="005F4032" w:rsidRPr="007F11FB">
        <w:rPr>
          <w:i/>
        </w:rPr>
        <w:t>(s</w:t>
      </w:r>
      <w:r w:rsidR="00CE4EF3" w:rsidRPr="007F11FB">
        <w:rPr>
          <w:i/>
        </w:rPr>
        <w:t>s</w:t>
      </w:r>
      <w:r w:rsidR="005F4032" w:rsidRPr="007F11FB">
        <w:rPr>
          <w:i/>
        </w:rPr>
        <w:t>.</w:t>
      </w:r>
      <w:proofErr w:type="gramEnd"/>
      <w:r w:rsidR="005F4032" w:rsidRPr="007F11FB">
        <w:rPr>
          <w:i/>
        </w:rPr>
        <w:t xml:space="preserve"> </w:t>
      </w:r>
      <w:proofErr w:type="gramStart"/>
      <w:r w:rsidR="005F4032" w:rsidRPr="007F11FB">
        <w:rPr>
          <w:i/>
        </w:rPr>
        <w:t>164</w:t>
      </w:r>
      <w:r w:rsidR="00CE4EF3" w:rsidRPr="007F11FB">
        <w:rPr>
          <w:i/>
        </w:rPr>
        <w:t>-176</w:t>
      </w:r>
      <w:proofErr w:type="gramEnd"/>
      <w:r w:rsidR="00CE4EF3" w:rsidRPr="007F11FB">
        <w:rPr>
          <w:i/>
        </w:rPr>
        <w:t>/96 -)</w:t>
      </w:r>
    </w:p>
    <w:p w:rsidR="000A7D64" w:rsidRPr="000A7D64" w:rsidRDefault="000A7D64" w:rsidP="000A7D64">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w:t>
      </w:r>
      <w:r w:rsidRPr="000A7D64">
        <w:t>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w:t>
      </w:r>
    </w:p>
    <w:p w:rsidR="000A7D64" w:rsidRPr="003373A8" w:rsidRDefault="000A7D64" w:rsidP="000A7D64">
      <w:pPr>
        <w:rPr>
          <w:b/>
        </w:rPr>
      </w:pPr>
      <w:r w:rsidRPr="003373A8">
        <w:rPr>
          <w:b/>
        </w:rPr>
        <w:t>3) 1 luku Yleiset säännökset, kommentit:</w:t>
      </w:r>
    </w:p>
    <w:p w:rsidR="00D5623F" w:rsidRPr="00B42CCB" w:rsidRDefault="00D5623F" w:rsidP="000A7D64">
      <w:r w:rsidRPr="00B42CCB">
        <w:t xml:space="preserve">Lainsäädännön väljentäminen </w:t>
      </w:r>
      <w:r w:rsidR="00B42CCB" w:rsidRPr="00B42CCB">
        <w:t>ja siten uudet mahdollisuudet</w:t>
      </w:r>
      <w:r w:rsidR="00FB2784" w:rsidRPr="00B42CCB">
        <w:t xml:space="preserve"> </w:t>
      </w:r>
      <w:r w:rsidR="00B42CCB" w:rsidRPr="00B42CCB">
        <w:t xml:space="preserve">palveluiden sisällöissä </w:t>
      </w:r>
      <w:r w:rsidRPr="00B42CCB">
        <w:t xml:space="preserve">on </w:t>
      </w:r>
      <w:r w:rsidR="00B42CCB" w:rsidRPr="00B42CCB">
        <w:t>oikea suuntaus.</w:t>
      </w:r>
      <w:r w:rsidRPr="00B42CCB">
        <w:t xml:space="preserve"> Ongelmaksi voi </w:t>
      </w:r>
      <w:r w:rsidR="00FB2784" w:rsidRPr="00B42CCB">
        <w:t xml:space="preserve">tosin </w:t>
      </w:r>
      <w:r w:rsidRPr="00B42CCB">
        <w:t xml:space="preserve">muodostua </w:t>
      </w:r>
      <w:r w:rsidR="00FB2784" w:rsidRPr="00B42CCB">
        <w:t xml:space="preserve">tarpeeseen nähden </w:t>
      </w:r>
      <w:r w:rsidRPr="00B42CCB">
        <w:t>liian vähäinen resursointi työllisyyden edistämiseen, jos rahoitus osoitetaan maakunnan yleiskatteellisesta määrärahasta.</w:t>
      </w:r>
    </w:p>
    <w:p w:rsidR="00FB2784" w:rsidRPr="00B42CCB" w:rsidRDefault="003373A8" w:rsidP="000A7D64">
      <w:r w:rsidRPr="00B42CCB">
        <w:t xml:space="preserve">Ehdotuksesta ei selviä, mikä on jatkossa kuntien asema työllisyydenhoidossa. </w:t>
      </w:r>
      <w:r w:rsidR="00DC2865" w:rsidRPr="00B42CCB">
        <w:t xml:space="preserve">Niille suurille kaupungeille, joilla on kyky ottaa </w:t>
      </w:r>
      <w:r w:rsidR="00284458" w:rsidRPr="00B42CCB">
        <w:t>järjestämis</w:t>
      </w:r>
      <w:r w:rsidR="00DC2865" w:rsidRPr="00B42CCB">
        <w:t>vastuu oman alueensa työllisyydenhoidosta (</w:t>
      </w:r>
      <w:r w:rsidR="00284458" w:rsidRPr="00B42CCB">
        <w:t xml:space="preserve">nykyiset </w:t>
      </w:r>
      <w:r w:rsidR="00DC2865" w:rsidRPr="00B42CCB">
        <w:t>julkiset työvoima- ja yrityspalvelut), on laissa jätettävä siihen mahdollisuus</w:t>
      </w:r>
      <w:r w:rsidR="00284458" w:rsidRPr="00B42CCB">
        <w:t xml:space="preserve"> ja </w:t>
      </w:r>
      <w:r w:rsidR="00FB2784" w:rsidRPr="00B42CCB">
        <w:t xml:space="preserve">samalla </w:t>
      </w:r>
      <w:r w:rsidR="00284458" w:rsidRPr="00B42CCB">
        <w:t>turvattav</w:t>
      </w:r>
      <w:r w:rsidRPr="00B42CCB">
        <w:t>a niiden tehtävien hoitamis</w:t>
      </w:r>
      <w:r w:rsidR="00284458" w:rsidRPr="00B42CCB">
        <w:t>en edellyttämät resurssit</w:t>
      </w:r>
      <w:r w:rsidRPr="00B42CCB">
        <w:t xml:space="preserve">. </w:t>
      </w:r>
    </w:p>
    <w:p w:rsidR="005A52D7" w:rsidRPr="00B42CCB" w:rsidRDefault="003373A8" w:rsidP="000A7D64">
      <w:r w:rsidRPr="00B42CCB">
        <w:t>Vaihtoehtoisesti kaikille suurille kaupungeille on taattava</w:t>
      </w:r>
      <w:r w:rsidR="00CE4EF3" w:rsidRPr="00B42CCB">
        <w:t xml:space="preserve"> vähintään </w:t>
      </w:r>
      <w:r w:rsidRPr="00B42CCB">
        <w:t xml:space="preserve">sama järjestämismahdollisuus </w:t>
      </w:r>
      <w:r w:rsidR="00CE4EF3" w:rsidRPr="00B42CCB">
        <w:t xml:space="preserve">kuin </w:t>
      </w:r>
      <w:r w:rsidR="009B6821" w:rsidRPr="00B42CCB">
        <w:t>esitetyssä</w:t>
      </w:r>
      <w:r w:rsidR="00CE4EF3" w:rsidRPr="00B42CCB">
        <w:t xml:space="preserve"> Uudenmaan erillisratkaisussa</w:t>
      </w:r>
      <w:r w:rsidR="00DC2865" w:rsidRPr="00B42CCB">
        <w:t>.</w:t>
      </w:r>
    </w:p>
    <w:p w:rsidR="000A7D64" w:rsidRPr="003373A8" w:rsidRDefault="000A7D64" w:rsidP="000A7D64">
      <w:pPr>
        <w:rPr>
          <w:rFonts w:cs="Arial"/>
          <w:b/>
          <w:bCs/>
        </w:rPr>
      </w:pPr>
      <w:r w:rsidRPr="003373A8">
        <w:rPr>
          <w:rFonts w:cs="Arial"/>
          <w:b/>
          <w:bCs/>
        </w:rPr>
        <w:t>4) 2 luku Työnhakijan palveluprosessi, kommentit:</w:t>
      </w:r>
    </w:p>
    <w:p w:rsidR="009B5BBF" w:rsidRPr="00BF3F44" w:rsidRDefault="003373A8" w:rsidP="000A7D64">
      <w:pPr>
        <w:rPr>
          <w:rFonts w:cs="Arial"/>
          <w:bCs/>
        </w:rPr>
      </w:pPr>
      <w:r w:rsidRPr="00BF3F44">
        <w:rPr>
          <w:rFonts w:cs="Arial"/>
          <w:bCs/>
        </w:rPr>
        <w:t xml:space="preserve">Työnhakijoiden kannustaminen verkkopalveluiden käyttöön on </w:t>
      </w:r>
      <w:r w:rsidR="00B42CCB" w:rsidRPr="00BF3F44">
        <w:rPr>
          <w:rFonts w:cs="Arial"/>
          <w:bCs/>
        </w:rPr>
        <w:t>kannatettavaa</w:t>
      </w:r>
      <w:r w:rsidRPr="00BF3F44">
        <w:rPr>
          <w:rFonts w:cs="Arial"/>
          <w:bCs/>
        </w:rPr>
        <w:t xml:space="preserve">, mutta samalla on </w:t>
      </w:r>
      <w:r w:rsidR="00B42CCB" w:rsidRPr="00BF3F44">
        <w:rPr>
          <w:rFonts w:cs="Arial"/>
          <w:bCs/>
        </w:rPr>
        <w:t>taattava riittävät, opastetut palvelut</w:t>
      </w:r>
      <w:r w:rsidRPr="00BF3F44">
        <w:rPr>
          <w:rFonts w:cs="Arial"/>
          <w:bCs/>
        </w:rPr>
        <w:t xml:space="preserve"> </w:t>
      </w:r>
      <w:r w:rsidR="00B42CCB" w:rsidRPr="00BF3F44">
        <w:rPr>
          <w:rFonts w:cs="Arial"/>
          <w:bCs/>
        </w:rPr>
        <w:t>ja palvelupisteet</w:t>
      </w:r>
      <w:r w:rsidR="00A0728C" w:rsidRPr="00BF3F44">
        <w:rPr>
          <w:rFonts w:cs="Arial"/>
          <w:bCs/>
        </w:rPr>
        <w:t xml:space="preserve"> </w:t>
      </w:r>
      <w:r w:rsidRPr="00BF3F44">
        <w:rPr>
          <w:rFonts w:cs="Arial"/>
          <w:bCs/>
        </w:rPr>
        <w:t xml:space="preserve">myös niille työnhakijoille, joilla ei tätä mahdollisuutta </w:t>
      </w:r>
      <w:r w:rsidR="00A0728C" w:rsidRPr="00BF3F44">
        <w:rPr>
          <w:rFonts w:cs="Arial"/>
          <w:bCs/>
        </w:rPr>
        <w:t xml:space="preserve">syystä tai toisesta </w:t>
      </w:r>
      <w:r w:rsidRPr="00BF3F44">
        <w:rPr>
          <w:rFonts w:cs="Arial"/>
          <w:bCs/>
        </w:rPr>
        <w:t>ole.</w:t>
      </w:r>
    </w:p>
    <w:p w:rsidR="005A52D7" w:rsidRPr="00BF3F44" w:rsidRDefault="00A0728C" w:rsidP="000A7D64">
      <w:pPr>
        <w:rPr>
          <w:rFonts w:cs="Arial"/>
          <w:bCs/>
        </w:rPr>
      </w:pPr>
      <w:r w:rsidRPr="00BF3F44">
        <w:rPr>
          <w:rFonts w:cs="Arial"/>
          <w:bCs/>
        </w:rPr>
        <w:t xml:space="preserve">Työttömän työnhakijan velvollisuus hakea aktiivisesti työtä on kannatettavaa, mutta aktiivisen työnhaun tulee kohdentua </w:t>
      </w:r>
      <w:r w:rsidR="00564B5F" w:rsidRPr="00BF3F44">
        <w:rPr>
          <w:rFonts w:cs="Arial"/>
          <w:bCs/>
        </w:rPr>
        <w:t xml:space="preserve">realistisesti </w:t>
      </w:r>
      <w:r w:rsidRPr="00BF3F44">
        <w:rPr>
          <w:rFonts w:cs="Arial"/>
          <w:bCs/>
        </w:rPr>
        <w:t>työnhakijan</w:t>
      </w:r>
      <w:r w:rsidR="00564B5F" w:rsidRPr="00BF3F44">
        <w:rPr>
          <w:rFonts w:cs="Arial"/>
          <w:bCs/>
        </w:rPr>
        <w:t xml:space="preserve"> osaamisen</w:t>
      </w:r>
      <w:r w:rsidR="00B42CCB" w:rsidRPr="00BF3F44">
        <w:rPr>
          <w:rFonts w:cs="Arial"/>
          <w:bCs/>
        </w:rPr>
        <w:t>, työkyvyn</w:t>
      </w:r>
      <w:r w:rsidR="00564B5F" w:rsidRPr="00BF3F44">
        <w:rPr>
          <w:rFonts w:cs="Arial"/>
          <w:bCs/>
        </w:rPr>
        <w:t xml:space="preserve"> yms. mukaan</w:t>
      </w:r>
      <w:r w:rsidRPr="00BF3F44">
        <w:rPr>
          <w:rFonts w:cs="Arial"/>
          <w:bCs/>
        </w:rPr>
        <w:t>. Pelkkä mekaaninen</w:t>
      </w:r>
      <w:r w:rsidR="00564B5F" w:rsidRPr="00BF3F44">
        <w:rPr>
          <w:rFonts w:cs="Arial"/>
          <w:bCs/>
        </w:rPr>
        <w:t>, hakemusten lukumäärään pohjautuva</w:t>
      </w:r>
      <w:r w:rsidRPr="00BF3F44">
        <w:rPr>
          <w:rFonts w:cs="Arial"/>
          <w:bCs/>
        </w:rPr>
        <w:t xml:space="preserve"> työnhaku</w:t>
      </w:r>
      <w:r w:rsidR="00564B5F" w:rsidRPr="00BF3F44">
        <w:rPr>
          <w:rFonts w:cs="Arial"/>
          <w:bCs/>
        </w:rPr>
        <w:t>velvoite</w:t>
      </w:r>
      <w:r w:rsidRPr="00BF3F44">
        <w:rPr>
          <w:rFonts w:cs="Arial"/>
          <w:bCs/>
        </w:rPr>
        <w:t xml:space="preserve"> </w:t>
      </w:r>
      <w:r w:rsidR="00564B5F" w:rsidRPr="00BF3F44">
        <w:rPr>
          <w:rFonts w:cs="Arial"/>
          <w:bCs/>
        </w:rPr>
        <w:t xml:space="preserve">johtaa sekä työnhakijan että työnantajan kohdalla </w:t>
      </w:r>
      <w:r w:rsidRPr="00BF3F44">
        <w:rPr>
          <w:rFonts w:cs="Arial"/>
          <w:bCs/>
        </w:rPr>
        <w:t>päinvastaisiin tuloksiin, kuin mitä esityksessä tavoitellaan.</w:t>
      </w:r>
      <w:r w:rsidR="00564B5F" w:rsidRPr="00BF3F44">
        <w:rPr>
          <w:rFonts w:cs="Arial"/>
          <w:bCs/>
        </w:rPr>
        <w:t xml:space="preserve"> Jos työnhaun yksilöllisyyttä ei oteta tarpeeksi huomioon, pahentaa se työmarkkinoiden </w:t>
      </w:r>
      <w:proofErr w:type="spellStart"/>
      <w:r w:rsidR="00564B5F" w:rsidRPr="00BF3F44">
        <w:rPr>
          <w:rFonts w:cs="Arial"/>
          <w:bCs/>
        </w:rPr>
        <w:t>kohtaanto</w:t>
      </w:r>
      <w:proofErr w:type="spellEnd"/>
      <w:r w:rsidR="00564B5F" w:rsidRPr="00BF3F44">
        <w:rPr>
          <w:rFonts w:cs="Arial"/>
          <w:bCs/>
        </w:rPr>
        <w:t>-ongelmaa entisestään sen sijaan, että helpottaisi sitä.</w:t>
      </w:r>
    </w:p>
    <w:p w:rsidR="00BF3F44" w:rsidRPr="00BF3F44" w:rsidRDefault="009B5BBF" w:rsidP="000A7D64">
      <w:r w:rsidRPr="00BF3F44">
        <w:t xml:space="preserve">Työnhakijalla olisi oikeus valita palvelutarpeensa mukainen palveluntuottaja tilanteessa, jossa olisi useampi tuottaja ja tarvittaessa hänelle annetaan ohjausta valintaan. Miten varmistetaan </w:t>
      </w:r>
      <w:r w:rsidR="00B42CCB" w:rsidRPr="00BF3F44">
        <w:t xml:space="preserve">se, että asiakas todella saa </w:t>
      </w:r>
      <w:r w:rsidR="00BF3F44" w:rsidRPr="00BF3F44">
        <w:lastRenderedPageBreak/>
        <w:t xml:space="preserve">vaikuttavaa, </w:t>
      </w:r>
      <w:r w:rsidR="00B42CCB" w:rsidRPr="00BF3F44">
        <w:t xml:space="preserve">tarpeensa mukaista </w:t>
      </w:r>
      <w:r w:rsidR="00BF3F44">
        <w:t xml:space="preserve">työllisyyden edistämiseen tarkoitettua </w:t>
      </w:r>
      <w:r w:rsidR="00B42CCB" w:rsidRPr="00BF3F44">
        <w:t>palvelua</w:t>
      </w:r>
      <w:r w:rsidR="00BF3F44" w:rsidRPr="00BF3F44">
        <w:t xml:space="preserve"> hänelle parhaiten sopivalta tarjoajalta?</w:t>
      </w:r>
    </w:p>
    <w:p w:rsidR="00BF3F44" w:rsidRDefault="00BF3F44" w:rsidP="000A7D64">
      <w:pPr>
        <w:rPr>
          <w:color w:val="806000" w:themeColor="accent4" w:themeShade="80"/>
        </w:rPr>
      </w:pPr>
    </w:p>
    <w:p w:rsidR="000A7D64" w:rsidRPr="00564B5F" w:rsidRDefault="000A7D64" w:rsidP="000A7D64">
      <w:pPr>
        <w:rPr>
          <w:rFonts w:cs="Arial"/>
          <w:b/>
          <w:bCs/>
        </w:rPr>
      </w:pPr>
      <w:r w:rsidRPr="00564B5F">
        <w:rPr>
          <w:rFonts w:cs="Arial"/>
          <w:b/>
          <w:bCs/>
        </w:rPr>
        <w:t>5) 3 luku Rekrytointi- ja osaamispalvelut, kommentit:</w:t>
      </w:r>
    </w:p>
    <w:p w:rsidR="00BF3F44" w:rsidRPr="007F11FB" w:rsidRDefault="00BF3F44" w:rsidP="009B5BBF">
      <w:r w:rsidRPr="00BF3F44">
        <w:t>Työllistymiseen liittyvien palvelujen yhteiselle rekrytointipalvelulle (=yksi luukku) on selkeä tarve. Samalla työllisyystoimissa panostetaan ennaltaehkäisyyn, joka on tehokkain tapa edistää työllisyyttä.</w:t>
      </w:r>
    </w:p>
    <w:p w:rsidR="000A7D64" w:rsidRPr="00067A16" w:rsidRDefault="000A7D64" w:rsidP="000A7D64">
      <w:pPr>
        <w:rPr>
          <w:rFonts w:cs="Arial"/>
          <w:b/>
          <w:bCs/>
        </w:rPr>
      </w:pPr>
      <w:r w:rsidRPr="00067A16">
        <w:rPr>
          <w:rFonts w:cs="Arial"/>
          <w:b/>
          <w:bCs/>
        </w:rPr>
        <w:t>6) 4 luku Työkokeilu, kommentit:</w:t>
      </w:r>
    </w:p>
    <w:p w:rsidR="00C6496A" w:rsidRPr="00C6496A" w:rsidRDefault="00067A16" w:rsidP="000A7D64">
      <w:pPr>
        <w:rPr>
          <w:rFonts w:cs="Arial"/>
          <w:bCs/>
        </w:rPr>
      </w:pPr>
      <w:r w:rsidRPr="00C6496A">
        <w:rPr>
          <w:rFonts w:cs="Arial"/>
          <w:bCs/>
        </w:rPr>
        <w:t>Työkokeilu säilyisi pääosin nykyisellään työnhakija-asiakkaan ammatinvalinta- ja uravaihtoehtojen selvittämiseksi sekä työmarkkinoille paluun tukemiseksi</w:t>
      </w:r>
      <w:r w:rsidR="00F80327" w:rsidRPr="00C6496A">
        <w:rPr>
          <w:rFonts w:cs="Arial"/>
          <w:bCs/>
        </w:rPr>
        <w:t>. Työkokeiluun pitäisi voida sisällyttää käytännön työtehtävien lisäksi myös muita työkokeilijan työllistämisen edistämisessä tarkoituksenmukaiseksi katsottavia palveluita</w:t>
      </w:r>
      <w:r w:rsidR="00C6496A" w:rsidRPr="00C6496A">
        <w:rPr>
          <w:rFonts w:cs="Arial"/>
          <w:bCs/>
        </w:rPr>
        <w:t>.</w:t>
      </w:r>
    </w:p>
    <w:p w:rsidR="00C6496A" w:rsidRPr="00C6496A" w:rsidRDefault="009B5BBF" w:rsidP="000A7D64">
      <w:r w:rsidRPr="00C6496A">
        <w:t xml:space="preserve">Kunnilla työkokeilun enimmäiskestoa (6 kk) tarkasteltaisiin tehtäväkohtaisesti (22 §). </w:t>
      </w:r>
      <w:r w:rsidR="00C6496A" w:rsidRPr="00C6496A">
        <w:t>Vaikeammin työllistyvien kohdalla työkokeilua tulisi voida käyttää väljemmin tehtäväsisällöltään sekä ajallisesti, että paremmin pystytään varmistamaan jatkopolut esim. kuntien työpajoilta.</w:t>
      </w:r>
    </w:p>
    <w:p w:rsidR="00C6496A" w:rsidRDefault="00C6496A" w:rsidP="000A7D64">
      <w:pPr>
        <w:autoSpaceDE w:val="0"/>
        <w:autoSpaceDN w:val="0"/>
        <w:adjustRightInd w:val="0"/>
        <w:spacing w:after="0" w:line="240" w:lineRule="auto"/>
        <w:rPr>
          <w:color w:val="806000" w:themeColor="accent4" w:themeShade="80"/>
        </w:rPr>
      </w:pPr>
    </w:p>
    <w:p w:rsidR="000A7D64" w:rsidRPr="006A3F71" w:rsidRDefault="000A7D64" w:rsidP="000A7D64">
      <w:pPr>
        <w:autoSpaceDE w:val="0"/>
        <w:autoSpaceDN w:val="0"/>
        <w:adjustRightInd w:val="0"/>
        <w:spacing w:after="0" w:line="240" w:lineRule="auto"/>
        <w:rPr>
          <w:rFonts w:cs="Arial"/>
          <w:b/>
          <w:bCs/>
        </w:rPr>
      </w:pPr>
      <w:r w:rsidRPr="006A3F71">
        <w:rPr>
          <w:rFonts w:cs="Arial"/>
          <w:b/>
          <w:bCs/>
        </w:rPr>
        <w:t>7) 5 luku Työllistämisvelvoite, kommentit:</w:t>
      </w:r>
    </w:p>
    <w:p w:rsidR="006A3F71" w:rsidRPr="006A3F71" w:rsidRDefault="006A3F71" w:rsidP="000A7D64">
      <w:pPr>
        <w:autoSpaceDE w:val="0"/>
        <w:autoSpaceDN w:val="0"/>
        <w:adjustRightInd w:val="0"/>
        <w:spacing w:after="0" w:line="240" w:lineRule="auto"/>
        <w:rPr>
          <w:rFonts w:cs="Arial"/>
          <w:bCs/>
          <w:i/>
        </w:rPr>
      </w:pPr>
    </w:p>
    <w:p w:rsidR="00F80327" w:rsidRPr="00C6496A" w:rsidRDefault="00F80327" w:rsidP="000A7D64">
      <w:pPr>
        <w:autoSpaceDE w:val="0"/>
        <w:autoSpaceDN w:val="0"/>
        <w:adjustRightInd w:val="0"/>
        <w:spacing w:after="0" w:line="240" w:lineRule="auto"/>
        <w:rPr>
          <w:rFonts w:cs="Arial"/>
          <w:bCs/>
        </w:rPr>
      </w:pPr>
      <w:r w:rsidRPr="00C6496A">
        <w:rPr>
          <w:rFonts w:cs="Arial"/>
          <w:bCs/>
        </w:rPr>
        <w:t>28 §</w:t>
      </w:r>
    </w:p>
    <w:p w:rsidR="00C6496A" w:rsidRPr="00C6496A" w:rsidRDefault="006A3F71" w:rsidP="000A7D64">
      <w:pPr>
        <w:autoSpaceDE w:val="0"/>
        <w:autoSpaceDN w:val="0"/>
        <w:adjustRightInd w:val="0"/>
        <w:spacing w:after="0" w:line="240" w:lineRule="auto"/>
        <w:rPr>
          <w:rFonts w:cs="Arial"/>
          <w:bCs/>
        </w:rPr>
      </w:pPr>
      <w:r w:rsidRPr="00C6496A">
        <w:rPr>
          <w:rFonts w:cs="Arial"/>
          <w:bCs/>
        </w:rPr>
        <w:t xml:space="preserve">Kuntien työllistämisvelvoite tulee poistaa laista. </w:t>
      </w:r>
    </w:p>
    <w:p w:rsidR="00C6496A" w:rsidRPr="00C6496A" w:rsidRDefault="00C6496A" w:rsidP="000A7D64">
      <w:pPr>
        <w:autoSpaceDE w:val="0"/>
        <w:autoSpaceDN w:val="0"/>
        <w:adjustRightInd w:val="0"/>
        <w:spacing w:after="0" w:line="240" w:lineRule="auto"/>
        <w:rPr>
          <w:rFonts w:cs="Arial"/>
          <w:bCs/>
        </w:rPr>
      </w:pPr>
    </w:p>
    <w:p w:rsidR="00C6496A" w:rsidRPr="00C6496A" w:rsidRDefault="006A3F71" w:rsidP="00C6496A">
      <w:pPr>
        <w:autoSpaceDE w:val="0"/>
        <w:autoSpaceDN w:val="0"/>
        <w:adjustRightInd w:val="0"/>
        <w:spacing w:after="0" w:line="240" w:lineRule="auto"/>
        <w:rPr>
          <w:rFonts w:cs="Arial"/>
          <w:bCs/>
        </w:rPr>
      </w:pPr>
      <w:r w:rsidRPr="00C6496A">
        <w:rPr>
          <w:rFonts w:cs="Arial"/>
          <w:bCs/>
        </w:rPr>
        <w:t>Jos työllistämisvelvoite</w:t>
      </w:r>
      <w:r w:rsidR="00831C71" w:rsidRPr="00C6496A">
        <w:rPr>
          <w:rFonts w:cs="Arial"/>
          <w:bCs/>
        </w:rPr>
        <w:t xml:space="preserve"> pysyy, siihen liittyvä</w:t>
      </w:r>
      <w:r w:rsidR="00C6496A" w:rsidRPr="00C6496A">
        <w:rPr>
          <w:rFonts w:cs="Arial"/>
          <w:bCs/>
        </w:rPr>
        <w:t>n</w:t>
      </w:r>
      <w:r w:rsidR="00831C71" w:rsidRPr="00C6496A">
        <w:rPr>
          <w:rFonts w:cs="Arial"/>
          <w:bCs/>
        </w:rPr>
        <w:t xml:space="preserve"> </w:t>
      </w:r>
      <w:r w:rsidRPr="00C6496A">
        <w:rPr>
          <w:rFonts w:cs="Arial"/>
          <w:bCs/>
        </w:rPr>
        <w:t xml:space="preserve">kuntoutus-, koulutus- tai työntekomahdollisuuden järjestämisvelvoite on asetettava </w:t>
      </w:r>
      <w:r w:rsidR="00FB2784" w:rsidRPr="00C6496A">
        <w:rPr>
          <w:rFonts w:cs="Arial"/>
          <w:bCs/>
        </w:rPr>
        <w:t xml:space="preserve">ensisijaisesti </w:t>
      </w:r>
      <w:r w:rsidR="009162A3" w:rsidRPr="00C6496A">
        <w:rPr>
          <w:rFonts w:cs="Arial"/>
          <w:bCs/>
        </w:rPr>
        <w:t xml:space="preserve">ja selkeämmin </w:t>
      </w:r>
      <w:r w:rsidRPr="00C6496A">
        <w:rPr>
          <w:rFonts w:cs="Arial"/>
          <w:bCs/>
        </w:rPr>
        <w:t>maakunnalle.</w:t>
      </w:r>
      <w:r w:rsidR="00FB2784" w:rsidRPr="00C6496A">
        <w:rPr>
          <w:rFonts w:cs="Arial"/>
          <w:bCs/>
        </w:rPr>
        <w:t xml:space="preserve"> Pykälässä tulee selventää velvoitteeseen oikeutetun työnhakijan osalta se, ettei hänellä ole subjektiivista oikeutta kunnan </w:t>
      </w:r>
      <w:r w:rsidR="009162A3" w:rsidRPr="00C6496A">
        <w:rPr>
          <w:rFonts w:cs="Arial"/>
          <w:bCs/>
        </w:rPr>
        <w:t xml:space="preserve">järjestämään </w:t>
      </w:r>
      <w:r w:rsidR="00FB2784" w:rsidRPr="00C6496A">
        <w:rPr>
          <w:rFonts w:cs="Arial"/>
          <w:bCs/>
        </w:rPr>
        <w:t xml:space="preserve">palkkatukityöhön, vaan hänen tulee tarjottaessa </w:t>
      </w:r>
      <w:r w:rsidR="009162A3" w:rsidRPr="00C6496A">
        <w:rPr>
          <w:rFonts w:cs="Arial"/>
          <w:bCs/>
        </w:rPr>
        <w:t xml:space="preserve">ensisijaisesti </w:t>
      </w:r>
      <w:r w:rsidR="00FB2784" w:rsidRPr="00C6496A">
        <w:rPr>
          <w:rFonts w:cs="Arial"/>
          <w:bCs/>
        </w:rPr>
        <w:t xml:space="preserve">ottaa vastaan muita velvoitteen täyttämiseen tähtääviä </w:t>
      </w:r>
      <w:r w:rsidR="009162A3" w:rsidRPr="00C6496A">
        <w:rPr>
          <w:rFonts w:cs="Arial"/>
          <w:bCs/>
        </w:rPr>
        <w:t xml:space="preserve">maakunnan tai kunnan tarjoamia </w:t>
      </w:r>
      <w:r w:rsidR="00FB2784" w:rsidRPr="00C6496A">
        <w:rPr>
          <w:rFonts w:cs="Arial"/>
          <w:bCs/>
        </w:rPr>
        <w:t>vaihtoehtoja</w:t>
      </w:r>
      <w:r w:rsidR="009162A3" w:rsidRPr="00C6496A">
        <w:rPr>
          <w:rFonts w:cs="Arial"/>
          <w:bCs/>
        </w:rPr>
        <w:t xml:space="preserve"> (työkokeilu, kuntouttava työtoiminta yms</w:t>
      </w:r>
      <w:r w:rsidR="00FB2784" w:rsidRPr="00C6496A">
        <w:rPr>
          <w:rFonts w:cs="Arial"/>
          <w:bCs/>
        </w:rPr>
        <w:t>.</w:t>
      </w:r>
      <w:r w:rsidR="009162A3" w:rsidRPr="00C6496A">
        <w:rPr>
          <w:rFonts w:cs="Arial"/>
          <w:bCs/>
        </w:rPr>
        <w:t>)</w:t>
      </w:r>
      <w:r w:rsidR="00C6496A" w:rsidRPr="00C6496A">
        <w:rPr>
          <w:rFonts w:cs="Arial"/>
          <w:bCs/>
        </w:rPr>
        <w:t>. Tilanne on tällä hetkellä käytännössä se, ettei velvoitetyöhön oikeutetun kannata ottaa vastaan muuta työllistymistä edistävää palvelua kuin kunnan järjestämä velvoitetyö.</w:t>
      </w:r>
    </w:p>
    <w:p w:rsidR="00C6496A" w:rsidRPr="00C6496A" w:rsidRDefault="00C6496A" w:rsidP="000A7D64">
      <w:pPr>
        <w:autoSpaceDE w:val="0"/>
        <w:autoSpaceDN w:val="0"/>
        <w:adjustRightInd w:val="0"/>
        <w:spacing w:after="0" w:line="240" w:lineRule="auto"/>
        <w:rPr>
          <w:rFonts w:cs="Arial"/>
          <w:bCs/>
        </w:rPr>
      </w:pPr>
    </w:p>
    <w:p w:rsidR="009162A3" w:rsidRPr="00C6496A" w:rsidRDefault="00C6496A" w:rsidP="000A7D64">
      <w:pPr>
        <w:autoSpaceDE w:val="0"/>
        <w:autoSpaceDN w:val="0"/>
        <w:adjustRightInd w:val="0"/>
        <w:spacing w:after="0" w:line="240" w:lineRule="auto"/>
        <w:rPr>
          <w:rFonts w:cs="Arial"/>
          <w:bCs/>
        </w:rPr>
      </w:pPr>
      <w:r w:rsidRPr="00C6496A">
        <w:rPr>
          <w:rFonts w:cs="Arial"/>
          <w:bCs/>
        </w:rPr>
        <w:t>Edelleen pykälässä tulee täsmentää velvoitteen pituus kuudesta kuukaudesta 26 viikkoon samoin kuin työttömyysturvalaissa on määritelty työssäoloehdon pituudesta.</w:t>
      </w:r>
    </w:p>
    <w:p w:rsidR="009162A3" w:rsidRPr="00C6496A" w:rsidRDefault="009162A3" w:rsidP="000A7D64">
      <w:pPr>
        <w:autoSpaceDE w:val="0"/>
        <w:autoSpaceDN w:val="0"/>
        <w:adjustRightInd w:val="0"/>
        <w:spacing w:after="0" w:line="240" w:lineRule="auto"/>
        <w:rPr>
          <w:rFonts w:cs="Arial"/>
          <w:bCs/>
          <w:color w:val="FF0000"/>
        </w:rPr>
      </w:pPr>
    </w:p>
    <w:p w:rsidR="006A3F71" w:rsidRPr="00C6496A" w:rsidRDefault="006A3F71" w:rsidP="000A7D64">
      <w:pPr>
        <w:autoSpaceDE w:val="0"/>
        <w:autoSpaceDN w:val="0"/>
        <w:adjustRightInd w:val="0"/>
        <w:spacing w:after="0" w:line="240" w:lineRule="auto"/>
        <w:rPr>
          <w:rFonts w:cs="Arial"/>
          <w:bCs/>
        </w:rPr>
      </w:pPr>
    </w:p>
    <w:p w:rsidR="000A7D64" w:rsidRPr="00831C71" w:rsidRDefault="000A7D64" w:rsidP="000A7D64">
      <w:pPr>
        <w:autoSpaceDE w:val="0"/>
        <w:autoSpaceDN w:val="0"/>
        <w:adjustRightInd w:val="0"/>
        <w:spacing w:after="0" w:line="240" w:lineRule="auto"/>
        <w:rPr>
          <w:rFonts w:cs="Arial"/>
          <w:b/>
          <w:bCs/>
        </w:rPr>
      </w:pPr>
      <w:r w:rsidRPr="00831C71">
        <w:rPr>
          <w:rFonts w:cs="Arial"/>
          <w:b/>
          <w:bCs/>
        </w:rPr>
        <w:t>8) 6 luku Erinäiset säännökset, kommentit:</w:t>
      </w:r>
    </w:p>
    <w:p w:rsidR="00831C71" w:rsidRDefault="00831C71" w:rsidP="000A7D64">
      <w:pPr>
        <w:autoSpaceDE w:val="0"/>
        <w:autoSpaceDN w:val="0"/>
        <w:adjustRightInd w:val="0"/>
        <w:spacing w:after="0" w:line="240" w:lineRule="auto"/>
        <w:rPr>
          <w:rFonts w:cs="Arial"/>
          <w:bCs/>
        </w:rPr>
      </w:pPr>
    </w:p>
    <w:p w:rsidR="00831C71" w:rsidRDefault="00831C71" w:rsidP="000A7D64">
      <w:pPr>
        <w:autoSpaceDE w:val="0"/>
        <w:autoSpaceDN w:val="0"/>
        <w:adjustRightInd w:val="0"/>
        <w:spacing w:after="0" w:line="240" w:lineRule="auto"/>
        <w:rPr>
          <w:rFonts w:cs="Arial"/>
          <w:bCs/>
        </w:rPr>
      </w:pPr>
      <w:r w:rsidRPr="00C6496A">
        <w:rPr>
          <w:rFonts w:cs="Arial"/>
          <w:bCs/>
        </w:rPr>
        <w:t>EI KOMMENTOITAVAA.</w:t>
      </w:r>
    </w:p>
    <w:p w:rsidR="00831C71" w:rsidRPr="000A7D64" w:rsidRDefault="00831C71" w:rsidP="000A7D64">
      <w:pPr>
        <w:autoSpaceDE w:val="0"/>
        <w:autoSpaceDN w:val="0"/>
        <w:adjustRightInd w:val="0"/>
        <w:spacing w:after="0" w:line="240" w:lineRule="auto"/>
        <w:rPr>
          <w:rFonts w:cs="Arial"/>
          <w:bCs/>
        </w:rPr>
      </w:pPr>
    </w:p>
    <w:p w:rsidR="000A7D64" w:rsidRPr="00831C71" w:rsidRDefault="000A7D64" w:rsidP="00831C71">
      <w:pPr>
        <w:autoSpaceDE w:val="0"/>
        <w:autoSpaceDN w:val="0"/>
        <w:adjustRightInd w:val="0"/>
        <w:spacing w:after="0" w:line="240" w:lineRule="auto"/>
        <w:rPr>
          <w:rFonts w:cs="Arial"/>
          <w:b/>
          <w:bCs/>
        </w:rPr>
      </w:pPr>
      <w:r w:rsidRPr="00831C71">
        <w:rPr>
          <w:rFonts w:cs="Arial"/>
          <w:b/>
          <w:bCs/>
        </w:rPr>
        <w:t>9) 7 luku Voimaantulo, kommentit:</w:t>
      </w:r>
    </w:p>
    <w:p w:rsidR="00831C71" w:rsidRPr="00831C71" w:rsidRDefault="00831C71" w:rsidP="00831C71">
      <w:pPr>
        <w:autoSpaceDE w:val="0"/>
        <w:autoSpaceDN w:val="0"/>
        <w:adjustRightInd w:val="0"/>
        <w:spacing w:after="0" w:line="240" w:lineRule="auto"/>
        <w:rPr>
          <w:rFonts w:cs="Arial"/>
          <w:bCs/>
        </w:rPr>
      </w:pPr>
    </w:p>
    <w:p w:rsidR="000A7D64" w:rsidRPr="00C6496A" w:rsidRDefault="00831C71" w:rsidP="00C6496A">
      <w:pPr>
        <w:autoSpaceDE w:val="0"/>
        <w:autoSpaceDN w:val="0"/>
        <w:adjustRightInd w:val="0"/>
        <w:spacing w:after="0" w:line="240" w:lineRule="auto"/>
        <w:rPr>
          <w:rFonts w:cs="Arial"/>
          <w:bCs/>
        </w:rPr>
      </w:pPr>
      <w:r w:rsidRPr="00C6496A">
        <w:rPr>
          <w:rFonts w:cs="Arial"/>
          <w:bCs/>
        </w:rPr>
        <w:t>EI KOMMENTOITAVAA.</w:t>
      </w:r>
    </w:p>
    <w:p w:rsidR="000A7D64" w:rsidRPr="000A7D64" w:rsidRDefault="000A7D64" w:rsidP="000A7D64">
      <w:pPr>
        <w:rPr>
          <w:rFonts w:cs="Arial"/>
          <w:bCs/>
        </w:rPr>
      </w:pPr>
      <w:r w:rsidRPr="00831C71">
        <w:rPr>
          <w:rFonts w:cs="Arial"/>
          <w:b/>
          <w:bCs/>
        </w:rPr>
        <w:t>2. Laki alueiden kehittämisen ja kasvupalveluiden rahoittamisesta</w:t>
      </w:r>
      <w:proofErr w:type="gramStart"/>
      <w:r w:rsidR="00CE4EF3">
        <w:rPr>
          <w:rFonts w:cs="Arial"/>
          <w:bCs/>
        </w:rPr>
        <w:t xml:space="preserve"> (ss.</w:t>
      </w:r>
      <w:proofErr w:type="gramEnd"/>
      <w:r w:rsidR="00CE4EF3">
        <w:rPr>
          <w:rFonts w:cs="Arial"/>
          <w:bCs/>
        </w:rPr>
        <w:t xml:space="preserve"> </w:t>
      </w:r>
      <w:proofErr w:type="gramStart"/>
      <w:r w:rsidR="00CE4EF3">
        <w:rPr>
          <w:rFonts w:cs="Arial"/>
          <w:bCs/>
        </w:rPr>
        <w:t>177-203</w:t>
      </w:r>
      <w:proofErr w:type="gramEnd"/>
      <w:r w:rsidR="00CE4EF3">
        <w:rPr>
          <w:rFonts w:cs="Arial"/>
          <w:bCs/>
        </w:rPr>
        <w:t>)</w:t>
      </w:r>
    </w:p>
    <w:p w:rsidR="000A7D64" w:rsidRDefault="000A7D64" w:rsidP="000A7D64">
      <w:pPr>
        <w:rPr>
          <w:rFonts w:cs="Arial"/>
          <w:bCs/>
        </w:rPr>
      </w:pPr>
      <w:r w:rsidRPr="000A7D64">
        <w:rPr>
          <w:rFonts w:cs="Arial"/>
          <w:bCs/>
        </w:rPr>
        <w:t xml:space="preserve">Alueiden kehittämisen ja kasvupalveluiden rahoittamisesta annettavalla lailla on tarkoitus siirtää maakunnan liittojen sekä elinkeino-, liikenne- ja ympäristökeskusten rahoitustehtäviä perustettaville maakunnille ja Uudenmaan kuntayhtymälle. Lisäksi laissa olisi tarkoitus säätää eräistä ministeriöiden myöntämistä tuista. Laki koskisi sekä kansallista varoista että Euroopan unionin varoista myönnettäviä </w:t>
      </w:r>
      <w:r w:rsidRPr="000A7D64">
        <w:rPr>
          <w:rFonts w:cs="Arial"/>
          <w:bCs/>
        </w:rPr>
        <w:lastRenderedPageBreak/>
        <w:t>tukia. Tukimuodot pysyisivät pitkälti nykyisen kaltaisina ja suurin muutos koskisikin tukea myöntäviä tahoja, joita olisivat yleensä maakunnat.</w:t>
      </w:r>
    </w:p>
    <w:p w:rsidR="00AE395C" w:rsidRPr="007F11FB" w:rsidRDefault="00AE395C" w:rsidP="00AE395C">
      <w:pPr>
        <w:rPr>
          <w:rFonts w:cs="Arial"/>
          <w:bCs/>
        </w:rPr>
      </w:pPr>
      <w:r w:rsidRPr="007F11FB">
        <w:rPr>
          <w:rFonts w:cs="Arial"/>
          <w:bCs/>
        </w:rPr>
        <w:t>Lahden kaupungin kanta aluekehittämisen ja kasvupalvelujen yhdistämisestä samaan lakiin on kokonaisuutena kriittinen. Nykyisessä laissa alueiden kehittämisestä todetaan, että ”vastuu alueiden kehittämisestä on kunnilla ja valtiolla.” Mahdollinen maakuntahallinto tuo mukaan kolmannen vastuutahon nykyisten kahden lisäksi, mutta ei poista eikä edes merkittävästi vähennä kuntien tai ainakaan suurten kaupunkien vastuuta, eikä myöskään poista valtion vastuuta. Tämän vuoksi nykyisen aluekehityslain sisältöä ei tule yhdistää maakuntahallintoa koskevaan lainsäädäntöön se tulee pitää erillisenä lakina, joka määrittelee vastuiden jakautumisen valtion, maakuntien ja kuntien kesken.</w:t>
      </w:r>
    </w:p>
    <w:p w:rsidR="00433EFE" w:rsidRPr="007F11FB" w:rsidRDefault="00433EFE" w:rsidP="00433EFE">
      <w:pPr>
        <w:rPr>
          <w:rFonts w:cs="Arial"/>
          <w:bCs/>
        </w:rPr>
      </w:pPr>
      <w:r w:rsidRPr="007F11FB">
        <w:rPr>
          <w:rFonts w:cs="Arial"/>
          <w:bCs/>
        </w:rPr>
        <w:t xml:space="preserve">Lahden kaupunki on jo aiemmin esittänyt lausuntonaan, että </w:t>
      </w:r>
      <w:r w:rsidRPr="007F11FB">
        <w:rPr>
          <w:rFonts w:cs="Arial"/>
          <w:bCs/>
          <w:iCs/>
        </w:rPr>
        <w:t>maakunnan aluekehittämistehtävä rajataan laissa tarkasti ja suppeasti sekä kuntien yleistä toimivaltaa kunnioittaen. Tämä on välttämätöntä toimivaltaepäselvyyksien ja päällekkäisyyksien ehkäisemiseksi. Elinvoiman keittämistehtävien strateginen linjaaja, subjekti on oltava sama kuin kehittämistoimien pääasiallinen rahoittaja, joka usein on kaupunki</w:t>
      </w:r>
      <w:r w:rsidRPr="007F11FB">
        <w:rPr>
          <w:rFonts w:cs="Arial"/>
          <w:bCs/>
        </w:rPr>
        <w:t xml:space="preserve">. </w:t>
      </w:r>
    </w:p>
    <w:p w:rsidR="00AE395C" w:rsidRPr="000A7D64" w:rsidRDefault="00AE395C" w:rsidP="000A7D64">
      <w:pPr>
        <w:rPr>
          <w:rFonts w:cs="Arial"/>
          <w:bCs/>
        </w:rPr>
      </w:pPr>
    </w:p>
    <w:p w:rsidR="000A7D64" w:rsidRPr="00831C71" w:rsidRDefault="000A7D64" w:rsidP="00354BF0">
      <w:pPr>
        <w:tabs>
          <w:tab w:val="center" w:pos="4819"/>
        </w:tabs>
        <w:rPr>
          <w:rFonts w:cs="Arial"/>
          <w:b/>
          <w:bCs/>
        </w:rPr>
      </w:pPr>
      <w:r w:rsidRPr="00831C71">
        <w:rPr>
          <w:rFonts w:cs="Arial"/>
          <w:b/>
          <w:bCs/>
        </w:rPr>
        <w:t>10) 1 Luku Yleiset säännökset, kommentit:</w:t>
      </w:r>
      <w:r w:rsidR="00354BF0">
        <w:rPr>
          <w:rFonts w:cs="Arial"/>
          <w:b/>
          <w:bCs/>
        </w:rPr>
        <w:t xml:space="preserve"> </w:t>
      </w:r>
    </w:p>
    <w:p w:rsidR="0002490D" w:rsidRPr="00673050" w:rsidRDefault="0002490D" w:rsidP="00B33F7F">
      <w:pPr>
        <w:autoSpaceDE w:val="0"/>
        <w:autoSpaceDN w:val="0"/>
        <w:adjustRightInd w:val="0"/>
        <w:spacing w:after="0" w:line="240" w:lineRule="auto"/>
        <w:rPr>
          <w:rFonts w:cs="Arial"/>
          <w:bCs/>
        </w:rPr>
      </w:pPr>
      <w:r w:rsidRPr="00673050">
        <w:rPr>
          <w:rFonts w:cs="Arial"/>
          <w:bCs/>
        </w:rPr>
        <w:t xml:space="preserve">Kansallisten ja rakennerahastovarojen hallinnointia koskevat säännökset kootaan </w:t>
      </w:r>
      <w:r w:rsidR="00433EFE">
        <w:rPr>
          <w:rFonts w:cs="Arial"/>
          <w:bCs/>
        </w:rPr>
        <w:t>esityksellä kattavammin yhteen</w:t>
      </w:r>
      <w:r w:rsidRPr="00673050">
        <w:rPr>
          <w:rFonts w:cs="Arial"/>
          <w:bCs/>
        </w:rPr>
        <w:t xml:space="preserve"> lakiin. Tämä on</w:t>
      </w:r>
      <w:r w:rsidR="00433EFE">
        <w:rPr>
          <w:rFonts w:cs="Arial"/>
          <w:bCs/>
        </w:rPr>
        <w:t xml:space="preserve"> lähinnä lakitekninen ja sinänsä</w:t>
      </w:r>
      <w:r w:rsidRPr="00673050">
        <w:rPr>
          <w:rFonts w:cs="Arial"/>
          <w:bCs/>
        </w:rPr>
        <w:t xml:space="preserve"> kannatettava uudistus.</w:t>
      </w:r>
    </w:p>
    <w:p w:rsidR="00354BF0" w:rsidRDefault="00354BF0" w:rsidP="00B33F7F">
      <w:pPr>
        <w:autoSpaceDE w:val="0"/>
        <w:autoSpaceDN w:val="0"/>
        <w:adjustRightInd w:val="0"/>
        <w:spacing w:after="0" w:line="240" w:lineRule="auto"/>
        <w:rPr>
          <w:rFonts w:cs="Arial"/>
          <w:bCs/>
          <w:i/>
          <w:color w:val="FF0000"/>
        </w:rPr>
      </w:pPr>
    </w:p>
    <w:p w:rsidR="00433EFE" w:rsidRDefault="00433EFE" w:rsidP="000A7D64">
      <w:pPr>
        <w:rPr>
          <w:rFonts w:cs="Arial"/>
          <w:b/>
          <w:bCs/>
        </w:rPr>
      </w:pPr>
    </w:p>
    <w:p w:rsidR="000A7D64" w:rsidRPr="00B33F7F" w:rsidRDefault="000A7D64" w:rsidP="000A7D64">
      <w:pPr>
        <w:rPr>
          <w:rFonts w:cs="Arial"/>
          <w:b/>
          <w:bCs/>
        </w:rPr>
      </w:pPr>
      <w:r w:rsidRPr="00B33F7F">
        <w:rPr>
          <w:rFonts w:cs="Arial"/>
          <w:b/>
          <w:bCs/>
        </w:rPr>
        <w:t>11) 2 Luku Yritykselle myönnettävät tuet, kommentit:</w:t>
      </w:r>
    </w:p>
    <w:p w:rsidR="005452FD" w:rsidRDefault="00433EFE" w:rsidP="000A7D64">
      <w:pPr>
        <w:autoSpaceDE w:val="0"/>
        <w:autoSpaceDN w:val="0"/>
        <w:adjustRightInd w:val="0"/>
        <w:spacing w:after="0" w:line="240" w:lineRule="auto"/>
        <w:rPr>
          <w:rFonts w:cs="Arial"/>
          <w:bCs/>
        </w:rPr>
      </w:pPr>
      <w:r>
        <w:rPr>
          <w:rFonts w:cs="Arial"/>
          <w:bCs/>
        </w:rPr>
        <w:t>3§:</w:t>
      </w:r>
      <w:proofErr w:type="spellStart"/>
      <w:r>
        <w:rPr>
          <w:rFonts w:cs="Arial"/>
          <w:bCs/>
        </w:rPr>
        <w:t>ssä</w:t>
      </w:r>
      <w:proofErr w:type="spellEnd"/>
      <w:r>
        <w:rPr>
          <w:rFonts w:cs="Arial"/>
          <w:bCs/>
        </w:rPr>
        <w:t xml:space="preserve"> säädetään uudesta kansallisista varoista myönnettävästä tuesta yritystoiminnan käynnistämiseen. Tämä korvaisi nykyisen TE-toimiston myöntämän starttirahan, jota on voitu myöntää yritystoiminnan aloittavan </w:t>
      </w:r>
      <w:r w:rsidRPr="00A90C9A">
        <w:rPr>
          <w:rFonts w:cs="Arial"/>
          <w:b/>
          <w:bCs/>
        </w:rPr>
        <w:t>henkilön</w:t>
      </w:r>
      <w:r>
        <w:rPr>
          <w:rFonts w:cs="Arial"/>
          <w:bCs/>
        </w:rPr>
        <w:t xml:space="preserve"> toimeentulon turvaamiseksi.</w:t>
      </w:r>
      <w:r w:rsidR="00A90C9A">
        <w:rPr>
          <w:rFonts w:cs="Arial"/>
          <w:bCs/>
        </w:rPr>
        <w:t xml:space="preserve"> Uusi tuki yritystoiminnan käynnistämiseen myönnettäisiin </w:t>
      </w:r>
      <w:r w:rsidR="00A90C9A" w:rsidRPr="00A90C9A">
        <w:rPr>
          <w:rFonts w:cs="Arial"/>
          <w:b/>
          <w:bCs/>
        </w:rPr>
        <w:t>vain yritykselle</w:t>
      </w:r>
      <w:r w:rsidR="00A90C9A">
        <w:rPr>
          <w:rFonts w:cs="Arial"/>
          <w:bCs/>
        </w:rPr>
        <w:t xml:space="preserve"> eikä siis enää yrityksen perustamista harkitsevalle henkilölle. Myönnettävän tuen määrä ja kestoaika jätetään lakiesityksessä avoimeksi ja ne tarkentuvat jatkovalmistelussa.</w:t>
      </w:r>
      <w:r>
        <w:rPr>
          <w:rFonts w:cs="Arial"/>
          <w:bCs/>
        </w:rPr>
        <w:t xml:space="preserve"> </w:t>
      </w:r>
    </w:p>
    <w:p w:rsidR="005452FD" w:rsidRDefault="005452FD" w:rsidP="000A7D64">
      <w:pPr>
        <w:autoSpaceDE w:val="0"/>
        <w:autoSpaceDN w:val="0"/>
        <w:adjustRightInd w:val="0"/>
        <w:spacing w:after="0" w:line="240" w:lineRule="auto"/>
        <w:rPr>
          <w:rFonts w:cs="Arial"/>
          <w:bCs/>
        </w:rPr>
      </w:pPr>
    </w:p>
    <w:p w:rsidR="00A24D50" w:rsidRDefault="005452FD" w:rsidP="000A7D64">
      <w:pPr>
        <w:autoSpaceDE w:val="0"/>
        <w:autoSpaceDN w:val="0"/>
        <w:adjustRightInd w:val="0"/>
        <w:spacing w:after="0" w:line="240" w:lineRule="auto"/>
        <w:rPr>
          <w:rFonts w:cs="Arial"/>
          <w:bCs/>
        </w:rPr>
      </w:pPr>
      <w:r w:rsidRPr="00A24D50">
        <w:rPr>
          <w:rFonts w:cs="Arial"/>
          <w:b/>
          <w:bCs/>
        </w:rPr>
        <w:t>Lahden kaupunki suhtautuu starttirahan muuttamiseen vain yritykselle myönnettäväksi tueksi kriittisesti.</w:t>
      </w:r>
      <w:r w:rsidR="00A24D50" w:rsidRPr="00A24D50">
        <w:rPr>
          <w:rFonts w:cs="Arial"/>
          <w:b/>
          <w:bCs/>
        </w:rPr>
        <w:t xml:space="preserve"> </w:t>
      </w:r>
      <w:r w:rsidR="00A74F0B" w:rsidRPr="00A74F0B">
        <w:rPr>
          <w:rFonts w:cs="Arial"/>
          <w:bCs/>
        </w:rPr>
        <w:t>Hallituksen esitys</w:t>
      </w:r>
      <w:r w:rsidR="00A74F0B">
        <w:rPr>
          <w:rFonts w:cs="Arial"/>
          <w:b/>
          <w:bCs/>
        </w:rPr>
        <w:t xml:space="preserve"> </w:t>
      </w:r>
      <w:r w:rsidR="00A74F0B">
        <w:rPr>
          <w:rFonts w:cs="Arial"/>
          <w:bCs/>
        </w:rPr>
        <w:t xml:space="preserve">on tältä osin pahasti keskeneräinen eikä ota huomioon </w:t>
      </w:r>
      <w:r w:rsidR="00DC614F">
        <w:rPr>
          <w:rFonts w:cs="Arial"/>
          <w:bCs/>
        </w:rPr>
        <w:t xml:space="preserve">yrityksen perustamista suunnittelevien henkilöiden tosiasiallista tuen tarvetta. </w:t>
      </w:r>
      <w:r w:rsidR="00A24D50">
        <w:rPr>
          <w:rFonts w:cs="Arial"/>
          <w:bCs/>
        </w:rPr>
        <w:t>Tuen tarve on yleensä nimenomaan yritysaihion valmisteluvaiheessa, siis ennen Y-tunnuksen perustamista. Jo nykyisellään starttirahan saaminen edellyttää melko täydellistä liiketoimintasuunnitelmaa ja ennemminkin tarvetta olisi aikaistaa mahdollisuus saada tukea jo yritysidean kehittelyvaiheessa. Nyt esitetty muutos siirtää tuen saamisen mahdollisuuden entistä pidemmälle yrityksen perustamisen polulla ja vaikeuttaa siten yrityksen perustamista valmistelevien henkilöiden ja tiimien asemaa verrattuna nykytilanteeseen.</w:t>
      </w:r>
    </w:p>
    <w:p w:rsidR="00A24D50" w:rsidRDefault="00A24D50" w:rsidP="000A7D64">
      <w:pPr>
        <w:autoSpaceDE w:val="0"/>
        <w:autoSpaceDN w:val="0"/>
        <w:adjustRightInd w:val="0"/>
        <w:spacing w:after="0" w:line="240" w:lineRule="auto"/>
        <w:rPr>
          <w:rFonts w:cs="Arial"/>
          <w:bCs/>
        </w:rPr>
      </w:pPr>
    </w:p>
    <w:p w:rsidR="00354BF0" w:rsidRDefault="00354BF0" w:rsidP="000A7D64">
      <w:pPr>
        <w:autoSpaceDE w:val="0"/>
        <w:autoSpaceDN w:val="0"/>
        <w:adjustRightInd w:val="0"/>
        <w:spacing w:after="0" w:line="240" w:lineRule="auto"/>
        <w:rPr>
          <w:rFonts w:cs="Arial"/>
          <w:bCs/>
        </w:rPr>
      </w:pPr>
    </w:p>
    <w:p w:rsidR="0002490D" w:rsidRDefault="000A7D64" w:rsidP="00FE4169">
      <w:pPr>
        <w:autoSpaceDE w:val="0"/>
        <w:autoSpaceDN w:val="0"/>
        <w:adjustRightInd w:val="0"/>
        <w:spacing w:after="0" w:line="240" w:lineRule="auto"/>
        <w:rPr>
          <w:rFonts w:cs="Arial"/>
          <w:b/>
          <w:bCs/>
        </w:rPr>
      </w:pPr>
      <w:r w:rsidRPr="0002490D">
        <w:rPr>
          <w:rFonts w:cs="Arial"/>
          <w:b/>
          <w:bCs/>
        </w:rPr>
        <w:t xml:space="preserve">12) 3 Luku Voittoa tavoittelemattomalle oikeushenkilölle myönnettävät tuet </w:t>
      </w:r>
      <w:proofErr w:type="spellStart"/>
      <w:r w:rsidRPr="0002490D">
        <w:rPr>
          <w:rFonts w:cs="Arial"/>
          <w:b/>
          <w:bCs/>
        </w:rPr>
        <w:t>kehittämis</w:t>
      </w:r>
      <w:proofErr w:type="spellEnd"/>
      <w:r w:rsidRPr="0002490D">
        <w:rPr>
          <w:rFonts w:cs="Arial"/>
          <w:b/>
          <w:bCs/>
        </w:rPr>
        <w:t>- ja investointitoimintaan,</w:t>
      </w:r>
      <w:r w:rsidR="0002490D" w:rsidRPr="0002490D">
        <w:rPr>
          <w:rFonts w:cs="Arial"/>
          <w:b/>
          <w:bCs/>
        </w:rPr>
        <w:t xml:space="preserve"> </w:t>
      </w:r>
      <w:r w:rsidRPr="0002490D">
        <w:rPr>
          <w:rFonts w:cs="Arial"/>
          <w:b/>
          <w:bCs/>
        </w:rPr>
        <w:t>kommentit:</w:t>
      </w:r>
    </w:p>
    <w:p w:rsidR="00FE4169" w:rsidRPr="00FE4169" w:rsidRDefault="00FE4169" w:rsidP="00FE4169">
      <w:pPr>
        <w:autoSpaceDE w:val="0"/>
        <w:autoSpaceDN w:val="0"/>
        <w:adjustRightInd w:val="0"/>
        <w:spacing w:after="0" w:line="240" w:lineRule="auto"/>
        <w:rPr>
          <w:rFonts w:cs="Arial"/>
          <w:b/>
          <w:bCs/>
        </w:rPr>
      </w:pPr>
    </w:p>
    <w:p w:rsidR="0002490D" w:rsidRDefault="00FE4169" w:rsidP="000A7D64">
      <w:pPr>
        <w:rPr>
          <w:rFonts w:cs="Arial"/>
          <w:bCs/>
        </w:rPr>
      </w:pPr>
      <w:r w:rsidRPr="00673050">
        <w:rPr>
          <w:rFonts w:cs="Arial"/>
          <w:bCs/>
        </w:rPr>
        <w:t xml:space="preserve">Työvoimapoliittisista avustuksista luovutaan ja ne korvataan maakunnan yleiskatteellisesta rahoituksesta osoitettavalla erillisellä tuella. Tämä tulee heikentämään erityisesti kolmannen sektorin mahdollisuuksia järjestää ns. välityömarkkinapaikkoja vaikeasti työllistyville työnhakijoille. Muun muassa Lahden kaupungin työttömyyden rakenne on </w:t>
      </w:r>
      <w:r w:rsidR="009162A3" w:rsidRPr="00673050">
        <w:rPr>
          <w:rFonts w:cs="Arial"/>
          <w:bCs/>
        </w:rPr>
        <w:t>niin epäedullinen</w:t>
      </w:r>
      <w:r w:rsidRPr="00673050">
        <w:rPr>
          <w:rFonts w:cs="Arial"/>
          <w:bCs/>
        </w:rPr>
        <w:t xml:space="preserve">, että tällaisia ns. matalan tuottavuuden työpaikkoja tarvitaan </w:t>
      </w:r>
      <w:r w:rsidR="00673050" w:rsidRPr="00673050">
        <w:rPr>
          <w:rFonts w:cs="Arial"/>
          <w:bCs/>
        </w:rPr>
        <w:t xml:space="preserve">aktivoinnin näkökulmasta </w:t>
      </w:r>
      <w:r w:rsidRPr="00673050">
        <w:rPr>
          <w:rFonts w:cs="Arial"/>
          <w:bCs/>
        </w:rPr>
        <w:t>jatkossakin. Yhdistysten yms. mahdollisuudet tarjota aktivointipaikkoja vaikeasti työllistyville on turvattava, mutta samalla niille on asetettava nykyistä tiukemmat vaatimukset työllisyystoimien vaikuttavuuden näkökulmasta.</w:t>
      </w:r>
    </w:p>
    <w:p w:rsidR="00D47594" w:rsidRPr="00673050" w:rsidRDefault="00D47594" w:rsidP="000A7D64">
      <w:pPr>
        <w:rPr>
          <w:rFonts w:cs="Arial"/>
          <w:bCs/>
          <w:color w:val="FF0000"/>
        </w:rPr>
      </w:pPr>
      <w:r>
        <w:rPr>
          <w:rFonts w:cs="Arial"/>
          <w:bCs/>
        </w:rPr>
        <w:lastRenderedPageBreak/>
        <w:t>9§:</w:t>
      </w:r>
      <w:proofErr w:type="spellStart"/>
      <w:r>
        <w:rPr>
          <w:rFonts w:cs="Arial"/>
          <w:bCs/>
        </w:rPr>
        <w:t>ssä</w:t>
      </w:r>
      <w:proofErr w:type="spellEnd"/>
      <w:r>
        <w:rPr>
          <w:rFonts w:cs="Arial"/>
          <w:bCs/>
        </w:rPr>
        <w:t xml:space="preserve"> säädetään opetus- ja kulttuuriministeriön hallinnonalan </w:t>
      </w:r>
      <w:proofErr w:type="spellStart"/>
      <w:r>
        <w:rPr>
          <w:rFonts w:cs="Arial"/>
          <w:bCs/>
        </w:rPr>
        <w:t>kehittämis</w:t>
      </w:r>
      <w:proofErr w:type="spellEnd"/>
      <w:r>
        <w:rPr>
          <w:rFonts w:cs="Arial"/>
          <w:bCs/>
        </w:rPr>
        <w:t xml:space="preserve">- ja investointihankkeille erityinen lausuntomenettely, jolla varmistetaan ministeriön asiantuntemuksen välittyminen maakuntaan. Menettely lisää byrokratiaa ja on esitetyssä muodossa tarpeeton. Maakunnan on tarkoitus olla itsehallinnollinen toimija ja se pystyy hoitamaan </w:t>
      </w:r>
      <w:proofErr w:type="spellStart"/>
      <w:r>
        <w:rPr>
          <w:rFonts w:cs="Arial"/>
          <w:bCs/>
        </w:rPr>
        <w:t>OKM:n</w:t>
      </w:r>
      <w:proofErr w:type="spellEnd"/>
      <w:r>
        <w:rPr>
          <w:rFonts w:cs="Arial"/>
          <w:bCs/>
        </w:rPr>
        <w:t xml:space="preserve"> hallinnonalan hankkeet yhtä hyvin kuin muidenkin hallinnonalojen. </w:t>
      </w:r>
    </w:p>
    <w:p w:rsidR="000A7D64" w:rsidRPr="00FE4169" w:rsidRDefault="000A7D64" w:rsidP="000A7D64">
      <w:pPr>
        <w:rPr>
          <w:rFonts w:cs="Arial"/>
          <w:b/>
          <w:bCs/>
        </w:rPr>
      </w:pPr>
      <w:r w:rsidRPr="00FE4169">
        <w:rPr>
          <w:rFonts w:cs="Arial"/>
          <w:b/>
          <w:bCs/>
        </w:rPr>
        <w:t>13) 4 Luku Palkkatuki, kommentit:</w:t>
      </w:r>
    </w:p>
    <w:p w:rsidR="00354BF0" w:rsidRPr="00673050" w:rsidRDefault="00354BF0" w:rsidP="00354BF0">
      <w:pPr>
        <w:rPr>
          <w:rFonts w:cs="Arial"/>
          <w:bCs/>
        </w:rPr>
      </w:pPr>
      <w:r w:rsidRPr="00673050">
        <w:rPr>
          <w:rFonts w:cs="Arial"/>
          <w:bCs/>
        </w:rPr>
        <w:t>16 §</w:t>
      </w:r>
    </w:p>
    <w:p w:rsidR="007825D7" w:rsidRPr="00673050" w:rsidRDefault="007825D7" w:rsidP="000A7D64">
      <w:pPr>
        <w:rPr>
          <w:rFonts w:cs="Arial"/>
          <w:bCs/>
        </w:rPr>
      </w:pPr>
      <w:r w:rsidRPr="00673050">
        <w:rPr>
          <w:rFonts w:cs="Arial"/>
          <w:bCs/>
        </w:rPr>
        <w:t xml:space="preserve">Miten luotettavasti arvioidaan 16 §:ssä </w:t>
      </w:r>
      <w:r w:rsidR="00354BF0" w:rsidRPr="00673050">
        <w:rPr>
          <w:rFonts w:cs="Arial"/>
          <w:bCs/>
        </w:rPr>
        <w:t>mainittu lisäys</w:t>
      </w:r>
      <w:r w:rsidRPr="00673050">
        <w:rPr>
          <w:rFonts w:cs="Arial"/>
          <w:bCs/>
        </w:rPr>
        <w:t>, että ”henkilön työttömyys ilman palkkatuen myöntämistä todennäköisesti kestäisi yli 12 kuukautta”?</w:t>
      </w:r>
    </w:p>
    <w:p w:rsidR="00354BF0" w:rsidRPr="00673050" w:rsidRDefault="00354BF0" w:rsidP="00354BF0">
      <w:pPr>
        <w:rPr>
          <w:rFonts w:cs="Arial"/>
          <w:bCs/>
        </w:rPr>
      </w:pPr>
      <w:r w:rsidRPr="00673050">
        <w:rPr>
          <w:rFonts w:cs="Arial"/>
          <w:bCs/>
        </w:rPr>
        <w:t>17 §</w:t>
      </w:r>
    </w:p>
    <w:p w:rsidR="00673050" w:rsidRPr="007F11FB" w:rsidRDefault="00354BF0" w:rsidP="00354BF0">
      <w:pPr>
        <w:rPr>
          <w:rFonts w:cs="Arial"/>
          <w:bCs/>
        </w:rPr>
      </w:pPr>
      <w:r w:rsidRPr="00673050">
        <w:rPr>
          <w:rFonts w:cs="Arial"/>
          <w:bCs/>
        </w:rPr>
        <w:t xml:space="preserve">Esityksen mukaan palkkatukea ei myönnettäisi elinkeinotoimintaa harjoittavalle työnantajalle, jos tuotannollisista ja taloudellisista syistä irtisanotun työntekijän irtisanomisaika on päättynyt edeltävän 12 kuukauden aikana. Tuo aikaraja on syytä lyhentää </w:t>
      </w:r>
      <w:r w:rsidR="00673050" w:rsidRPr="00673050">
        <w:rPr>
          <w:rFonts w:cs="Arial"/>
          <w:bCs/>
        </w:rPr>
        <w:t xml:space="preserve">esim. </w:t>
      </w:r>
      <w:r w:rsidRPr="00673050">
        <w:rPr>
          <w:rFonts w:cs="Arial"/>
          <w:bCs/>
        </w:rPr>
        <w:t>9 kuukauteen. (</w:t>
      </w:r>
      <w:proofErr w:type="spellStart"/>
      <w:r w:rsidRPr="00673050">
        <w:rPr>
          <w:rFonts w:cs="Arial"/>
          <w:bCs/>
        </w:rPr>
        <w:t>Huom</w:t>
      </w:r>
      <w:proofErr w:type="spellEnd"/>
      <w:r w:rsidRPr="00673050">
        <w:rPr>
          <w:rFonts w:cs="Arial"/>
          <w:bCs/>
        </w:rPr>
        <w:t>: Työsopimuslain mukainen takaisinottovelvollisuus on nykyään 4 kk.)</w:t>
      </w:r>
    </w:p>
    <w:p w:rsidR="00354BF0" w:rsidRPr="00673050" w:rsidRDefault="00354BF0" w:rsidP="00354BF0">
      <w:pPr>
        <w:rPr>
          <w:rFonts w:cs="Arial"/>
          <w:bCs/>
        </w:rPr>
      </w:pPr>
      <w:r w:rsidRPr="00673050">
        <w:rPr>
          <w:rFonts w:cs="Arial"/>
          <w:bCs/>
        </w:rPr>
        <w:t>20 §</w:t>
      </w:r>
    </w:p>
    <w:p w:rsidR="00354BF0" w:rsidRPr="00673050" w:rsidRDefault="00354BF0" w:rsidP="00354BF0">
      <w:pPr>
        <w:rPr>
          <w:rFonts w:cs="Arial"/>
          <w:bCs/>
        </w:rPr>
      </w:pPr>
      <w:r w:rsidRPr="00673050">
        <w:rPr>
          <w:rFonts w:cs="Arial"/>
          <w:bCs/>
        </w:rPr>
        <w:t>Palkkatukea tulee voida myöntää myös ammatillisen koulutuksen suorittaneiden alle 30-vuotiaiden työttömien työnhakijoiden työllistämiseen ilman nyt edellytettyä kuuden kuukauden työttömyysjaksoa.</w:t>
      </w:r>
    </w:p>
    <w:p w:rsidR="00354BF0" w:rsidRPr="00233BBA" w:rsidRDefault="00354BF0" w:rsidP="00354BF0">
      <w:pPr>
        <w:rPr>
          <w:rFonts w:cs="Arial"/>
          <w:bCs/>
        </w:rPr>
      </w:pPr>
      <w:r w:rsidRPr="00233BBA">
        <w:rPr>
          <w:rFonts w:cs="Arial"/>
          <w:bCs/>
        </w:rPr>
        <w:t>23 §</w:t>
      </w:r>
    </w:p>
    <w:p w:rsidR="00354BF0" w:rsidRPr="007F11FB" w:rsidRDefault="00354BF0" w:rsidP="000A7D64">
      <w:pPr>
        <w:rPr>
          <w:rFonts w:cs="Arial"/>
          <w:bCs/>
        </w:rPr>
      </w:pPr>
      <w:r w:rsidRPr="00233BBA">
        <w:rPr>
          <w:rFonts w:cs="Arial"/>
          <w:bCs/>
        </w:rPr>
        <w:t>Kunnan työllistämisvelvoite tulee poistaa tai toissijaisesti korvata palkkatukena 100 % kunnan velvoitteen perusteella työllistämän henkilön palkkauskustannuksista.</w:t>
      </w:r>
    </w:p>
    <w:p w:rsidR="000A7D64" w:rsidRPr="00F734C0" w:rsidRDefault="000A7D64" w:rsidP="000A7D64">
      <w:pPr>
        <w:rPr>
          <w:rFonts w:cs="Arial"/>
          <w:b/>
          <w:bCs/>
        </w:rPr>
      </w:pPr>
      <w:r w:rsidRPr="00F734C0">
        <w:rPr>
          <w:rFonts w:cs="Arial"/>
          <w:b/>
          <w:bCs/>
        </w:rPr>
        <w:t>14) 5 Luku Tuen hakeminen, myöntäminen ja maksaminen, kommentit:</w:t>
      </w:r>
    </w:p>
    <w:p w:rsidR="00E213AA" w:rsidRPr="00233BBA" w:rsidRDefault="00E213AA" w:rsidP="00E213AA">
      <w:pPr>
        <w:autoSpaceDE w:val="0"/>
        <w:autoSpaceDN w:val="0"/>
        <w:adjustRightInd w:val="0"/>
        <w:spacing w:after="0" w:line="240" w:lineRule="auto"/>
        <w:rPr>
          <w:rFonts w:cs="Arial"/>
          <w:bCs/>
        </w:rPr>
      </w:pPr>
      <w:r w:rsidRPr="00233BBA">
        <w:rPr>
          <w:rFonts w:cs="Arial"/>
          <w:bCs/>
        </w:rPr>
        <w:t>EI KOMMENTOITAVAA.</w:t>
      </w:r>
    </w:p>
    <w:p w:rsidR="00F734C0" w:rsidRPr="000A7D64" w:rsidRDefault="00F734C0" w:rsidP="000A7D64">
      <w:pPr>
        <w:rPr>
          <w:rFonts w:cs="Arial"/>
          <w:bCs/>
        </w:rPr>
      </w:pPr>
    </w:p>
    <w:p w:rsidR="000A7D64" w:rsidRPr="00E213AA" w:rsidRDefault="000A7D64" w:rsidP="000A7D64">
      <w:pPr>
        <w:rPr>
          <w:rFonts w:cs="Arial"/>
          <w:b/>
          <w:bCs/>
        </w:rPr>
      </w:pPr>
      <w:r w:rsidRPr="00E213AA">
        <w:rPr>
          <w:rFonts w:cs="Arial"/>
          <w:b/>
          <w:bCs/>
        </w:rPr>
        <w:t>15) 6 Luku Tuen palauttaminen ja takaisinperintä sekä maksatuksen lopettaminen, kommentit:</w:t>
      </w:r>
    </w:p>
    <w:p w:rsidR="00E213AA" w:rsidRPr="00233BBA" w:rsidRDefault="00E213AA" w:rsidP="000A7D64">
      <w:pPr>
        <w:rPr>
          <w:rFonts w:cs="Arial"/>
          <w:bCs/>
        </w:rPr>
      </w:pPr>
      <w:r w:rsidRPr="00233BBA">
        <w:rPr>
          <w:rFonts w:cs="Arial"/>
          <w:bCs/>
        </w:rPr>
        <w:t>EI KOMMENTOITAVAA.</w:t>
      </w:r>
    </w:p>
    <w:p w:rsidR="000A7D64" w:rsidRPr="00E213AA" w:rsidRDefault="000A7D64" w:rsidP="000A7D64">
      <w:pPr>
        <w:rPr>
          <w:rFonts w:cs="Arial"/>
          <w:b/>
          <w:bCs/>
        </w:rPr>
      </w:pPr>
      <w:r w:rsidRPr="00E213AA">
        <w:rPr>
          <w:rFonts w:cs="Arial"/>
          <w:b/>
          <w:bCs/>
        </w:rPr>
        <w:t>16) 7 Luku Euroopan unionin rakennerahastoja koskevat erityissäännökset, kommentit:</w:t>
      </w:r>
    </w:p>
    <w:p w:rsidR="00E213AA" w:rsidRDefault="00B7045A" w:rsidP="000A7D64">
      <w:pPr>
        <w:rPr>
          <w:rFonts w:cs="Arial"/>
          <w:bCs/>
        </w:rPr>
      </w:pPr>
      <w:r>
        <w:rPr>
          <w:rFonts w:cs="Arial"/>
          <w:bCs/>
        </w:rPr>
        <w:t xml:space="preserve">Luvun säädökset vastaavat pääosin nykyistä sääntelyä eikä siinä ole olennaisia </w:t>
      </w:r>
      <w:r w:rsidR="00C53B53">
        <w:rPr>
          <w:rFonts w:cs="Arial"/>
          <w:bCs/>
        </w:rPr>
        <w:t>muutostarpeita.</w:t>
      </w:r>
      <w:bookmarkStart w:id="0" w:name="_GoBack"/>
      <w:bookmarkEnd w:id="0"/>
    </w:p>
    <w:p w:rsidR="000A7D64" w:rsidRPr="00E213AA" w:rsidRDefault="000A7D64" w:rsidP="000A7D64">
      <w:pPr>
        <w:rPr>
          <w:rFonts w:cs="Arial"/>
          <w:b/>
          <w:bCs/>
        </w:rPr>
      </w:pPr>
      <w:r w:rsidRPr="00E213AA">
        <w:rPr>
          <w:rFonts w:cs="Arial"/>
          <w:b/>
          <w:bCs/>
        </w:rPr>
        <w:t>17) 8 Luku Erinäiset säännökset, kommentit:</w:t>
      </w:r>
    </w:p>
    <w:p w:rsidR="00E213AA" w:rsidRPr="00233BBA" w:rsidRDefault="00E213AA" w:rsidP="000A7D64">
      <w:pPr>
        <w:rPr>
          <w:rFonts w:cs="Arial"/>
          <w:bCs/>
        </w:rPr>
      </w:pPr>
      <w:r w:rsidRPr="00233BBA">
        <w:rPr>
          <w:rFonts w:cs="Arial"/>
          <w:bCs/>
        </w:rPr>
        <w:t>EI KOMMENTOITAVAA.</w:t>
      </w:r>
    </w:p>
    <w:p w:rsidR="000A7D64" w:rsidRPr="00E213AA" w:rsidRDefault="000A7D64" w:rsidP="000A7D64">
      <w:pPr>
        <w:rPr>
          <w:rFonts w:cs="Arial"/>
          <w:b/>
          <w:bCs/>
        </w:rPr>
      </w:pPr>
      <w:r w:rsidRPr="00E213AA">
        <w:rPr>
          <w:rFonts w:cs="Arial"/>
          <w:b/>
          <w:bCs/>
        </w:rPr>
        <w:t xml:space="preserve">18) 3. </w:t>
      </w:r>
      <w:proofErr w:type="gramStart"/>
      <w:r w:rsidRPr="00E213AA">
        <w:rPr>
          <w:rFonts w:cs="Arial"/>
          <w:b/>
          <w:bCs/>
        </w:rPr>
        <w:t>Laki yksityisistä rekrytointipalveluista.</w:t>
      </w:r>
      <w:proofErr w:type="gramEnd"/>
      <w:r w:rsidRPr="00E213AA">
        <w:rPr>
          <w:rFonts w:cs="Arial"/>
          <w:b/>
          <w:bCs/>
        </w:rPr>
        <w:t xml:space="preserve"> </w:t>
      </w:r>
      <w:r w:rsidR="00CE4EF3" w:rsidRPr="00E213AA">
        <w:rPr>
          <w:b/>
        </w:rPr>
        <w:t xml:space="preserve">(ss. </w:t>
      </w:r>
      <w:proofErr w:type="gramStart"/>
      <w:r w:rsidR="00CE4EF3" w:rsidRPr="00E213AA">
        <w:rPr>
          <w:b/>
        </w:rPr>
        <w:t>204-205</w:t>
      </w:r>
      <w:proofErr w:type="gramEnd"/>
      <w:r w:rsidR="00CE4EF3" w:rsidRPr="00E213AA">
        <w:rPr>
          <w:b/>
        </w:rPr>
        <w:t xml:space="preserve">) </w:t>
      </w:r>
      <w:r w:rsidRPr="00E213AA">
        <w:rPr>
          <w:rFonts w:cs="Arial"/>
          <w:b/>
          <w:bCs/>
        </w:rPr>
        <w:t>Kommentit:</w:t>
      </w:r>
    </w:p>
    <w:p w:rsidR="00E213AA" w:rsidRPr="00233BBA" w:rsidRDefault="00E213AA" w:rsidP="000A7D64">
      <w:pPr>
        <w:rPr>
          <w:rFonts w:cs="Arial"/>
          <w:bCs/>
        </w:rPr>
      </w:pPr>
      <w:r w:rsidRPr="00233BBA">
        <w:rPr>
          <w:rFonts w:cs="Arial"/>
          <w:bCs/>
        </w:rPr>
        <w:t>EI KOMMENTOITAVAA.</w:t>
      </w:r>
    </w:p>
    <w:p w:rsidR="000A7D64" w:rsidRPr="00E213AA" w:rsidRDefault="000A7D64" w:rsidP="000A7D64">
      <w:pPr>
        <w:rPr>
          <w:rFonts w:cs="Arial"/>
          <w:b/>
          <w:bCs/>
        </w:rPr>
      </w:pPr>
      <w:r w:rsidRPr="00E213AA">
        <w:rPr>
          <w:rFonts w:cs="Arial"/>
          <w:b/>
          <w:bCs/>
        </w:rPr>
        <w:t xml:space="preserve">19) 4. </w:t>
      </w:r>
      <w:proofErr w:type="gramStart"/>
      <w:r w:rsidRPr="00E213AA">
        <w:rPr>
          <w:rFonts w:cs="Arial"/>
          <w:b/>
          <w:bCs/>
        </w:rPr>
        <w:t>Laki sosiaalisista yrityksistä annetun lain kumoamisesta.</w:t>
      </w:r>
      <w:proofErr w:type="gramEnd"/>
      <w:r w:rsidRPr="00E213AA">
        <w:rPr>
          <w:rFonts w:cs="Arial"/>
          <w:b/>
          <w:bCs/>
        </w:rPr>
        <w:t xml:space="preserve"> Kommentit:</w:t>
      </w:r>
    </w:p>
    <w:p w:rsidR="00E213AA" w:rsidRPr="00233BBA" w:rsidRDefault="00E213AA" w:rsidP="000A7D64">
      <w:pPr>
        <w:autoSpaceDE w:val="0"/>
        <w:autoSpaceDN w:val="0"/>
        <w:adjustRightInd w:val="0"/>
        <w:spacing w:after="0" w:line="240" w:lineRule="auto"/>
        <w:rPr>
          <w:rFonts w:cs="Calibri"/>
          <w:bCs/>
        </w:rPr>
      </w:pPr>
      <w:r w:rsidRPr="00233BBA">
        <w:rPr>
          <w:rFonts w:cs="Calibri"/>
          <w:bCs/>
        </w:rPr>
        <w:t xml:space="preserve">Laki sosiaalisista yrityksistä ei ole täyttänyt niitä odotuksia, joita sille alun perin asetettiin. </w:t>
      </w:r>
      <w:r w:rsidR="00D5623F" w:rsidRPr="00233BBA">
        <w:rPr>
          <w:rFonts w:cs="Calibri"/>
          <w:bCs/>
        </w:rPr>
        <w:t>Laki sosiaalisista yrityksistä on tarkoituksenmukaista kumota.</w:t>
      </w:r>
    </w:p>
    <w:p w:rsidR="00B23615" w:rsidRDefault="00B23615" w:rsidP="000A7D64">
      <w:pPr>
        <w:autoSpaceDE w:val="0"/>
        <w:autoSpaceDN w:val="0"/>
        <w:adjustRightInd w:val="0"/>
        <w:spacing w:after="0" w:line="240" w:lineRule="auto"/>
        <w:rPr>
          <w:rFonts w:cs="Calibri"/>
          <w:bCs/>
        </w:rPr>
      </w:pPr>
    </w:p>
    <w:p w:rsidR="000A7D64" w:rsidRPr="00E213AA" w:rsidRDefault="000A7D64" w:rsidP="000A7D64">
      <w:pPr>
        <w:autoSpaceDE w:val="0"/>
        <w:autoSpaceDN w:val="0"/>
        <w:adjustRightInd w:val="0"/>
        <w:spacing w:after="0" w:line="240" w:lineRule="auto"/>
        <w:rPr>
          <w:rFonts w:cs="Calibri"/>
          <w:bCs/>
        </w:rPr>
      </w:pPr>
      <w:r w:rsidRPr="00E213AA">
        <w:rPr>
          <w:rFonts w:cs="Calibri"/>
          <w:b/>
          <w:bCs/>
        </w:rPr>
        <w:t>5. Laki työttömyysturvalain muuttamisesta</w:t>
      </w:r>
      <w:r w:rsidR="00E213AA">
        <w:rPr>
          <w:rFonts w:cs="Calibri"/>
          <w:b/>
          <w:bCs/>
        </w:rPr>
        <w:t xml:space="preserve"> </w:t>
      </w:r>
      <w:r w:rsidR="00E213AA" w:rsidRPr="007F11FB">
        <w:rPr>
          <w:rFonts w:cs="Calibri"/>
          <w:bCs/>
          <w:i/>
        </w:rPr>
        <w:t>(s. 207-</w:t>
      </w:r>
      <w:r w:rsidR="007F11FB">
        <w:rPr>
          <w:rFonts w:cs="Calibri"/>
          <w:bCs/>
          <w:i/>
        </w:rPr>
        <w:t>)</w:t>
      </w:r>
    </w:p>
    <w:p w:rsidR="000A7D64" w:rsidRPr="000A7D64" w:rsidRDefault="000A7D64" w:rsidP="000A7D64">
      <w:pPr>
        <w:autoSpaceDE w:val="0"/>
        <w:autoSpaceDN w:val="0"/>
        <w:adjustRightInd w:val="0"/>
        <w:spacing w:after="0" w:line="240" w:lineRule="auto"/>
        <w:rPr>
          <w:rFonts w:cs="Arial"/>
          <w:bCs/>
        </w:rPr>
      </w:pPr>
      <w:r w:rsidRPr="000A7D64">
        <w:rPr>
          <w:rFonts w:cs="Arial"/>
          <w:bCs/>
        </w:rPr>
        <w:t>Työttömyysturvalain keskeisimmät muutokset koskevat työttömyysturvajärjestelmän toimeenpanoon</w:t>
      </w:r>
    </w:p>
    <w:p w:rsidR="000A7D64" w:rsidRPr="000A7D64" w:rsidRDefault="000A7D64" w:rsidP="000A7D64">
      <w:pPr>
        <w:autoSpaceDE w:val="0"/>
        <w:autoSpaceDN w:val="0"/>
        <w:adjustRightInd w:val="0"/>
        <w:spacing w:after="0" w:line="240" w:lineRule="auto"/>
        <w:rPr>
          <w:rFonts w:cs="Arial"/>
          <w:bCs/>
        </w:rPr>
      </w:pPr>
      <w:r w:rsidRPr="000A7D64">
        <w:rPr>
          <w:rFonts w:cs="Arial"/>
          <w:bCs/>
        </w:rPr>
        <w:t>liittyvien tehtävien siirtämistä TE-toimistoilta työttömyyskassojen, Kansaneläkelaitoksen ja maakuntien</w:t>
      </w:r>
    </w:p>
    <w:p w:rsidR="000A7D64" w:rsidRPr="000A7D64" w:rsidRDefault="000A7D64" w:rsidP="000A7D64">
      <w:pPr>
        <w:autoSpaceDE w:val="0"/>
        <w:autoSpaceDN w:val="0"/>
        <w:adjustRightInd w:val="0"/>
        <w:spacing w:after="0" w:line="240" w:lineRule="auto"/>
        <w:rPr>
          <w:rFonts w:cs="Arial"/>
          <w:bCs/>
        </w:rPr>
      </w:pPr>
      <w:r w:rsidRPr="000A7D64">
        <w:rPr>
          <w:rFonts w:cs="Arial"/>
          <w:bCs/>
        </w:rPr>
        <w:lastRenderedPageBreak/>
        <w:t>hoidettavaksi. Tehtävien siirtämisestä säädettäisiin pääosin 11 – 14 luvussa.</w:t>
      </w:r>
    </w:p>
    <w:p w:rsidR="00D5623F" w:rsidRDefault="00D5623F" w:rsidP="000A7D64">
      <w:pPr>
        <w:autoSpaceDE w:val="0"/>
        <w:autoSpaceDN w:val="0"/>
        <w:adjustRightInd w:val="0"/>
        <w:spacing w:after="0" w:line="240" w:lineRule="auto"/>
        <w:rPr>
          <w:rFonts w:cs="Arial"/>
          <w:bCs/>
        </w:rPr>
      </w:pPr>
    </w:p>
    <w:p w:rsidR="000A7D64" w:rsidRPr="000A7D64" w:rsidRDefault="000A7D64" w:rsidP="000A7D64">
      <w:pPr>
        <w:autoSpaceDE w:val="0"/>
        <w:autoSpaceDN w:val="0"/>
        <w:adjustRightInd w:val="0"/>
        <w:spacing w:after="0" w:line="240" w:lineRule="auto"/>
        <w:rPr>
          <w:rFonts w:cs="Arial"/>
          <w:bCs/>
        </w:rPr>
      </w:pPr>
      <w:r w:rsidRPr="000A7D64">
        <w:rPr>
          <w:rFonts w:cs="Arial"/>
          <w:bCs/>
        </w:rPr>
        <w:t>Lisäksi työttömyysturvan seuraamusjärjestelmää muutettaisiin siten, että keskeistä jatkossa olisi</w:t>
      </w:r>
    </w:p>
    <w:p w:rsidR="000A7D64" w:rsidRPr="000A7D64" w:rsidRDefault="000A7D64" w:rsidP="000A7D64">
      <w:pPr>
        <w:autoSpaceDE w:val="0"/>
        <w:autoSpaceDN w:val="0"/>
        <w:adjustRightInd w:val="0"/>
        <w:spacing w:after="0" w:line="240" w:lineRule="auto"/>
        <w:rPr>
          <w:rFonts w:cs="Arial"/>
          <w:bCs/>
        </w:rPr>
      </w:pPr>
      <w:r w:rsidRPr="000A7D64">
        <w:rPr>
          <w:rFonts w:cs="Arial"/>
          <w:bCs/>
        </w:rPr>
        <w:t>työnhakijan aktiivisen työnhaun seuraaminen. Tätä koskevat säännökset olisivat pääosin 2 a luvussa.</w:t>
      </w:r>
    </w:p>
    <w:p w:rsidR="000A7D64" w:rsidRPr="000A7D64" w:rsidRDefault="000A7D64" w:rsidP="000A7D64">
      <w:pPr>
        <w:autoSpaceDE w:val="0"/>
        <w:autoSpaceDN w:val="0"/>
        <w:adjustRightInd w:val="0"/>
        <w:spacing w:after="0" w:line="240" w:lineRule="auto"/>
        <w:rPr>
          <w:rFonts w:cs="Arial"/>
          <w:bCs/>
        </w:rPr>
      </w:pPr>
    </w:p>
    <w:p w:rsidR="000A7D64" w:rsidRPr="00CC18A7" w:rsidRDefault="000A7D64" w:rsidP="000A7D64">
      <w:pPr>
        <w:rPr>
          <w:rFonts w:cs="Arial"/>
          <w:b/>
          <w:bCs/>
        </w:rPr>
      </w:pPr>
      <w:r w:rsidRPr="00CC18A7">
        <w:rPr>
          <w:rFonts w:cs="Arial"/>
          <w:b/>
          <w:bCs/>
        </w:rPr>
        <w:t>20) 1 luku Yleiset säännökset, kommentit:</w:t>
      </w:r>
    </w:p>
    <w:p w:rsidR="00FE682F" w:rsidRPr="00233BBA" w:rsidRDefault="00FE682F" w:rsidP="000A7D64">
      <w:pPr>
        <w:rPr>
          <w:rFonts w:cs="Arial"/>
          <w:bCs/>
        </w:rPr>
      </w:pPr>
      <w:r w:rsidRPr="00233BBA">
        <w:rPr>
          <w:rFonts w:cs="Arial"/>
          <w:bCs/>
        </w:rPr>
        <w:t xml:space="preserve">Työttömien kannustaminen itsensä työllistämiseen ja yritystoimintaan pää- tai sivutoimisesti on kannatettava suuntaus. Nykyinen tilanne vaatii lainsäädännön selkeyttämistä ja joustavien siirtymien mahdollistamista siten, että työnhakijan olisi </w:t>
      </w:r>
      <w:r w:rsidR="005F4299" w:rsidRPr="00233BBA">
        <w:rPr>
          <w:rFonts w:cs="Arial"/>
          <w:bCs/>
        </w:rPr>
        <w:t xml:space="preserve">työttömyysturvan näkökulmasta nykyistä </w:t>
      </w:r>
      <w:r w:rsidRPr="00233BBA">
        <w:rPr>
          <w:rFonts w:cs="Arial"/>
          <w:bCs/>
        </w:rPr>
        <w:t xml:space="preserve">kannustavampaa </w:t>
      </w:r>
      <w:r w:rsidR="005F4299" w:rsidRPr="00233BBA">
        <w:rPr>
          <w:rFonts w:cs="Arial"/>
          <w:bCs/>
        </w:rPr>
        <w:t xml:space="preserve">hakeutua työelämään </w:t>
      </w:r>
      <w:r w:rsidRPr="00233BBA">
        <w:rPr>
          <w:rFonts w:cs="Arial"/>
          <w:bCs/>
        </w:rPr>
        <w:t xml:space="preserve">muutoinkin kuin perinteisen palkkatyön avulla. </w:t>
      </w:r>
    </w:p>
    <w:p w:rsidR="000C40B2" w:rsidRPr="00233BBA" w:rsidRDefault="000C40B2" w:rsidP="000A7D64">
      <w:pPr>
        <w:rPr>
          <w:rFonts w:cs="Arial"/>
          <w:bCs/>
        </w:rPr>
      </w:pPr>
      <w:r w:rsidRPr="00233BBA">
        <w:rPr>
          <w:rFonts w:cs="Arial"/>
          <w:bCs/>
        </w:rPr>
        <w:t>Työssä ollessa aloitettu yritystoiminta on hyvä kytkeä tähän säädökseen, sillä se todennäköisesti vauhdittaa oman yritystoiminnan aloittamista tilanteissa, joissa palkkatyö on päättymässä tuotannollisista ja taloudellisista syistä tai työsuhteen määräaikaisuuden takia.</w:t>
      </w:r>
    </w:p>
    <w:p w:rsidR="000C40B2" w:rsidRPr="00233BBA" w:rsidRDefault="00FE682F" w:rsidP="000A7D64">
      <w:pPr>
        <w:rPr>
          <w:rFonts w:cs="Arial"/>
          <w:bCs/>
        </w:rPr>
      </w:pPr>
      <w:r w:rsidRPr="00233BBA">
        <w:rPr>
          <w:rFonts w:cs="Arial"/>
          <w:bCs/>
        </w:rPr>
        <w:t xml:space="preserve">Liikkuvuusavustuksen liittäminen myös osa-aikatyöhön on parannus, jonka voi odottaa kannustavan työn vastaanottamiseen nykyistä paremmin myös maantieteellisesti laajemmalta alueelta. </w:t>
      </w:r>
      <w:r w:rsidR="008A749A" w:rsidRPr="00233BBA">
        <w:rPr>
          <w:rFonts w:cs="Arial"/>
          <w:bCs/>
        </w:rPr>
        <w:t>Tukea porrastamalla (lapsikorotus) voidaan paremmin ottaa huomioon perheellisten työnhakijoiden asema.</w:t>
      </w:r>
    </w:p>
    <w:p w:rsidR="000A7D64" w:rsidRPr="00413391" w:rsidRDefault="000A7D64" w:rsidP="000A7D64">
      <w:pPr>
        <w:rPr>
          <w:rFonts w:cs="Arial"/>
          <w:b/>
          <w:bCs/>
        </w:rPr>
      </w:pPr>
      <w:r w:rsidRPr="00413391">
        <w:rPr>
          <w:rFonts w:cs="Arial"/>
          <w:b/>
          <w:bCs/>
        </w:rPr>
        <w:t>21) 2 luku Etuuden saamisen yleiset työvoimapoliittiset edellytykset, kommentit:</w:t>
      </w:r>
    </w:p>
    <w:p w:rsidR="00413391" w:rsidRPr="00233BBA" w:rsidRDefault="00413391" w:rsidP="000A7D64">
      <w:pPr>
        <w:rPr>
          <w:rFonts w:cs="Arial"/>
          <w:bCs/>
          <w:color w:val="FF0000"/>
        </w:rPr>
      </w:pPr>
      <w:r w:rsidRPr="00233BBA">
        <w:rPr>
          <w:rFonts w:cs="Arial"/>
          <w:bCs/>
        </w:rPr>
        <w:t xml:space="preserve">On hyvä, että esityksessä painotetaan tuen saajan yleistä velvollisuutta hakea aktiivisesti työtä ja sitä, että työttömyysetuuden saajan on oltava työmarkkinoiden käytettävissä. Samassa yhteydessä on voitava kuitenkin ottaa huomioon hakijan osaaminen yms. ominaisuudet työnhaun kohdentamiseksi realistisesti. Tämä ei tarkoita, etteikö hakijan olisi ammattitaitosuojan sitä estämättä haettava laajasti osaamistaan vastaavaa työtä niin maantieteellisesti kuin ammatillisesti. Yksilöllisestä työllistymissuunnitelmasta luopuminen ei </w:t>
      </w:r>
      <w:r w:rsidR="00233BBA" w:rsidRPr="00233BBA">
        <w:rPr>
          <w:rFonts w:cs="Arial"/>
          <w:bCs/>
        </w:rPr>
        <w:t xml:space="preserve">kuitenkaan </w:t>
      </w:r>
      <w:r w:rsidRPr="00233BBA">
        <w:rPr>
          <w:rFonts w:cs="Arial"/>
          <w:bCs/>
        </w:rPr>
        <w:t>edistä hakijalle räätälöityjen palveluratkaisujen syntymistä eikä siten työnhakijoiden työllistymistä.</w:t>
      </w:r>
    </w:p>
    <w:p w:rsidR="009B5BBF" w:rsidRPr="001A70B3" w:rsidRDefault="000A7D64" w:rsidP="000A7D64">
      <w:pPr>
        <w:rPr>
          <w:rFonts w:cs="Arial"/>
          <w:b/>
          <w:bCs/>
        </w:rPr>
      </w:pPr>
      <w:r w:rsidRPr="00413391">
        <w:rPr>
          <w:rFonts w:cs="Arial"/>
          <w:b/>
          <w:bCs/>
        </w:rPr>
        <w:t>22) 2 a luku Työvoimapoliittisesti moitittava menettely, kommentit:</w:t>
      </w:r>
    </w:p>
    <w:p w:rsidR="009B6821" w:rsidRPr="001A70B3" w:rsidRDefault="009B6821" w:rsidP="000A7D64">
      <w:pPr>
        <w:rPr>
          <w:rFonts w:cs="Arial"/>
          <w:bCs/>
        </w:rPr>
      </w:pPr>
      <w:r w:rsidRPr="001A70B3">
        <w:rPr>
          <w:rFonts w:cs="Arial"/>
          <w:bCs/>
        </w:rPr>
        <w:t>8 a §</w:t>
      </w:r>
    </w:p>
    <w:p w:rsidR="00A5083D" w:rsidRPr="001A70B3" w:rsidRDefault="00A5083D" w:rsidP="000A7D64">
      <w:pPr>
        <w:rPr>
          <w:rFonts w:cs="Arial"/>
          <w:bCs/>
        </w:rPr>
      </w:pPr>
      <w:r w:rsidRPr="001A70B3">
        <w:rPr>
          <w:rFonts w:cs="Arial"/>
          <w:bCs/>
        </w:rPr>
        <w:t>Aktiivinen työnhaku tarkoittaa tässä esityksessä sitä, että työtön työnhakija hakee työttömänä ollessaan keskimäärin yhtä työpaikkaa työttömyysviikkoa kohden. Tällainen mekaaninen, hakujen lukumäärään perustuva työnhaku ilman työhakijan osaamisesta johdettuja reunaehtoja ei ota huomioon työmarkkinoiden</w:t>
      </w:r>
      <w:r w:rsidR="00B9651A" w:rsidRPr="001A70B3">
        <w:rPr>
          <w:rFonts w:cs="Arial"/>
          <w:bCs/>
        </w:rPr>
        <w:t xml:space="preserve"> </w:t>
      </w:r>
      <w:proofErr w:type="spellStart"/>
      <w:r w:rsidR="00B9651A" w:rsidRPr="001A70B3">
        <w:rPr>
          <w:rFonts w:cs="Arial"/>
          <w:bCs/>
        </w:rPr>
        <w:t>kohtaanto</w:t>
      </w:r>
      <w:proofErr w:type="spellEnd"/>
      <w:r w:rsidR="00B9651A" w:rsidRPr="001A70B3">
        <w:rPr>
          <w:rFonts w:cs="Arial"/>
          <w:bCs/>
        </w:rPr>
        <w:t xml:space="preserve">-ongelman perussyitä. Pelkkä lukumäärään perustuva velvoite ei motivoi työnhakijoita ja se johtaa myös </w:t>
      </w:r>
      <w:r w:rsidRPr="001A70B3">
        <w:rPr>
          <w:rFonts w:cs="Arial"/>
          <w:bCs/>
        </w:rPr>
        <w:t xml:space="preserve">siihen, että entistä suurempi osa työpaikoista menee ”piiloon”. Nykyisinkin vain hieman yli 40 % avoimena olevista työpaikoista ilmoitetaan TE-hallinnon työnvälitysjärjestelmässä ja tuo prosenttiosuus tulee </w:t>
      </w:r>
      <w:r w:rsidR="00B9651A" w:rsidRPr="001A70B3">
        <w:rPr>
          <w:rFonts w:cs="Arial"/>
          <w:bCs/>
        </w:rPr>
        <w:t xml:space="preserve">velvoitteen seurauksena </w:t>
      </w:r>
      <w:r w:rsidRPr="001A70B3">
        <w:rPr>
          <w:rFonts w:cs="Arial"/>
          <w:bCs/>
        </w:rPr>
        <w:t>edelleen laskemaan.</w:t>
      </w:r>
      <w:r w:rsidR="00B9651A" w:rsidRPr="001A70B3">
        <w:rPr>
          <w:rFonts w:cs="Arial"/>
          <w:bCs/>
        </w:rPr>
        <w:t xml:space="preserve"> Erityisesti vaikeasti työllistyvien mahdollisuudet työllistyä avoimille työmarkkinoille tulee ottaa säädöksessä huomioon.</w:t>
      </w:r>
    </w:p>
    <w:p w:rsidR="000A7D64" w:rsidRPr="001F2F71" w:rsidRDefault="000A7D64" w:rsidP="000A7D64">
      <w:pPr>
        <w:rPr>
          <w:rFonts w:cs="Arial"/>
          <w:b/>
          <w:bCs/>
        </w:rPr>
      </w:pPr>
      <w:r w:rsidRPr="001F2F71">
        <w:rPr>
          <w:rFonts w:cs="Arial"/>
          <w:b/>
          <w:bCs/>
        </w:rPr>
        <w:t>23) 5 luku Työttömyyspäivärahan saamisen edellytykset, kommentit:</w:t>
      </w:r>
    </w:p>
    <w:p w:rsidR="00E73710" w:rsidRPr="00822CDA" w:rsidRDefault="00E73710" w:rsidP="000A7D64">
      <w:pPr>
        <w:rPr>
          <w:rFonts w:cs="Arial"/>
          <w:bCs/>
        </w:rPr>
      </w:pPr>
      <w:r w:rsidRPr="00822CDA">
        <w:rPr>
          <w:rFonts w:cs="Arial"/>
          <w:bCs/>
        </w:rPr>
        <w:t>4 a §</w:t>
      </w:r>
    </w:p>
    <w:p w:rsidR="001F2F71" w:rsidRPr="001A70B3" w:rsidRDefault="001F2F71" w:rsidP="000A7D64">
      <w:pPr>
        <w:rPr>
          <w:rFonts w:cs="Arial"/>
          <w:bCs/>
        </w:rPr>
      </w:pPr>
      <w:r w:rsidRPr="001A70B3">
        <w:rPr>
          <w:rFonts w:cs="Arial"/>
          <w:bCs/>
        </w:rPr>
        <w:t xml:space="preserve">Palkansaajan työssäoloehdon kertyminen palkkatuetussa työssä: työssäoloehtoon tulee laskea 100 % niistä kalenteriviikoista, jotka henkilö on ollut 4 §:ssä tarkoitetussa työssä. </w:t>
      </w:r>
    </w:p>
    <w:p w:rsidR="001A70B3" w:rsidRPr="001A70B3" w:rsidRDefault="009B5BBF" w:rsidP="009B5BBF">
      <w:pPr>
        <w:spacing w:after="0"/>
        <w:rPr>
          <w:rFonts w:cs="Arial"/>
          <w:bCs/>
        </w:rPr>
      </w:pPr>
      <w:r w:rsidRPr="001A70B3">
        <w:rPr>
          <w:rFonts w:cs="Arial"/>
          <w:bCs/>
        </w:rPr>
        <w:t>Työssäoloehtoon luetaan myös sellaiset täydet kalenteriviikot, joina henkilö on ollut 60 vuotta täytettyään julkisista rekrytointi- ja osaamispalveluista annetun lain 28 §:n 2 momentin perusteella järjestetyssä työllis</w:t>
      </w:r>
      <w:r w:rsidR="001A70B3" w:rsidRPr="001A70B3">
        <w:rPr>
          <w:rFonts w:cs="Arial"/>
          <w:bCs/>
        </w:rPr>
        <w:t xml:space="preserve">tymistä edistävässä palvelussa. Tämä mahdollisuus on syytä laajentaa myös </w:t>
      </w:r>
      <w:proofErr w:type="gramStart"/>
      <w:r w:rsidR="001A70B3" w:rsidRPr="001A70B3">
        <w:rPr>
          <w:rFonts w:cs="Arial"/>
          <w:bCs/>
        </w:rPr>
        <w:t>57-59</w:t>
      </w:r>
      <w:proofErr w:type="gramEnd"/>
      <w:r w:rsidR="001A70B3" w:rsidRPr="001A70B3">
        <w:rPr>
          <w:rFonts w:cs="Arial"/>
          <w:bCs/>
        </w:rPr>
        <w:t>-vuotiaisiin vaikeasti työllistyviin henkilöihin, joilla ei tosiasiallisesti ole edellytyksiä selviytyä tarjotusta työstä.</w:t>
      </w:r>
    </w:p>
    <w:p w:rsidR="009B5BBF" w:rsidRDefault="009B5BBF" w:rsidP="000A7D64">
      <w:pPr>
        <w:rPr>
          <w:rFonts w:cs="Arial"/>
          <w:bCs/>
          <w:color w:val="FF0000"/>
        </w:rPr>
      </w:pPr>
    </w:p>
    <w:p w:rsidR="007F11FB" w:rsidRPr="001A70B3" w:rsidRDefault="007F11FB" w:rsidP="000A7D64">
      <w:pPr>
        <w:rPr>
          <w:rFonts w:cs="Arial"/>
          <w:bCs/>
          <w:color w:val="FF0000"/>
        </w:rPr>
      </w:pPr>
    </w:p>
    <w:p w:rsidR="000A7D64" w:rsidRPr="00785B38" w:rsidRDefault="000A7D64" w:rsidP="000A7D64">
      <w:pPr>
        <w:rPr>
          <w:rFonts w:cs="Arial"/>
          <w:b/>
          <w:bCs/>
        </w:rPr>
      </w:pPr>
      <w:r w:rsidRPr="00785B38">
        <w:rPr>
          <w:rFonts w:cs="Arial"/>
          <w:b/>
          <w:bCs/>
        </w:rPr>
        <w:t>24) 6 luku Työttömyyspäivärahan määrä ja kesto, kommentit:</w:t>
      </w:r>
    </w:p>
    <w:p w:rsidR="00785B38" w:rsidRPr="001A70B3" w:rsidRDefault="00785B38" w:rsidP="00785B38">
      <w:pPr>
        <w:autoSpaceDE w:val="0"/>
        <w:autoSpaceDN w:val="0"/>
        <w:adjustRightInd w:val="0"/>
        <w:spacing w:after="0" w:line="240" w:lineRule="auto"/>
        <w:rPr>
          <w:rFonts w:cs="Arial"/>
          <w:bCs/>
        </w:rPr>
      </w:pPr>
      <w:r w:rsidRPr="001A70B3">
        <w:rPr>
          <w:rFonts w:cs="Arial"/>
          <w:bCs/>
        </w:rPr>
        <w:t>EI KOMMENTOITAVAA.</w:t>
      </w:r>
    </w:p>
    <w:p w:rsidR="00785B38" w:rsidRPr="00785B38" w:rsidRDefault="00785B38" w:rsidP="00785B38">
      <w:pPr>
        <w:autoSpaceDE w:val="0"/>
        <w:autoSpaceDN w:val="0"/>
        <w:adjustRightInd w:val="0"/>
        <w:spacing w:after="0" w:line="240" w:lineRule="auto"/>
        <w:rPr>
          <w:rFonts w:cs="Arial"/>
          <w:bCs/>
          <w:color w:val="FF0000"/>
        </w:rPr>
      </w:pPr>
    </w:p>
    <w:p w:rsidR="000A7D64" w:rsidRPr="00785B38" w:rsidRDefault="000A7D64" w:rsidP="000A7D64">
      <w:pPr>
        <w:rPr>
          <w:rFonts w:cs="Arial"/>
          <w:b/>
          <w:bCs/>
        </w:rPr>
      </w:pPr>
      <w:r w:rsidRPr="00785B38">
        <w:rPr>
          <w:rFonts w:cs="Arial"/>
          <w:b/>
          <w:bCs/>
        </w:rPr>
        <w:t>25) 7 luku Työmarkkinatukea koskevat yleiset säännökset, kommentit:</w:t>
      </w:r>
    </w:p>
    <w:p w:rsidR="00785B38" w:rsidRPr="001A70B3" w:rsidRDefault="00785B38" w:rsidP="00785B38">
      <w:pPr>
        <w:autoSpaceDE w:val="0"/>
        <w:autoSpaceDN w:val="0"/>
        <w:adjustRightInd w:val="0"/>
        <w:spacing w:after="0" w:line="240" w:lineRule="auto"/>
        <w:rPr>
          <w:rFonts w:cs="Arial"/>
          <w:bCs/>
        </w:rPr>
      </w:pPr>
      <w:r w:rsidRPr="001A70B3">
        <w:rPr>
          <w:rFonts w:cs="Arial"/>
          <w:bCs/>
        </w:rPr>
        <w:t>EI KOMMENTOITAVAA.</w:t>
      </w:r>
    </w:p>
    <w:p w:rsidR="00785B38" w:rsidRPr="00785B38" w:rsidRDefault="00785B38" w:rsidP="00785B38">
      <w:pPr>
        <w:autoSpaceDE w:val="0"/>
        <w:autoSpaceDN w:val="0"/>
        <w:adjustRightInd w:val="0"/>
        <w:spacing w:after="0" w:line="240" w:lineRule="auto"/>
        <w:rPr>
          <w:rFonts w:cs="Arial"/>
          <w:bCs/>
          <w:color w:val="FF0000"/>
        </w:rPr>
      </w:pPr>
    </w:p>
    <w:p w:rsidR="000A7D64" w:rsidRPr="00785B38" w:rsidRDefault="000A7D64" w:rsidP="000A7D64">
      <w:pPr>
        <w:rPr>
          <w:rFonts w:cs="Arial"/>
          <w:b/>
          <w:bCs/>
        </w:rPr>
      </w:pPr>
      <w:r w:rsidRPr="00785B38">
        <w:rPr>
          <w:rFonts w:cs="Arial"/>
          <w:b/>
          <w:bCs/>
        </w:rPr>
        <w:t>26) 9 luku Työttömyysetuudella tuettu työnhakijan omaehtoinen opiskelu, kommentit:</w:t>
      </w:r>
    </w:p>
    <w:p w:rsidR="00785B38" w:rsidRPr="001A70B3" w:rsidRDefault="00785B38" w:rsidP="00785B38">
      <w:pPr>
        <w:autoSpaceDE w:val="0"/>
        <w:autoSpaceDN w:val="0"/>
        <w:adjustRightInd w:val="0"/>
        <w:spacing w:after="0" w:line="240" w:lineRule="auto"/>
        <w:rPr>
          <w:rFonts w:cs="Arial"/>
          <w:bCs/>
        </w:rPr>
      </w:pPr>
      <w:r w:rsidRPr="001A70B3">
        <w:rPr>
          <w:rFonts w:cs="Arial"/>
          <w:bCs/>
        </w:rPr>
        <w:t>EI KOMMENTOITAVAA.</w:t>
      </w:r>
    </w:p>
    <w:p w:rsidR="00785B38" w:rsidRPr="00785B38" w:rsidRDefault="00785B38" w:rsidP="00785B38">
      <w:pPr>
        <w:autoSpaceDE w:val="0"/>
        <w:autoSpaceDN w:val="0"/>
        <w:adjustRightInd w:val="0"/>
        <w:spacing w:after="0" w:line="240" w:lineRule="auto"/>
        <w:rPr>
          <w:rFonts w:cs="Arial"/>
          <w:bCs/>
          <w:color w:val="FF0000"/>
        </w:rPr>
      </w:pPr>
    </w:p>
    <w:p w:rsidR="000A7D64" w:rsidRPr="00785B38" w:rsidRDefault="000A7D64" w:rsidP="000A7D64">
      <w:pPr>
        <w:rPr>
          <w:rFonts w:cs="Arial"/>
          <w:b/>
          <w:bCs/>
        </w:rPr>
      </w:pPr>
      <w:r w:rsidRPr="00785B38">
        <w:rPr>
          <w:rFonts w:cs="Arial"/>
          <w:b/>
          <w:bCs/>
        </w:rPr>
        <w:t>27) 10 luku Työllistymistä edistävien palvelujen ajalta maksettavaa etuutta koskevat säännökset, kommentit:</w:t>
      </w:r>
    </w:p>
    <w:p w:rsidR="00785B38" w:rsidRPr="001A70B3" w:rsidRDefault="00E864F1" w:rsidP="00E864F1">
      <w:pPr>
        <w:autoSpaceDE w:val="0"/>
        <w:autoSpaceDN w:val="0"/>
        <w:adjustRightInd w:val="0"/>
        <w:spacing w:after="0" w:line="240" w:lineRule="auto"/>
        <w:rPr>
          <w:rFonts w:cs="Arial"/>
          <w:bCs/>
        </w:rPr>
      </w:pPr>
      <w:r w:rsidRPr="001A70B3">
        <w:rPr>
          <w:rFonts w:cs="Arial"/>
          <w:bCs/>
        </w:rPr>
        <w:t>EI KOMMENTOITAVAA.</w:t>
      </w:r>
    </w:p>
    <w:p w:rsidR="00E864F1" w:rsidRPr="00E864F1" w:rsidRDefault="00E864F1" w:rsidP="00E864F1">
      <w:pPr>
        <w:autoSpaceDE w:val="0"/>
        <w:autoSpaceDN w:val="0"/>
        <w:adjustRightInd w:val="0"/>
        <w:spacing w:after="0" w:line="240" w:lineRule="auto"/>
        <w:rPr>
          <w:rFonts w:cs="Arial"/>
          <w:bCs/>
          <w:color w:val="FF0000"/>
        </w:rPr>
      </w:pPr>
    </w:p>
    <w:p w:rsidR="000A7D64" w:rsidRPr="000A7D64" w:rsidRDefault="000A7D64" w:rsidP="000A7D64">
      <w:pPr>
        <w:rPr>
          <w:rFonts w:cs="Arial"/>
          <w:bCs/>
        </w:rPr>
      </w:pPr>
      <w:r w:rsidRPr="000A7D64">
        <w:rPr>
          <w:rFonts w:cs="Arial"/>
          <w:bCs/>
        </w:rPr>
        <w:t>28) 10 a luku Kulukorvaus, kommentit:</w:t>
      </w:r>
    </w:p>
    <w:p w:rsidR="00E864F1" w:rsidRPr="001A70B3" w:rsidRDefault="00E864F1" w:rsidP="00E864F1">
      <w:pPr>
        <w:autoSpaceDE w:val="0"/>
        <w:autoSpaceDN w:val="0"/>
        <w:adjustRightInd w:val="0"/>
        <w:spacing w:after="0" w:line="240" w:lineRule="auto"/>
        <w:rPr>
          <w:rFonts w:cs="Arial"/>
          <w:bCs/>
        </w:rPr>
      </w:pPr>
      <w:r w:rsidRPr="001A70B3">
        <w:rPr>
          <w:rFonts w:cs="Arial"/>
          <w:bCs/>
        </w:rPr>
        <w:t>EI KOMMENTOITAVAA.</w:t>
      </w:r>
    </w:p>
    <w:p w:rsidR="00E864F1" w:rsidRPr="00E864F1" w:rsidRDefault="00E864F1" w:rsidP="00E864F1">
      <w:pPr>
        <w:autoSpaceDE w:val="0"/>
        <w:autoSpaceDN w:val="0"/>
        <w:adjustRightInd w:val="0"/>
        <w:spacing w:after="0" w:line="240" w:lineRule="auto"/>
        <w:rPr>
          <w:rFonts w:cs="Arial"/>
          <w:bCs/>
          <w:color w:val="FF0000"/>
        </w:rPr>
      </w:pPr>
    </w:p>
    <w:p w:rsidR="000A7D64" w:rsidRPr="00E864F1" w:rsidRDefault="000A7D64" w:rsidP="000A7D64">
      <w:pPr>
        <w:rPr>
          <w:rFonts w:cs="Arial"/>
          <w:b/>
          <w:bCs/>
        </w:rPr>
      </w:pPr>
      <w:r w:rsidRPr="00E864F1">
        <w:rPr>
          <w:rFonts w:cs="Arial"/>
          <w:b/>
          <w:bCs/>
        </w:rPr>
        <w:t>29) 11 luku Toimeenpanoa koskevat säännökset, kommentit:</w:t>
      </w:r>
    </w:p>
    <w:p w:rsidR="00E864F1" w:rsidRPr="001A70B3" w:rsidRDefault="00E864F1" w:rsidP="00E864F1">
      <w:pPr>
        <w:autoSpaceDE w:val="0"/>
        <w:autoSpaceDN w:val="0"/>
        <w:adjustRightInd w:val="0"/>
        <w:spacing w:after="0" w:line="240" w:lineRule="auto"/>
        <w:rPr>
          <w:rFonts w:cs="Arial"/>
          <w:bCs/>
        </w:rPr>
      </w:pPr>
      <w:r w:rsidRPr="001A70B3">
        <w:rPr>
          <w:rFonts w:cs="Arial"/>
          <w:bCs/>
        </w:rPr>
        <w:t xml:space="preserve">EI KOMMENTOITAVAA </w:t>
      </w:r>
      <w:proofErr w:type="gramStart"/>
      <w:r w:rsidRPr="001A70B3">
        <w:rPr>
          <w:rFonts w:cs="Arial"/>
          <w:bCs/>
        </w:rPr>
        <w:t>–säännösluonnokset</w:t>
      </w:r>
      <w:proofErr w:type="gramEnd"/>
      <w:r w:rsidRPr="001A70B3">
        <w:rPr>
          <w:rFonts w:cs="Arial"/>
          <w:bCs/>
        </w:rPr>
        <w:t xml:space="preserve"> puuttuvat.</w:t>
      </w:r>
    </w:p>
    <w:p w:rsidR="00E864F1" w:rsidRPr="00E864F1" w:rsidRDefault="00E864F1" w:rsidP="00E864F1">
      <w:pPr>
        <w:autoSpaceDE w:val="0"/>
        <w:autoSpaceDN w:val="0"/>
        <w:adjustRightInd w:val="0"/>
        <w:spacing w:after="0" w:line="240" w:lineRule="auto"/>
        <w:rPr>
          <w:rFonts w:cs="Arial"/>
          <w:bCs/>
          <w:color w:val="FF0000"/>
        </w:rPr>
      </w:pPr>
    </w:p>
    <w:p w:rsidR="000A7D64" w:rsidRPr="00E864F1" w:rsidRDefault="000A7D64" w:rsidP="000A7D64">
      <w:pPr>
        <w:rPr>
          <w:rFonts w:cs="Arial"/>
          <w:b/>
          <w:bCs/>
        </w:rPr>
      </w:pPr>
      <w:r w:rsidRPr="00E864F1">
        <w:rPr>
          <w:rFonts w:cs="Arial"/>
          <w:b/>
          <w:bCs/>
        </w:rPr>
        <w:t>30) 12 luku Muutoksenhaku, kommentit:</w:t>
      </w:r>
    </w:p>
    <w:p w:rsidR="00E864F1" w:rsidRPr="001A70B3" w:rsidRDefault="00E864F1" w:rsidP="00E864F1">
      <w:pPr>
        <w:autoSpaceDE w:val="0"/>
        <w:autoSpaceDN w:val="0"/>
        <w:adjustRightInd w:val="0"/>
        <w:spacing w:after="0" w:line="240" w:lineRule="auto"/>
        <w:rPr>
          <w:rFonts w:cs="Arial"/>
          <w:bCs/>
        </w:rPr>
      </w:pPr>
      <w:r w:rsidRPr="001A70B3">
        <w:rPr>
          <w:rFonts w:cs="Arial"/>
          <w:bCs/>
        </w:rPr>
        <w:t xml:space="preserve">EI KOMMENTOITAVAA </w:t>
      </w:r>
      <w:proofErr w:type="gramStart"/>
      <w:r w:rsidRPr="001A70B3">
        <w:rPr>
          <w:rFonts w:cs="Arial"/>
          <w:bCs/>
        </w:rPr>
        <w:t>–säännösluonnokset</w:t>
      </w:r>
      <w:proofErr w:type="gramEnd"/>
      <w:r w:rsidRPr="001A70B3">
        <w:rPr>
          <w:rFonts w:cs="Arial"/>
          <w:bCs/>
        </w:rPr>
        <w:t xml:space="preserve"> puuttuvat.</w:t>
      </w:r>
    </w:p>
    <w:p w:rsidR="00E864F1" w:rsidRPr="00E864F1" w:rsidRDefault="00E864F1" w:rsidP="00E864F1">
      <w:pPr>
        <w:autoSpaceDE w:val="0"/>
        <w:autoSpaceDN w:val="0"/>
        <w:adjustRightInd w:val="0"/>
        <w:spacing w:after="0" w:line="240" w:lineRule="auto"/>
        <w:rPr>
          <w:rFonts w:cs="Arial"/>
          <w:bCs/>
          <w:color w:val="FF0000"/>
        </w:rPr>
      </w:pPr>
    </w:p>
    <w:p w:rsidR="000A7D64" w:rsidRPr="000A7D64" w:rsidRDefault="000A7D64" w:rsidP="000A7D64">
      <w:pPr>
        <w:rPr>
          <w:rFonts w:cs="Arial"/>
          <w:bCs/>
        </w:rPr>
      </w:pPr>
      <w:r w:rsidRPr="000A7D64">
        <w:rPr>
          <w:rFonts w:cs="Arial"/>
          <w:bCs/>
        </w:rPr>
        <w:t>31) 13 luku Tietojen saamista ja luovuttamista koskevat säännökset, kommentit:</w:t>
      </w:r>
    </w:p>
    <w:p w:rsidR="00E864F1" w:rsidRPr="001A70B3" w:rsidRDefault="00E864F1" w:rsidP="00E864F1">
      <w:pPr>
        <w:autoSpaceDE w:val="0"/>
        <w:autoSpaceDN w:val="0"/>
        <w:adjustRightInd w:val="0"/>
        <w:spacing w:after="0" w:line="240" w:lineRule="auto"/>
        <w:rPr>
          <w:rFonts w:cs="Arial"/>
          <w:bCs/>
        </w:rPr>
      </w:pPr>
      <w:r w:rsidRPr="001A70B3">
        <w:rPr>
          <w:rFonts w:cs="Arial"/>
          <w:bCs/>
        </w:rPr>
        <w:t>EI KOMMENTOITAVAA.</w:t>
      </w:r>
    </w:p>
    <w:p w:rsidR="00E864F1" w:rsidRPr="00E864F1" w:rsidRDefault="00E864F1" w:rsidP="00E864F1">
      <w:pPr>
        <w:autoSpaceDE w:val="0"/>
        <w:autoSpaceDN w:val="0"/>
        <w:adjustRightInd w:val="0"/>
        <w:spacing w:after="0" w:line="240" w:lineRule="auto"/>
        <w:rPr>
          <w:rFonts w:cs="Arial"/>
          <w:bCs/>
          <w:color w:val="FF0000"/>
        </w:rPr>
      </w:pPr>
    </w:p>
    <w:p w:rsidR="000A7D64" w:rsidRPr="000A7D64" w:rsidRDefault="000A7D64" w:rsidP="000A7D64">
      <w:pPr>
        <w:rPr>
          <w:rFonts w:cs="Arial"/>
          <w:bCs/>
        </w:rPr>
      </w:pPr>
      <w:r w:rsidRPr="000A7D64">
        <w:rPr>
          <w:rFonts w:cs="Arial"/>
          <w:bCs/>
        </w:rPr>
        <w:t>32) 14 luku Erinäisiä säännöksiä, kommentit:</w:t>
      </w:r>
    </w:p>
    <w:p w:rsidR="00E864F1" w:rsidRPr="001A70B3" w:rsidRDefault="00E864F1" w:rsidP="00E864F1">
      <w:pPr>
        <w:autoSpaceDE w:val="0"/>
        <w:autoSpaceDN w:val="0"/>
        <w:adjustRightInd w:val="0"/>
        <w:spacing w:after="0" w:line="240" w:lineRule="auto"/>
        <w:rPr>
          <w:rFonts w:cs="Arial"/>
          <w:bCs/>
        </w:rPr>
      </w:pPr>
      <w:r w:rsidRPr="001A70B3">
        <w:rPr>
          <w:rFonts w:cs="Arial"/>
          <w:bCs/>
        </w:rPr>
        <w:t>EI KOMMENTOITAVAA.</w:t>
      </w:r>
    </w:p>
    <w:p w:rsidR="00E864F1" w:rsidRDefault="00E864F1" w:rsidP="000A7D64">
      <w:pPr>
        <w:autoSpaceDE w:val="0"/>
        <w:autoSpaceDN w:val="0"/>
        <w:adjustRightInd w:val="0"/>
        <w:spacing w:after="0" w:line="240" w:lineRule="auto"/>
        <w:rPr>
          <w:rFonts w:cs="Arial"/>
          <w:bCs/>
        </w:rPr>
      </w:pPr>
    </w:p>
    <w:p w:rsidR="000A7D64" w:rsidRPr="00B9651A" w:rsidRDefault="000A7D64" w:rsidP="000A7D64">
      <w:pPr>
        <w:autoSpaceDE w:val="0"/>
        <w:autoSpaceDN w:val="0"/>
        <w:adjustRightInd w:val="0"/>
        <w:spacing w:after="0" w:line="240" w:lineRule="auto"/>
        <w:rPr>
          <w:rFonts w:cs="Arial"/>
          <w:b/>
          <w:bCs/>
        </w:rPr>
      </w:pPr>
      <w:r w:rsidRPr="00B9651A">
        <w:rPr>
          <w:rFonts w:cs="Arial"/>
          <w:b/>
          <w:bCs/>
        </w:rPr>
        <w:t>Laki vuorotteluvapaalain muuttamisesta</w:t>
      </w:r>
    </w:p>
    <w:p w:rsidR="00B9651A" w:rsidRDefault="00B9651A" w:rsidP="000A7D64">
      <w:pPr>
        <w:autoSpaceDE w:val="0"/>
        <w:autoSpaceDN w:val="0"/>
        <w:adjustRightInd w:val="0"/>
        <w:spacing w:after="0" w:line="240" w:lineRule="auto"/>
        <w:rPr>
          <w:rFonts w:cs="Arial"/>
          <w:bCs/>
        </w:rPr>
      </w:pPr>
    </w:p>
    <w:p w:rsidR="00B9651A" w:rsidRDefault="000A7D64" w:rsidP="000A7D64">
      <w:pPr>
        <w:autoSpaceDE w:val="0"/>
        <w:autoSpaceDN w:val="0"/>
        <w:adjustRightInd w:val="0"/>
        <w:spacing w:after="0" w:line="240" w:lineRule="auto"/>
        <w:rPr>
          <w:rFonts w:cs="Arial"/>
          <w:b/>
          <w:bCs/>
        </w:rPr>
      </w:pPr>
      <w:r w:rsidRPr="00B9651A">
        <w:rPr>
          <w:rFonts w:cs="Arial"/>
          <w:b/>
          <w:bCs/>
        </w:rPr>
        <w:t>33) Vuorotteluvapaan toimeenpanoon liittyvät tehtävät siirrettäisiin TE-toimistoilta työttömyyskassoille ja</w:t>
      </w:r>
      <w:r w:rsidR="00B9651A">
        <w:rPr>
          <w:rFonts w:cs="Arial"/>
          <w:b/>
          <w:bCs/>
        </w:rPr>
        <w:t xml:space="preserve"> </w:t>
      </w:r>
      <w:r w:rsidRPr="00B9651A">
        <w:rPr>
          <w:rFonts w:cs="Arial"/>
          <w:b/>
          <w:bCs/>
        </w:rPr>
        <w:t>Kansaneläkelaitokselle. Lisäksi tehtäisiin vuorotteluvapaasijaista koskevia muutoksia. Kommentit:</w:t>
      </w:r>
    </w:p>
    <w:p w:rsidR="00B9651A" w:rsidRDefault="00B9651A" w:rsidP="000A7D64">
      <w:pPr>
        <w:autoSpaceDE w:val="0"/>
        <w:autoSpaceDN w:val="0"/>
        <w:adjustRightInd w:val="0"/>
        <w:spacing w:after="0" w:line="240" w:lineRule="auto"/>
        <w:rPr>
          <w:rFonts w:cs="Arial"/>
          <w:bCs/>
        </w:rPr>
      </w:pPr>
    </w:p>
    <w:p w:rsidR="00B9651A" w:rsidRDefault="00884065" w:rsidP="000A7D64">
      <w:pPr>
        <w:autoSpaceDE w:val="0"/>
        <w:autoSpaceDN w:val="0"/>
        <w:adjustRightInd w:val="0"/>
        <w:spacing w:after="0" w:line="240" w:lineRule="auto"/>
        <w:rPr>
          <w:rFonts w:cs="Verdana"/>
          <w:bCs/>
        </w:rPr>
      </w:pPr>
      <w:r>
        <w:rPr>
          <w:rFonts w:cs="Verdana"/>
          <w:bCs/>
        </w:rPr>
        <w:t xml:space="preserve">Esitys on pääosin tarkoituksenmukainen. Ikäryhmiä </w:t>
      </w:r>
      <w:proofErr w:type="gramStart"/>
      <w:r>
        <w:rPr>
          <w:rFonts w:cs="Verdana"/>
          <w:bCs/>
        </w:rPr>
        <w:t>25-29</w:t>
      </w:r>
      <w:proofErr w:type="gramEnd"/>
      <w:r>
        <w:rPr>
          <w:rFonts w:cs="Verdana"/>
          <w:bCs/>
        </w:rPr>
        <w:t>-vuotiaat tulee kuitenkin kohdella kuten muitakin työttömiä työnhakijoita vuorotteluvapaasijaisen ehtojen määrittelyssä.</w:t>
      </w:r>
    </w:p>
    <w:p w:rsidR="00B9651A" w:rsidRDefault="00B9651A" w:rsidP="000A7D64">
      <w:pPr>
        <w:autoSpaceDE w:val="0"/>
        <w:autoSpaceDN w:val="0"/>
        <w:adjustRightInd w:val="0"/>
        <w:spacing w:after="0" w:line="240" w:lineRule="auto"/>
        <w:rPr>
          <w:rFonts w:cs="Verdana"/>
          <w:bCs/>
        </w:rPr>
      </w:pPr>
    </w:p>
    <w:p w:rsidR="00884065" w:rsidRDefault="00884065" w:rsidP="000A7D64">
      <w:pPr>
        <w:autoSpaceDE w:val="0"/>
        <w:autoSpaceDN w:val="0"/>
        <w:adjustRightInd w:val="0"/>
        <w:spacing w:after="0" w:line="240" w:lineRule="auto"/>
        <w:rPr>
          <w:rFonts w:cs="Verdana"/>
          <w:bCs/>
        </w:rPr>
      </w:pPr>
    </w:p>
    <w:p w:rsidR="000A7D64" w:rsidRPr="000A7D64" w:rsidRDefault="000A7D64" w:rsidP="000A7D64">
      <w:pPr>
        <w:autoSpaceDE w:val="0"/>
        <w:autoSpaceDN w:val="0"/>
        <w:adjustRightInd w:val="0"/>
        <w:spacing w:after="0" w:line="240" w:lineRule="auto"/>
        <w:rPr>
          <w:rFonts w:cs="Verdana"/>
          <w:bCs/>
        </w:rPr>
      </w:pPr>
      <w:r w:rsidRPr="000A7D64">
        <w:rPr>
          <w:rFonts w:cs="Verdana"/>
          <w:bCs/>
        </w:rPr>
        <w:t>Muutoksiin liittyviä muita lakeja:</w:t>
      </w:r>
    </w:p>
    <w:p w:rsidR="000A7D64" w:rsidRPr="000A7D64" w:rsidRDefault="000A7D64" w:rsidP="000A7D64">
      <w:pPr>
        <w:autoSpaceDE w:val="0"/>
        <w:autoSpaceDN w:val="0"/>
        <w:adjustRightInd w:val="0"/>
        <w:spacing w:after="0" w:line="240" w:lineRule="auto"/>
        <w:rPr>
          <w:rFonts w:cs="Verdana"/>
          <w:bCs/>
        </w:rPr>
      </w:pPr>
      <w:proofErr w:type="gramStart"/>
      <w:r w:rsidRPr="000A7D64">
        <w:rPr>
          <w:rFonts w:cs="Verdana"/>
          <w:bCs/>
        </w:rPr>
        <w:t>-</w:t>
      </w:r>
      <w:proofErr w:type="gramEnd"/>
      <w:r w:rsidRPr="000A7D64">
        <w:rPr>
          <w:rFonts w:cs="Verdana"/>
          <w:bCs/>
        </w:rPr>
        <w:t xml:space="preserve"> Laki sosiaaliturvajärjestelmien yhteensovittamista koskevan Euroopan unionin lainsäädännön</w:t>
      </w:r>
    </w:p>
    <w:p w:rsidR="000A7D64" w:rsidRPr="000A7D64" w:rsidRDefault="000A7D64" w:rsidP="000A7D64">
      <w:pPr>
        <w:autoSpaceDE w:val="0"/>
        <w:autoSpaceDN w:val="0"/>
        <w:adjustRightInd w:val="0"/>
        <w:spacing w:after="0" w:line="240" w:lineRule="auto"/>
        <w:rPr>
          <w:rFonts w:cs="Verdana"/>
          <w:bCs/>
        </w:rPr>
      </w:pPr>
      <w:r w:rsidRPr="000A7D64">
        <w:rPr>
          <w:rFonts w:cs="Verdana"/>
          <w:bCs/>
        </w:rPr>
        <w:t>soveltamisesta annetun lain muuttamisesta</w:t>
      </w:r>
    </w:p>
    <w:p w:rsidR="000A7D64" w:rsidRPr="000A7D64" w:rsidRDefault="000A7D64" w:rsidP="000A7D64">
      <w:pPr>
        <w:autoSpaceDE w:val="0"/>
        <w:autoSpaceDN w:val="0"/>
        <w:adjustRightInd w:val="0"/>
        <w:spacing w:after="0" w:line="240" w:lineRule="auto"/>
        <w:rPr>
          <w:rFonts w:cs="Verdana"/>
          <w:bCs/>
        </w:rPr>
      </w:pPr>
      <w:proofErr w:type="gramStart"/>
      <w:r w:rsidRPr="000A7D64">
        <w:rPr>
          <w:rFonts w:cs="Verdana"/>
          <w:bCs/>
        </w:rPr>
        <w:t>-</w:t>
      </w:r>
      <w:proofErr w:type="gramEnd"/>
      <w:r w:rsidRPr="000A7D64">
        <w:rPr>
          <w:rFonts w:cs="Verdana"/>
          <w:bCs/>
        </w:rPr>
        <w:t xml:space="preserve"> Laki kuntouttavasta työtoiminnasta annetun lain muuttamisesta</w:t>
      </w:r>
    </w:p>
    <w:p w:rsidR="000A7D64" w:rsidRPr="000A7D64" w:rsidRDefault="000A7D64" w:rsidP="000A7D64">
      <w:pPr>
        <w:autoSpaceDE w:val="0"/>
        <w:autoSpaceDN w:val="0"/>
        <w:adjustRightInd w:val="0"/>
        <w:spacing w:after="0" w:line="240" w:lineRule="auto"/>
        <w:rPr>
          <w:rFonts w:cs="Verdana"/>
          <w:bCs/>
        </w:rPr>
      </w:pPr>
      <w:proofErr w:type="gramStart"/>
      <w:r w:rsidRPr="000A7D64">
        <w:rPr>
          <w:rFonts w:cs="Verdana"/>
          <w:bCs/>
        </w:rPr>
        <w:t>-</w:t>
      </w:r>
      <w:proofErr w:type="gramEnd"/>
      <w:r w:rsidRPr="000A7D64">
        <w:rPr>
          <w:rFonts w:cs="Verdana"/>
          <w:bCs/>
        </w:rPr>
        <w:t xml:space="preserve"> Laki toimeentulotuesta annetun lain muuttamisesta</w:t>
      </w:r>
    </w:p>
    <w:p w:rsidR="000A7D64" w:rsidRPr="000A7D64" w:rsidRDefault="000A7D64" w:rsidP="000A7D64">
      <w:pPr>
        <w:autoSpaceDE w:val="0"/>
        <w:autoSpaceDN w:val="0"/>
        <w:adjustRightInd w:val="0"/>
        <w:spacing w:after="0" w:line="240" w:lineRule="auto"/>
        <w:rPr>
          <w:rFonts w:cs="Verdana"/>
          <w:bCs/>
        </w:rPr>
      </w:pPr>
      <w:proofErr w:type="gramStart"/>
      <w:r w:rsidRPr="000A7D64">
        <w:rPr>
          <w:rFonts w:cs="Verdana"/>
          <w:bCs/>
        </w:rPr>
        <w:lastRenderedPageBreak/>
        <w:t>-</w:t>
      </w:r>
      <w:proofErr w:type="gramEnd"/>
      <w:r w:rsidRPr="000A7D64">
        <w:rPr>
          <w:rFonts w:cs="Verdana"/>
          <w:bCs/>
        </w:rPr>
        <w:t xml:space="preserve"> Laki valtion virkamieslain 5 a §:n muuttamisesta</w:t>
      </w:r>
    </w:p>
    <w:p w:rsidR="000A7D64" w:rsidRPr="000A7D64" w:rsidRDefault="000A7D64" w:rsidP="000A7D64">
      <w:pPr>
        <w:autoSpaceDE w:val="0"/>
        <w:autoSpaceDN w:val="0"/>
        <w:adjustRightInd w:val="0"/>
        <w:spacing w:after="0" w:line="240" w:lineRule="auto"/>
        <w:rPr>
          <w:rFonts w:cs="Verdana"/>
          <w:bCs/>
        </w:rPr>
      </w:pPr>
      <w:proofErr w:type="gramStart"/>
      <w:r w:rsidRPr="000A7D64">
        <w:rPr>
          <w:rFonts w:cs="Verdana"/>
          <w:bCs/>
        </w:rPr>
        <w:t>-</w:t>
      </w:r>
      <w:proofErr w:type="gramEnd"/>
      <w:r w:rsidRPr="000A7D64">
        <w:rPr>
          <w:rFonts w:cs="Verdana"/>
          <w:bCs/>
        </w:rPr>
        <w:t xml:space="preserve"> Laki valmiuslain 99 §:n muuttamisesta</w:t>
      </w:r>
    </w:p>
    <w:p w:rsidR="000A7D64" w:rsidRPr="000A7D64" w:rsidRDefault="000A7D64" w:rsidP="000A7D64">
      <w:pPr>
        <w:autoSpaceDE w:val="0"/>
        <w:autoSpaceDN w:val="0"/>
        <w:adjustRightInd w:val="0"/>
        <w:spacing w:after="0" w:line="240" w:lineRule="auto"/>
        <w:rPr>
          <w:rFonts w:cs="Arial"/>
          <w:bCs/>
        </w:rPr>
      </w:pPr>
      <w:proofErr w:type="gramStart"/>
      <w:r w:rsidRPr="000A7D64">
        <w:rPr>
          <w:rFonts w:cs="Arial"/>
          <w:bCs/>
        </w:rPr>
        <w:t>-</w:t>
      </w:r>
      <w:proofErr w:type="gramEnd"/>
      <w:r w:rsidRPr="000A7D64">
        <w:rPr>
          <w:rFonts w:cs="Arial"/>
          <w:bCs/>
        </w:rPr>
        <w:t xml:space="preserve"> Laki taloudelliseen toimintaan myönnettävän tuen yleisistä edellytyksistä annetun lain 1 ja 2 §:n</w:t>
      </w:r>
    </w:p>
    <w:p w:rsidR="000A7D64" w:rsidRPr="000A7D64" w:rsidRDefault="000A7D64" w:rsidP="000A7D64">
      <w:pPr>
        <w:rPr>
          <w:rFonts w:cs="Arial"/>
          <w:bCs/>
        </w:rPr>
      </w:pPr>
      <w:r w:rsidRPr="000A7D64">
        <w:rPr>
          <w:rFonts w:cs="Arial"/>
          <w:bCs/>
        </w:rPr>
        <w:t>muuttamisesta</w:t>
      </w:r>
    </w:p>
    <w:p w:rsidR="000A7D64" w:rsidRPr="000A7D64" w:rsidRDefault="000A7D64" w:rsidP="000A7D64">
      <w:pPr>
        <w:rPr>
          <w:rFonts w:cs="Arial"/>
          <w:bCs/>
        </w:rPr>
      </w:pPr>
      <w:r w:rsidRPr="000A7D64">
        <w:rPr>
          <w:rFonts w:cs="Arial"/>
          <w:bCs/>
        </w:rPr>
        <w:t>34) Kommentit muutoksiin liittyvistä laeista:</w:t>
      </w:r>
    </w:p>
    <w:p w:rsidR="000A7D64" w:rsidRDefault="00B23615" w:rsidP="000A7D64">
      <w:r w:rsidRPr="00884065">
        <w:t xml:space="preserve">Laki kuntouttavasta työtoiminnasta on uusittava pikaisesti. Nykyinen laki </w:t>
      </w:r>
      <w:r w:rsidR="00884065">
        <w:t xml:space="preserve">on sisällöltään epäselvä ja muun muassa </w:t>
      </w:r>
      <w:r w:rsidRPr="00884065">
        <w:t xml:space="preserve">aiheuttaa jatkuvasti tilanteita, joissa vastakkain </w:t>
      </w:r>
      <w:r w:rsidR="00884065" w:rsidRPr="00884065">
        <w:t xml:space="preserve">ovat </w:t>
      </w:r>
      <w:r w:rsidRPr="00884065">
        <w:t xml:space="preserve">tosiasiallisesti </w:t>
      </w:r>
      <w:r w:rsidR="00884065">
        <w:t xml:space="preserve">markkinaehtoiseksi </w:t>
      </w:r>
      <w:r w:rsidRPr="00884065">
        <w:t>toiminnaksi laskettava</w:t>
      </w:r>
      <w:r w:rsidR="00817EB2" w:rsidRPr="00884065">
        <w:t xml:space="preserve"> työ ja kuntouttavaan työtoimintaan osallistuville tarkoitetut työmarkkinoita</w:t>
      </w:r>
      <w:r w:rsidR="00884065">
        <w:t xml:space="preserve"> vastaavat työtehtävät.</w:t>
      </w:r>
    </w:p>
    <w:p w:rsidR="00884065" w:rsidRDefault="00884065" w:rsidP="00884065">
      <w:r>
        <w:t xml:space="preserve"> </w:t>
      </w:r>
      <w:proofErr w:type="gramStart"/>
      <w:r>
        <w:t>--</w:t>
      </w:r>
      <w:proofErr w:type="gramEnd"/>
    </w:p>
    <w:p w:rsidR="00884065" w:rsidRPr="00884065" w:rsidRDefault="00884065" w:rsidP="00884065">
      <w:pPr>
        <w:rPr>
          <w:b/>
        </w:rPr>
      </w:pPr>
      <w:r w:rsidRPr="00884065">
        <w:rPr>
          <w:b/>
        </w:rPr>
        <w:t>Laki kotoutumisen edistämisestä</w:t>
      </w:r>
    </w:p>
    <w:p w:rsidR="00884065" w:rsidRDefault="00884065" w:rsidP="00884065">
      <w:r>
        <w:t xml:space="preserve">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w:t>
      </w:r>
      <w:proofErr w:type="spellStart"/>
      <w:r>
        <w:t>sosiaali</w:t>
      </w:r>
      <w:proofErr w:type="spellEnd"/>
      <w:r>
        <w:t>-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884065" w:rsidRPr="00DC1CBB" w:rsidRDefault="00884065" w:rsidP="00884065">
      <w:pPr>
        <w:spacing w:line="240" w:lineRule="auto"/>
        <w:rPr>
          <w:b/>
        </w:rPr>
      </w:pPr>
      <w:r w:rsidRPr="00DC1CBB">
        <w:rPr>
          <w:b/>
        </w:rPr>
        <w:t xml:space="preserve">35) 1 luku Yleiset säännökset, kommentit: </w:t>
      </w:r>
    </w:p>
    <w:p w:rsidR="00884065" w:rsidRPr="00DC1CBB" w:rsidRDefault="00884065" w:rsidP="00884065">
      <w:pPr>
        <w:spacing w:line="240" w:lineRule="auto"/>
        <w:rPr>
          <w:b/>
        </w:rPr>
      </w:pPr>
      <w:r w:rsidRPr="00DC1CBB">
        <w:rPr>
          <w:b/>
        </w:rPr>
        <w:t>1 § Lain tarkoitus</w:t>
      </w:r>
    </w:p>
    <w:p w:rsidR="00884065" w:rsidRPr="00DC1CBB" w:rsidRDefault="00884065" w:rsidP="00884065">
      <w:pPr>
        <w:spacing w:line="240" w:lineRule="auto"/>
      </w:pPr>
      <w:r w:rsidRPr="00DC1CBB">
        <w:t xml:space="preserve">Lainsäädännön muutos on tarpeellinen johtuen toimintaympäristön muutoksesta. Kotoutumista on tärkeää toteuttaa monialaista yhteistyötä edistävien toimijoiden välillä. Lakimuutoksen myötä kotoutumista edistäviä palveluja järjestettäisiin osana maakunnan järjestämisvastuulla olevia kasvupalveluita ja </w:t>
      </w:r>
      <w:proofErr w:type="spellStart"/>
      <w:r w:rsidRPr="00DC1CBB">
        <w:t>sosiaali</w:t>
      </w:r>
      <w:proofErr w:type="spellEnd"/>
      <w:r w:rsidRPr="00DC1CBB">
        <w:t>- ja terveyspalveluja, kunnallisia peruspalveluita ja kansallista koulutusjärjestelmää. Kotouttamispalveluja tuotettaisiin myös ostopalveluina. Tämä asettaa suuria haasteita kotouttamispalvelujen yhteensovittamiselle. Eri osapuolten vastuut tulisi tarkasti määritellä uudessa kotoutumislaissa.</w:t>
      </w:r>
    </w:p>
    <w:p w:rsidR="00884065" w:rsidRPr="00DC1CBB" w:rsidRDefault="00884065" w:rsidP="00884065">
      <w:pPr>
        <w:spacing w:line="240" w:lineRule="auto"/>
      </w:pPr>
      <w:r w:rsidRPr="00DC1CBB">
        <w:t>Kotouttamisen suunnittelun ja kehittämisen yhteensovittaminen osana kunnan muuta suunnittelua ja kehittämistä on kannatettavaa. Lain yleinen tavoite, että laissa esitetyillä palveluilla edistettäisiin maahanmuuttajien mahdollisuutta saavuttaa muun väestön kanssa tasavertainen asema yhteiskunnassa sekä oikeuksien ja velvollisuuksien osalta, ei ole tähän mennessä täysin toteutunut ja on hyvä, että se on uuden lain yksi tavoite. Toinen merkittävä tavoite on, että ehdotetuilla palveluilla tuettaisiin maahanmuuttajien osallisuutta, hyvinvointia, vaikutusmahdollisuuksia sekä kaksisuuntaista kotoutumista.</w:t>
      </w:r>
    </w:p>
    <w:p w:rsidR="00884065" w:rsidRPr="00DC1CBB" w:rsidRDefault="00884065" w:rsidP="00884065">
      <w:pPr>
        <w:spacing w:after="0" w:line="240" w:lineRule="auto"/>
        <w:rPr>
          <w:rFonts w:ascii="Calibri" w:eastAsia="Times New Roman" w:hAnsi="Calibri" w:cs="Arial"/>
          <w:lang w:eastAsia="fi-FI"/>
        </w:rPr>
      </w:pPr>
      <w:r w:rsidRPr="00DC1CBB">
        <w:rPr>
          <w:rFonts w:ascii="Calibri" w:eastAsia="Times New Roman" w:hAnsi="Calibri" w:cs="Arial"/>
          <w:lang w:eastAsia="fi-FI"/>
        </w:rPr>
        <w:t xml:space="preserve">Uudessa kotoutumislaissa nostetaan esiin tärkeitä asioita maahanmuuttajien tasa-arvosta ja yhdenvertaisuudesta, osallistumisen vahvistamisesta sekä painotetaan kotouttamistoimenpiteisiin panostamista, jotta aikaansaadaan vuorovaikutusta kantasuomalaisten ja maahanmuuttajien kesken ja edistetään näin edelleen myönteisen asenneilmapiirin, sisäisen turvallisuuden sekä hyvien väestösuhteiden kehittymistä. </w:t>
      </w:r>
    </w:p>
    <w:p w:rsidR="00884065" w:rsidRPr="00DC1CBB" w:rsidRDefault="00884065" w:rsidP="00884065">
      <w:pPr>
        <w:spacing w:after="0" w:line="240" w:lineRule="auto"/>
        <w:rPr>
          <w:rFonts w:ascii="Calibri" w:eastAsia="Times New Roman" w:hAnsi="Calibri" w:cs="Arial"/>
          <w:lang w:eastAsia="fi-FI"/>
        </w:rPr>
      </w:pPr>
    </w:p>
    <w:p w:rsidR="00884065" w:rsidRPr="00DC1CBB" w:rsidRDefault="00884065" w:rsidP="00884065">
      <w:pPr>
        <w:spacing w:after="0" w:line="240" w:lineRule="auto"/>
        <w:rPr>
          <w:rFonts w:ascii="Calibri" w:eastAsia="Times New Roman" w:hAnsi="Calibri" w:cs="Arial"/>
          <w:lang w:eastAsia="fi-FI"/>
        </w:rPr>
      </w:pPr>
      <w:r w:rsidRPr="00DC1CBB">
        <w:rPr>
          <w:rFonts w:ascii="Calibri" w:eastAsia="Times New Roman" w:hAnsi="Calibri" w:cs="Arial"/>
          <w:lang w:eastAsia="fi-FI"/>
        </w:rPr>
        <w:t>Laissa tuoda</w:t>
      </w:r>
      <w:r w:rsidR="00C142C2">
        <w:rPr>
          <w:rFonts w:ascii="Calibri" w:eastAsia="Times New Roman" w:hAnsi="Calibri" w:cs="Arial"/>
          <w:lang w:eastAsia="fi-FI"/>
        </w:rPr>
        <w:t>an esiin maahanmuuttajan syrji</w:t>
      </w:r>
      <w:r w:rsidRPr="00DC1CBB">
        <w:rPr>
          <w:rFonts w:ascii="Calibri" w:eastAsia="Times New Roman" w:hAnsi="Calibri" w:cs="Arial"/>
          <w:lang w:eastAsia="fi-FI"/>
        </w:rPr>
        <w:t xml:space="preserve">mättömyyden ja yhdenvertaisuuden merkitys osallisuuden tunteen kehittymisessä. Tässä työssä kunnissa tulisi olla mukana kaikki toimijat ja olisi tärkeää saada eri toimijoiden näkemykset yhdenvertaisuudesta keskenään yhdenmukaisemmaksi sekä lisätä reagointiherkkyyttä </w:t>
      </w:r>
      <w:proofErr w:type="spellStart"/>
      <w:r w:rsidRPr="00DC1CBB">
        <w:rPr>
          <w:rFonts w:ascii="Calibri" w:eastAsia="Times New Roman" w:hAnsi="Calibri" w:cs="Arial"/>
          <w:lang w:eastAsia="fi-FI"/>
        </w:rPr>
        <w:t>syrjimis</w:t>
      </w:r>
      <w:proofErr w:type="spellEnd"/>
      <w:r w:rsidRPr="00DC1CBB">
        <w:rPr>
          <w:rFonts w:ascii="Calibri" w:eastAsia="Times New Roman" w:hAnsi="Calibri" w:cs="Arial"/>
          <w:lang w:eastAsia="fi-FI"/>
        </w:rPr>
        <w:t>- ja vihapuhetilanteissa sekä ammattilaisten että kuntalaisten keskuudessa.</w:t>
      </w:r>
    </w:p>
    <w:p w:rsidR="00884065" w:rsidRPr="00DC1CBB" w:rsidRDefault="00884065" w:rsidP="00884065">
      <w:pPr>
        <w:spacing w:after="0" w:line="240" w:lineRule="auto"/>
        <w:rPr>
          <w:rFonts w:ascii="Calibri" w:eastAsia="Times New Roman" w:hAnsi="Calibri" w:cs="Arial"/>
          <w:lang w:eastAsia="fi-FI"/>
        </w:rPr>
      </w:pPr>
    </w:p>
    <w:p w:rsidR="00884065" w:rsidRPr="00DC1CBB" w:rsidRDefault="00884065" w:rsidP="00884065">
      <w:pPr>
        <w:spacing w:after="0" w:line="240" w:lineRule="auto"/>
        <w:rPr>
          <w:rFonts w:ascii="Calibri" w:eastAsia="Times New Roman" w:hAnsi="Calibri" w:cs="Arial"/>
          <w:lang w:eastAsia="fi-FI"/>
        </w:rPr>
      </w:pPr>
      <w:r w:rsidRPr="00DC1CBB">
        <w:rPr>
          <w:rFonts w:ascii="Calibri" w:eastAsia="Times New Roman" w:hAnsi="Calibri" w:cs="Arial"/>
          <w:lang w:eastAsia="fi-FI"/>
        </w:rPr>
        <w:lastRenderedPageBreak/>
        <w:t xml:space="preserve">On tärkeää pyrkiä näkemään maahanmuuttajat, heidän osaamisensa ja verkostonsa myös voimavaroina ja mahdollisuuksina, joka näkökulma myös uudessa laissa on nostettu esiin. Monella tänne muualta muuttaneella on vuosien ammattitaito ja muodollinen pätevyys ja heidän mahdollisuuksiaan oppia kieltä tulisi lisätä myös esim. oppisopimusten sekä näyttötutkintojen hyödyntämisen kautta. Samoin olisi tärkeää nähdä muiden maiden kulttuurit rikkautena, joka yhteen sovitettuna suomalaisten normien, sääntöjen ja lakien kanssa voi monipuolistaa myös paikalliskulttuuria. </w:t>
      </w:r>
    </w:p>
    <w:p w:rsidR="00884065" w:rsidRPr="00DC1CBB" w:rsidRDefault="00884065" w:rsidP="00884065">
      <w:pPr>
        <w:spacing w:after="0" w:line="240" w:lineRule="auto"/>
        <w:rPr>
          <w:rFonts w:ascii="Arial" w:eastAsia="Times New Roman" w:hAnsi="Arial" w:cs="Arial"/>
          <w:lang w:eastAsia="fi-FI"/>
        </w:rPr>
      </w:pPr>
    </w:p>
    <w:p w:rsidR="00884065" w:rsidRPr="00DC1CBB" w:rsidRDefault="00884065" w:rsidP="00884065">
      <w:pPr>
        <w:spacing w:line="240" w:lineRule="auto"/>
        <w:rPr>
          <w:b/>
        </w:rPr>
      </w:pPr>
      <w:r w:rsidRPr="00DC1CBB">
        <w:rPr>
          <w:b/>
        </w:rPr>
        <w:t>2 § Soveltamisala</w:t>
      </w:r>
    </w:p>
    <w:p w:rsidR="00884065" w:rsidRPr="00DC1CBB" w:rsidRDefault="00884065" w:rsidP="00884065">
      <w:pPr>
        <w:spacing w:line="240" w:lineRule="auto"/>
      </w:pPr>
      <w:r w:rsidRPr="00DC1CBB">
        <w:t>Uudistettavan kotoutumislain mukaan, lähes kaikilla maahanmuuttajilla, on tarvittaessa oikeus/mahdollisuus alkukartoitukseen/kotoutumissuunnitelmaan. Kunnille ei olla tähän tarkoitukseen myöntämässä taloudellisia lisäresursseja.</w:t>
      </w:r>
    </w:p>
    <w:p w:rsidR="00884065" w:rsidRPr="00DC1CBB" w:rsidRDefault="00884065" w:rsidP="00884065">
      <w:pPr>
        <w:spacing w:after="0" w:line="240" w:lineRule="auto"/>
        <w:rPr>
          <w:b/>
        </w:rPr>
      </w:pPr>
    </w:p>
    <w:p w:rsidR="00884065" w:rsidRPr="00DC1CBB" w:rsidRDefault="00884065" w:rsidP="00884065">
      <w:pPr>
        <w:spacing w:after="0" w:line="240" w:lineRule="auto"/>
        <w:rPr>
          <w:rFonts w:ascii="Arial" w:eastAsia="Times New Roman" w:hAnsi="Arial" w:cs="Arial"/>
          <w:b/>
          <w:lang w:eastAsia="fi-FI"/>
        </w:rPr>
      </w:pPr>
      <w:r w:rsidRPr="00DC1CBB">
        <w:rPr>
          <w:b/>
        </w:rPr>
        <w:t>3 § Määritelmät</w:t>
      </w:r>
      <w:r w:rsidRPr="00DC1CBB">
        <w:rPr>
          <w:rFonts w:ascii="Arial" w:eastAsia="Times New Roman" w:hAnsi="Arial" w:cs="Arial"/>
          <w:b/>
          <w:lang w:eastAsia="fi-FI"/>
        </w:rPr>
        <w:t xml:space="preserve"> </w:t>
      </w:r>
    </w:p>
    <w:p w:rsidR="00884065" w:rsidRPr="00DC1CBB" w:rsidRDefault="00884065" w:rsidP="00884065">
      <w:pPr>
        <w:spacing w:after="0" w:line="240" w:lineRule="auto"/>
        <w:rPr>
          <w:rFonts w:ascii="Arial" w:eastAsia="Times New Roman" w:hAnsi="Arial" w:cs="Arial"/>
          <w:lang w:eastAsia="fi-FI"/>
        </w:rPr>
      </w:pPr>
    </w:p>
    <w:p w:rsidR="00884065" w:rsidRPr="007F11FB" w:rsidRDefault="00884065" w:rsidP="00884065">
      <w:pPr>
        <w:spacing w:line="240" w:lineRule="auto"/>
      </w:pPr>
      <w:r w:rsidRPr="00DC1CBB">
        <w:t xml:space="preserve">Lahden kaupunki toteaa, että </w:t>
      </w:r>
      <w:proofErr w:type="spellStart"/>
      <w:r w:rsidRPr="00DC1CBB">
        <w:t>sosiaali</w:t>
      </w:r>
      <w:proofErr w:type="spellEnd"/>
      <w:r w:rsidRPr="00DC1CBB">
        <w:t xml:space="preserve">- ja terveyspalvelujen siirryttyä 1.1.2017 Päijät-Hämeen hyvinvointikuntayhtymälle, kunnalla on jo nykytilanteessa tarve tuottaa ja hankkia kotouttamiseen </w:t>
      </w:r>
      <w:r w:rsidRPr="007F11FB">
        <w:t>tarkoitettuja edistäviä palveluja. 3 §:n 7 momenttiin tulisi lisätä, että myös kunta voi hankintasopimuksen tai päätöksen perusteella tuottaa kunnan vastuulle tarkoitettuja kotoutumista edistäviä palveluita.</w:t>
      </w:r>
    </w:p>
    <w:p w:rsidR="00884065" w:rsidRPr="00DC1CBB" w:rsidRDefault="00884065" w:rsidP="00884065">
      <w:pPr>
        <w:spacing w:line="240" w:lineRule="auto"/>
        <w:rPr>
          <w:b/>
        </w:rPr>
      </w:pPr>
      <w:r w:rsidRPr="00DC1CBB">
        <w:rPr>
          <w:b/>
        </w:rPr>
        <w:t>4 § Lain soveltaminen lapseen</w:t>
      </w:r>
    </w:p>
    <w:p w:rsidR="00884065" w:rsidRPr="00DC1CBB" w:rsidRDefault="00884065" w:rsidP="00884065">
      <w:pPr>
        <w:spacing w:line="240" w:lineRule="auto"/>
      </w:pPr>
      <w:r w:rsidRPr="00DC1CBB">
        <w:t xml:space="preserve">Tärkeää, että lasten asema on erityisesti huomioitu uudessa kotolakiesityksessä. </w:t>
      </w:r>
    </w:p>
    <w:p w:rsidR="00884065" w:rsidRPr="00DC1CBB" w:rsidRDefault="00884065" w:rsidP="00884065">
      <w:pPr>
        <w:spacing w:line="240" w:lineRule="auto"/>
        <w:rPr>
          <w:b/>
        </w:rPr>
      </w:pPr>
      <w:r w:rsidRPr="00DC1CBB">
        <w:rPr>
          <w:b/>
        </w:rPr>
        <w:t>5 § Tulkitseminen ja kääntäminen</w:t>
      </w:r>
    </w:p>
    <w:p w:rsidR="00884065" w:rsidRPr="00DC1CBB" w:rsidRDefault="00884065" w:rsidP="00884065">
      <w:pPr>
        <w:spacing w:line="240" w:lineRule="auto"/>
      </w:pPr>
      <w:r w:rsidRPr="00DC1CBB">
        <w:t xml:space="preserve">Lainsäädännöstä ei yksiselitteisesti käy ilmi, koska tulkkia tulee käyttää, vaan asia jää usein viranomaisen / muun tahon harkinnan varaan, mikäli asia ei ole tullut viranomaisen aloitteesta. Perusteluissa oleva maininta, että tulkitsemisen voi suorittaa muukin kuin tulkin tutkinnon tai vastaavat kelpoisuusvaatimukset muutoin täyttävä henkilö, vaarantaa sekä tulkattavan että viranomaisen tai muun tahon oikeusturvan. </w:t>
      </w:r>
    </w:p>
    <w:p w:rsidR="00884065" w:rsidRPr="00DC1CBB" w:rsidRDefault="00884065" w:rsidP="00884065">
      <w:pPr>
        <w:spacing w:line="240" w:lineRule="auto"/>
      </w:pPr>
      <w:r w:rsidRPr="00DC1CBB">
        <w:t xml:space="preserve">Viranomainen ei ole aina pätevä varmistamaan tulkkauksen </w:t>
      </w:r>
      <w:proofErr w:type="spellStart"/>
      <w:r w:rsidRPr="00DC1CBB">
        <w:t>oikeudellisuutta</w:t>
      </w:r>
      <w:proofErr w:type="spellEnd"/>
      <w:r w:rsidRPr="00DC1CBB">
        <w:t xml:space="preserve"> ja laatua. Erityisesti </w:t>
      </w:r>
      <w:proofErr w:type="spellStart"/>
      <w:r w:rsidRPr="00DC1CBB">
        <w:t>sosiaali</w:t>
      </w:r>
      <w:proofErr w:type="spellEnd"/>
      <w:r w:rsidRPr="00DC1CBB">
        <w:t>- ja terveydenhuoltoon sekä oikeusasioihin liittyvissä tulkkauksissa tulisi käyttää ammattipätevyyden saanutta tulkkia. Arkipäivän tilanteissa voidaan käyttää esim. kieliavustajaa, mutta asia tulisi käydä selväksi, että kyseessä ei ole virallinen tulkki. Perusteluissa on hyvin korostettu, että tulee erityisesti huolehtia siitä, että lapsia ei käytetä tulkkeina vanhemmilleen.</w:t>
      </w:r>
    </w:p>
    <w:p w:rsidR="00884065" w:rsidRPr="00DC1CBB" w:rsidRDefault="00884065" w:rsidP="00884065">
      <w:pPr>
        <w:spacing w:line="240" w:lineRule="auto"/>
        <w:rPr>
          <w:b/>
        </w:rPr>
      </w:pPr>
      <w:r w:rsidRPr="00DC1CBB">
        <w:rPr>
          <w:b/>
        </w:rPr>
        <w:t>6 § Oikeus työttömyysetuuteen ja toimeentulotukeen</w:t>
      </w:r>
    </w:p>
    <w:p w:rsidR="00884065" w:rsidRPr="00DC1CBB" w:rsidRDefault="00884065" w:rsidP="00884065">
      <w:pPr>
        <w:spacing w:line="240" w:lineRule="auto"/>
      </w:pPr>
      <w:r w:rsidRPr="00DC1CBB">
        <w:t>Ehdotettu säännös edellyttää, että maahanmuuttajalle turvataan riittävä ohjaus ja neuvonta, jotta työttömyysetuutta tai toimeentulotukea osataan hakea, jos siihen on edellytys.</w:t>
      </w:r>
    </w:p>
    <w:p w:rsidR="00884065" w:rsidRPr="00DC1CBB" w:rsidRDefault="00884065" w:rsidP="00884065">
      <w:pPr>
        <w:spacing w:line="240" w:lineRule="auto"/>
        <w:rPr>
          <w:b/>
        </w:rPr>
      </w:pPr>
      <w:r w:rsidRPr="00DC1CBB">
        <w:rPr>
          <w:b/>
        </w:rPr>
        <w:t xml:space="preserve">36) 2 luku Kotoutumista edistävät palvelut, kommentit: </w:t>
      </w:r>
    </w:p>
    <w:p w:rsidR="00884065" w:rsidRPr="00DC1CBB" w:rsidRDefault="00884065" w:rsidP="00884065">
      <w:pPr>
        <w:spacing w:line="240" w:lineRule="auto"/>
        <w:rPr>
          <w:b/>
        </w:rPr>
      </w:pPr>
      <w:r w:rsidRPr="00DC1CBB">
        <w:rPr>
          <w:b/>
        </w:rPr>
        <w:t>7 § Kotoutumista edistävien palvelujen tavoitteet</w:t>
      </w:r>
    </w:p>
    <w:p w:rsidR="00884065" w:rsidRPr="00DC1CBB" w:rsidRDefault="00884065" w:rsidP="00884065">
      <w:pPr>
        <w:spacing w:line="240" w:lineRule="auto"/>
      </w:pPr>
      <w:r w:rsidRPr="00DC1CBB">
        <w:t>Ei kommentoitavaa.</w:t>
      </w:r>
    </w:p>
    <w:p w:rsidR="00884065" w:rsidRPr="00DC1CBB" w:rsidRDefault="00884065" w:rsidP="00884065">
      <w:pPr>
        <w:spacing w:line="240" w:lineRule="auto"/>
        <w:rPr>
          <w:b/>
        </w:rPr>
      </w:pPr>
      <w:r w:rsidRPr="00DC1CBB">
        <w:rPr>
          <w:b/>
        </w:rPr>
        <w:t>8 § Kotoutumista edistävien palvelujen järjestäminen ja tuottaminen</w:t>
      </w:r>
    </w:p>
    <w:p w:rsidR="00884065" w:rsidRPr="00DC1CBB" w:rsidRDefault="00884065" w:rsidP="00884065">
      <w:pPr>
        <w:spacing w:line="240" w:lineRule="auto"/>
      </w:pPr>
      <w:r w:rsidRPr="00DC1CBB">
        <w:t>Kotoutumista edistävien palvelujen järjestämisessä ja tuottamisessa korostetaan poikkihallinnollisuutta. Kotouttamispalveluja tuottaa jatkossa yhtä useampi taho. Suurena haasteena on, millä tavalla varmistetaan palvelujen laatu ja yhteensovittaminen. Vaarana on, että palvelujen tuottajien määrä kasvaa niin suureksi, että se on vaikeasti hallittavissa ja yksittäisen maahanmuuttajan kohdalla yhteistyö kotouttamisessa on käytännössä mahdotonta toimijoiden suuren määrän vuoksi.</w:t>
      </w:r>
    </w:p>
    <w:p w:rsidR="007F11FB" w:rsidRDefault="004C1722" w:rsidP="00884065">
      <w:pPr>
        <w:spacing w:line="240" w:lineRule="auto"/>
      </w:pPr>
      <w:r>
        <w:lastRenderedPageBreak/>
        <w:t>Lakiehdotuksen mukaan k</w:t>
      </w:r>
      <w:r w:rsidR="00884065" w:rsidRPr="00DC1CBB">
        <w:t>unnan tehtäväksi jää ohjaus- ja neuvontapalvelut, varhaiskasvatus, perusopetus, asuminen sekä osallistaminen ja hyvinvointi. Päijät-Hämeessä on toimivaa yhteistyötä kaikkien kuntien ja Päijät-Hämeen liiton, Päijät-Hämeen hyvinvointikuntayhtymän, kouluttajien ja elinkeinoelämän sekä 3. s</w:t>
      </w:r>
      <w:r>
        <w:t>ektorin edustajien jne. välillä kaikilla kotouttamisen eri osa-alueilla.</w:t>
      </w:r>
      <w:r w:rsidR="00884065" w:rsidRPr="00DC1CBB">
        <w:t xml:space="preserve">  </w:t>
      </w:r>
    </w:p>
    <w:p w:rsidR="00066E6B" w:rsidRPr="007F11FB" w:rsidRDefault="00FD6D9C" w:rsidP="00884065">
      <w:pPr>
        <w:spacing w:line="240" w:lineRule="auto"/>
        <w:rPr>
          <w:sz w:val="23"/>
          <w:szCs w:val="23"/>
        </w:rPr>
      </w:pPr>
      <w:r w:rsidRPr="007F11FB">
        <w:t>Päijät-Hämeen kuntien yhteistyötä on tiivistetty usean vuoden ajan (vrt. pääkaupunkiseudun erillisratkaisu). Maakunnan</w:t>
      </w:r>
      <w:r w:rsidR="00830D6A" w:rsidRPr="007F11FB">
        <w:rPr>
          <w:sz w:val="23"/>
          <w:szCs w:val="23"/>
        </w:rPr>
        <w:t xml:space="preserve"> kaupunkien yhteistyötä tiivistetään </w:t>
      </w:r>
      <w:r w:rsidRPr="007F11FB">
        <w:rPr>
          <w:sz w:val="23"/>
          <w:szCs w:val="23"/>
        </w:rPr>
        <w:t xml:space="preserve">edelleen, </w:t>
      </w:r>
      <w:r w:rsidR="00822CDA" w:rsidRPr="007F11FB">
        <w:rPr>
          <w:sz w:val="23"/>
          <w:szCs w:val="23"/>
        </w:rPr>
        <w:t>ja mm. kaikki kunnat rahoittava</w:t>
      </w:r>
      <w:r w:rsidR="004C1722" w:rsidRPr="007F11FB">
        <w:rPr>
          <w:sz w:val="23"/>
          <w:szCs w:val="23"/>
        </w:rPr>
        <w:t>t</w:t>
      </w:r>
      <w:r w:rsidR="00822CDA" w:rsidRPr="007F11FB">
        <w:rPr>
          <w:sz w:val="23"/>
          <w:szCs w:val="23"/>
        </w:rPr>
        <w:t xml:space="preserve"> </w:t>
      </w:r>
      <w:r w:rsidR="004C1722" w:rsidRPr="007F11FB">
        <w:rPr>
          <w:sz w:val="23"/>
          <w:szCs w:val="23"/>
        </w:rPr>
        <w:t xml:space="preserve">ohjaus- ja neuvontapalvelupistettä, </w:t>
      </w:r>
      <w:proofErr w:type="spellStart"/>
      <w:r w:rsidR="00822CDA" w:rsidRPr="007F11FB">
        <w:rPr>
          <w:sz w:val="23"/>
          <w:szCs w:val="23"/>
        </w:rPr>
        <w:t>Alipia</w:t>
      </w:r>
      <w:proofErr w:type="spellEnd"/>
      <w:r w:rsidR="00822CDA" w:rsidRPr="007F11FB">
        <w:rPr>
          <w:sz w:val="23"/>
          <w:szCs w:val="23"/>
        </w:rPr>
        <w:t xml:space="preserve">. </w:t>
      </w:r>
    </w:p>
    <w:p w:rsidR="0044497C" w:rsidRPr="007F11FB" w:rsidRDefault="00822CDA" w:rsidP="00884065">
      <w:pPr>
        <w:spacing w:line="240" w:lineRule="auto"/>
        <w:rPr>
          <w:sz w:val="23"/>
          <w:szCs w:val="23"/>
        </w:rPr>
      </w:pPr>
      <w:r w:rsidRPr="007F11FB">
        <w:rPr>
          <w:sz w:val="23"/>
          <w:szCs w:val="23"/>
        </w:rPr>
        <w:t xml:space="preserve">Kuntien </w:t>
      </w:r>
      <w:r w:rsidR="00830D6A" w:rsidRPr="007F11FB">
        <w:rPr>
          <w:sz w:val="23"/>
          <w:szCs w:val="23"/>
        </w:rPr>
        <w:t>tavoitteena</w:t>
      </w:r>
      <w:r w:rsidRPr="007F11FB">
        <w:rPr>
          <w:sz w:val="23"/>
          <w:szCs w:val="23"/>
        </w:rPr>
        <w:t xml:space="preserve"> on </w:t>
      </w:r>
      <w:r w:rsidR="00830D6A" w:rsidRPr="007F11FB">
        <w:rPr>
          <w:sz w:val="23"/>
          <w:szCs w:val="23"/>
        </w:rPr>
        <w:t xml:space="preserve">tarjota </w:t>
      </w:r>
      <w:r w:rsidR="0044497C" w:rsidRPr="007F11FB">
        <w:rPr>
          <w:sz w:val="23"/>
          <w:szCs w:val="23"/>
        </w:rPr>
        <w:t xml:space="preserve">maahanmuuttaja-asiakkaille </w:t>
      </w:r>
      <w:r w:rsidR="00830D6A" w:rsidRPr="007F11FB">
        <w:rPr>
          <w:sz w:val="23"/>
          <w:szCs w:val="23"/>
        </w:rPr>
        <w:t>mahdollisimman yhdenmukaisia palveluja. Tälla</w:t>
      </w:r>
      <w:r w:rsidRPr="007F11FB">
        <w:rPr>
          <w:sz w:val="23"/>
          <w:szCs w:val="23"/>
        </w:rPr>
        <w:t>isia tehtäviä ovat mm.</w:t>
      </w:r>
      <w:r w:rsidR="00830D6A" w:rsidRPr="007F11FB">
        <w:rPr>
          <w:sz w:val="23"/>
          <w:szCs w:val="23"/>
        </w:rPr>
        <w:t xml:space="preserve"> työllisyyspalvelut sekä niihin liittyvät viranomaistehtävät</w:t>
      </w:r>
      <w:r w:rsidR="004C1722" w:rsidRPr="007F11FB">
        <w:rPr>
          <w:sz w:val="23"/>
          <w:szCs w:val="23"/>
        </w:rPr>
        <w:t xml:space="preserve"> ja maahanmuuttajien palvelut</w:t>
      </w:r>
      <w:r w:rsidR="00830D6A" w:rsidRPr="007F11FB">
        <w:rPr>
          <w:sz w:val="23"/>
          <w:szCs w:val="23"/>
        </w:rPr>
        <w:t>, työllistymise</w:t>
      </w:r>
      <w:r w:rsidR="004C1722" w:rsidRPr="007F11FB">
        <w:rPr>
          <w:sz w:val="23"/>
          <w:szCs w:val="23"/>
        </w:rPr>
        <w:t>n tukeminen</w:t>
      </w:r>
      <w:r w:rsidR="00830D6A" w:rsidRPr="007F11FB">
        <w:rPr>
          <w:sz w:val="23"/>
          <w:szCs w:val="23"/>
        </w:rPr>
        <w:t xml:space="preserve"> ja kotouttamiseen liittyvät tehtävät. </w:t>
      </w:r>
      <w:r w:rsidR="0044497C" w:rsidRPr="007F11FB">
        <w:rPr>
          <w:sz w:val="23"/>
          <w:szCs w:val="23"/>
        </w:rPr>
        <w:t>Kotolaissa tehtäviä ja päätäntävaltaa</w:t>
      </w:r>
      <w:r w:rsidR="004C1722" w:rsidRPr="007F11FB">
        <w:rPr>
          <w:sz w:val="23"/>
          <w:szCs w:val="23"/>
        </w:rPr>
        <w:t xml:space="preserve"> sekä</w:t>
      </w:r>
      <w:r w:rsidR="0044497C" w:rsidRPr="007F11FB">
        <w:rPr>
          <w:sz w:val="23"/>
          <w:szCs w:val="23"/>
        </w:rPr>
        <w:t xml:space="preserve"> järjestämisvastuuta tulisi siirtää enemmän s</w:t>
      </w:r>
      <w:r w:rsidRPr="007F11FB">
        <w:rPr>
          <w:sz w:val="23"/>
          <w:szCs w:val="23"/>
        </w:rPr>
        <w:t xml:space="preserve">uuremmille kunnille ja/tai että </w:t>
      </w:r>
      <w:r w:rsidR="004C1722" w:rsidRPr="007F11FB">
        <w:rPr>
          <w:sz w:val="23"/>
          <w:szCs w:val="23"/>
        </w:rPr>
        <w:t xml:space="preserve">kunnat järjestäisivät </w:t>
      </w:r>
      <w:r w:rsidRPr="007F11FB">
        <w:rPr>
          <w:sz w:val="23"/>
          <w:szCs w:val="23"/>
        </w:rPr>
        <w:t xml:space="preserve">kotouttamispalveluita </w:t>
      </w:r>
      <w:r w:rsidR="0044497C" w:rsidRPr="007F11FB">
        <w:rPr>
          <w:sz w:val="23"/>
          <w:szCs w:val="23"/>
        </w:rPr>
        <w:t>yhteistyössä</w:t>
      </w:r>
      <w:r w:rsidRPr="007F11FB">
        <w:rPr>
          <w:sz w:val="23"/>
          <w:szCs w:val="23"/>
        </w:rPr>
        <w:t xml:space="preserve"> tai ostopalveluina</w:t>
      </w:r>
      <w:r w:rsidR="0044497C" w:rsidRPr="007F11FB">
        <w:rPr>
          <w:sz w:val="23"/>
          <w:szCs w:val="23"/>
        </w:rPr>
        <w:t xml:space="preserve">. Kunnan vastuulla on kaikkien kuntalaisten hyvinvointi. Päijät-Hämeessä n. 80 % ulkomaan kansalaisista asuu Lahden kaupungin alueella. </w:t>
      </w:r>
      <w:r w:rsidRPr="007F11FB">
        <w:rPr>
          <w:sz w:val="23"/>
          <w:szCs w:val="23"/>
        </w:rPr>
        <w:t xml:space="preserve">Suurimmat kunnat ovat tärkeimmässä asemassa. Kunnille tulisi siirtää </w:t>
      </w:r>
      <w:r w:rsidR="0044497C" w:rsidRPr="007F11FB">
        <w:rPr>
          <w:sz w:val="23"/>
          <w:szCs w:val="23"/>
        </w:rPr>
        <w:t>määrärahoja</w:t>
      </w:r>
      <w:r w:rsidRPr="007F11FB">
        <w:rPr>
          <w:sz w:val="23"/>
          <w:szCs w:val="23"/>
        </w:rPr>
        <w:t xml:space="preserve"> kotouttamistoimenpiteisiin.</w:t>
      </w:r>
      <w:r w:rsidR="0044497C" w:rsidRPr="007F11FB">
        <w:rPr>
          <w:sz w:val="23"/>
          <w:szCs w:val="23"/>
        </w:rPr>
        <w:t xml:space="preserve"> </w:t>
      </w:r>
    </w:p>
    <w:p w:rsidR="00884065" w:rsidRPr="00DC1CBB" w:rsidRDefault="00884065" w:rsidP="00884065">
      <w:pPr>
        <w:spacing w:line="240" w:lineRule="auto"/>
        <w:rPr>
          <w:b/>
        </w:rPr>
      </w:pPr>
      <w:r w:rsidRPr="00DC1CBB">
        <w:rPr>
          <w:b/>
        </w:rPr>
        <w:t>9 § Neuvonta ja ohjaus</w:t>
      </w:r>
    </w:p>
    <w:p w:rsidR="00884065" w:rsidRPr="00DC1CBB" w:rsidRDefault="00884065" w:rsidP="00884065">
      <w:pPr>
        <w:spacing w:line="240" w:lineRule="auto"/>
      </w:pPr>
      <w:r w:rsidRPr="00DC1CBB">
        <w:t>Maahanmuuttajat muuttavat kuntaan eri syistä. Heidän kuntaan muuttonsa ei välttämättä tule kunnan kotouttamista hoitavien tahojen tietoon. Ohjauksen ja neuvonnan kannalta maistraatin, Kansanseläkelaitoksen ja maakunnan välinen tiedonvaihto olisi tärkeää, kuitenkaan loukkaamatta yksittäisen henkilön tietosuojaa. Perustietoaineiston tulisi sisältää tarvittava tieto mihin tahoihin kunnassa voi olla tai tulisi tarvittaessa olla yhteydessä.</w:t>
      </w:r>
    </w:p>
    <w:p w:rsidR="00884065" w:rsidRPr="00DC1CBB" w:rsidRDefault="00884065" w:rsidP="00884065">
      <w:pPr>
        <w:spacing w:line="240" w:lineRule="auto"/>
      </w:pPr>
      <w:r w:rsidRPr="00DC1CBB">
        <w:t>Ohjaus- ja neuvontapalvelujen rooli kasvaa, kun toimijoiden määrä kasvaa ja rakenteet muuttuvat. Lahdessa toimii maakunnan kattava Alueellinen integraatiopalvelupiste (</w:t>
      </w:r>
      <w:proofErr w:type="spellStart"/>
      <w:r w:rsidRPr="00DC1CBB">
        <w:t>Alipi</w:t>
      </w:r>
      <w:proofErr w:type="spellEnd"/>
      <w:r w:rsidRPr="00DC1CBB">
        <w:t>), jota rahoittavat kaikki Päijät-Hämeen kunnat sekä Iitti, Myrskylä ja Pukkila.</w:t>
      </w:r>
      <w:r w:rsidR="00A605D1">
        <w:t xml:space="preserve"> </w:t>
      </w:r>
      <w:proofErr w:type="spellStart"/>
      <w:r w:rsidR="00A605D1">
        <w:t>Alipin</w:t>
      </w:r>
      <w:proofErr w:type="spellEnd"/>
      <w:r w:rsidR="00A605D1">
        <w:t xml:space="preserve"> toiminnasta vastaa Lahden kaupunki.</w:t>
      </w:r>
      <w:r w:rsidRPr="00DC1CBB">
        <w:t xml:space="preserve"> Toiminnasta on hyviä kokemuksia ja pienten kuntien kannalta on ollut hyödyllistä olla mukana yhteistyössä maahanmuuttajien pienen lukumäärän vuoksi. Kuntien ja muiden tahojen yhteisten palvelujen järjestäminen on välttämätöntä kasvavien tarpeiden ja pienentyvien resurssien myötä.</w:t>
      </w:r>
    </w:p>
    <w:p w:rsidR="00884065" w:rsidRPr="00DC1CBB" w:rsidRDefault="00884065" w:rsidP="00884065">
      <w:pPr>
        <w:spacing w:line="240" w:lineRule="auto"/>
        <w:rPr>
          <w:b/>
        </w:rPr>
      </w:pPr>
      <w:r w:rsidRPr="00DC1CBB">
        <w:rPr>
          <w:b/>
        </w:rPr>
        <w:t>10 § alkukartoitus</w:t>
      </w:r>
    </w:p>
    <w:p w:rsidR="00884065" w:rsidRPr="00DC1CBB" w:rsidRDefault="00884065" w:rsidP="00884065">
      <w:pPr>
        <w:spacing w:line="240" w:lineRule="auto"/>
      </w:pPr>
      <w:r w:rsidRPr="00DC1CBB">
        <w:t xml:space="preserve">Pykälän mukaan alkukartoituksen järjestäminen on pääsääntöisesti maakunnan vastuulla. Nykytilanteessa suurin osa alkukartoituksista tapahtuu työ- ja elinkeinotoimistojen aloitteesta ja rahoittamana.  Alkukartoituksia tehdään myös oppilaitoksissa. Toimijoiden määrän lisääntymisen myötä olisi tärkeää, että maahanmuuttajalla on itsellään tieto, mihin toimenpiteisiin hän on osallistunut. </w:t>
      </w:r>
    </w:p>
    <w:p w:rsidR="00884065" w:rsidRPr="00DC1CBB" w:rsidRDefault="00884065" w:rsidP="00884065">
      <w:pPr>
        <w:spacing w:line="240" w:lineRule="auto"/>
      </w:pPr>
      <w:r w:rsidRPr="00DC1CBB">
        <w:t xml:space="preserve">Kuntaa koskevan alkukartoituksen kohdalla voi olla epäselvää, koska </w:t>
      </w:r>
      <w:proofErr w:type="spellStart"/>
      <w:r w:rsidRPr="00DC1CBB">
        <w:t>asiakkuus</w:t>
      </w:r>
      <w:proofErr w:type="spellEnd"/>
      <w:r w:rsidRPr="00DC1CBB">
        <w:t xml:space="preserve"> alkaa. Toiseksi herää kysymys, voiko alkukartoituksen laatimisessa olla osapuolena palveluntuottaja. Riippumatta siitä, mistä aloite alkukartoituksen laatimiseen tulee, kunnan kannalta kahden viikon aikavaatimus vaikuttaa kohtuuttomalta. Lahden kaupungin sosiaalipalvelujen maahanmuuttajapalvelut siirtyivät 1.1.2017 Päijät-Hämeen hyvinvointikuntayhtymään, ja samalla myös suurin osa kouluttautunutta ja kokenutta henkilökuntaa. </w:t>
      </w:r>
    </w:p>
    <w:p w:rsidR="00884065" w:rsidRPr="00DC1CBB" w:rsidRDefault="00884065" w:rsidP="00884065">
      <w:pPr>
        <w:spacing w:after="0" w:line="240" w:lineRule="auto"/>
      </w:pPr>
      <w:r w:rsidRPr="00DC1CBB">
        <w:t xml:space="preserve">Kunnan alkukartoituksia voitaisiin laatia esimerkiksi kotona lapsia hoitaville vanhemmille, Suomeen puolisoina muuttaville, ulkomaisille tutkinto-opiskelijoille jne.. Tärkeää, että kaikille maahanmuuttajille tarjotaan yhtäläiset oikeudet, mutta ongelmana on, miten nämä ryhmät tavoitetaan. </w:t>
      </w:r>
    </w:p>
    <w:p w:rsidR="00884065" w:rsidRPr="00DC1CBB" w:rsidRDefault="00884065" w:rsidP="00884065">
      <w:pPr>
        <w:spacing w:after="0" w:line="240" w:lineRule="auto"/>
      </w:pPr>
    </w:p>
    <w:p w:rsidR="00884065" w:rsidRPr="00DC1CBB" w:rsidRDefault="00884065" w:rsidP="00884065">
      <w:pPr>
        <w:spacing w:after="0" w:line="240" w:lineRule="auto"/>
      </w:pPr>
      <w:r w:rsidRPr="00DC1CBB">
        <w:t>Nykylain mukaan alkukartoituksia ei voida laatia keskitetysti. Pienten kuntien kannalta olisi taloudellisempaa, jos kunnan alkukartoituksia voitaisiin laatia vaikka kuntien yhteisessä ohjaus- ja neuvontapisteessä. Alkukartoitukset on tarkoitus korvata laskennallisten korvausten yhteydessä, joten käytännössä edellä mainittu ei onnistune jatkossakaan.</w:t>
      </w:r>
    </w:p>
    <w:p w:rsidR="00884065" w:rsidRPr="00DC1CBB" w:rsidRDefault="00884065" w:rsidP="00884065">
      <w:pPr>
        <w:spacing w:after="0" w:line="240" w:lineRule="auto"/>
      </w:pPr>
    </w:p>
    <w:p w:rsidR="00884065" w:rsidRPr="00DC1CBB" w:rsidRDefault="00884065" w:rsidP="00884065">
      <w:pPr>
        <w:spacing w:line="240" w:lineRule="auto"/>
      </w:pPr>
      <w:r w:rsidRPr="00DC1CBB">
        <w:t>Lakiuudistuksessa mainitaan, että kunnan pitää huolehtia, että työntekijöillä pitää olla riittävä koulutus. Laissa ei ole määritelty, millainen pätevyys henkilöllä tarvitsee olla, jotta hän voi olla laatimassa maahanmuuttajan alkukartoitusta. Epäselväksi jää esim. pykälän 11 § 3 momentti alaikäisen sosiaalipalveluna yhteistyössä kunnan kanssa alaikäisen maahanmuuttajan kotoutumissuunnitelman tarpeen arvioiminen. Voiko kunta vapaasti määritellä työntekijät, jotka voivat osallistua alkukartoitusten laadintaan?</w:t>
      </w:r>
    </w:p>
    <w:p w:rsidR="00884065" w:rsidRPr="00DC1CBB" w:rsidRDefault="00884065" w:rsidP="00884065">
      <w:pPr>
        <w:spacing w:after="0" w:line="240" w:lineRule="auto"/>
      </w:pPr>
      <w:r w:rsidRPr="00DC1CBB">
        <w:t xml:space="preserve">Laissa nostetaan esiin perheet, lapset ja nuoret. Samalla nostetaan kielitaidon ja työelämävalmiuksien kehittämisen lisäksi esiin myös osallisuuden, hyvinvoinnin ja yhdenmukaisuuden lisäämisen näkökulmat. On tärkeää nähdä yksilö osana perheyhteisöä ja samoin ihmisen psykofyysissosiaalinen hyvinvointi. </w:t>
      </w:r>
    </w:p>
    <w:p w:rsidR="00884065" w:rsidRPr="00DC1CBB" w:rsidRDefault="00884065" w:rsidP="00884065">
      <w:pPr>
        <w:spacing w:after="0" w:line="240" w:lineRule="auto"/>
      </w:pPr>
    </w:p>
    <w:p w:rsidR="00884065" w:rsidRPr="00DC1CBB" w:rsidRDefault="00884065" w:rsidP="00884065">
      <w:pPr>
        <w:spacing w:after="0" w:line="240" w:lineRule="auto"/>
      </w:pPr>
      <w:r w:rsidRPr="00DC1CBB">
        <w:t>Lapsi tai nuori voi vanhemmuuden puutteesta oireilla päiväkodissa tai nuori ajautua ei-toivottavaan toimintaan. Tällöin olisi hyödyllistä saada siirtää tietoa perheen tilanteesta tietosuojan sitä estämättä eri peruspalveluiden työntekijöiden käyttöön. Tärkeää on pohtia, miten pystytään mahdollistamaan tarvittaessa monialainen yhteistyö eri toimijoiden tai kunnan eri hallintokuntien välillä esim. saada välitettyä tieto perheen ja lasten/nuorten arjesta varhaiskasvatuksessa, koulussa tai nuorisotoimen eri toiminnoissa edelleen esim. sosiaalitoimeen ja etenkin lastensuojeluun.</w:t>
      </w:r>
    </w:p>
    <w:p w:rsidR="00884065" w:rsidRPr="00DC1CBB" w:rsidRDefault="00884065" w:rsidP="00884065">
      <w:pPr>
        <w:spacing w:line="240" w:lineRule="auto"/>
      </w:pPr>
    </w:p>
    <w:p w:rsidR="00884065" w:rsidRPr="00DC1CBB" w:rsidRDefault="00884065" w:rsidP="00884065">
      <w:pPr>
        <w:spacing w:line="240" w:lineRule="auto"/>
      </w:pPr>
      <w:r w:rsidRPr="00DC1CBB">
        <w:t>Mahdollisuudet ja velvollisuudet alkukartoittamisen järjestämiseen ovat moninaiset, mistä syystä vastuutahot tulee määrittää selkeästi.</w:t>
      </w:r>
    </w:p>
    <w:p w:rsidR="00884065" w:rsidRPr="00DC1CBB" w:rsidRDefault="00884065" w:rsidP="00884065">
      <w:pPr>
        <w:spacing w:line="240" w:lineRule="auto"/>
      </w:pPr>
      <w:r w:rsidRPr="00DC1CBB">
        <w:t xml:space="preserve">Pykälässä puhutaan työntekijöiden riittävästä osaamisesta. Tähän saakka useimmissa kunnissa kotouttaminen on tapahtunut kansainvälistä suojelua saavien ja lasten kohdalla sosiaalitoimessa. Kunnissa ei ole välttämättä riittävästi kotouttamistyöhön erikoistunutta henkilökuntaa vaan tämä tarkoittaisi käytännössä henkilöstön kouluttamista ja palkkaamista mm. alkukartoitusten laatimiseen. </w:t>
      </w:r>
    </w:p>
    <w:p w:rsidR="00884065" w:rsidRPr="00DC1CBB" w:rsidRDefault="00884065" w:rsidP="00884065">
      <w:pPr>
        <w:spacing w:line="240" w:lineRule="auto"/>
        <w:rPr>
          <w:b/>
        </w:rPr>
      </w:pPr>
      <w:r w:rsidRPr="00DC1CBB">
        <w:rPr>
          <w:b/>
        </w:rPr>
        <w:t>12 § Kotoutumissuunnitelma</w:t>
      </w:r>
    </w:p>
    <w:p w:rsidR="00884065" w:rsidRPr="00DC1CBB" w:rsidRDefault="00884065" w:rsidP="00884065">
      <w:pPr>
        <w:spacing w:line="240" w:lineRule="auto"/>
      </w:pPr>
      <w:r w:rsidRPr="00DC1CBB">
        <w:t xml:space="preserve">Perheen kotoutumissuunnitelma nostetaan tärkeänä asiana esiin. Erityistä tukea tarvitsevat maahanmuuttajat, kuten esim. luku-ja kirjoitustaidottomat vanhemmat, joille tietotekniikka- ja teknologiavaltaisessa yhteiskunnassa toimiminen on suuri haaste. </w:t>
      </w:r>
    </w:p>
    <w:p w:rsidR="00884065" w:rsidRPr="00DC1CBB" w:rsidRDefault="00884065" w:rsidP="00884065">
      <w:pPr>
        <w:spacing w:line="240" w:lineRule="auto"/>
      </w:pPr>
      <w:r w:rsidRPr="00DC1CBB">
        <w:t xml:space="preserve">Perheen kotoutumissuunnitelmassa määriteltyjen tukitoimien toteutuksessa on neuvolalla, varhaiskasvatuksella, koululla ja nuorisotoimella keskeinen rooli. Tämä vaatii poikkihallinnollista yhteistyötä ja yhteistyötä maakunnan kanssa. Käytännön toteutus voi kuitenkin olla haastavaa. </w:t>
      </w:r>
    </w:p>
    <w:p w:rsidR="00884065" w:rsidRPr="00C142C2" w:rsidRDefault="00884065" w:rsidP="00884065">
      <w:pPr>
        <w:spacing w:line="240" w:lineRule="auto"/>
        <w:rPr>
          <w:b/>
        </w:rPr>
      </w:pPr>
      <w:r w:rsidRPr="00C142C2">
        <w:rPr>
          <w:b/>
        </w:rPr>
        <w:t>13 § Alaikäisen kotoutumissuunnitelma</w:t>
      </w:r>
    </w:p>
    <w:p w:rsidR="00884065" w:rsidRPr="00DC1CBB" w:rsidRDefault="00884065" w:rsidP="00884065">
      <w:pPr>
        <w:spacing w:line="240" w:lineRule="auto"/>
      </w:pPr>
      <w:r w:rsidRPr="00DC1CBB">
        <w:t>Alaikäisen kotoutumissuunnitelma ja sen tärkeys on käsitelty kattavasti.</w:t>
      </w:r>
    </w:p>
    <w:p w:rsidR="00884065" w:rsidRPr="00C142C2" w:rsidRDefault="00884065" w:rsidP="00884065">
      <w:pPr>
        <w:spacing w:line="240" w:lineRule="auto"/>
        <w:rPr>
          <w:b/>
        </w:rPr>
      </w:pPr>
      <w:r w:rsidRPr="00C142C2">
        <w:rPr>
          <w:b/>
        </w:rPr>
        <w:t>14 § Kotoutumissuunnitelman järjestäminen</w:t>
      </w:r>
    </w:p>
    <w:p w:rsidR="00884065" w:rsidRPr="00DC1CBB" w:rsidRDefault="00884065" w:rsidP="00884065">
      <w:pPr>
        <w:spacing w:line="240" w:lineRule="auto"/>
      </w:pPr>
      <w:r w:rsidRPr="00DC1CBB">
        <w:t>Samoja ongelmia kuin alkukartoituksissa eli useita eri toimijoita. Vastuut tulisi määritellä selkeästi.</w:t>
      </w:r>
    </w:p>
    <w:p w:rsidR="00884065" w:rsidRPr="00DC1CBB" w:rsidRDefault="00884065" w:rsidP="00884065">
      <w:pPr>
        <w:spacing w:line="240" w:lineRule="auto"/>
      </w:pPr>
      <w:r w:rsidRPr="00DC1CBB">
        <w:t>Kotoutumissuunnitelmissa edellyttävien palvelujen järjestäminen vaatisi lisää määrärahoja sekä henkilöstöresursseja. Kunnissa on tarjolla eri tavalla esim. 3. sektorin palveluja, joten niiden puuttuessa sekä maakunnan ja kunnan pitäisi tuottaa palveluja. Lisämäärärahoja tähän tarkoitukseen ei olla kuitenkaan osoittamassa kunnille.</w:t>
      </w:r>
    </w:p>
    <w:p w:rsidR="00884065" w:rsidRPr="00C142C2" w:rsidRDefault="00884065" w:rsidP="00884065">
      <w:pPr>
        <w:spacing w:line="240" w:lineRule="auto"/>
        <w:rPr>
          <w:b/>
        </w:rPr>
      </w:pPr>
      <w:r w:rsidRPr="00C142C2">
        <w:rPr>
          <w:b/>
        </w:rPr>
        <w:t>15 § Kotoutumissuunnitelman laatiminen, kesto ja tarkistaminen</w:t>
      </w:r>
    </w:p>
    <w:p w:rsidR="00884065" w:rsidRPr="00DC1CBB" w:rsidRDefault="00884065" w:rsidP="00884065">
      <w:pPr>
        <w:spacing w:line="240" w:lineRule="auto"/>
      </w:pPr>
      <w:r w:rsidRPr="00DC1CBB">
        <w:t>Kuukauden aikarajassa kotoutumissuunnitelman laatimisesta voi olla vaikeaa pysytellä, varsinkin jos se laaditaan yhteistyössä monen tahon kanssa.</w:t>
      </w:r>
    </w:p>
    <w:p w:rsidR="00884065" w:rsidRPr="00DC1CBB" w:rsidRDefault="00884065" w:rsidP="00884065">
      <w:pPr>
        <w:spacing w:line="240" w:lineRule="auto"/>
      </w:pPr>
      <w:r w:rsidRPr="00DC1CBB">
        <w:lastRenderedPageBreak/>
        <w:t>Ohjeistuksessa määritellään, että ohjausvelvoitteesta ja pitkäjänteisyydestä, erityisesti haavoittuvassa asemassa olevien kohdalla. Vastuiden määrittely maakunnalle/</w:t>
      </w:r>
      <w:proofErr w:type="spellStart"/>
      <w:r w:rsidRPr="00DC1CBB">
        <w:t>sosiaali</w:t>
      </w:r>
      <w:proofErr w:type="spellEnd"/>
      <w:r w:rsidRPr="00DC1CBB">
        <w:t>- ja terveyspalveluille tai kunnalle tulisi määritellä tarkemmin. Pykälässä puhutaan erityisesti haavoittuvassa asemassa olevien ohjausvelvoitteesta parhaiten sopivalle palveluntuottajalle ja palvelukokonaisuuteen. Yksityisten palvelujen tuottajien kirjo voi olla laaja ja niiden sopivuus vaikeasti valvottavissa.</w:t>
      </w:r>
    </w:p>
    <w:p w:rsidR="00884065" w:rsidRPr="00C142C2" w:rsidRDefault="00884065" w:rsidP="00884065">
      <w:pPr>
        <w:spacing w:line="240" w:lineRule="auto"/>
        <w:rPr>
          <w:b/>
        </w:rPr>
      </w:pPr>
      <w:r w:rsidRPr="00C142C2">
        <w:rPr>
          <w:b/>
        </w:rPr>
        <w:t>16 § Maahanmuuttajien velvollisuus noudattaa kotoutumissuunnitelmaa</w:t>
      </w:r>
    </w:p>
    <w:p w:rsidR="00884065" w:rsidRPr="00DC1CBB" w:rsidRDefault="00884065" w:rsidP="00884065">
      <w:pPr>
        <w:spacing w:line="240" w:lineRule="auto"/>
      </w:pPr>
      <w:r w:rsidRPr="00DC1CBB">
        <w:t>Maahanmuuttajan oikeutta työttömyysetuuteen tai perustoimeentulotukeen voidaan rajoittaa, jos hän ei noudata kotoutumissuunnitelmaa. Miten tieto kulkee esim. kunnasta Kansaneläkelaitokseen, ilman että rikotaan tietosuojaa? Menettely vaatii laajaa tiedonvaihtoa eri viranomaisten ja muiden tahojen kanssa.</w:t>
      </w:r>
    </w:p>
    <w:p w:rsidR="00884065" w:rsidRPr="00C142C2" w:rsidRDefault="00884065" w:rsidP="00884065">
      <w:pPr>
        <w:spacing w:line="240" w:lineRule="auto"/>
        <w:rPr>
          <w:b/>
        </w:rPr>
      </w:pPr>
      <w:r w:rsidRPr="00C142C2">
        <w:rPr>
          <w:b/>
        </w:rPr>
        <w:t>17 § Kotoutumiskoulutus</w:t>
      </w:r>
    </w:p>
    <w:p w:rsidR="00884065" w:rsidRPr="00DC1CBB" w:rsidRDefault="00884065" w:rsidP="00884065">
      <w:pPr>
        <w:spacing w:line="240" w:lineRule="auto"/>
      </w:pPr>
      <w:r w:rsidRPr="00DC1CBB">
        <w:t>Kotoutumiskoulutuksen monimuotoistuminen ja yksilöllistäminen maahanmuuttajan tarpeisiin on tervetullut uudistus.</w:t>
      </w:r>
    </w:p>
    <w:p w:rsidR="00884065" w:rsidRPr="00C142C2" w:rsidRDefault="00884065" w:rsidP="00884065">
      <w:pPr>
        <w:spacing w:line="240" w:lineRule="auto"/>
        <w:rPr>
          <w:b/>
        </w:rPr>
      </w:pPr>
      <w:r w:rsidRPr="00C142C2">
        <w:rPr>
          <w:b/>
        </w:rPr>
        <w:t>18 § Kotoutumiskoulutuksen järjestäminen</w:t>
      </w:r>
    </w:p>
    <w:p w:rsidR="00C142C2" w:rsidRPr="00DC1CBB" w:rsidRDefault="00884065" w:rsidP="00884065">
      <w:pPr>
        <w:spacing w:line="240" w:lineRule="auto"/>
      </w:pPr>
      <w:r w:rsidRPr="00DC1CBB">
        <w:t>Kunnalla on mahdollisuus järjestää kotoutumiskoulutusta, mutta rahoitukseen ei liene tulossa määrärahoja.</w:t>
      </w:r>
    </w:p>
    <w:p w:rsidR="00884065" w:rsidRPr="00C142C2" w:rsidRDefault="00884065" w:rsidP="00884065">
      <w:pPr>
        <w:spacing w:line="240" w:lineRule="auto"/>
        <w:rPr>
          <w:b/>
        </w:rPr>
      </w:pPr>
      <w:r w:rsidRPr="00C142C2">
        <w:rPr>
          <w:b/>
        </w:rPr>
        <w:t>19 § Muut kotoutumista edistävät palvelut</w:t>
      </w:r>
    </w:p>
    <w:p w:rsidR="00884065" w:rsidRPr="00DC1CBB" w:rsidRDefault="00884065" w:rsidP="00884065">
      <w:pPr>
        <w:spacing w:line="240" w:lineRule="auto"/>
      </w:pPr>
      <w:r w:rsidRPr="00DC1CBB">
        <w:t>Pykälän perusteluissa otetaan esille lasten, nuorten, perheiden ja erityisiä toimenpiteitä tarvitsevat maahanmuuttajat ja heidän palvelujensa ja tukitoimiensa lisääminen. Lasten ja nuorten perusopetuksesta ja koulutuksesta sekä kotiäitien kotoutumisesta huolehtiminen on kuntien kannalta tärkeää. Uusien toimenpiteiden järjestämiseen tarvittaisiin lisärahoitusta, jotta päästäisiin pysyviin ratkaisuihin.</w:t>
      </w:r>
    </w:p>
    <w:p w:rsidR="00884065" w:rsidRPr="00DC1CBB" w:rsidRDefault="00884065" w:rsidP="00884065">
      <w:pPr>
        <w:spacing w:line="240" w:lineRule="auto"/>
      </w:pPr>
      <w:r w:rsidRPr="00DC1CBB">
        <w:t>Pykälässä mainittuja toimenpiteitä toteuttaisivat maakunnat ja kunnissa eri toimialat, kuten opetus, sivistys, liikunta ja kulttuuri sekä oppilaitokset ja eri järjestöt. Huomioitavaa on, että maahanmuuttajia tuettaisiin enenevässä määrin omatoimisesti hankkimaan tietoja ja taitoja.</w:t>
      </w:r>
    </w:p>
    <w:p w:rsidR="00884065" w:rsidRPr="00C142C2" w:rsidRDefault="00884065" w:rsidP="00884065">
      <w:pPr>
        <w:spacing w:line="240" w:lineRule="auto"/>
        <w:rPr>
          <w:b/>
        </w:rPr>
      </w:pPr>
      <w:r w:rsidRPr="00C142C2">
        <w:rPr>
          <w:b/>
        </w:rPr>
        <w:t>20 § Kotoutumista edistävien palvelujen yhteensovittaminen</w:t>
      </w:r>
    </w:p>
    <w:p w:rsidR="00884065" w:rsidRPr="00DC1CBB" w:rsidRDefault="00884065" w:rsidP="00884065">
      <w:pPr>
        <w:spacing w:line="240" w:lineRule="auto"/>
      </w:pPr>
      <w:r w:rsidRPr="00DC1CBB">
        <w:t>Pykälän mukaan maakunnalla on velvollisuus kunnan ja muun viranomaisen kanssa huolehtia kotoutumista edistävien palveluiden yhteensovittamisesta maakunnassa siten, että maahanmuuttajien käytössä on yhteen sovitettuja kotoutumista edistäviä palveluita sekä siitä, että maahanmuuttaja saa palvelut tarkoituksenmukaisena kokonaisuutena. Perusteluissa on kyllä mainittu yhteistyö, mutta perusteluissa mainitaan toisaalta, että palvelujen yhteensovittamista koskeva velvoite olisi tarkoitettu laajaksi ja kattamaan sekä maakunnan omat palvelut että kunnan tai muun kotoutumista edistävän viranomaisen palvelut, kansallisen koulutusjärjestelmän palvelut ja muun toimijan kotoutumista edistävät palvelut.</w:t>
      </w:r>
    </w:p>
    <w:p w:rsidR="00884065" w:rsidRPr="00DC1CBB" w:rsidRDefault="00884065" w:rsidP="00884065">
      <w:pPr>
        <w:spacing w:line="240" w:lineRule="auto"/>
      </w:pPr>
      <w:r w:rsidRPr="00DC1CBB">
        <w:t xml:space="preserve">Pykälän mukaan maakunnalla olisi ylin päätösvalta kotouttamistoiminnasta. Tarkoitetaanko tällä, että maakunnalla olisi säädöksen mukaan oikeus puuttua myös kunnan kotouttamistoimenpiteisiin. Kunnilla on kuitenkin lainsäädännöllinen oikeus päättää toiminnastaan. </w:t>
      </w:r>
    </w:p>
    <w:p w:rsidR="00884065" w:rsidRPr="00DC1CBB" w:rsidRDefault="00884065" w:rsidP="00884065">
      <w:pPr>
        <w:spacing w:line="240" w:lineRule="auto"/>
      </w:pPr>
    </w:p>
    <w:p w:rsidR="00884065" w:rsidRPr="00DC1CBB" w:rsidRDefault="00884065" w:rsidP="00884065">
      <w:pPr>
        <w:spacing w:line="240" w:lineRule="auto"/>
        <w:rPr>
          <w:b/>
        </w:rPr>
      </w:pPr>
      <w:r w:rsidRPr="00DC1CBB">
        <w:rPr>
          <w:b/>
        </w:rPr>
        <w:t xml:space="preserve">37) 3 luku Kotoutumisen edistäminen maakunnassa, kommentit: </w:t>
      </w:r>
    </w:p>
    <w:p w:rsidR="00884065" w:rsidRPr="00DC1CBB" w:rsidRDefault="00884065" w:rsidP="00884065">
      <w:pPr>
        <w:spacing w:line="240" w:lineRule="auto"/>
        <w:rPr>
          <w:b/>
        </w:rPr>
      </w:pPr>
      <w:r w:rsidRPr="00DC1CBB">
        <w:rPr>
          <w:b/>
        </w:rPr>
        <w:t>21 § Kotoutumisen edistämisen suunnittelu ja kehittäminen maakunnassa</w:t>
      </w:r>
    </w:p>
    <w:p w:rsidR="00884065" w:rsidRPr="00DC1CBB" w:rsidRDefault="00884065" w:rsidP="00884065">
      <w:pPr>
        <w:spacing w:line="240" w:lineRule="auto"/>
      </w:pPr>
      <w:r w:rsidRPr="00DC1CBB">
        <w:t xml:space="preserve">Suunnitteluun osallistuvia tahoja voisivat olla myös Kansaneläkelaitos, jonka rooli kotouttamislainsäädännössä jää epäselväksi. Kunnissa on kotouttamistyön asiantuntijoita, joita voisi ottaa mukaan suunnitteluun. </w:t>
      </w:r>
    </w:p>
    <w:p w:rsidR="00884065" w:rsidRPr="00DC1CBB" w:rsidRDefault="00884065" w:rsidP="00884065">
      <w:pPr>
        <w:spacing w:line="240" w:lineRule="auto"/>
      </w:pPr>
      <w:r w:rsidRPr="00DC1CBB">
        <w:t>Maahanmuuton ja kotouttamisen maakuntaohjelma voitaisiin valmistella yhteistyössä maakunnan, kuntien sekä kotouttamisen ja alueiden kehittämiseen osallistuvien yhteisöjen, järjestöjen, elinkeinoelämän edustajien sekä muiden tahojen kanssa. Päijät-Hämeessä on jo laadittu laaja-alaisena yhteistyönä Päijät-</w:t>
      </w:r>
      <w:r w:rsidRPr="00DC1CBB">
        <w:lastRenderedPageBreak/>
        <w:t xml:space="preserve">Hämeen maahanmuutto-ohjelma (kuntien kotouttamisohjelma). Jo olemassa olevia hyviä käytäntöjä on syytä jatkaa ja mallintaa. </w:t>
      </w:r>
    </w:p>
    <w:p w:rsidR="00884065" w:rsidRPr="00DC1CBB" w:rsidRDefault="00884065" w:rsidP="00884065">
      <w:pPr>
        <w:spacing w:line="240" w:lineRule="auto"/>
        <w:rPr>
          <w:b/>
        </w:rPr>
      </w:pPr>
      <w:r w:rsidRPr="00DC1CBB">
        <w:rPr>
          <w:b/>
        </w:rPr>
        <w:t>22 § Maakunnan kotoutumista edistävien toimenpiteiden järjestäminen</w:t>
      </w:r>
    </w:p>
    <w:p w:rsidR="00884065" w:rsidRPr="00DC1CBB" w:rsidRDefault="00884065" w:rsidP="00884065">
      <w:pPr>
        <w:spacing w:line="240" w:lineRule="auto"/>
      </w:pPr>
      <w:r w:rsidRPr="00DC1CBB">
        <w:t>Ei kommentoitavaa.</w:t>
      </w:r>
    </w:p>
    <w:p w:rsidR="00884065" w:rsidRPr="00DC1CBB" w:rsidRDefault="00884065" w:rsidP="00884065">
      <w:pPr>
        <w:spacing w:line="240" w:lineRule="auto"/>
        <w:rPr>
          <w:b/>
        </w:rPr>
      </w:pPr>
      <w:r w:rsidRPr="00DC1CBB">
        <w:rPr>
          <w:b/>
        </w:rPr>
        <w:t>23 § Muut maakunnan kotoutumista edistävät tehtävät</w:t>
      </w:r>
    </w:p>
    <w:p w:rsidR="00884065" w:rsidRPr="00DC1CBB" w:rsidRDefault="00884065" w:rsidP="00884065">
      <w:pPr>
        <w:spacing w:line="240" w:lineRule="auto"/>
      </w:pPr>
      <w:r w:rsidRPr="00DC1CBB">
        <w:t>Ei kommentoitavaa.</w:t>
      </w:r>
    </w:p>
    <w:p w:rsidR="00884065" w:rsidRPr="00DC1CBB" w:rsidRDefault="00884065" w:rsidP="00884065">
      <w:pPr>
        <w:spacing w:line="240" w:lineRule="auto"/>
        <w:rPr>
          <w:b/>
        </w:rPr>
      </w:pPr>
      <w:r w:rsidRPr="00DC1CBB">
        <w:rPr>
          <w:b/>
        </w:rPr>
        <w:t>24 § Maahanmuuttoasioiden yhteistyöryhmä</w:t>
      </w:r>
    </w:p>
    <w:p w:rsidR="00884065" w:rsidRPr="00DC1CBB" w:rsidRDefault="00884065" w:rsidP="00884065">
      <w:pPr>
        <w:spacing w:line="240" w:lineRule="auto"/>
      </w:pPr>
      <w:r w:rsidRPr="00DC1CBB">
        <w:t>Ei kommentoitavaa</w:t>
      </w:r>
    </w:p>
    <w:p w:rsidR="00884065" w:rsidRPr="00DC1CBB" w:rsidRDefault="00884065" w:rsidP="00884065">
      <w:pPr>
        <w:spacing w:line="240" w:lineRule="auto"/>
        <w:rPr>
          <w:b/>
        </w:rPr>
      </w:pPr>
      <w:r w:rsidRPr="00DC1CBB">
        <w:rPr>
          <w:b/>
        </w:rPr>
        <w:t>25 § Maakunnan omavalvonta</w:t>
      </w:r>
    </w:p>
    <w:p w:rsidR="00C142C2" w:rsidRPr="007F11FB" w:rsidRDefault="00884065" w:rsidP="00884065">
      <w:pPr>
        <w:spacing w:line="240" w:lineRule="auto"/>
      </w:pPr>
      <w:r w:rsidRPr="00DC1CBB">
        <w:t>Ei kommentoitavaa</w:t>
      </w:r>
    </w:p>
    <w:p w:rsidR="00884065" w:rsidRPr="00DC1CBB" w:rsidRDefault="00884065" w:rsidP="00884065">
      <w:pPr>
        <w:spacing w:line="240" w:lineRule="auto"/>
        <w:rPr>
          <w:b/>
        </w:rPr>
      </w:pPr>
      <w:r w:rsidRPr="00DC1CBB">
        <w:rPr>
          <w:b/>
        </w:rPr>
        <w:t xml:space="preserve">38) 4 luku Kotoutumisen edistäminen kunnassa, kommentit: </w:t>
      </w:r>
    </w:p>
    <w:p w:rsidR="00884065" w:rsidRPr="00DC1CBB" w:rsidRDefault="00884065" w:rsidP="00884065">
      <w:pPr>
        <w:spacing w:line="240" w:lineRule="auto"/>
        <w:rPr>
          <w:b/>
        </w:rPr>
      </w:pPr>
      <w:r w:rsidRPr="00DC1CBB">
        <w:rPr>
          <w:b/>
        </w:rPr>
        <w:t>26 § Kotoutumisen edistämisen suunnittelu ja kehittäminen kunnassa</w:t>
      </w:r>
    </w:p>
    <w:p w:rsidR="00884065" w:rsidRPr="00DC1CBB" w:rsidRDefault="00884065" w:rsidP="00884065">
      <w:pPr>
        <w:spacing w:line="240" w:lineRule="auto"/>
      </w:pPr>
      <w:r w:rsidRPr="00DC1CBB">
        <w:t>Maahanmuuttajien ja kotouttamisen huomioon ottaminen kuntastrategiassa on kannatettava asia. Tämä takaa, että myös kotouttamisasiat saavat tärkeämmän aseman kunnan toiminnassa. Lahdessa pyritään organisaatiomuutoksen myötä, myös jatkossa enemmän edistämään maahanmuuttajien osallisuutta ja hyvinvointia.</w:t>
      </w:r>
    </w:p>
    <w:p w:rsidR="00884065" w:rsidRPr="00DC1CBB" w:rsidRDefault="00884065" w:rsidP="00884065">
      <w:pPr>
        <w:spacing w:line="240" w:lineRule="auto"/>
      </w:pPr>
      <w:r w:rsidRPr="00DC1CBB">
        <w:t>Päijät-Hämeen yhteinen maahanmuutto-ohjelma, joka on samalla toiminut kuntien kotouttamisohjelmana, on ollut toimiva ratkaisu. Käytäntöä jatketaan, mikäli jollain kunnalla ole erillistä syytä laatia oma ohjelma.</w:t>
      </w:r>
    </w:p>
    <w:p w:rsidR="00884065" w:rsidRPr="00DC1CBB" w:rsidRDefault="00884065" w:rsidP="00884065">
      <w:pPr>
        <w:spacing w:line="240" w:lineRule="auto"/>
      </w:pPr>
      <w:r w:rsidRPr="00DC1CBB">
        <w:t>Kotouttamisen kehittäminen ja poikkihallinnollinen yhteistyö maakunnan, kunnan/kuntien ja muiden tahojen välisenä toimintana on jatkossakin kannatettavaa.</w:t>
      </w:r>
    </w:p>
    <w:p w:rsidR="00884065" w:rsidRPr="00DC1CBB" w:rsidRDefault="00884065" w:rsidP="00884065">
      <w:pPr>
        <w:spacing w:line="240" w:lineRule="auto"/>
        <w:rPr>
          <w:b/>
        </w:rPr>
      </w:pPr>
      <w:r w:rsidRPr="00DC1CBB">
        <w:rPr>
          <w:b/>
        </w:rPr>
        <w:t>27 § Kunnan kotoutumisen edistämisen suunnittelun ja kehittämisen sisältö</w:t>
      </w:r>
    </w:p>
    <w:p w:rsidR="00884065" w:rsidRPr="00DC1CBB" w:rsidRDefault="00884065" w:rsidP="00884065">
      <w:pPr>
        <w:spacing w:line="240" w:lineRule="auto"/>
      </w:pPr>
      <w:r w:rsidRPr="00DC1CBB">
        <w:t xml:space="preserve">Kotoutumisen edistämisen </w:t>
      </w:r>
      <w:proofErr w:type="spellStart"/>
      <w:r w:rsidRPr="00DC1CBB">
        <w:t>valtavirtaistaminen</w:t>
      </w:r>
      <w:proofErr w:type="spellEnd"/>
      <w:r w:rsidRPr="00DC1CBB">
        <w:t xml:space="preserve"> osaksi kunnan eri toimialojen suunnittelua on tärkeää. Päijät-Hämeen hyvinvointikuntayhtymän perustamisen myötä, Lahden kaupungissa ollaan jo tilanteessa, että maahanmuuttoon ja kotouttamiseen liittyvä työ joudutaan organisoimaan uudelleen. Käytäntö on osoittanut, että laissa mainittu tehtävä, että ”kunnan on arvioitava ennakkoon ja otettava huomioon päätösten vaikutukset eri maahanmuuttajaryhmiin” on käytännössä mahdoton tehtävä. </w:t>
      </w:r>
    </w:p>
    <w:p w:rsidR="00884065" w:rsidRPr="00DC1CBB" w:rsidRDefault="00884065" w:rsidP="00884065">
      <w:pPr>
        <w:spacing w:line="240" w:lineRule="auto"/>
        <w:rPr>
          <w:b/>
        </w:rPr>
      </w:pPr>
      <w:r w:rsidRPr="00DC1CBB">
        <w:rPr>
          <w:b/>
        </w:rPr>
        <w:t>28 § Kunnan kotoutumista edistävät palvelut</w:t>
      </w:r>
    </w:p>
    <w:p w:rsidR="00884065" w:rsidRPr="00DC1CBB" w:rsidRDefault="00884065" w:rsidP="00884065">
      <w:pPr>
        <w:spacing w:line="240" w:lineRule="auto"/>
      </w:pPr>
      <w:r w:rsidRPr="00DC1CBB">
        <w:t>Pykälässä perusteluissa mainitaan lapset, nuoret, kotiäidit ja erityisryhmät kunnan kotouttamistoimenpiteiden kohteina. Heille tulisi järjestää erilaisia kotoutumista tukevia toimenpiteitä, kuten koulutusta. Kuitenkin kaikki kunnassa asuvat maahanmuuttajat ovat kuntalaisia, joten järjestettävissä palveluissa on huomioitava kaikki maahanmuuttajat. Erityisiä lisäresursseja kotouttamistoimenpiteisiin ei ole valtion taholta suunnitteilla, mikä vaikuttaa kunnan järjestämien palvelujen määrään.</w:t>
      </w:r>
    </w:p>
    <w:p w:rsidR="00C142C2" w:rsidRDefault="00C142C2" w:rsidP="00884065">
      <w:pPr>
        <w:spacing w:line="240" w:lineRule="auto"/>
        <w:rPr>
          <w:b/>
        </w:rPr>
      </w:pPr>
    </w:p>
    <w:p w:rsidR="00884065" w:rsidRPr="00DC1CBB" w:rsidRDefault="00884065" w:rsidP="00884065">
      <w:pPr>
        <w:spacing w:line="240" w:lineRule="auto"/>
        <w:rPr>
          <w:b/>
        </w:rPr>
      </w:pPr>
      <w:r w:rsidRPr="00DC1CBB">
        <w:rPr>
          <w:b/>
        </w:rPr>
        <w:t xml:space="preserve">39) 5 luku Valtion kotoutumista edistävät toimet, kommentit: </w:t>
      </w:r>
    </w:p>
    <w:p w:rsidR="00884065" w:rsidRPr="00DC1CBB" w:rsidRDefault="00884065" w:rsidP="00884065">
      <w:pPr>
        <w:spacing w:line="240" w:lineRule="auto"/>
        <w:rPr>
          <w:b/>
        </w:rPr>
      </w:pPr>
      <w:r w:rsidRPr="00DC1CBB">
        <w:rPr>
          <w:b/>
        </w:rPr>
        <w:t>29 § Kotoutumisen edistämisen valtakunnallinen suunnittelu, kehittäminen ja ohjaus</w:t>
      </w:r>
    </w:p>
    <w:p w:rsidR="00884065" w:rsidRPr="00DC1CBB" w:rsidRDefault="00884065" w:rsidP="00884065">
      <w:pPr>
        <w:spacing w:line="240" w:lineRule="auto"/>
      </w:pPr>
      <w:r w:rsidRPr="00DC1CBB">
        <w:t>Lainsäädännöllisesti Valtioneuvosto päättää valtakunnallisesta suunnittelusta, kehittämisestä ja ohjauksesta. Perusteluissa kotouttamispolitiikka on suunniteltu työ- ja elinkeinoministeriön vastuualueella. Kuntien mahdollisuus osallistua valtakunnalliseen suunnitteluun, kehittämiseen ja ohjaukseen olisi tärkeää.</w:t>
      </w:r>
    </w:p>
    <w:p w:rsidR="00884065" w:rsidRPr="00DC1CBB" w:rsidRDefault="00884065" w:rsidP="00884065">
      <w:pPr>
        <w:spacing w:line="240" w:lineRule="auto"/>
        <w:rPr>
          <w:b/>
        </w:rPr>
      </w:pPr>
      <w:r w:rsidRPr="00DC1CBB">
        <w:rPr>
          <w:b/>
        </w:rPr>
        <w:t>30 § Valtion kotouttamisohjelma</w:t>
      </w:r>
    </w:p>
    <w:p w:rsidR="00884065" w:rsidRPr="00DC1CBB" w:rsidRDefault="00884065" w:rsidP="00884065">
      <w:pPr>
        <w:spacing w:line="240" w:lineRule="auto"/>
      </w:pPr>
      <w:r w:rsidRPr="00DC1CBB">
        <w:lastRenderedPageBreak/>
        <w:t>Maakuntien ja kuntien edustajat voisivat työ- ja elinkeinoministeriön aloitteesta osallistua valtion kotouttamisohjelman laatimiseen. Sanamuoto aloitteessa, viittaa siihen, että kunnilla ei välttämättä ole mahdollisuutta osallistua ohjelman laatimiseen vaikka säännöksen tarkoituksena on edistää kotouttamisen valtakunnallisen, maakunnallisen ja kunnallisen tason suunnittelua ja kehittämistä.</w:t>
      </w:r>
    </w:p>
    <w:p w:rsidR="00884065" w:rsidRPr="00DC1CBB" w:rsidRDefault="00884065" w:rsidP="00884065">
      <w:pPr>
        <w:spacing w:line="240" w:lineRule="auto"/>
        <w:rPr>
          <w:b/>
        </w:rPr>
      </w:pPr>
      <w:r w:rsidRPr="00DC1CBB">
        <w:rPr>
          <w:b/>
        </w:rPr>
        <w:t>31 § Ministeriöiden välinen yhteistyöelin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32 § Palvelujen saatavuuden ja kustannuskehityksen seuranta</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33 § Valtion laskennallinen korvaus kunnalle alkukartoituksesta, alkuvaiheen ohjauksen ja neuvonnan ja muiden kotoutumista edistävien palveluiden järjestämisestä</w:t>
      </w:r>
    </w:p>
    <w:p w:rsidR="00884065" w:rsidRPr="00DC1CBB" w:rsidRDefault="00884065" w:rsidP="00884065">
      <w:pPr>
        <w:spacing w:line="240" w:lineRule="auto"/>
      </w:pPr>
      <w:r w:rsidRPr="00DC1CBB">
        <w:t>Uuden kotoutumislain mukaan kunnalle tulevat korvaukset olisivat huomattavasti pienemmät. Erityiskustannuskorvauksista luovuttaisiin kokonaan. Tulkkaus- ja käännöspalveluita ei maksettaisi toteutuneiden kustannusten mukaan, vaan ne olisivat sidottu laskennallisiin korvauksiin eli 3 – 4 vuotta. Käytännössä tiedetään, etteivät kaikki, etenkin monet pakolaistaustaiset henkilöt, opi riittävästi suomen kieltä 3 - 4 vuodessa.  Joillakin kotoutumisaika voi myös olla pidennetty 5 vuoteen. Joillakin maahanmuuttajilla kotoutumisprosessi voi kestää huomattavasti pidempään. Kunnan kannalta korvausjärjestelmän muutoksella on huomattava taloudellinen vaikutus kotouttamistoimintaan. Pienentyneiden taloudellisten resurssien vuoksi kaikille maahanmuuttajille ei voida taata kotouttamistoimenpiteitä, jotta he pystyisivät toimimaan tasavertaisina suomalaisessa yhteiskunnassa.</w:t>
      </w:r>
    </w:p>
    <w:p w:rsidR="00884065" w:rsidRPr="00DC1CBB" w:rsidRDefault="00884065" w:rsidP="00884065">
      <w:pPr>
        <w:spacing w:line="240" w:lineRule="auto"/>
        <w:rPr>
          <w:b/>
        </w:rPr>
      </w:pPr>
      <w:r w:rsidRPr="00DC1CBB">
        <w:rPr>
          <w:b/>
        </w:rPr>
        <w:t>34 § Korvaus kansainvälistä suojelua saavan henkilön vastaanottoon varautumiseen</w:t>
      </w:r>
    </w:p>
    <w:p w:rsidR="00884065" w:rsidRPr="00DC1CBB" w:rsidRDefault="00884065" w:rsidP="00884065">
      <w:pPr>
        <w:spacing w:line="240" w:lineRule="auto"/>
      </w:pPr>
      <w:r w:rsidRPr="00DC1CBB">
        <w:t xml:space="preserve">Pykälän mukaan kunnalle korvattaisiin kustannuksia enintään kahden kuukauden ajalta ennen henkilön Suomeen tuloa tai kuntaan muuttoa silloin, kun asunnon varaamista ennakkoon ei ole voitu välttää. Käytännössä kiintiöpakolaisille täytyy aina varata asunto ennakkoon, koska se pitää ehtiä kalustaa ennen kuntaan muuttoa. Kunnalle pitäisi korvata kustannukset myös siinä tapauksessa, jos kiintiöpakolaisen kuntaan muuton aikataulu viivästyy ennalta odottamattomista, kunnasta riippumattomista syistä. </w:t>
      </w:r>
    </w:p>
    <w:p w:rsidR="00884065" w:rsidRPr="00DC1CBB" w:rsidRDefault="00884065" w:rsidP="00884065">
      <w:pPr>
        <w:spacing w:line="240" w:lineRule="auto"/>
        <w:rPr>
          <w:b/>
        </w:rPr>
      </w:pPr>
      <w:r w:rsidRPr="00DC1CBB">
        <w:rPr>
          <w:b/>
        </w:rPr>
        <w:t>35 § Ihmiskaupan uhrille annetuista palveluista ja tukitoimista aiheutuvien kustannusten korvaaminen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36 § Korvauksen maksaminen</w:t>
      </w:r>
    </w:p>
    <w:p w:rsidR="00884065" w:rsidRPr="00DC1CBB" w:rsidRDefault="00884065" w:rsidP="00884065">
      <w:pPr>
        <w:spacing w:line="240" w:lineRule="auto"/>
      </w:pPr>
      <w:r w:rsidRPr="00DC1CBB">
        <w:t>Perusteluissa mainitaan, että liitteeksi tulisi mahdollisuuksien mukaan laittaa tositteet. Useimmissa kunnissa, kuten Lahdessa, on siirrytty sähköiseen laskutukseen, joten tositteiden lähettäminen voi olla käytännössä erittäin hankalaa.</w:t>
      </w:r>
    </w:p>
    <w:p w:rsidR="00884065" w:rsidRPr="00DC1CBB" w:rsidRDefault="00884065" w:rsidP="00884065">
      <w:pPr>
        <w:spacing w:line="240" w:lineRule="auto"/>
        <w:rPr>
          <w:b/>
        </w:rPr>
      </w:pPr>
      <w:r w:rsidRPr="00DC1CBB">
        <w:rPr>
          <w:b/>
        </w:rPr>
        <w:t>37 § Maksetun korvauksen palautusvelvollisuus</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38 § Valtion lupa- ja valvontaviraston tehtävät</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 xml:space="preserve">40) 6 luku Ilman huoltajaa maassa asuvaa lasta koskevat säännökset, kommentit: </w:t>
      </w:r>
    </w:p>
    <w:p w:rsidR="00884065" w:rsidRPr="00DC1CBB" w:rsidRDefault="00884065" w:rsidP="00884065">
      <w:pPr>
        <w:spacing w:line="240" w:lineRule="auto"/>
        <w:rPr>
          <w:b/>
        </w:rPr>
      </w:pPr>
      <w:r w:rsidRPr="00DC1CBB">
        <w:rPr>
          <w:b/>
        </w:rPr>
        <w:t>39 § Ilman huoltajaa maassa asuvien lasten ja nuorten tuki</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40 § Ilman huoltajaa maassa asuvien lasten ja nuorten asumisen ja tuen sisältö</w:t>
      </w:r>
    </w:p>
    <w:p w:rsidR="00884065" w:rsidRPr="00C142C2" w:rsidRDefault="00884065" w:rsidP="00884065">
      <w:pPr>
        <w:spacing w:line="240" w:lineRule="auto"/>
      </w:pPr>
      <w:r w:rsidRPr="00C142C2">
        <w:lastRenderedPageBreak/>
        <w:t>Ei kommentoitavaa</w:t>
      </w:r>
    </w:p>
    <w:p w:rsidR="00884065" w:rsidRPr="00DC1CBB" w:rsidRDefault="00884065" w:rsidP="00884065">
      <w:pPr>
        <w:spacing w:line="240" w:lineRule="auto"/>
        <w:rPr>
          <w:b/>
        </w:rPr>
      </w:pPr>
      <w:r w:rsidRPr="00DC1CBB">
        <w:rPr>
          <w:b/>
        </w:rPr>
        <w:t>41 § Tuettu asuminen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42 § Ilman huoltajaa maassa asuvien lasten ja nuorten asumisen järjestäminen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43 § Korvaus ilman huoltajaa olevan alaikäisen hoivan järjestämisestä</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44 § Edustajan määrääminen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45 § Edustajan kelpoisuus ja tehtävät</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46 § Edustajan vapauttaminen tehtävästään ja edustajan tehtävän lakkaaminen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47 § Edustajalle maksettava palkkio ja kulut</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 xml:space="preserve">41) 7 luku Rekisterisäännökset, kommentit: </w:t>
      </w:r>
    </w:p>
    <w:p w:rsidR="00884065" w:rsidRPr="00DC1CBB" w:rsidRDefault="00884065" w:rsidP="00884065">
      <w:pPr>
        <w:spacing w:line="240" w:lineRule="auto"/>
        <w:rPr>
          <w:b/>
        </w:rPr>
      </w:pPr>
      <w:r w:rsidRPr="00DC1CBB">
        <w:rPr>
          <w:b/>
        </w:rPr>
        <w:t xml:space="preserve">48 § </w:t>
      </w:r>
      <w:proofErr w:type="spellStart"/>
      <w:r w:rsidRPr="00DC1CBB">
        <w:rPr>
          <w:b/>
        </w:rPr>
        <w:t>Kuntaanosoitusrekisteri</w:t>
      </w:r>
      <w:proofErr w:type="spellEnd"/>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 xml:space="preserve">49 § Tietojen luovuttaminen </w:t>
      </w:r>
      <w:proofErr w:type="spellStart"/>
      <w:r w:rsidRPr="00DC1CBB">
        <w:rPr>
          <w:b/>
        </w:rPr>
        <w:t>kuntaanosoitusrekisteristä</w:t>
      </w:r>
      <w:proofErr w:type="spellEnd"/>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 xml:space="preserve">50 § Tietojen poistaminen </w:t>
      </w:r>
      <w:proofErr w:type="spellStart"/>
      <w:r w:rsidRPr="00DC1CBB">
        <w:rPr>
          <w:b/>
        </w:rPr>
        <w:t>kuntaanosoitusrekisteristä</w:t>
      </w:r>
      <w:proofErr w:type="spellEnd"/>
      <w:r w:rsidRPr="00DC1CBB">
        <w:rPr>
          <w:b/>
        </w:rPr>
        <w:t xml:space="preserve"> ja tietojen säilyttäminen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p>
    <w:p w:rsidR="00884065" w:rsidRPr="00DC1CBB" w:rsidRDefault="00884065" w:rsidP="00884065">
      <w:pPr>
        <w:spacing w:line="240" w:lineRule="auto"/>
        <w:rPr>
          <w:b/>
        </w:rPr>
      </w:pPr>
      <w:r w:rsidRPr="00DC1CBB">
        <w:rPr>
          <w:b/>
        </w:rPr>
        <w:t xml:space="preserve">42) 8 luku Erinäiset säännökset, kommentit: </w:t>
      </w:r>
    </w:p>
    <w:p w:rsidR="00884065" w:rsidRPr="00DC1CBB" w:rsidRDefault="00884065" w:rsidP="00884065">
      <w:pPr>
        <w:spacing w:line="240" w:lineRule="auto"/>
        <w:rPr>
          <w:b/>
        </w:rPr>
      </w:pPr>
      <w:r w:rsidRPr="00DC1CBB">
        <w:rPr>
          <w:b/>
        </w:rPr>
        <w:t>51 § Oikaisuvaatimus ja valitus</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52 § Valituskielto</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53 § Vakuutusturva</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54 § Paluumuuton tukeminen</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55 § Maahantulon kustannusten korvaaminen</w:t>
      </w:r>
    </w:p>
    <w:p w:rsidR="00884065" w:rsidRPr="00C142C2" w:rsidRDefault="00884065" w:rsidP="00884065">
      <w:pPr>
        <w:spacing w:line="240" w:lineRule="auto"/>
      </w:pPr>
      <w:r w:rsidRPr="00C142C2">
        <w:lastRenderedPageBreak/>
        <w:t>Ei kommentoitavaa</w:t>
      </w:r>
    </w:p>
    <w:p w:rsidR="00884065" w:rsidRPr="00DC1CBB" w:rsidRDefault="00884065" w:rsidP="00884065">
      <w:pPr>
        <w:spacing w:line="240" w:lineRule="auto"/>
        <w:rPr>
          <w:b/>
        </w:rPr>
      </w:pPr>
      <w:r w:rsidRPr="00DC1CBB">
        <w:rPr>
          <w:b/>
        </w:rPr>
        <w:t xml:space="preserve">56 § </w:t>
      </w:r>
      <w:proofErr w:type="spellStart"/>
      <w:r w:rsidRPr="00DC1CBB">
        <w:rPr>
          <w:b/>
        </w:rPr>
        <w:t>Tiedonsaantikoikeus</w:t>
      </w:r>
      <w:proofErr w:type="spellEnd"/>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57 § Salassapitovelvollisuus</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r w:rsidRPr="00DC1CBB">
        <w:rPr>
          <w:b/>
        </w:rPr>
        <w:t>58 § Lain soveltaminen Uudenmaan maakunnassa</w:t>
      </w:r>
    </w:p>
    <w:p w:rsidR="00884065" w:rsidRPr="00C142C2" w:rsidRDefault="00884065" w:rsidP="00884065">
      <w:pPr>
        <w:spacing w:line="240" w:lineRule="auto"/>
      </w:pPr>
      <w:r w:rsidRPr="00C142C2">
        <w:t>Ei kommentoitavaa</w:t>
      </w:r>
    </w:p>
    <w:p w:rsidR="00884065" w:rsidRPr="00DC1CBB" w:rsidRDefault="00884065" w:rsidP="00884065">
      <w:pPr>
        <w:spacing w:line="240" w:lineRule="auto"/>
        <w:rPr>
          <w:b/>
        </w:rPr>
      </w:pPr>
    </w:p>
    <w:p w:rsidR="00884065" w:rsidRPr="00DC1CBB" w:rsidRDefault="00884065" w:rsidP="00884065">
      <w:pPr>
        <w:spacing w:line="240" w:lineRule="auto"/>
        <w:rPr>
          <w:b/>
        </w:rPr>
      </w:pPr>
    </w:p>
    <w:p w:rsidR="00884065" w:rsidRPr="00DC1CBB" w:rsidRDefault="00884065" w:rsidP="00884065">
      <w:pPr>
        <w:spacing w:line="240" w:lineRule="auto"/>
        <w:rPr>
          <w:b/>
        </w:rPr>
      </w:pPr>
      <w:r w:rsidRPr="00DC1CBB">
        <w:rPr>
          <w:b/>
        </w:rPr>
        <w:t xml:space="preserve">43) 9 luku Voimaantulo, kommentit: </w:t>
      </w:r>
    </w:p>
    <w:p w:rsidR="00884065" w:rsidRPr="00C142C2" w:rsidRDefault="00884065" w:rsidP="00884065">
      <w:pPr>
        <w:pStyle w:val="Default"/>
        <w:rPr>
          <w:color w:val="auto"/>
        </w:rPr>
      </w:pPr>
      <w:r w:rsidRPr="00C142C2">
        <w:rPr>
          <w:color w:val="auto"/>
        </w:rPr>
        <w:t>Ei kommentoitavaa</w:t>
      </w:r>
    </w:p>
    <w:p w:rsidR="00C142C2" w:rsidRDefault="00C142C2" w:rsidP="00884065">
      <w:pPr>
        <w:pStyle w:val="Default"/>
        <w:rPr>
          <w:b/>
          <w:bCs/>
          <w:color w:val="auto"/>
          <w:sz w:val="22"/>
          <w:szCs w:val="22"/>
        </w:rPr>
      </w:pPr>
    </w:p>
    <w:p w:rsidR="00884065" w:rsidRPr="00DC1CBB" w:rsidRDefault="00884065" w:rsidP="00884065">
      <w:pPr>
        <w:pStyle w:val="Default"/>
        <w:rPr>
          <w:b/>
          <w:bCs/>
          <w:color w:val="auto"/>
          <w:sz w:val="22"/>
          <w:szCs w:val="22"/>
        </w:rPr>
      </w:pPr>
      <w:r w:rsidRPr="00DC1CBB">
        <w:rPr>
          <w:b/>
          <w:bCs/>
          <w:color w:val="auto"/>
          <w:sz w:val="22"/>
          <w:szCs w:val="22"/>
        </w:rPr>
        <w:t>KUNTAAN OHJAAMISTA KOSKEVAT PYKÄLÄT HALLITUKSEN ESITYKSESSÄ LAIKSI KOTOUTUMISEN EDISTÄMISESTÄ</w:t>
      </w:r>
    </w:p>
    <w:p w:rsidR="00884065" w:rsidRPr="00DC1CBB" w:rsidRDefault="00884065" w:rsidP="00884065">
      <w:pPr>
        <w:pStyle w:val="Default"/>
        <w:rPr>
          <w:b/>
          <w:bCs/>
          <w:color w:val="auto"/>
          <w:sz w:val="22"/>
          <w:szCs w:val="22"/>
        </w:rPr>
      </w:pPr>
    </w:p>
    <w:p w:rsidR="00884065" w:rsidRPr="00DC1CBB" w:rsidRDefault="00884065" w:rsidP="00884065">
      <w:pPr>
        <w:pStyle w:val="Default"/>
        <w:rPr>
          <w:color w:val="auto"/>
        </w:rPr>
      </w:pPr>
    </w:p>
    <w:p w:rsidR="00884065" w:rsidRPr="00DC1CBB" w:rsidRDefault="00884065" w:rsidP="00884065">
      <w:pPr>
        <w:pStyle w:val="Default"/>
        <w:rPr>
          <w:b/>
          <w:color w:val="auto"/>
          <w:sz w:val="22"/>
          <w:szCs w:val="22"/>
        </w:rPr>
      </w:pPr>
      <w:r w:rsidRPr="00DC1CBB">
        <w:rPr>
          <w:b/>
          <w:color w:val="auto"/>
        </w:rPr>
        <w:t xml:space="preserve"> </w:t>
      </w:r>
      <w:r w:rsidRPr="00DC1CBB">
        <w:rPr>
          <w:b/>
          <w:i/>
          <w:iCs/>
          <w:color w:val="auto"/>
          <w:sz w:val="22"/>
          <w:szCs w:val="22"/>
        </w:rPr>
        <w:t xml:space="preserve">§ </w:t>
      </w:r>
    </w:p>
    <w:p w:rsidR="00884065" w:rsidRPr="00DC1CBB" w:rsidRDefault="00884065" w:rsidP="00884065">
      <w:pPr>
        <w:pStyle w:val="Default"/>
        <w:rPr>
          <w:b/>
          <w:i/>
          <w:iCs/>
          <w:color w:val="auto"/>
          <w:sz w:val="22"/>
          <w:szCs w:val="22"/>
        </w:rPr>
      </w:pPr>
      <w:r w:rsidRPr="00DC1CBB">
        <w:rPr>
          <w:b/>
          <w:i/>
          <w:iCs/>
          <w:color w:val="auto"/>
          <w:sz w:val="22"/>
          <w:szCs w:val="22"/>
        </w:rPr>
        <w:t>Kuntaan ohjaamisen valtakunnalliset tavoitteet</w:t>
      </w:r>
    </w:p>
    <w:p w:rsidR="00884065" w:rsidRPr="00DC1CBB" w:rsidRDefault="00884065" w:rsidP="00884065">
      <w:pPr>
        <w:pStyle w:val="Default"/>
        <w:rPr>
          <w:b/>
          <w:i/>
          <w:iCs/>
          <w:color w:val="auto"/>
          <w:sz w:val="22"/>
          <w:szCs w:val="22"/>
        </w:rPr>
      </w:pPr>
    </w:p>
    <w:p w:rsidR="00884065" w:rsidRPr="00DC1CBB" w:rsidRDefault="00884065" w:rsidP="00884065">
      <w:pPr>
        <w:pStyle w:val="Default"/>
        <w:rPr>
          <w:color w:val="auto"/>
          <w:sz w:val="22"/>
          <w:szCs w:val="22"/>
        </w:rPr>
      </w:pPr>
      <w:r w:rsidRPr="00DC1CBB">
        <w:rPr>
          <w:color w:val="auto"/>
        </w:rPr>
        <w:t>Kannatettavaa, että e</w:t>
      </w:r>
      <w:r w:rsidRPr="00DC1CBB">
        <w:rPr>
          <w:color w:val="auto"/>
          <w:sz w:val="22"/>
          <w:szCs w:val="22"/>
        </w:rPr>
        <w:t>hdotetun pykälän 1 momentin mukaan lain 2 §:n 2 ja 3 momentissa tarkoitettujen henkilöiden kuntaan ohjaamisessa henkilöt sijoittuisivat tasaisemmin eri kuntiin. Perustelujen mukaan kunnilla ei olisi vaikutusvaltaa valtakunnallisessa suunnittelussa. Lahden kaupunki katsoo, että kuntia, joissa maahanmuuttajien määrä on suuri, tulisi kuulla myös valtakunnallisessa suunnittelussa.</w:t>
      </w:r>
    </w:p>
    <w:p w:rsidR="00884065" w:rsidRPr="00DC1CBB" w:rsidRDefault="00884065" w:rsidP="00884065">
      <w:pPr>
        <w:pStyle w:val="Default"/>
        <w:rPr>
          <w:color w:val="auto"/>
          <w:sz w:val="22"/>
          <w:szCs w:val="22"/>
        </w:rPr>
      </w:pPr>
    </w:p>
    <w:p w:rsidR="00884065" w:rsidRPr="00DC1CBB" w:rsidRDefault="00884065" w:rsidP="00884065">
      <w:pPr>
        <w:pStyle w:val="Default"/>
        <w:rPr>
          <w:b/>
          <w:color w:val="auto"/>
          <w:sz w:val="22"/>
          <w:szCs w:val="22"/>
        </w:rPr>
      </w:pPr>
      <w:r w:rsidRPr="00DC1CBB">
        <w:rPr>
          <w:b/>
          <w:i/>
          <w:iCs/>
          <w:color w:val="auto"/>
          <w:sz w:val="22"/>
          <w:szCs w:val="22"/>
        </w:rPr>
        <w:t xml:space="preserve">§ </w:t>
      </w:r>
    </w:p>
    <w:p w:rsidR="00884065" w:rsidRPr="00DC1CBB" w:rsidRDefault="00884065" w:rsidP="00884065">
      <w:pPr>
        <w:pStyle w:val="Default"/>
        <w:rPr>
          <w:b/>
          <w:i/>
          <w:iCs/>
          <w:color w:val="auto"/>
          <w:sz w:val="22"/>
          <w:szCs w:val="22"/>
        </w:rPr>
      </w:pPr>
      <w:r w:rsidRPr="00DC1CBB">
        <w:rPr>
          <w:b/>
          <w:i/>
          <w:iCs/>
          <w:color w:val="auto"/>
          <w:sz w:val="22"/>
          <w:szCs w:val="22"/>
        </w:rPr>
        <w:t>Kuntaan ohjaamisen suunnittelu ja kehittäminen maakunnassa</w:t>
      </w:r>
    </w:p>
    <w:p w:rsidR="00884065" w:rsidRPr="00DC1CBB" w:rsidRDefault="00884065" w:rsidP="00884065">
      <w:pPr>
        <w:pStyle w:val="Default"/>
        <w:rPr>
          <w:i/>
          <w:iCs/>
          <w:color w:val="auto"/>
          <w:sz w:val="22"/>
          <w:szCs w:val="22"/>
        </w:rPr>
      </w:pPr>
    </w:p>
    <w:p w:rsidR="00884065" w:rsidRPr="00DC1CBB" w:rsidRDefault="00884065" w:rsidP="00884065">
      <w:pPr>
        <w:pStyle w:val="Default"/>
        <w:rPr>
          <w:color w:val="auto"/>
          <w:sz w:val="22"/>
          <w:szCs w:val="22"/>
        </w:rPr>
      </w:pPr>
      <w:r w:rsidRPr="00DC1CBB">
        <w:rPr>
          <w:color w:val="auto"/>
          <w:sz w:val="22"/>
          <w:szCs w:val="22"/>
        </w:rPr>
        <w:t>”Maakunta laatii alueensa kuntien kanssa sopimuksen ulkomaalaislain (301/2004) 90 §:ssä tarkoitetussa pakolaiskiintiössä Suomeen otettujen henkilöiden kuntaan ohjaamisesta. Maakunta laatii kunnan kanssa sopimuksen myös muiden kuin edellä tarkoitettujen kansainvälistä suojelua saaneiden henkilöiden kuntaan ohjaamisesta, mikäli se katsoo sopimuksen tarpeelliseksi ottaen huomioon maakunnan alueella olevien maahanmuuttajien määrä sekä erityisen tuen ja kuntaan ohjaamisen tarve.”</w:t>
      </w:r>
    </w:p>
    <w:p w:rsidR="00884065" w:rsidRPr="00DC1CBB" w:rsidRDefault="00884065" w:rsidP="00884065">
      <w:pPr>
        <w:pStyle w:val="Default"/>
        <w:rPr>
          <w:color w:val="auto"/>
          <w:sz w:val="22"/>
          <w:szCs w:val="22"/>
        </w:rPr>
      </w:pPr>
    </w:p>
    <w:p w:rsidR="00884065" w:rsidRPr="00DC1CBB" w:rsidRDefault="00884065" w:rsidP="00884065">
      <w:pPr>
        <w:pStyle w:val="Default"/>
        <w:rPr>
          <w:color w:val="auto"/>
          <w:sz w:val="22"/>
          <w:szCs w:val="22"/>
        </w:rPr>
      </w:pPr>
      <w:r w:rsidRPr="00DC1CBB">
        <w:rPr>
          <w:color w:val="auto"/>
          <w:sz w:val="22"/>
          <w:szCs w:val="22"/>
        </w:rPr>
        <w:t>Lahden kaupunkiin muuttaa huomattavasti enemmän myönteisen oleskeluvan saaneita turvapaikanhakijoita kuin kiintiöpakolaisia. Tässä tilanteessa on vaikeaa sitoutua määrälliseen sopimukseen muiden kuin kiintiöpakolaisten kohdalla.</w:t>
      </w:r>
    </w:p>
    <w:p w:rsidR="00884065" w:rsidRPr="00DC1CBB" w:rsidRDefault="00884065" w:rsidP="00884065">
      <w:pPr>
        <w:pStyle w:val="Default"/>
        <w:rPr>
          <w:iCs/>
          <w:color w:val="auto"/>
          <w:sz w:val="22"/>
          <w:szCs w:val="22"/>
        </w:rPr>
      </w:pPr>
    </w:p>
    <w:p w:rsidR="00884065" w:rsidRPr="00DC1CBB" w:rsidRDefault="00884065" w:rsidP="00884065">
      <w:pPr>
        <w:pStyle w:val="Default"/>
        <w:rPr>
          <w:iCs/>
          <w:color w:val="auto"/>
          <w:sz w:val="22"/>
          <w:szCs w:val="22"/>
        </w:rPr>
      </w:pPr>
      <w:r w:rsidRPr="00DC1CBB">
        <w:rPr>
          <w:iCs/>
          <w:color w:val="auto"/>
          <w:sz w:val="22"/>
          <w:szCs w:val="22"/>
        </w:rPr>
        <w:t>Tarvittaessa maakunta laatisi lain 21 §:n 3 momentin mukaisen maakuntastrategian, alueiden kehittämisen maakuntaohjelman ja alueellista hyvinvointikertomusta täydentävän maahanmuuton ja kotouttamisen maakuntaohjelman, joka valmistellaan yhteistyössä muun muassa kuntien ja muiden maakunnan viranomaisten sekä kotouttamiseen ja kehittämiseen osallistuvien yhteisöjen, järjestöjen ja elinkeinoelämän edustajien kanssa. Päijät-Hämeessä on laadittu Päijät-Hämeen maahanmuutto-ohjelma, joka on todettu hyväksi käytännöksi. Lisäksi kouluttajien mukana olo suunnittelussa ja kehittämisessä on ollut tärkeää.</w:t>
      </w:r>
    </w:p>
    <w:p w:rsidR="00884065" w:rsidRPr="00DC1CBB" w:rsidRDefault="00884065" w:rsidP="00884065">
      <w:pPr>
        <w:pStyle w:val="Default"/>
        <w:rPr>
          <w:i/>
          <w:iCs/>
          <w:color w:val="auto"/>
          <w:sz w:val="22"/>
          <w:szCs w:val="22"/>
        </w:rPr>
      </w:pPr>
    </w:p>
    <w:p w:rsidR="00884065" w:rsidRPr="00DC1CBB" w:rsidRDefault="00884065" w:rsidP="00884065">
      <w:pPr>
        <w:pStyle w:val="Default"/>
        <w:rPr>
          <w:color w:val="auto"/>
          <w:sz w:val="22"/>
          <w:szCs w:val="22"/>
        </w:rPr>
      </w:pPr>
      <w:r w:rsidRPr="00DC1CBB">
        <w:rPr>
          <w:i/>
          <w:iCs/>
          <w:color w:val="auto"/>
          <w:sz w:val="22"/>
          <w:szCs w:val="22"/>
        </w:rPr>
        <w:lastRenderedPageBreak/>
        <w:t xml:space="preserve">§ </w:t>
      </w:r>
    </w:p>
    <w:p w:rsidR="00884065" w:rsidRPr="00DC1CBB" w:rsidRDefault="00884065" w:rsidP="00884065">
      <w:pPr>
        <w:pStyle w:val="Default"/>
        <w:rPr>
          <w:color w:val="auto"/>
        </w:rPr>
      </w:pPr>
      <w:r w:rsidRPr="00DC1CBB">
        <w:rPr>
          <w:i/>
          <w:iCs/>
          <w:color w:val="auto"/>
          <w:sz w:val="22"/>
          <w:szCs w:val="22"/>
        </w:rPr>
        <w:t>Kuntaan ohjaaminen</w:t>
      </w:r>
    </w:p>
    <w:p w:rsidR="00884065" w:rsidRPr="00DC1CBB" w:rsidRDefault="00884065" w:rsidP="00884065">
      <w:pPr>
        <w:spacing w:line="240" w:lineRule="auto"/>
        <w:rPr>
          <w:b/>
          <w:bCs/>
        </w:rPr>
      </w:pPr>
    </w:p>
    <w:p w:rsidR="00884065" w:rsidRPr="00DC1CBB" w:rsidRDefault="00884065" w:rsidP="00884065">
      <w:pPr>
        <w:spacing w:after="200" w:line="240" w:lineRule="auto"/>
        <w:rPr>
          <w:rFonts w:ascii="Calibri" w:eastAsia="Calibri" w:hAnsi="Calibri" w:cs="Times New Roman"/>
        </w:rPr>
      </w:pPr>
      <w:r w:rsidRPr="00DC1CBB">
        <w:rPr>
          <w:rFonts w:ascii="Calibri" w:eastAsia="Calibri" w:hAnsi="Calibri" w:cs="Times New Roman"/>
        </w:rPr>
        <w:t>”Maahanmuuttovirasto tai vastaanottokeskus luovuttaa salassapitosäännösten estämättä ilman aiheetonta viivytystä tiedon tämän lain 2 §:n 2 ja 3 momentissa tarkoitetusta henkilöstä ja tämän vastaanoton aikana selvitetyistä kuntaan siirtymisen kannalta tarpeellisista henkilö- ja muista tiedoista maakunnalle, joka ohjaa henkilön kuntaan.” Henkilö voi siirtyä kuntaan myös vastaanottokeskuksen ohjaamana, jos se on henkilön itsensä kannalta tarkoituksenmukaista.”</w:t>
      </w:r>
    </w:p>
    <w:p w:rsidR="00884065" w:rsidRPr="00DC1CBB" w:rsidRDefault="00884065" w:rsidP="00884065">
      <w:pPr>
        <w:spacing w:after="200" w:line="240" w:lineRule="auto"/>
        <w:rPr>
          <w:rFonts w:ascii="Calibri" w:eastAsia="Calibri" w:hAnsi="Calibri" w:cs="Times New Roman"/>
        </w:rPr>
      </w:pPr>
      <w:r w:rsidRPr="00DC1CBB">
        <w:rPr>
          <w:rFonts w:ascii="Calibri" w:eastAsia="Calibri" w:hAnsi="Calibri" w:cs="Times New Roman"/>
        </w:rPr>
        <w:t xml:space="preserve">Pykälän 1 momentin perustelujen mukaan oleskeluluvan saaneen turvapaikanhakijan kuntaan ohjaaminen ilman kunnan kanssa tehtyä sopimusta olisi maakunnalle uusi tehtävä. </w:t>
      </w:r>
      <w:proofErr w:type="gramStart"/>
      <w:r w:rsidRPr="00DC1CBB">
        <w:rPr>
          <w:rFonts w:ascii="Calibri" w:eastAsia="Calibri" w:hAnsi="Calibri" w:cs="Times New Roman"/>
        </w:rPr>
        <w:t>Lahden kaupunki toteaa, että koska kuntaan muutetaan sekä maakunnan ohjaamina, että myös suoraan vastaanottokeskuksesta, ilman maakunnan ohjausta, pitää pykälän 1 että 2 momenttiin lisätä säännös, jonka mukaan maakunnan ja vastaanottokeskuksen on annettava kunnalle tarpeelliset tiedot kuntaan siirtyvästä henkilöstä.</w:t>
      </w:r>
      <w:proofErr w:type="gramEnd"/>
      <w:r w:rsidRPr="00DC1CBB">
        <w:rPr>
          <w:rFonts w:ascii="Calibri" w:eastAsia="Calibri" w:hAnsi="Calibri" w:cs="Times New Roman"/>
        </w:rPr>
        <w:t xml:space="preserve"> Lisäksi on kirjattava, että kuntaan ohjaamisen tulee tapahtua yhteistyössä kunnan kanssa. </w:t>
      </w:r>
    </w:p>
    <w:p w:rsidR="00884065" w:rsidRDefault="00884065" w:rsidP="00C142C2">
      <w:pPr>
        <w:spacing w:after="200" w:line="240" w:lineRule="auto"/>
        <w:rPr>
          <w:rFonts w:ascii="Calibri" w:eastAsia="Calibri" w:hAnsi="Calibri" w:cs="Times New Roman"/>
        </w:rPr>
      </w:pPr>
      <w:r w:rsidRPr="00DC1CBB">
        <w:rPr>
          <w:rFonts w:ascii="Calibri" w:eastAsia="Calibri" w:hAnsi="Calibri" w:cs="Times New Roman"/>
        </w:rPr>
        <w:t xml:space="preserve">Laskennallinen korvaus on maksettava kunnalle kaikista kuntaan siirtyvistä henkilöistä riippumatta kuntaan siirtymisen menettelytavasta. Korvauksen on oltava tasoltaan riittävä. Kunnan kannalta on tärkeää todeta, että asunto järjestetään ainoastaan kiintiöpakolaisille. Kunta järjestää kotoutumista edistäviä palveluja lain 28 §:n mukaisesti käytettävissä olevien määrärahojen rajoissa sisällöltään ja laajuudeltaan sellaisina, kuin kunnassa esiintyvä maahanmuuttajien palvelutarve edellyttää. </w:t>
      </w:r>
    </w:p>
    <w:p w:rsidR="00C142C2" w:rsidRPr="00C142C2" w:rsidRDefault="00C142C2" w:rsidP="00C142C2">
      <w:pPr>
        <w:spacing w:after="200" w:line="240" w:lineRule="auto"/>
        <w:rPr>
          <w:rFonts w:ascii="Calibri" w:eastAsia="Calibri" w:hAnsi="Calibri" w:cs="Times New Roman"/>
        </w:rPr>
      </w:pPr>
    </w:p>
    <w:sectPr w:rsidR="00C142C2" w:rsidRPr="00C142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3620"/>
    <w:multiLevelType w:val="hybridMultilevel"/>
    <w:tmpl w:val="0EC27D8C"/>
    <w:lvl w:ilvl="0" w:tplc="8E2A4A0C">
      <w:start w:val="1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2E43055"/>
    <w:multiLevelType w:val="hybridMultilevel"/>
    <w:tmpl w:val="0044AFF0"/>
    <w:lvl w:ilvl="0" w:tplc="CFB61D64">
      <w:start w:val="22"/>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64"/>
    <w:rsid w:val="0002490D"/>
    <w:rsid w:val="00066E6B"/>
    <w:rsid w:val="00067A16"/>
    <w:rsid w:val="000A7D64"/>
    <w:rsid w:val="000C40B2"/>
    <w:rsid w:val="00171684"/>
    <w:rsid w:val="001A70B3"/>
    <w:rsid w:val="001D29EE"/>
    <w:rsid w:val="001F2F71"/>
    <w:rsid w:val="00233BBA"/>
    <w:rsid w:val="00255DA9"/>
    <w:rsid w:val="00284458"/>
    <w:rsid w:val="00323473"/>
    <w:rsid w:val="003373A8"/>
    <w:rsid w:val="00354BF0"/>
    <w:rsid w:val="00413391"/>
    <w:rsid w:val="00433EFE"/>
    <w:rsid w:val="0044497C"/>
    <w:rsid w:val="004C1722"/>
    <w:rsid w:val="005452FD"/>
    <w:rsid w:val="00564B5F"/>
    <w:rsid w:val="005A52D7"/>
    <w:rsid w:val="005F4032"/>
    <w:rsid w:val="005F4299"/>
    <w:rsid w:val="00602875"/>
    <w:rsid w:val="00673050"/>
    <w:rsid w:val="006A3F71"/>
    <w:rsid w:val="007825D7"/>
    <w:rsid w:val="00785B38"/>
    <w:rsid w:val="007F11FB"/>
    <w:rsid w:val="00817EB2"/>
    <w:rsid w:val="00822CDA"/>
    <w:rsid w:val="00830D6A"/>
    <w:rsid w:val="00831C71"/>
    <w:rsid w:val="00884065"/>
    <w:rsid w:val="008A749A"/>
    <w:rsid w:val="009162A3"/>
    <w:rsid w:val="009B5BBF"/>
    <w:rsid w:val="009B6026"/>
    <w:rsid w:val="009B6821"/>
    <w:rsid w:val="00A0728C"/>
    <w:rsid w:val="00A24D50"/>
    <w:rsid w:val="00A5083D"/>
    <w:rsid w:val="00A605D1"/>
    <w:rsid w:val="00A74F0B"/>
    <w:rsid w:val="00A90C9A"/>
    <w:rsid w:val="00AE395C"/>
    <w:rsid w:val="00B23615"/>
    <w:rsid w:val="00B33F7F"/>
    <w:rsid w:val="00B42CCB"/>
    <w:rsid w:val="00B7045A"/>
    <w:rsid w:val="00B9651A"/>
    <w:rsid w:val="00BF3F44"/>
    <w:rsid w:val="00C142C2"/>
    <w:rsid w:val="00C53B53"/>
    <w:rsid w:val="00C6496A"/>
    <w:rsid w:val="00CC18A7"/>
    <w:rsid w:val="00CE4EF3"/>
    <w:rsid w:val="00D04171"/>
    <w:rsid w:val="00D104AB"/>
    <w:rsid w:val="00D47594"/>
    <w:rsid w:val="00D5623F"/>
    <w:rsid w:val="00DC2865"/>
    <w:rsid w:val="00DC614F"/>
    <w:rsid w:val="00E213AA"/>
    <w:rsid w:val="00E73710"/>
    <w:rsid w:val="00E864F1"/>
    <w:rsid w:val="00F06E8B"/>
    <w:rsid w:val="00F734C0"/>
    <w:rsid w:val="00F80327"/>
    <w:rsid w:val="00FB2784"/>
    <w:rsid w:val="00FD6D9C"/>
    <w:rsid w:val="00FE4169"/>
    <w:rsid w:val="00FE68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D8A6-1EF8-4926-AE5E-AD8184F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213A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E4EF3"/>
    <w:pPr>
      <w:ind w:left="720"/>
      <w:contextualSpacing/>
    </w:pPr>
  </w:style>
  <w:style w:type="paragraph" w:customStyle="1" w:styleId="Default">
    <w:name w:val="Default"/>
    <w:rsid w:val="008840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TWeb.dot</Template>
  <TotalTime>0</TotalTime>
  <Pages>16</Pages>
  <Words>4908</Words>
  <Characters>39761</Characters>
  <Application>Microsoft Office Word</Application>
  <DocSecurity>0</DocSecurity>
  <Lines>331</Lines>
  <Paragraphs>89</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44580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Kuikka Sami</dc:creator>
  <cp:keywords/>
  <dc:description/>
  <cp:lastModifiedBy>Takala Terhi</cp:lastModifiedBy>
  <cp:revision>3</cp:revision>
  <dcterms:created xsi:type="dcterms:W3CDTF">2017-06-09T06:44:00Z</dcterms:created>
  <dcterms:modified xsi:type="dcterms:W3CDTF">2017-06-13T08:43:00Z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ff33d19da8e5e9fd53d1e388a34db6#twebsov1.ad.lahti.fi!/TWeb/toaxfront!8080!0</vt:lpwstr>
  </property>
</Properties>
</file>