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7B" w:rsidRDefault="008E2F34">
      <w:bookmarkStart w:id="0" w:name="_GoBack"/>
      <w:bookmarkEnd w:id="0"/>
      <w:r>
        <w:rPr>
          <w:rFonts w:ascii="Arial" w:hAnsi="Arial"/>
          <w:noProof/>
          <w:sz w:val="22"/>
          <w:lang w:eastAsia="fi-FI"/>
        </w:rPr>
        <w:drawing>
          <wp:inline distT="0" distB="0" distL="0" distR="0" wp14:anchorId="441918FF" wp14:editId="11E0CA6D">
            <wp:extent cx="1781175" cy="278130"/>
            <wp:effectExtent l="0" t="0" r="9525" b="7620"/>
            <wp:docPr id="3" name="Kuva 3" descr="Psykologiliitto-logo-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kologiliitto-logo-M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278130"/>
                    </a:xfrm>
                    <a:prstGeom prst="rect">
                      <a:avLst/>
                    </a:prstGeom>
                    <a:noFill/>
                    <a:ln>
                      <a:noFill/>
                    </a:ln>
                  </pic:spPr>
                </pic:pic>
              </a:graphicData>
            </a:graphic>
          </wp:inline>
        </w:drawing>
      </w:r>
    </w:p>
    <w:p w:rsidR="008E2F34" w:rsidRDefault="008E2F34"/>
    <w:p w:rsidR="008E2F34" w:rsidRDefault="008E2F34">
      <w:r>
        <w:t xml:space="preserve">LAUSUNTO JULKISIA REKRYTOINTIPALVELUITA JA OSAAMISEN KEHITTÄMISPALVELUITA </w:t>
      </w:r>
      <w:proofErr w:type="gramStart"/>
      <w:r>
        <w:t>KOSKEVASTA  LAKIESITYKSESTÄ</w:t>
      </w:r>
      <w:proofErr w:type="gramEnd"/>
      <w:r>
        <w:t xml:space="preserve"> </w:t>
      </w:r>
    </w:p>
    <w:p w:rsidR="008E2F34" w:rsidRDefault="008E2F34"/>
    <w:p w:rsidR="008E2F34" w:rsidRDefault="008E2F34" w:rsidP="008E2F34">
      <w:pPr>
        <w:pStyle w:val="Vaintekstin"/>
      </w:pPr>
      <w:r>
        <w:t>Työ- ja elinkeinoministeriö on pyytänyt lausuntoa julkisista rekrytointipalveluista ja osaamisen kehittämispalveluista annetun lain ja työttömyysturvalain muuttamista koskevasta luonnoksesta hallituksen esitykseksi. Esitys on tarkoitettu täydentämään hallituksen esitystä HE 93/2018 vp.</w:t>
      </w:r>
    </w:p>
    <w:p w:rsidR="008E2F34" w:rsidRDefault="008E2F34" w:rsidP="008E2F34">
      <w:pPr>
        <w:pStyle w:val="Vaintekstin"/>
      </w:pPr>
    </w:p>
    <w:p w:rsidR="008E2F34" w:rsidRDefault="008E2F34" w:rsidP="008E2F34">
      <w:pPr>
        <w:pStyle w:val="Vaintekstin"/>
      </w:pPr>
      <w:r>
        <w:t xml:space="preserve">Suomen Psykologiliitto ei ollut lausuntopyynnön jakelussa, mutta pyydämme saada antaa alla olevan lausuntomme asiasta. </w:t>
      </w:r>
      <w:r w:rsidR="000F77E5">
        <w:t>Kaikissa nykyisissä</w:t>
      </w:r>
      <w:r>
        <w:t xml:space="preserve"> TE-toimistoissa työskentelee ammatinvalinnan ja uraohjauksen tehtävissä laillistettuja psykologeja, jotka ovat Psykologiliiton jäseniä. Ehdotettu uudistus koskee heitä mitä suurimmassa määrin. Psykologeilla on huomattava osaaminen alalla, jota lakiesitys koskee. Uudessa lakiesityksessä on ilahduttavalla tavalla otettu huomioon Psykologiliiton edellisessä lausunnossaan esittämiä korjausehdotuksia, mutta muutama kohta vaatii </w:t>
      </w:r>
      <w:r w:rsidR="00A86007">
        <w:t xml:space="preserve">välttämättä </w:t>
      </w:r>
      <w:r>
        <w:t>vielä tarkennusta.</w:t>
      </w:r>
    </w:p>
    <w:p w:rsidR="008E2F34" w:rsidRDefault="008E2F34" w:rsidP="008E2F34">
      <w:pPr>
        <w:pStyle w:val="Vaintekstin"/>
      </w:pPr>
    </w:p>
    <w:p w:rsidR="00A86007" w:rsidRDefault="00A86007" w:rsidP="008E2F34">
      <w:pPr>
        <w:pStyle w:val="Vaintekstin"/>
      </w:pPr>
      <w:r>
        <w:t>Lain p</w:t>
      </w:r>
      <w:r w:rsidRPr="00A86007">
        <w:t>erustelutekstissä mainitaan psykologiset arviointimenetelmät ja niiden käyttöön edellytettävä psykologin tutkinto</w:t>
      </w:r>
      <w:r>
        <w:t>, mikä on hyvä lisäys mutta puuttuu edelleen lakitekstistä</w:t>
      </w:r>
      <w:r w:rsidR="00EA0F0B">
        <w:t>.</w:t>
      </w:r>
    </w:p>
    <w:p w:rsidR="00EA0F0B" w:rsidRDefault="00EA0F0B" w:rsidP="008E2F34">
      <w:pPr>
        <w:pStyle w:val="Vaintekstin"/>
      </w:pPr>
    </w:p>
    <w:p w:rsidR="00223088" w:rsidRDefault="00EA0F0B" w:rsidP="00EA0F0B">
      <w:pPr>
        <w:pStyle w:val="Luettelokappale"/>
        <w:autoSpaceDE w:val="0"/>
        <w:autoSpaceDN w:val="0"/>
        <w:ind w:left="0"/>
      </w:pPr>
      <w:r>
        <w:t xml:space="preserve">Psykologiliitto pitää vakavana ongelmana, että laintasoisesta sääntelystä oltaisiin hävittämässä </w:t>
      </w:r>
      <w:r w:rsidRPr="00F01A62">
        <w:rPr>
          <w:b/>
        </w:rPr>
        <w:t>psykologityön keskeinen rooli asiakkaiden uravalinnan onnistumisessa ja työkyvyn edistämisessä ja sitä kautta työllisyyden lisäämisessä</w:t>
      </w:r>
      <w:r>
        <w:t xml:space="preserve">. Lakiesityksessä psykologipalvelut mainitaan vain siten, että ”psykologisten arviointimenetelmien käyttäminen edellyttää asiakkaan suostumusta”. </w:t>
      </w:r>
    </w:p>
    <w:p w:rsidR="00223088" w:rsidRDefault="00223088" w:rsidP="00EA0F0B">
      <w:pPr>
        <w:pStyle w:val="Luettelokappale"/>
        <w:autoSpaceDE w:val="0"/>
        <w:autoSpaceDN w:val="0"/>
        <w:ind w:left="0"/>
      </w:pPr>
    </w:p>
    <w:p w:rsidR="00EA0F0B" w:rsidRDefault="00EA0F0B" w:rsidP="00EA0F0B">
      <w:pPr>
        <w:pStyle w:val="Luettelokappale"/>
        <w:autoSpaceDE w:val="0"/>
        <w:autoSpaceDN w:val="0"/>
        <w:ind w:left="0"/>
      </w:pPr>
      <w:r>
        <w:t xml:space="preserve">Työvoimapalveluille asetettujen tavoitteiden saavuttamiseksi on välttämätöntä, että uudessa lainsäädännössä on </w:t>
      </w:r>
      <w:r w:rsidRPr="00601441">
        <w:rPr>
          <w:b/>
        </w:rPr>
        <w:t>v</w:t>
      </w:r>
      <w:r w:rsidRPr="00F01A62">
        <w:rPr>
          <w:b/>
        </w:rPr>
        <w:t>astaavat määräykset kuin nykyisessä julkista työvoimapalvelua koskevassa laissa 1295/2002.</w:t>
      </w:r>
      <w:r>
        <w:t xml:space="preserve"> Sen mukaan ammatinvalinta- ja urasuunnittelupalveluissa käytetään</w:t>
      </w:r>
    </w:p>
    <w:p w:rsidR="00EA0F0B" w:rsidRDefault="00EA0F0B" w:rsidP="00EA0F0B">
      <w:pPr>
        <w:numPr>
          <w:ilvl w:val="1"/>
          <w:numId w:val="1"/>
        </w:numPr>
        <w:autoSpaceDE w:val="0"/>
        <w:autoSpaceDN w:val="0"/>
        <w:rPr>
          <w:rFonts w:eastAsia="Times New Roman"/>
          <w:szCs w:val="24"/>
        </w:rPr>
      </w:pPr>
      <w:r>
        <w:rPr>
          <w:rFonts w:eastAsia="Times New Roman"/>
          <w:szCs w:val="24"/>
        </w:rPr>
        <w:t xml:space="preserve">psykologisia arviointi- </w:t>
      </w:r>
      <w:r>
        <w:rPr>
          <w:rFonts w:eastAsia="Times New Roman"/>
          <w:szCs w:val="24"/>
          <w:u w:val="single"/>
        </w:rPr>
        <w:t>ja kuntoutus</w:t>
      </w:r>
      <w:r>
        <w:rPr>
          <w:rFonts w:eastAsia="Times New Roman"/>
          <w:szCs w:val="24"/>
        </w:rPr>
        <w:t>menetelmiä (6 luku 11§)</w:t>
      </w:r>
    </w:p>
    <w:p w:rsidR="00EA0F0B" w:rsidRDefault="00EA0F0B" w:rsidP="00EA0F0B">
      <w:pPr>
        <w:numPr>
          <w:ilvl w:val="1"/>
          <w:numId w:val="1"/>
        </w:numPr>
        <w:autoSpaceDE w:val="0"/>
        <w:autoSpaceDN w:val="0"/>
        <w:rPr>
          <w:rFonts w:eastAsia="Times New Roman"/>
          <w:szCs w:val="24"/>
        </w:rPr>
      </w:pPr>
      <w:r>
        <w:rPr>
          <w:rFonts w:eastAsia="Times New Roman"/>
          <w:szCs w:val="24"/>
        </w:rPr>
        <w:t>terveydentilaa ja soveltuvuutta selvittäviä tutkimuksia (13§)</w:t>
      </w:r>
    </w:p>
    <w:p w:rsidR="00223088" w:rsidRDefault="00223088" w:rsidP="00EA0F0B"/>
    <w:p w:rsidR="00EA0F0B" w:rsidRDefault="00EA0F0B" w:rsidP="00EA0F0B">
      <w:r>
        <w:t xml:space="preserve">Lisäksi laintasoisen sääntelyn tulee sisältää </w:t>
      </w:r>
      <w:r w:rsidRPr="00223088">
        <w:rPr>
          <w:b/>
        </w:rPr>
        <w:t>psykologin pätevyyden määritelmä</w:t>
      </w:r>
      <w:r>
        <w:t>, koska psykologi-nimikkeellä esiintyy henkilöitä, joilla ei ole oikeutta psykologisten arviointi- ja kuntoutusmenetelmien käyttämiseen (esim. kasvatuspsykologi, sosiaalipsykologi). Nykyisin kelpoisuusehdot on selkeästi ilmaistu asetuksessa ELY-keskuksista, kohdassa kelpoisuusehdot: 21§ 2) psykologilla psykologian maisterin tutkinto taikka ylempi korkeakoulututkinto ja siihen sisältyvä tai erikseen suoritettu ylin arvosana psykologiassa.</w:t>
      </w:r>
    </w:p>
    <w:p w:rsidR="00EA0F0B" w:rsidRDefault="00EA0F0B" w:rsidP="00EA0F0B">
      <w:pPr>
        <w:rPr>
          <w:iCs/>
        </w:rPr>
      </w:pPr>
    </w:p>
    <w:p w:rsidR="008E2F34" w:rsidRDefault="00223088" w:rsidP="00EA0F0B">
      <w:pPr>
        <w:rPr>
          <w:iCs/>
        </w:rPr>
      </w:pPr>
      <w:r>
        <w:rPr>
          <w:iCs/>
        </w:rPr>
        <w:t xml:space="preserve">Vain </w:t>
      </w:r>
      <w:r w:rsidRPr="00223088">
        <w:rPr>
          <w:b/>
          <w:iCs/>
        </w:rPr>
        <w:t>laillistettu</w:t>
      </w:r>
      <w:r>
        <w:rPr>
          <w:iCs/>
        </w:rPr>
        <w:t xml:space="preserve"> psykologi on </w:t>
      </w:r>
      <w:r w:rsidRPr="008E2F34">
        <w:rPr>
          <w:iCs/>
        </w:rPr>
        <w:t>pätevä/oikeutettu</w:t>
      </w:r>
      <w:r>
        <w:rPr>
          <w:iCs/>
        </w:rPr>
        <w:t xml:space="preserve"> </w:t>
      </w:r>
      <w:r w:rsidRPr="008E2F34">
        <w:rPr>
          <w:iCs/>
        </w:rPr>
        <w:t>käyttämään</w:t>
      </w:r>
      <w:r>
        <w:rPr>
          <w:iCs/>
        </w:rPr>
        <w:t xml:space="preserve"> p</w:t>
      </w:r>
      <w:r w:rsidR="008E2F34" w:rsidRPr="008E2F34">
        <w:rPr>
          <w:iCs/>
        </w:rPr>
        <w:t>sykologisia arviointimenetelmiä</w:t>
      </w:r>
      <w:r>
        <w:rPr>
          <w:iCs/>
        </w:rPr>
        <w:t>.</w:t>
      </w:r>
      <w:r w:rsidR="008E2F34" w:rsidRPr="008E2F34">
        <w:rPr>
          <w:iCs/>
        </w:rPr>
        <w:t xml:space="preserve"> </w:t>
      </w:r>
      <w:r w:rsidR="00EA0F0B">
        <w:rPr>
          <w:iCs/>
        </w:rPr>
        <w:t xml:space="preserve">Laillistus tarkoittaa sitä, että psykologi on hyväksytty terveydenhuollon ammattihenkilöksi ja on Valviran valvonnassa. Entisessä sääntelyssä on käytetty epätarkkaa termiä psykologi, vaikka oikea termi on laillistettu psykologi. Tämä </w:t>
      </w:r>
      <w:r>
        <w:rPr>
          <w:iCs/>
        </w:rPr>
        <w:t>tulee</w:t>
      </w:r>
      <w:r w:rsidR="00EA0F0B">
        <w:rPr>
          <w:iCs/>
        </w:rPr>
        <w:t xml:space="preserve"> nyt korjata uusiin säädösteksteihin.</w:t>
      </w:r>
    </w:p>
    <w:p w:rsidR="00D43CB5" w:rsidRDefault="00D43CB5" w:rsidP="00EA0F0B">
      <w:pPr>
        <w:rPr>
          <w:rFonts w:cs="Calibri"/>
        </w:rPr>
      </w:pPr>
    </w:p>
    <w:p w:rsidR="00D43CB5" w:rsidRPr="008E2F34" w:rsidRDefault="00D43CB5" w:rsidP="00D43CB5">
      <w:pPr>
        <w:pStyle w:val="Vaintekstin"/>
        <w:rPr>
          <w:iCs/>
        </w:rPr>
      </w:pPr>
      <w:proofErr w:type="gramStart"/>
      <w:r>
        <w:rPr>
          <w:iCs/>
        </w:rPr>
        <w:t>Esitykseen  17</w:t>
      </w:r>
      <w:proofErr w:type="gramEnd"/>
      <w:r>
        <w:rPr>
          <w:iCs/>
        </w:rPr>
        <w:t xml:space="preserve">§ on lisätty maininta: </w:t>
      </w:r>
      <w:r w:rsidRPr="00F01A62">
        <w:rPr>
          <w:b/>
          <w:iCs/>
        </w:rPr>
        <w:t>Tieto- ja neuvontapalvelut</w:t>
      </w:r>
      <w:r w:rsidRPr="00A86007">
        <w:rPr>
          <w:iCs/>
        </w:rPr>
        <w:t xml:space="preserve"> olisivat myös muiden kuin työnhakija-asiakkaiden käytettävissä. </w:t>
      </w:r>
      <w:r>
        <w:rPr>
          <w:iCs/>
        </w:rPr>
        <w:t>Tämä ei kuitenkaan ole riittävää.</w:t>
      </w:r>
      <w:r w:rsidRPr="00A86007">
        <w:rPr>
          <w:iCs/>
        </w:rPr>
        <w:t xml:space="preserve"> </w:t>
      </w:r>
      <w:r>
        <w:rPr>
          <w:iCs/>
        </w:rPr>
        <w:t xml:space="preserve">Psykologiliiton näkemyksen </w:t>
      </w:r>
      <w:r>
        <w:rPr>
          <w:iCs/>
        </w:rPr>
        <w:lastRenderedPageBreak/>
        <w:t>mukaan myös</w:t>
      </w:r>
      <w:r w:rsidRPr="008E2F34">
        <w:rPr>
          <w:iCs/>
        </w:rPr>
        <w:t xml:space="preserve"> ammatinvalinta- ja uraohjauspalvelu</w:t>
      </w:r>
      <w:r>
        <w:rPr>
          <w:iCs/>
        </w:rPr>
        <w:t>iden</w:t>
      </w:r>
      <w:r w:rsidRPr="008E2F34">
        <w:rPr>
          <w:iCs/>
        </w:rPr>
        <w:t xml:space="preserve"> </w:t>
      </w:r>
      <w:r>
        <w:rPr>
          <w:iCs/>
        </w:rPr>
        <w:t>on oltava</w:t>
      </w:r>
      <w:r w:rsidRPr="008E2F34">
        <w:rPr>
          <w:iCs/>
        </w:rPr>
        <w:t xml:space="preserve"> kaikkien henkilöasiakkaiden käytettävissä.</w:t>
      </w:r>
    </w:p>
    <w:p w:rsidR="00D43CB5" w:rsidRPr="008E2F34" w:rsidRDefault="00D43CB5" w:rsidP="00D43CB5">
      <w:pPr>
        <w:pStyle w:val="Vaintekstin"/>
        <w:rPr>
          <w:iCs/>
        </w:rPr>
      </w:pPr>
    </w:p>
    <w:p w:rsidR="00D43CB5" w:rsidRPr="008E2F34" w:rsidRDefault="00D43CB5" w:rsidP="00EA0F0B">
      <w:pPr>
        <w:rPr>
          <w:rFonts w:cs="Calibri"/>
        </w:rPr>
      </w:pPr>
    </w:p>
    <w:p w:rsidR="008E2F34" w:rsidRDefault="008E2F34"/>
    <w:p w:rsidR="00A0194A" w:rsidRDefault="00A0194A">
      <w:r>
        <w:t>Helsingissä 21.8.2018</w:t>
      </w:r>
    </w:p>
    <w:p w:rsidR="00A0194A" w:rsidRDefault="00A0194A"/>
    <w:p w:rsidR="00A0194A" w:rsidRDefault="00A0194A">
      <w:r>
        <w:t>SUOMEN PSYKOLOGILIITTO RY</w:t>
      </w:r>
    </w:p>
    <w:p w:rsidR="00A0194A" w:rsidRDefault="00A0194A"/>
    <w:p w:rsidR="00A0194A" w:rsidRDefault="00A0194A">
      <w:r>
        <w:t>Annamari Jokinen,</w:t>
      </w:r>
    </w:p>
    <w:p w:rsidR="00A0194A" w:rsidRDefault="00A0194A">
      <w:r>
        <w:t>pääsihteeri</w:t>
      </w:r>
    </w:p>
    <w:p w:rsidR="00A0194A" w:rsidRDefault="00A0194A"/>
    <w:sectPr w:rsidR="00A019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26D16"/>
    <w:multiLevelType w:val="hybridMultilevel"/>
    <w:tmpl w:val="0ADAC1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4"/>
    <w:rsid w:val="000155E6"/>
    <w:rsid w:val="000F77E5"/>
    <w:rsid w:val="001345F6"/>
    <w:rsid w:val="00223088"/>
    <w:rsid w:val="00350226"/>
    <w:rsid w:val="004359E6"/>
    <w:rsid w:val="0044413A"/>
    <w:rsid w:val="00601441"/>
    <w:rsid w:val="00614A2F"/>
    <w:rsid w:val="00646767"/>
    <w:rsid w:val="008E2F34"/>
    <w:rsid w:val="00A0194A"/>
    <w:rsid w:val="00A86007"/>
    <w:rsid w:val="00CA387B"/>
    <w:rsid w:val="00D43CB5"/>
    <w:rsid w:val="00DD3F41"/>
    <w:rsid w:val="00EA0F0B"/>
    <w:rsid w:val="00F01A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C745-5E24-4040-9B7D-0FBFB86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6767"/>
    <w:rPr>
      <w:rFonts w:cstheme="minorHAns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8E2F34"/>
    <w:rPr>
      <w:rFonts w:ascii="Calibri" w:eastAsia="Times New Roman" w:hAnsi="Calibri" w:cs="Calibri"/>
      <w:szCs w:val="21"/>
      <w:lang w:eastAsia="fi-FI"/>
    </w:rPr>
  </w:style>
  <w:style w:type="character" w:customStyle="1" w:styleId="VaintekstinChar">
    <w:name w:val="Vain tekstinä Char"/>
    <w:basedOn w:val="Kappaleenoletusfontti"/>
    <w:link w:val="Vaintekstin"/>
    <w:uiPriority w:val="99"/>
    <w:semiHidden/>
    <w:rsid w:val="008E2F34"/>
    <w:rPr>
      <w:rFonts w:ascii="Calibri" w:eastAsia="Times New Roman" w:hAnsi="Calibri" w:cs="Calibri"/>
      <w:sz w:val="24"/>
      <w:szCs w:val="21"/>
      <w:lang w:eastAsia="fi-FI"/>
    </w:rPr>
  </w:style>
  <w:style w:type="paragraph" w:styleId="Luettelokappale">
    <w:name w:val="List Paragraph"/>
    <w:basedOn w:val="Normaali"/>
    <w:uiPriority w:val="34"/>
    <w:qFormat/>
    <w:rsid w:val="00EA0F0B"/>
    <w:pPr>
      <w:ind w:left="720"/>
      <w:contextualSpacing/>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1964">
      <w:bodyDiv w:val="1"/>
      <w:marLeft w:val="0"/>
      <w:marRight w:val="0"/>
      <w:marTop w:val="0"/>
      <w:marBottom w:val="0"/>
      <w:divBdr>
        <w:top w:val="none" w:sz="0" w:space="0" w:color="auto"/>
        <w:left w:val="none" w:sz="0" w:space="0" w:color="auto"/>
        <w:bottom w:val="none" w:sz="0" w:space="0" w:color="auto"/>
        <w:right w:val="none" w:sz="0" w:space="0" w:color="auto"/>
      </w:divBdr>
    </w:div>
    <w:div w:id="1029182612">
      <w:bodyDiv w:val="1"/>
      <w:marLeft w:val="0"/>
      <w:marRight w:val="0"/>
      <w:marTop w:val="0"/>
      <w:marBottom w:val="0"/>
      <w:divBdr>
        <w:top w:val="none" w:sz="0" w:space="0" w:color="auto"/>
        <w:left w:val="none" w:sz="0" w:space="0" w:color="auto"/>
        <w:bottom w:val="none" w:sz="0" w:space="0" w:color="auto"/>
        <w:right w:val="none" w:sz="0" w:space="0" w:color="auto"/>
      </w:divBdr>
    </w:div>
    <w:div w:id="1843809886">
      <w:bodyDiv w:val="1"/>
      <w:marLeft w:val="0"/>
      <w:marRight w:val="0"/>
      <w:marTop w:val="0"/>
      <w:marBottom w:val="0"/>
      <w:divBdr>
        <w:top w:val="none" w:sz="0" w:space="0" w:color="auto"/>
        <w:left w:val="none" w:sz="0" w:space="0" w:color="auto"/>
        <w:bottom w:val="none" w:sz="0" w:space="0" w:color="auto"/>
        <w:right w:val="none" w:sz="0" w:space="0" w:color="auto"/>
      </w:divBdr>
    </w:div>
    <w:div w:id="18521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2863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 Jokinen</dc:creator>
  <cp:keywords/>
  <dc:description/>
  <cp:lastModifiedBy>EXT Kainulainen Sirpa</cp:lastModifiedBy>
  <cp:revision>2</cp:revision>
  <dcterms:created xsi:type="dcterms:W3CDTF">2018-08-23T07:58:00Z</dcterms:created>
  <dcterms:modified xsi:type="dcterms:W3CDTF">2018-08-23T07:58:00Z</dcterms:modified>
</cp:coreProperties>
</file>