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71" w:rsidRPr="003339E8" w:rsidRDefault="00FA7071" w:rsidP="003339E8">
      <w:pPr>
        <w:rPr>
          <w:rFonts w:ascii="Arial" w:hAnsi="Arial" w:cs="Arial"/>
          <w:b/>
          <w:sz w:val="24"/>
          <w:szCs w:val="24"/>
        </w:rPr>
      </w:pPr>
    </w:p>
    <w:p w:rsidR="00FA7071" w:rsidRPr="003339E8" w:rsidRDefault="00FA7071" w:rsidP="003339E8">
      <w:pPr>
        <w:ind w:hanging="340"/>
        <w:rPr>
          <w:rFonts w:ascii="Arial" w:hAnsi="Arial" w:cs="Arial"/>
          <w:b/>
          <w:sz w:val="24"/>
          <w:szCs w:val="24"/>
        </w:rPr>
      </w:pPr>
      <w:r w:rsidRPr="003339E8">
        <w:rPr>
          <w:rFonts w:ascii="Arial" w:hAnsi="Arial" w:cs="Arial"/>
          <w:b/>
          <w:sz w:val="24"/>
          <w:szCs w:val="24"/>
        </w:rPr>
        <w:t>Oikeusministeriö</w:t>
      </w:r>
      <w:r w:rsidRPr="003339E8">
        <w:rPr>
          <w:rFonts w:ascii="Arial" w:hAnsi="Arial" w:cs="Arial"/>
          <w:b/>
          <w:sz w:val="24"/>
          <w:szCs w:val="24"/>
        </w:rPr>
        <w:tab/>
      </w:r>
      <w:r w:rsidRPr="003339E8">
        <w:rPr>
          <w:rFonts w:ascii="Arial" w:hAnsi="Arial" w:cs="Arial"/>
          <w:b/>
          <w:sz w:val="24"/>
          <w:szCs w:val="24"/>
        </w:rPr>
        <w:tab/>
      </w:r>
      <w:r w:rsidRPr="003339E8">
        <w:rPr>
          <w:rFonts w:ascii="Arial" w:hAnsi="Arial" w:cs="Arial"/>
          <w:b/>
          <w:sz w:val="24"/>
          <w:szCs w:val="24"/>
        </w:rPr>
        <w:tab/>
      </w:r>
      <w:r w:rsidRPr="003339E8">
        <w:rPr>
          <w:rFonts w:ascii="Arial" w:hAnsi="Arial" w:cs="Arial"/>
          <w:b/>
          <w:sz w:val="24"/>
          <w:szCs w:val="24"/>
        </w:rPr>
        <w:tab/>
      </w:r>
      <w:r>
        <w:rPr>
          <w:rFonts w:ascii="Arial" w:hAnsi="Arial" w:cs="Arial"/>
          <w:b/>
          <w:sz w:val="24"/>
          <w:szCs w:val="24"/>
        </w:rPr>
        <w:tab/>
        <w:t>23.5.2013</w:t>
      </w:r>
    </w:p>
    <w:p w:rsidR="00FA7071" w:rsidRPr="003339E8" w:rsidRDefault="00FA7071" w:rsidP="003339E8">
      <w:pPr>
        <w:ind w:hanging="340"/>
        <w:rPr>
          <w:rFonts w:ascii="Arial" w:hAnsi="Arial" w:cs="Arial"/>
          <w:b/>
          <w:sz w:val="24"/>
          <w:szCs w:val="24"/>
        </w:rPr>
      </w:pPr>
      <w:r w:rsidRPr="003339E8">
        <w:rPr>
          <w:rFonts w:ascii="Arial" w:hAnsi="Arial" w:cs="Arial"/>
          <w:b/>
          <w:sz w:val="24"/>
          <w:szCs w:val="24"/>
        </w:rPr>
        <w:t>oikeushallinto-osasto</w:t>
      </w:r>
    </w:p>
    <w:p w:rsidR="00FA7071" w:rsidRPr="003339E8" w:rsidRDefault="00FA7071" w:rsidP="003339E8">
      <w:pPr>
        <w:ind w:hanging="340"/>
        <w:rPr>
          <w:rFonts w:ascii="Arial" w:hAnsi="Arial" w:cs="Arial"/>
          <w:b/>
          <w:sz w:val="24"/>
          <w:szCs w:val="24"/>
        </w:rPr>
      </w:pPr>
      <w:r w:rsidRPr="003339E8">
        <w:rPr>
          <w:rFonts w:ascii="Arial" w:hAnsi="Arial" w:cs="Arial"/>
          <w:b/>
          <w:sz w:val="24"/>
          <w:szCs w:val="24"/>
        </w:rPr>
        <w:t>007:00/2013</w:t>
      </w:r>
    </w:p>
    <w:p w:rsidR="00FA7071" w:rsidRPr="003339E8" w:rsidRDefault="00FA7071" w:rsidP="003339E8">
      <w:pPr>
        <w:rPr>
          <w:rFonts w:ascii="Arial" w:hAnsi="Arial" w:cs="Arial"/>
          <w:sz w:val="24"/>
          <w:szCs w:val="24"/>
        </w:rPr>
      </w:pPr>
      <w:r w:rsidRPr="003339E8">
        <w:rPr>
          <w:rFonts w:ascii="Arial" w:hAnsi="Arial" w:cs="Arial"/>
          <w:b/>
          <w:sz w:val="24"/>
          <w:szCs w:val="24"/>
        </w:rPr>
        <w:tab/>
      </w:r>
      <w:r w:rsidRPr="003339E8">
        <w:rPr>
          <w:rFonts w:ascii="Arial" w:hAnsi="Arial" w:cs="Arial"/>
          <w:sz w:val="24"/>
          <w:szCs w:val="24"/>
        </w:rPr>
        <w:tab/>
      </w:r>
      <w:r w:rsidRPr="003339E8">
        <w:rPr>
          <w:rFonts w:ascii="Arial" w:hAnsi="Arial" w:cs="Arial"/>
          <w:sz w:val="24"/>
          <w:szCs w:val="24"/>
        </w:rPr>
        <w:tab/>
      </w:r>
    </w:p>
    <w:p w:rsidR="00FA7071" w:rsidRDefault="00FA7071" w:rsidP="003339E8">
      <w:pPr>
        <w:rPr>
          <w:rFonts w:ascii="Arial" w:hAnsi="Arial" w:cs="Arial"/>
          <w:sz w:val="24"/>
          <w:szCs w:val="24"/>
        </w:rPr>
      </w:pPr>
    </w:p>
    <w:p w:rsidR="00FA7071" w:rsidRPr="003339E8" w:rsidRDefault="00FA7071" w:rsidP="003339E8">
      <w:pPr>
        <w:rPr>
          <w:rFonts w:ascii="Arial" w:hAnsi="Arial" w:cs="Arial"/>
          <w:sz w:val="24"/>
          <w:szCs w:val="24"/>
        </w:rPr>
      </w:pPr>
    </w:p>
    <w:p w:rsidR="00FA7071" w:rsidRDefault="00FA7071" w:rsidP="003339E8">
      <w:pPr>
        <w:pStyle w:val="Heading1"/>
        <w:rPr>
          <w:rFonts w:cs="Arial"/>
          <w:szCs w:val="24"/>
        </w:rPr>
      </w:pPr>
    </w:p>
    <w:p w:rsidR="00FA7071" w:rsidRPr="00423EA2" w:rsidRDefault="00FA7071" w:rsidP="00423EA2">
      <w:pPr>
        <w:rPr>
          <w:lang w:eastAsia="fi-FI"/>
        </w:rPr>
      </w:pPr>
    </w:p>
    <w:p w:rsidR="00FA7071" w:rsidRPr="003339E8" w:rsidRDefault="00FA7071" w:rsidP="00423EA2">
      <w:pPr>
        <w:pStyle w:val="Heading1"/>
        <w:ind w:left="2268" w:hanging="2268"/>
        <w:rPr>
          <w:rFonts w:cs="Arial"/>
          <w:szCs w:val="24"/>
        </w:rPr>
      </w:pPr>
      <w:r w:rsidRPr="003339E8">
        <w:rPr>
          <w:rFonts w:cs="Arial"/>
          <w:szCs w:val="24"/>
        </w:rPr>
        <w:t>ASIA:</w:t>
      </w:r>
      <w:r w:rsidRPr="003339E8">
        <w:rPr>
          <w:rFonts w:cs="Arial"/>
          <w:szCs w:val="24"/>
        </w:rPr>
        <w:tab/>
        <w:t xml:space="preserve">Itä-Uudenmaan maistraatin lausunto </w:t>
      </w:r>
      <w:r>
        <w:rPr>
          <w:rFonts w:cs="Arial"/>
          <w:szCs w:val="24"/>
        </w:rPr>
        <w:t>koskien oikeusministeriön asetus</w:t>
      </w:r>
      <w:r w:rsidRPr="003339E8">
        <w:rPr>
          <w:rFonts w:cs="Arial"/>
          <w:szCs w:val="24"/>
        </w:rPr>
        <w:t>ta, jossa säädetään oikeusapupiireistä, oikeusaputoimistojen toimipaikoista ja edunvalvonta-alueista OM 2/33/2013</w:t>
      </w:r>
    </w:p>
    <w:p w:rsidR="00FA7071" w:rsidRPr="003339E8" w:rsidRDefault="00FA7071" w:rsidP="003339E8">
      <w:pPr>
        <w:pStyle w:val="Heading1"/>
        <w:ind w:left="2608" w:hanging="2608"/>
        <w:rPr>
          <w:rFonts w:cs="Arial"/>
          <w:szCs w:val="24"/>
        </w:rPr>
      </w:pPr>
    </w:p>
    <w:p w:rsidR="00FA7071" w:rsidRPr="003339E8" w:rsidRDefault="00FA7071" w:rsidP="003339E8">
      <w:pPr>
        <w:rPr>
          <w:rFonts w:ascii="Arial" w:hAnsi="Arial" w:cs="Arial"/>
          <w:b/>
          <w:sz w:val="24"/>
          <w:szCs w:val="24"/>
        </w:rPr>
      </w:pPr>
    </w:p>
    <w:p w:rsidR="00FA7071" w:rsidRDefault="00FA7071" w:rsidP="00423EA2">
      <w:pPr>
        <w:ind w:left="0" w:firstLine="0"/>
        <w:rPr>
          <w:rFonts w:ascii="Arial" w:hAnsi="Arial" w:cs="Arial"/>
          <w:b/>
          <w:sz w:val="24"/>
          <w:szCs w:val="24"/>
        </w:rPr>
      </w:pPr>
      <w:r w:rsidRPr="003339E8">
        <w:rPr>
          <w:rFonts w:ascii="Arial" w:hAnsi="Arial" w:cs="Arial"/>
          <w:b/>
          <w:sz w:val="24"/>
          <w:szCs w:val="24"/>
        </w:rPr>
        <w:t>Lausuman antaja</w:t>
      </w:r>
      <w:r w:rsidRPr="003339E8">
        <w:rPr>
          <w:rFonts w:ascii="Arial" w:hAnsi="Arial" w:cs="Arial"/>
          <w:b/>
          <w:sz w:val="24"/>
          <w:szCs w:val="24"/>
        </w:rPr>
        <w:tab/>
      </w:r>
    </w:p>
    <w:p w:rsidR="00FA7071" w:rsidRPr="003339E8" w:rsidRDefault="00FA7071" w:rsidP="00423EA2">
      <w:pPr>
        <w:ind w:left="2268" w:firstLine="0"/>
        <w:rPr>
          <w:rFonts w:ascii="Arial" w:hAnsi="Arial" w:cs="Arial"/>
          <w:sz w:val="24"/>
          <w:szCs w:val="24"/>
        </w:rPr>
      </w:pPr>
      <w:r w:rsidRPr="003339E8">
        <w:rPr>
          <w:rFonts w:ascii="Arial" w:hAnsi="Arial" w:cs="Arial"/>
          <w:sz w:val="24"/>
          <w:szCs w:val="24"/>
        </w:rPr>
        <w:t>Itä-Uudenmaan maistraatti</w:t>
      </w:r>
    </w:p>
    <w:p w:rsidR="00FA7071" w:rsidRDefault="00FA7071" w:rsidP="00423EA2">
      <w:pPr>
        <w:ind w:left="2268" w:firstLine="0"/>
        <w:rPr>
          <w:rFonts w:ascii="Arial" w:hAnsi="Arial" w:cs="Arial"/>
          <w:sz w:val="24"/>
          <w:szCs w:val="24"/>
        </w:rPr>
      </w:pPr>
      <w:r>
        <w:rPr>
          <w:rFonts w:ascii="Arial" w:hAnsi="Arial" w:cs="Arial"/>
          <w:sz w:val="24"/>
          <w:szCs w:val="24"/>
        </w:rPr>
        <w:t>Hyvinkään yksikkö</w:t>
      </w:r>
    </w:p>
    <w:p w:rsidR="00FA7071" w:rsidRPr="003339E8" w:rsidRDefault="00FA7071" w:rsidP="00423EA2">
      <w:pPr>
        <w:ind w:left="2268" w:firstLine="0"/>
        <w:rPr>
          <w:rFonts w:ascii="Arial" w:hAnsi="Arial" w:cs="Arial"/>
          <w:sz w:val="24"/>
          <w:szCs w:val="24"/>
        </w:rPr>
      </w:pPr>
      <w:r w:rsidRPr="003339E8">
        <w:rPr>
          <w:rFonts w:ascii="Arial" w:hAnsi="Arial" w:cs="Arial"/>
          <w:sz w:val="24"/>
          <w:szCs w:val="24"/>
        </w:rPr>
        <w:t>Edunvalvontapalvelut</w:t>
      </w:r>
    </w:p>
    <w:p w:rsidR="00FA7071" w:rsidRPr="003339E8" w:rsidRDefault="00FA7071" w:rsidP="00423EA2">
      <w:pPr>
        <w:ind w:left="2268" w:firstLine="0"/>
        <w:rPr>
          <w:rFonts w:ascii="Arial" w:hAnsi="Arial" w:cs="Arial"/>
          <w:sz w:val="24"/>
          <w:szCs w:val="24"/>
        </w:rPr>
      </w:pPr>
      <w:r w:rsidRPr="003339E8">
        <w:rPr>
          <w:rFonts w:ascii="Arial" w:hAnsi="Arial" w:cs="Arial"/>
          <w:sz w:val="24"/>
          <w:szCs w:val="24"/>
        </w:rPr>
        <w:t>henkikirjoittaja</w:t>
      </w:r>
      <w:r>
        <w:rPr>
          <w:rFonts w:ascii="Arial" w:hAnsi="Arial" w:cs="Arial"/>
          <w:sz w:val="24"/>
          <w:szCs w:val="24"/>
        </w:rPr>
        <w:t xml:space="preserve">, varatuomari Leena Meri </w:t>
      </w:r>
      <w:r>
        <w:rPr>
          <w:rFonts w:ascii="Arial" w:hAnsi="Arial" w:cs="Arial"/>
          <w:sz w:val="24"/>
          <w:szCs w:val="24"/>
        </w:rPr>
        <w:tab/>
      </w:r>
      <w:r>
        <w:rPr>
          <w:rFonts w:ascii="Arial" w:hAnsi="Arial" w:cs="Arial"/>
          <w:sz w:val="24"/>
          <w:szCs w:val="24"/>
        </w:rPr>
        <w:tab/>
      </w:r>
      <w:r>
        <w:rPr>
          <w:rFonts w:ascii="Arial" w:hAnsi="Arial" w:cs="Arial"/>
          <w:sz w:val="24"/>
          <w:szCs w:val="24"/>
        </w:rPr>
        <w:tab/>
      </w:r>
      <w:r w:rsidRPr="003339E8">
        <w:rPr>
          <w:rFonts w:ascii="Arial" w:hAnsi="Arial" w:cs="Arial"/>
          <w:sz w:val="24"/>
          <w:szCs w:val="24"/>
        </w:rPr>
        <w:t xml:space="preserve"> </w:t>
      </w:r>
      <w:r>
        <w:rPr>
          <w:rFonts w:ascii="Arial" w:hAnsi="Arial" w:cs="Arial"/>
          <w:sz w:val="24"/>
          <w:szCs w:val="24"/>
        </w:rPr>
        <w:t xml:space="preserve">PL </w:t>
      </w:r>
      <w:r w:rsidRPr="003339E8">
        <w:rPr>
          <w:rFonts w:ascii="Arial" w:hAnsi="Arial" w:cs="Arial"/>
          <w:sz w:val="24"/>
          <w:szCs w:val="24"/>
        </w:rPr>
        <w:t>73, Urakankatu 1</w:t>
      </w:r>
      <w:r w:rsidRPr="003339E8">
        <w:rPr>
          <w:rFonts w:ascii="Arial" w:hAnsi="Arial" w:cs="Arial"/>
          <w:sz w:val="24"/>
          <w:szCs w:val="24"/>
        </w:rPr>
        <w:tab/>
      </w:r>
      <w:r w:rsidRPr="003339E8">
        <w:rPr>
          <w:rFonts w:ascii="Arial" w:hAnsi="Arial" w:cs="Arial"/>
          <w:sz w:val="24"/>
          <w:szCs w:val="24"/>
        </w:rPr>
        <w:tab/>
      </w:r>
      <w:r w:rsidRPr="003339E8">
        <w:rPr>
          <w:rFonts w:ascii="Arial" w:hAnsi="Arial" w:cs="Arial"/>
          <w:sz w:val="24"/>
          <w:szCs w:val="24"/>
        </w:rPr>
        <w:tab/>
      </w:r>
    </w:p>
    <w:p w:rsidR="00FA7071" w:rsidRPr="003339E8" w:rsidRDefault="00FA7071" w:rsidP="00423EA2">
      <w:pPr>
        <w:ind w:left="2268" w:firstLine="0"/>
        <w:rPr>
          <w:rFonts w:ascii="Arial" w:hAnsi="Arial" w:cs="Arial"/>
          <w:sz w:val="24"/>
          <w:szCs w:val="24"/>
        </w:rPr>
      </w:pPr>
      <w:r w:rsidRPr="003339E8">
        <w:rPr>
          <w:rFonts w:ascii="Arial" w:hAnsi="Arial" w:cs="Arial"/>
          <w:sz w:val="24"/>
          <w:szCs w:val="24"/>
        </w:rPr>
        <w:t>05801 Hyvinkää</w:t>
      </w:r>
      <w:r w:rsidRPr="003339E8">
        <w:rPr>
          <w:rFonts w:ascii="Arial" w:hAnsi="Arial" w:cs="Arial"/>
          <w:sz w:val="24"/>
          <w:szCs w:val="24"/>
        </w:rPr>
        <w:tab/>
      </w:r>
      <w:r w:rsidRPr="003339E8">
        <w:rPr>
          <w:rFonts w:ascii="Arial" w:hAnsi="Arial" w:cs="Arial"/>
          <w:b/>
          <w:sz w:val="24"/>
          <w:szCs w:val="24"/>
        </w:rPr>
        <w:tab/>
      </w:r>
      <w:r w:rsidRPr="003339E8">
        <w:rPr>
          <w:rFonts w:ascii="Arial" w:hAnsi="Arial" w:cs="Arial"/>
          <w:sz w:val="24"/>
          <w:szCs w:val="24"/>
        </w:rPr>
        <w:tab/>
      </w:r>
      <w:r w:rsidRPr="003339E8">
        <w:rPr>
          <w:rFonts w:ascii="Arial" w:hAnsi="Arial" w:cs="Arial"/>
          <w:sz w:val="24"/>
          <w:szCs w:val="24"/>
        </w:rPr>
        <w:tab/>
      </w:r>
    </w:p>
    <w:p w:rsidR="00FA7071" w:rsidRPr="003339E8" w:rsidRDefault="00FA7071" w:rsidP="00423EA2">
      <w:pPr>
        <w:ind w:left="2268" w:firstLine="0"/>
        <w:rPr>
          <w:rFonts w:ascii="Arial" w:hAnsi="Arial" w:cs="Arial"/>
          <w:sz w:val="24"/>
          <w:szCs w:val="24"/>
        </w:rPr>
      </w:pPr>
      <w:r w:rsidRPr="003339E8">
        <w:rPr>
          <w:rFonts w:ascii="Arial" w:hAnsi="Arial" w:cs="Arial"/>
          <w:sz w:val="24"/>
          <w:szCs w:val="24"/>
        </w:rPr>
        <w:t xml:space="preserve">puh.kanslia   </w:t>
      </w:r>
      <w:r>
        <w:rPr>
          <w:rFonts w:ascii="Arial" w:hAnsi="Arial" w:cs="Arial"/>
          <w:sz w:val="24"/>
          <w:szCs w:val="24"/>
        </w:rPr>
        <w:tab/>
      </w:r>
      <w:r w:rsidRPr="003339E8">
        <w:rPr>
          <w:rFonts w:ascii="Arial" w:hAnsi="Arial" w:cs="Arial"/>
          <w:sz w:val="24"/>
          <w:szCs w:val="24"/>
        </w:rPr>
        <w:t>02955 36016</w:t>
      </w:r>
    </w:p>
    <w:p w:rsidR="00FA7071" w:rsidRPr="003339E8" w:rsidRDefault="00FA7071" w:rsidP="00423EA2">
      <w:pPr>
        <w:ind w:left="2268" w:firstLine="0"/>
        <w:rPr>
          <w:rFonts w:ascii="Arial" w:hAnsi="Arial" w:cs="Arial"/>
          <w:sz w:val="24"/>
          <w:szCs w:val="24"/>
        </w:rPr>
      </w:pPr>
      <w:r>
        <w:rPr>
          <w:rFonts w:ascii="Arial" w:hAnsi="Arial" w:cs="Arial"/>
          <w:sz w:val="24"/>
          <w:szCs w:val="24"/>
        </w:rPr>
        <w:t xml:space="preserve">fax:    </w:t>
      </w:r>
      <w:r>
        <w:rPr>
          <w:rFonts w:ascii="Arial" w:hAnsi="Arial" w:cs="Arial"/>
          <w:sz w:val="24"/>
          <w:szCs w:val="24"/>
        </w:rPr>
        <w:tab/>
      </w:r>
      <w:r w:rsidRPr="003339E8">
        <w:rPr>
          <w:rFonts w:ascii="Arial" w:hAnsi="Arial" w:cs="Arial"/>
          <w:sz w:val="24"/>
          <w:szCs w:val="24"/>
        </w:rPr>
        <w:t>02955 36029</w:t>
      </w:r>
    </w:p>
    <w:p w:rsidR="00FA7071" w:rsidRPr="003339E8" w:rsidRDefault="00FA7071" w:rsidP="00423EA2">
      <w:pPr>
        <w:ind w:left="2268" w:firstLine="0"/>
        <w:rPr>
          <w:rFonts w:ascii="Arial" w:hAnsi="Arial" w:cs="Arial"/>
          <w:sz w:val="24"/>
          <w:szCs w:val="24"/>
        </w:rPr>
      </w:pPr>
    </w:p>
    <w:p w:rsidR="00FA7071" w:rsidRDefault="00FA7071" w:rsidP="003339E8">
      <w:pPr>
        <w:jc w:val="both"/>
        <w:rPr>
          <w:rFonts w:ascii="Arial" w:hAnsi="Arial" w:cs="Arial"/>
          <w:sz w:val="24"/>
          <w:szCs w:val="24"/>
        </w:rPr>
      </w:pPr>
    </w:p>
    <w:p w:rsidR="00FA7071" w:rsidRPr="003339E8" w:rsidRDefault="00FA7071" w:rsidP="003339E8">
      <w:pPr>
        <w:jc w:val="both"/>
        <w:rPr>
          <w:rFonts w:ascii="Arial" w:hAnsi="Arial" w:cs="Arial"/>
          <w:sz w:val="24"/>
          <w:szCs w:val="24"/>
        </w:rPr>
      </w:pPr>
    </w:p>
    <w:p w:rsidR="00FA7071" w:rsidRPr="003339E8" w:rsidRDefault="00FA7071" w:rsidP="00423EA2">
      <w:pPr>
        <w:pStyle w:val="Heading1"/>
        <w:ind w:left="2268" w:hanging="2268"/>
        <w:rPr>
          <w:rFonts w:cs="Arial"/>
          <w:szCs w:val="24"/>
        </w:rPr>
      </w:pPr>
      <w:r w:rsidRPr="003339E8">
        <w:rPr>
          <w:rFonts w:cs="Arial"/>
          <w:szCs w:val="24"/>
        </w:rPr>
        <w:t>Lausuma</w:t>
      </w:r>
      <w:r w:rsidRPr="003339E8">
        <w:rPr>
          <w:rFonts w:cs="Arial"/>
          <w:szCs w:val="24"/>
        </w:rPr>
        <w:tab/>
        <w:t>Oikeusaputoimistojen hallinnollinen yhdistäminen ja esteellisyys</w:t>
      </w:r>
    </w:p>
    <w:p w:rsidR="00FA7071" w:rsidRPr="003339E8" w:rsidRDefault="00FA7071" w:rsidP="00423EA2">
      <w:pPr>
        <w:pStyle w:val="Heading1"/>
        <w:ind w:left="2268"/>
        <w:jc w:val="both"/>
        <w:rPr>
          <w:rFonts w:cs="Arial"/>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Itä-Uudenmaan maistraatin alueella muutokset koskevat Järvenpään ja Hyvinkään oikeusaputoimistojen</w:t>
      </w:r>
      <w:r>
        <w:rPr>
          <w:rFonts w:ascii="Arial" w:hAnsi="Arial" w:cs="Arial"/>
          <w:sz w:val="24"/>
          <w:szCs w:val="24"/>
        </w:rPr>
        <w:t xml:space="preserve"> </w:t>
      </w:r>
      <w:r w:rsidRPr="003339E8">
        <w:rPr>
          <w:rFonts w:ascii="Arial" w:hAnsi="Arial" w:cs="Arial"/>
          <w:sz w:val="24"/>
          <w:szCs w:val="24"/>
        </w:rPr>
        <w:t>hallinnollista yhdistämistä.</w:t>
      </w:r>
    </w:p>
    <w:p w:rsidR="00FA7071" w:rsidRPr="003339E8" w:rsidRDefault="00FA7071" w:rsidP="00423EA2">
      <w:pPr>
        <w:ind w:left="2268" w:firstLine="0"/>
        <w:jc w:val="both"/>
        <w:rPr>
          <w:rFonts w:ascii="Arial" w:hAnsi="Arial" w:cs="Arial"/>
          <w:sz w:val="24"/>
          <w:szCs w:val="24"/>
        </w:rPr>
      </w:pPr>
    </w:p>
    <w:p w:rsidR="00FA7071" w:rsidRDefault="00FA7071" w:rsidP="00423EA2">
      <w:pPr>
        <w:ind w:left="2268" w:firstLine="0"/>
        <w:jc w:val="both"/>
        <w:rPr>
          <w:rFonts w:ascii="Arial" w:hAnsi="Arial" w:cs="Arial"/>
          <w:sz w:val="24"/>
          <w:szCs w:val="24"/>
        </w:rPr>
      </w:pPr>
      <w:r>
        <w:rPr>
          <w:rFonts w:ascii="Arial" w:hAnsi="Arial" w:cs="Arial"/>
          <w:sz w:val="24"/>
          <w:szCs w:val="24"/>
        </w:rPr>
        <w:t>Muutosehdotus varmasti</w:t>
      </w:r>
      <w:r w:rsidRPr="003339E8">
        <w:rPr>
          <w:rFonts w:ascii="Arial" w:hAnsi="Arial" w:cs="Arial"/>
          <w:sz w:val="24"/>
          <w:szCs w:val="24"/>
        </w:rPr>
        <w:t xml:space="preserve"> vähentää oikeusaputoimistojen haavoittuvaisuutta, kuten esityksessä todetaan</w:t>
      </w:r>
      <w:r>
        <w:rPr>
          <w:rFonts w:ascii="Arial" w:hAnsi="Arial" w:cs="Arial"/>
          <w:sz w:val="24"/>
          <w:szCs w:val="24"/>
        </w:rPr>
        <w:t>.</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Maistraatin näkökulmasta asia ei ole kuitenkaan ongelmaton. Kun edunvalvontapalvelujen tarjoaminen ja järjestäminen siirrettiin oikeusaputoimistojen vastuulle, tuli</w:t>
      </w:r>
      <w:r>
        <w:rPr>
          <w:rFonts w:ascii="Arial" w:hAnsi="Arial" w:cs="Arial"/>
          <w:sz w:val="24"/>
          <w:szCs w:val="24"/>
        </w:rPr>
        <w:t>vat</w:t>
      </w:r>
      <w:r w:rsidRPr="003339E8">
        <w:rPr>
          <w:rFonts w:ascii="Arial" w:hAnsi="Arial" w:cs="Arial"/>
          <w:sz w:val="24"/>
          <w:szCs w:val="24"/>
        </w:rPr>
        <w:t xml:space="preserve"> esille esteellisyyteen liittyvät ongelmat.</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 xml:space="preserve">Laki holhoustoimen edunvalvontapalveluiden </w:t>
      </w:r>
      <w:r>
        <w:rPr>
          <w:rFonts w:ascii="Arial" w:hAnsi="Arial" w:cs="Arial"/>
          <w:sz w:val="24"/>
          <w:szCs w:val="24"/>
        </w:rPr>
        <w:t>järjestämisestä (575/2008</w:t>
      </w:r>
      <w:r w:rsidRPr="003339E8">
        <w:rPr>
          <w:rFonts w:ascii="Arial" w:hAnsi="Arial" w:cs="Arial"/>
          <w:sz w:val="24"/>
          <w:szCs w:val="24"/>
        </w:rPr>
        <w:t xml:space="preserve">) </w:t>
      </w:r>
      <w:r>
        <w:rPr>
          <w:rFonts w:ascii="Arial" w:hAnsi="Arial" w:cs="Arial"/>
          <w:sz w:val="24"/>
          <w:szCs w:val="24"/>
        </w:rPr>
        <w:br/>
      </w:r>
      <w:r w:rsidRPr="003339E8">
        <w:rPr>
          <w:rFonts w:ascii="Arial" w:hAnsi="Arial" w:cs="Arial"/>
          <w:sz w:val="24"/>
          <w:szCs w:val="24"/>
        </w:rPr>
        <w:t>5 § säätää, että yleinen edunvalvoja on esteellinen edustamaan päämiestään asiassa, jossa hän tai saman palvelun tuottajan palveluksessa oleva muu henkilö on aikaisemmin neuvotellut vastapuolen kanssa tai muutoin avustanut vastapuolta samassa tai muussa sellaisessa asiassa, jossa tietoon tulleilla seikoilla voi olla merkitystä asiassa.</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Pr>
          <w:rFonts w:ascii="Arial" w:hAnsi="Arial" w:cs="Arial"/>
          <w:sz w:val="24"/>
          <w:szCs w:val="24"/>
        </w:rPr>
        <w:t>Käytännössä on esiintynyt vaikeuksia</w:t>
      </w:r>
      <w:r w:rsidRPr="003339E8">
        <w:rPr>
          <w:rFonts w:ascii="Arial" w:hAnsi="Arial" w:cs="Arial"/>
          <w:sz w:val="24"/>
          <w:szCs w:val="24"/>
        </w:rPr>
        <w:t xml:space="preserve"> saada päämiehelle kohtuullisen mat</w:t>
      </w:r>
      <w:r>
        <w:rPr>
          <w:rFonts w:ascii="Arial" w:hAnsi="Arial" w:cs="Arial"/>
          <w:sz w:val="24"/>
          <w:szCs w:val="24"/>
        </w:rPr>
        <w:t xml:space="preserve">kan päästä esteetön edunvalvoja. Valitettavasti on myös esiintynyt tilanteita, joissa </w:t>
      </w:r>
      <w:r w:rsidRPr="003339E8">
        <w:rPr>
          <w:rFonts w:ascii="Arial" w:hAnsi="Arial" w:cs="Arial"/>
          <w:sz w:val="24"/>
          <w:szCs w:val="24"/>
        </w:rPr>
        <w:t xml:space="preserve">oikeusaputoimistojen tulkinta esteellisyydestä on </w:t>
      </w:r>
      <w:r>
        <w:rPr>
          <w:rFonts w:ascii="Arial" w:hAnsi="Arial" w:cs="Arial"/>
          <w:sz w:val="24"/>
          <w:szCs w:val="24"/>
        </w:rPr>
        <w:t xml:space="preserve">maistraatista tuntunut liian </w:t>
      </w:r>
      <w:r w:rsidRPr="003339E8">
        <w:rPr>
          <w:rFonts w:ascii="Arial" w:hAnsi="Arial" w:cs="Arial"/>
          <w:sz w:val="24"/>
          <w:szCs w:val="24"/>
        </w:rPr>
        <w:t>laaja</w:t>
      </w:r>
      <w:r>
        <w:rPr>
          <w:rFonts w:ascii="Arial" w:hAnsi="Arial" w:cs="Arial"/>
          <w:sz w:val="24"/>
          <w:szCs w:val="24"/>
        </w:rPr>
        <w:t xml:space="preserve">lta. Oikeusaputoimistojen ei kuitenkaan vakiintuneen tulkinnan vuoksi </w:t>
      </w:r>
      <w:r w:rsidRPr="003339E8">
        <w:rPr>
          <w:rFonts w:ascii="Arial" w:hAnsi="Arial" w:cs="Arial"/>
          <w:sz w:val="24"/>
          <w:szCs w:val="24"/>
        </w:rPr>
        <w:t xml:space="preserve">tarvitse perustella esteellisyyttään. Esimerkkinä </w:t>
      </w:r>
      <w:r>
        <w:rPr>
          <w:rFonts w:ascii="Arial" w:hAnsi="Arial" w:cs="Arial"/>
          <w:sz w:val="24"/>
          <w:szCs w:val="24"/>
        </w:rPr>
        <w:t>tilanne</w:t>
      </w:r>
      <w:r w:rsidRPr="003339E8">
        <w:rPr>
          <w:rFonts w:ascii="Arial" w:hAnsi="Arial" w:cs="Arial"/>
          <w:sz w:val="24"/>
          <w:szCs w:val="24"/>
        </w:rPr>
        <w:t xml:space="preserve">, jossa oikeusaputoimiston julkinen oikeusavustaja on kertonut vuosia sitten pitäneensä päämiesehdokkaan entisen puolison perunkirjoituksen. Tällöin on </w:t>
      </w:r>
      <w:r>
        <w:rPr>
          <w:rFonts w:ascii="Arial" w:hAnsi="Arial" w:cs="Arial"/>
          <w:sz w:val="24"/>
          <w:szCs w:val="24"/>
        </w:rPr>
        <w:t xml:space="preserve">oikeusaputoimistossa </w:t>
      </w:r>
      <w:r w:rsidRPr="003339E8">
        <w:rPr>
          <w:rFonts w:ascii="Arial" w:hAnsi="Arial" w:cs="Arial"/>
          <w:sz w:val="24"/>
          <w:szCs w:val="24"/>
        </w:rPr>
        <w:t>tulkittu, että saman toimiston yleinen edunvalvoja oli myös esteellinen</w:t>
      </w:r>
      <w:r>
        <w:rPr>
          <w:rFonts w:ascii="Arial" w:hAnsi="Arial" w:cs="Arial"/>
          <w:sz w:val="24"/>
          <w:szCs w:val="24"/>
        </w:rPr>
        <w:t xml:space="preserve"> ottamaan edunvalvojan tehtävää vastaan</w:t>
      </w:r>
      <w:r w:rsidRPr="003339E8">
        <w:rPr>
          <w:rFonts w:ascii="Arial" w:hAnsi="Arial" w:cs="Arial"/>
          <w:sz w:val="24"/>
          <w:szCs w:val="24"/>
        </w:rPr>
        <w:t>. Päämiehelle jouduttiin hankkimaan yleinen edunvalvo</w:t>
      </w:r>
      <w:r>
        <w:rPr>
          <w:rFonts w:ascii="Arial" w:hAnsi="Arial" w:cs="Arial"/>
          <w:sz w:val="24"/>
          <w:szCs w:val="24"/>
        </w:rPr>
        <w:t>ja toisesta oikeusaputoimiston edunvalvonnasta ja melko pitkän matkan päästä kotoaan</w:t>
      </w:r>
      <w:r w:rsidRPr="003339E8">
        <w:rPr>
          <w:rFonts w:ascii="Arial" w:hAnsi="Arial" w:cs="Arial"/>
          <w:sz w:val="24"/>
          <w:szCs w:val="24"/>
        </w:rPr>
        <w:t>.</w:t>
      </w:r>
      <w:r>
        <w:rPr>
          <w:rFonts w:ascii="Arial" w:hAnsi="Arial" w:cs="Arial"/>
          <w:sz w:val="24"/>
          <w:szCs w:val="24"/>
        </w:rPr>
        <w:t xml:space="preserve"> Päämiesten </w:t>
      </w:r>
      <w:r w:rsidRPr="003339E8">
        <w:rPr>
          <w:rFonts w:ascii="Arial" w:hAnsi="Arial" w:cs="Arial"/>
          <w:sz w:val="24"/>
          <w:szCs w:val="24"/>
        </w:rPr>
        <w:t>kannalta</w:t>
      </w:r>
      <w:r>
        <w:rPr>
          <w:rFonts w:ascii="Arial" w:hAnsi="Arial" w:cs="Arial"/>
          <w:sz w:val="24"/>
          <w:szCs w:val="24"/>
        </w:rPr>
        <w:t xml:space="preserve"> esteellisyydet ovat ongelmallisia sillä useiden päämiesten</w:t>
      </w:r>
      <w:r w:rsidRPr="003339E8">
        <w:rPr>
          <w:rFonts w:ascii="Arial" w:hAnsi="Arial" w:cs="Arial"/>
          <w:sz w:val="24"/>
          <w:szCs w:val="24"/>
        </w:rPr>
        <w:t xml:space="preserve"> on vaikea päästä kulkemaan pitkiä matkoja joko sairautens</w:t>
      </w:r>
      <w:r>
        <w:rPr>
          <w:rFonts w:ascii="Arial" w:hAnsi="Arial" w:cs="Arial"/>
          <w:sz w:val="24"/>
          <w:szCs w:val="24"/>
        </w:rPr>
        <w:t>a tai vähävaraisuutensa vuoksi.</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 xml:space="preserve">Esteellisyydet voivat lisätä myös oikeusaputoimistojen työkuormitusta ja kuluja. Esimerkkinä usein toistuvat tilanteet, joissa edunvalvontaoikeudenkäyntiin tulee määrätä päämiesehdokkaalle holhoustoimesta annetun lain 82 §:n mukainen oikeudenkäyntiedunvalvoja ja </w:t>
      </w:r>
      <w:r>
        <w:rPr>
          <w:rFonts w:ascii="Arial" w:hAnsi="Arial" w:cs="Arial"/>
          <w:sz w:val="24"/>
          <w:szCs w:val="24"/>
        </w:rPr>
        <w:t xml:space="preserve">oikeudenkäynnissä </w:t>
      </w:r>
      <w:r w:rsidRPr="003339E8">
        <w:rPr>
          <w:rFonts w:ascii="Arial" w:hAnsi="Arial" w:cs="Arial"/>
          <w:sz w:val="24"/>
          <w:szCs w:val="24"/>
        </w:rPr>
        <w:t>edunvalvojaksi ehdotetaan yleistä edunvalvojaa. Asiaa on oikeusaputoimistoissa tulkittu niin, että oikeudenkäyntiedunvalvojaa ja yleistä edunvalvojaa ei voida samasta oikeusaputoimistosta saada. Itä-Uudenmaan maistraatin alueella on oikeudenkäyntiedunvalvoja pyydetty usein Järvenpään oikeusaputoimistosta, jos tehtävään ehdotetaan Hyvinkää</w:t>
      </w:r>
      <w:r>
        <w:rPr>
          <w:rFonts w:ascii="Arial" w:hAnsi="Arial" w:cs="Arial"/>
          <w:sz w:val="24"/>
          <w:szCs w:val="24"/>
        </w:rPr>
        <w:t xml:space="preserve">n yleistä edunvalvojaa. Nyt </w:t>
      </w:r>
      <w:r w:rsidRPr="003339E8">
        <w:rPr>
          <w:rFonts w:ascii="Arial" w:hAnsi="Arial" w:cs="Arial"/>
          <w:sz w:val="24"/>
          <w:szCs w:val="24"/>
        </w:rPr>
        <w:t>Hyvinkää ja Järvenpää olisi hallinnollisesti tarkoitus yhdistää</w:t>
      </w:r>
      <w:r>
        <w:rPr>
          <w:rFonts w:ascii="Arial" w:hAnsi="Arial" w:cs="Arial"/>
          <w:sz w:val="24"/>
          <w:szCs w:val="24"/>
        </w:rPr>
        <w:t xml:space="preserve">. Tämän jälkeen </w:t>
      </w:r>
      <w:r w:rsidRPr="003339E8">
        <w:rPr>
          <w:rFonts w:ascii="Arial" w:hAnsi="Arial" w:cs="Arial"/>
          <w:sz w:val="24"/>
          <w:szCs w:val="24"/>
        </w:rPr>
        <w:t>oikeudenkäyntiedunvalvoja tulee hankkia toisaalta. Oikeudenkäyntiedunvalvojan tulee lähtökohtaisesti pyrkiä tapaamaan henkilökohtaisesti päämiesehdokas</w:t>
      </w:r>
      <w:r>
        <w:rPr>
          <w:rFonts w:ascii="Arial" w:hAnsi="Arial" w:cs="Arial"/>
          <w:sz w:val="24"/>
          <w:szCs w:val="24"/>
        </w:rPr>
        <w:t xml:space="preserve"> voidakseen selvittää hänen näkemyksiään asiassa. Pidentyvän</w:t>
      </w:r>
      <w:r w:rsidRPr="003339E8">
        <w:rPr>
          <w:rFonts w:ascii="Arial" w:hAnsi="Arial" w:cs="Arial"/>
          <w:sz w:val="24"/>
          <w:szCs w:val="24"/>
        </w:rPr>
        <w:t xml:space="preserve"> matkan vuoksi tähän menee enemmän aikaa ja matkustamisesta tulee myös muita kustannuksia.</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Pr>
          <w:rFonts w:ascii="Arial" w:hAnsi="Arial" w:cs="Arial"/>
          <w:sz w:val="24"/>
          <w:szCs w:val="24"/>
        </w:rPr>
        <w:t>Sama problematiikka</w:t>
      </w:r>
      <w:r w:rsidRPr="003339E8">
        <w:rPr>
          <w:rFonts w:ascii="Arial" w:hAnsi="Arial" w:cs="Arial"/>
          <w:sz w:val="24"/>
          <w:szCs w:val="24"/>
        </w:rPr>
        <w:t xml:space="preserve"> koskee kaikkia esteellisyystilanteita. Esimerkiksi edunvalvojan sijaisen hankkiminen yleiselle edunvalvojalle, tarkoittaa aina vain ka</w:t>
      </w:r>
      <w:r>
        <w:rPr>
          <w:rFonts w:ascii="Arial" w:hAnsi="Arial" w:cs="Arial"/>
          <w:sz w:val="24"/>
          <w:szCs w:val="24"/>
        </w:rPr>
        <w:t xml:space="preserve">uemmaksi asiakkaista menemistä </w:t>
      </w:r>
      <w:r w:rsidRPr="003339E8">
        <w:rPr>
          <w:rFonts w:ascii="Arial" w:hAnsi="Arial" w:cs="Arial"/>
          <w:sz w:val="24"/>
          <w:szCs w:val="24"/>
        </w:rPr>
        <w:t>mitä suuremmat alueet ovat yhden oikeusaputoimiston alaisuudessa.</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Esteellisyyteen pyydetään kiinnittämään vielä huomiota ja tarvittaessa antamaan yksityiskohtaisempia määräyksiä siitä, milloin todellinen esteellisyystilanne on käsillä</w:t>
      </w:r>
      <w:r>
        <w:rPr>
          <w:rFonts w:ascii="Arial" w:hAnsi="Arial" w:cs="Arial"/>
          <w:sz w:val="24"/>
          <w:szCs w:val="24"/>
        </w:rPr>
        <w:t>, tai mitä muita keinoja voitaisiin asian suhteen järjestää, jotta yleisten edunvalvojien tarjoamat edunvalvontapalvelut</w:t>
      </w:r>
      <w:r w:rsidRPr="003339E8">
        <w:rPr>
          <w:rFonts w:ascii="Arial" w:hAnsi="Arial" w:cs="Arial"/>
          <w:sz w:val="24"/>
          <w:szCs w:val="24"/>
        </w:rPr>
        <w:t xml:space="preserve"> </w:t>
      </w:r>
      <w:r>
        <w:rPr>
          <w:rFonts w:ascii="Arial" w:hAnsi="Arial" w:cs="Arial"/>
          <w:sz w:val="24"/>
          <w:szCs w:val="24"/>
        </w:rPr>
        <w:t xml:space="preserve">olisivat käytännössä riittävän </w:t>
      </w:r>
      <w:r w:rsidRPr="003339E8">
        <w:rPr>
          <w:rFonts w:ascii="Arial" w:hAnsi="Arial" w:cs="Arial"/>
          <w:sz w:val="24"/>
          <w:szCs w:val="24"/>
        </w:rPr>
        <w:t>lähellä</w:t>
      </w:r>
      <w:r>
        <w:rPr>
          <w:rFonts w:ascii="Arial" w:hAnsi="Arial" w:cs="Arial"/>
          <w:sz w:val="24"/>
          <w:szCs w:val="24"/>
        </w:rPr>
        <w:t xml:space="preserve"> päämiestä</w:t>
      </w:r>
      <w:r w:rsidRPr="003339E8">
        <w:rPr>
          <w:rFonts w:ascii="Arial" w:hAnsi="Arial" w:cs="Arial"/>
          <w:sz w:val="24"/>
          <w:szCs w:val="24"/>
        </w:rPr>
        <w:t xml:space="preserve">. </w:t>
      </w:r>
    </w:p>
    <w:p w:rsidR="00FA7071" w:rsidRPr="003339E8" w:rsidRDefault="00FA7071" w:rsidP="00423EA2">
      <w:pPr>
        <w:ind w:left="2268" w:firstLine="0"/>
        <w:jc w:val="both"/>
        <w:rPr>
          <w:rFonts w:ascii="Arial" w:hAnsi="Arial" w:cs="Arial"/>
          <w:b/>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Käytänn</w:t>
      </w:r>
      <w:r>
        <w:rPr>
          <w:rFonts w:ascii="Arial" w:hAnsi="Arial" w:cs="Arial"/>
          <w:sz w:val="24"/>
          <w:szCs w:val="24"/>
        </w:rPr>
        <w:t xml:space="preserve">össä </w:t>
      </w:r>
      <w:r w:rsidRPr="003339E8">
        <w:rPr>
          <w:rFonts w:ascii="Arial" w:hAnsi="Arial" w:cs="Arial"/>
          <w:sz w:val="24"/>
          <w:szCs w:val="24"/>
        </w:rPr>
        <w:t xml:space="preserve">on syntynyt epätietoisuutta </w:t>
      </w:r>
      <w:r>
        <w:rPr>
          <w:rFonts w:ascii="Arial" w:hAnsi="Arial" w:cs="Arial"/>
          <w:sz w:val="24"/>
          <w:szCs w:val="24"/>
        </w:rPr>
        <w:t xml:space="preserve">myös siitä, </w:t>
      </w:r>
      <w:r w:rsidRPr="003339E8">
        <w:rPr>
          <w:rFonts w:ascii="Arial" w:hAnsi="Arial" w:cs="Arial"/>
          <w:sz w:val="24"/>
          <w:szCs w:val="24"/>
        </w:rPr>
        <w:t xml:space="preserve">kenen tehtävä on hankkia esteettömän </w:t>
      </w:r>
      <w:r>
        <w:rPr>
          <w:rFonts w:ascii="Arial" w:hAnsi="Arial" w:cs="Arial"/>
          <w:sz w:val="24"/>
          <w:szCs w:val="24"/>
        </w:rPr>
        <w:t xml:space="preserve">yleisen </w:t>
      </w:r>
      <w:r w:rsidRPr="003339E8">
        <w:rPr>
          <w:rFonts w:ascii="Arial" w:hAnsi="Arial" w:cs="Arial"/>
          <w:sz w:val="24"/>
          <w:szCs w:val="24"/>
        </w:rPr>
        <w:t xml:space="preserve">edunvalvojan suostumus edunvalvojan tehtävään. Maistraatti on joutunut kyselemään esteetöntä edunvalvojaa useammastakin oikeusaputoimistosta. Asiassa voisi pohtia, että Asetuksen 5 §:ssä säädettäisiin, että esteelliseksi itsensä katsova oikeusaputoimisto, jonka alueen tehtäviin edunvalvojan järjestäminen kuuluu, olisi velvollinen järjestämään tehtävään esteettömän edunvalvojan. Tämä voisi joissakin tapauksissa vähentää </w:t>
      </w:r>
      <w:r>
        <w:rPr>
          <w:rFonts w:ascii="Arial" w:hAnsi="Arial" w:cs="Arial"/>
          <w:sz w:val="24"/>
          <w:szCs w:val="24"/>
        </w:rPr>
        <w:t>tarpeettoman laajaa tulkintaa esteellisyyksissä, koska suostumus edunvalvojaksi tulisi oikeusaputoimiston itse hankkia toiselta oikeusaputoimistolta.</w:t>
      </w:r>
      <w:r w:rsidRPr="003339E8">
        <w:rPr>
          <w:rFonts w:ascii="Arial" w:hAnsi="Arial" w:cs="Arial"/>
          <w:sz w:val="24"/>
          <w:szCs w:val="24"/>
        </w:rPr>
        <w:t xml:space="preserve"> </w:t>
      </w:r>
    </w:p>
    <w:p w:rsidR="00FA7071" w:rsidRPr="003339E8" w:rsidRDefault="00FA7071" w:rsidP="00423EA2">
      <w:pPr>
        <w:ind w:left="2268" w:firstLine="0"/>
        <w:rPr>
          <w:rFonts w:ascii="Arial" w:hAnsi="Arial" w:cs="Arial"/>
          <w:sz w:val="24"/>
          <w:szCs w:val="24"/>
        </w:rPr>
      </w:pPr>
    </w:p>
    <w:p w:rsidR="00FA7071" w:rsidRDefault="00FA7071" w:rsidP="00423EA2">
      <w:pPr>
        <w:ind w:left="2268" w:firstLine="0"/>
        <w:rPr>
          <w:rFonts w:ascii="Arial" w:hAnsi="Arial" w:cs="Arial"/>
          <w:b/>
          <w:sz w:val="24"/>
          <w:szCs w:val="24"/>
        </w:rPr>
      </w:pPr>
    </w:p>
    <w:p w:rsidR="00FA7071" w:rsidRPr="003339E8" w:rsidRDefault="00FA7071" w:rsidP="00423EA2">
      <w:pPr>
        <w:ind w:left="2268" w:firstLine="0"/>
        <w:rPr>
          <w:rFonts w:ascii="Arial" w:hAnsi="Arial" w:cs="Arial"/>
          <w:b/>
          <w:sz w:val="24"/>
          <w:szCs w:val="24"/>
        </w:rPr>
      </w:pPr>
      <w:r w:rsidRPr="003339E8">
        <w:rPr>
          <w:rFonts w:ascii="Arial" w:hAnsi="Arial" w:cs="Arial"/>
          <w:b/>
          <w:sz w:val="24"/>
          <w:szCs w:val="24"/>
        </w:rPr>
        <w:t>Esteellisyystilanteet ja ostopalveluna järjestettävä edunvalvontapalvelu</w:t>
      </w:r>
    </w:p>
    <w:p w:rsidR="00FA7071" w:rsidRPr="003339E8" w:rsidRDefault="00FA7071" w:rsidP="00423EA2">
      <w:pPr>
        <w:ind w:left="2268" w:firstLine="0"/>
        <w:rPr>
          <w:rFonts w:ascii="Arial" w:hAnsi="Arial" w:cs="Arial"/>
          <w:sz w:val="24"/>
          <w:szCs w:val="24"/>
        </w:rPr>
      </w:pPr>
      <w:r w:rsidRPr="003339E8">
        <w:rPr>
          <w:rFonts w:ascii="Arial" w:hAnsi="Arial" w:cs="Arial"/>
          <w:sz w:val="24"/>
          <w:szCs w:val="24"/>
        </w:rPr>
        <w:t xml:space="preserve">   </w:t>
      </w: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 xml:space="preserve">Itä-Uudenmaan </w:t>
      </w:r>
      <w:r>
        <w:rPr>
          <w:rFonts w:ascii="Arial" w:hAnsi="Arial" w:cs="Arial"/>
          <w:sz w:val="24"/>
          <w:szCs w:val="24"/>
        </w:rPr>
        <w:t xml:space="preserve">maistraatin toimialueella </w:t>
      </w:r>
      <w:r w:rsidRPr="003339E8">
        <w:rPr>
          <w:rFonts w:ascii="Arial" w:hAnsi="Arial" w:cs="Arial"/>
          <w:sz w:val="24"/>
          <w:szCs w:val="24"/>
        </w:rPr>
        <w:t>edunvalvontapalvelut järjestetään ostopalveluna Järvenpään oikeusaputoimiston alueella.</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Eräissä tapauksissa on esiintynyt ongelmia saada esteellisen oikeusaputoimiston edunvalvojan tilalle esteetön edunvalvoja ostopalvelun tarjoajalta.</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 xml:space="preserve">Tämä johtuu </w:t>
      </w:r>
      <w:r>
        <w:rPr>
          <w:rFonts w:ascii="Arial" w:hAnsi="Arial" w:cs="Arial"/>
          <w:sz w:val="24"/>
          <w:szCs w:val="24"/>
        </w:rPr>
        <w:t xml:space="preserve">saamamme </w:t>
      </w:r>
      <w:r w:rsidRPr="003339E8">
        <w:rPr>
          <w:rFonts w:ascii="Arial" w:hAnsi="Arial" w:cs="Arial"/>
          <w:sz w:val="24"/>
          <w:szCs w:val="24"/>
        </w:rPr>
        <w:t xml:space="preserve">käsityksemme mukaan </w:t>
      </w:r>
      <w:r>
        <w:rPr>
          <w:rFonts w:ascii="Arial" w:hAnsi="Arial" w:cs="Arial"/>
          <w:sz w:val="24"/>
          <w:szCs w:val="24"/>
        </w:rPr>
        <w:t xml:space="preserve">osittain </w:t>
      </w:r>
      <w:r w:rsidRPr="003339E8">
        <w:rPr>
          <w:rFonts w:ascii="Arial" w:hAnsi="Arial" w:cs="Arial"/>
          <w:sz w:val="24"/>
          <w:szCs w:val="24"/>
        </w:rPr>
        <w:t>siitä, että ostopalvelusopimuksessa oikeusaputoimiston ja ostopalveluiden tarjoajan välill</w:t>
      </w:r>
      <w:r>
        <w:rPr>
          <w:rFonts w:ascii="Arial" w:hAnsi="Arial" w:cs="Arial"/>
          <w:sz w:val="24"/>
          <w:szCs w:val="24"/>
        </w:rPr>
        <w:t xml:space="preserve">ä ei ole sovittu velvollisuudesta ottaa </w:t>
      </w:r>
      <w:r w:rsidRPr="003339E8">
        <w:rPr>
          <w:rFonts w:ascii="Arial" w:hAnsi="Arial" w:cs="Arial"/>
          <w:sz w:val="24"/>
          <w:szCs w:val="24"/>
        </w:rPr>
        <w:t xml:space="preserve">toisen </w:t>
      </w:r>
      <w:r>
        <w:rPr>
          <w:rFonts w:ascii="Arial" w:hAnsi="Arial" w:cs="Arial"/>
          <w:sz w:val="24"/>
          <w:szCs w:val="24"/>
        </w:rPr>
        <w:t>edunvalvonta-</w:t>
      </w:r>
      <w:r w:rsidRPr="003339E8">
        <w:rPr>
          <w:rFonts w:ascii="Arial" w:hAnsi="Arial" w:cs="Arial"/>
          <w:sz w:val="24"/>
          <w:szCs w:val="24"/>
        </w:rPr>
        <w:t>alueen päämies o</w:t>
      </w:r>
      <w:r>
        <w:rPr>
          <w:rFonts w:ascii="Arial" w:hAnsi="Arial" w:cs="Arial"/>
          <w:sz w:val="24"/>
          <w:szCs w:val="24"/>
        </w:rPr>
        <w:t>stopalvelusopimuksen tarjoajan päämieheksi. I</w:t>
      </w:r>
      <w:r w:rsidRPr="003339E8">
        <w:rPr>
          <w:rFonts w:ascii="Arial" w:hAnsi="Arial" w:cs="Arial"/>
          <w:sz w:val="24"/>
          <w:szCs w:val="24"/>
        </w:rPr>
        <w:t xml:space="preserve">lmeisesti </w:t>
      </w:r>
      <w:r>
        <w:rPr>
          <w:rFonts w:ascii="Arial" w:hAnsi="Arial" w:cs="Arial"/>
          <w:sz w:val="24"/>
          <w:szCs w:val="24"/>
        </w:rPr>
        <w:t xml:space="preserve">myös </w:t>
      </w:r>
      <w:r w:rsidRPr="003339E8">
        <w:rPr>
          <w:rFonts w:ascii="Arial" w:hAnsi="Arial" w:cs="Arial"/>
          <w:sz w:val="24"/>
          <w:szCs w:val="24"/>
        </w:rPr>
        <w:t>ostopalvelun tarjoajan mahdollisuus laskuttaa oikeusaputoimistoa tällaisesta päämiehestä on jossain määrin epäselvä</w:t>
      </w:r>
      <w:r>
        <w:rPr>
          <w:rFonts w:ascii="Arial" w:hAnsi="Arial" w:cs="Arial"/>
          <w:sz w:val="24"/>
          <w:szCs w:val="24"/>
        </w:rPr>
        <w:t>ä tai sopimatta</w:t>
      </w:r>
      <w:r w:rsidRPr="003339E8">
        <w:rPr>
          <w:rFonts w:ascii="Arial" w:hAnsi="Arial" w:cs="Arial"/>
          <w:sz w:val="24"/>
          <w:szCs w:val="24"/>
        </w:rPr>
        <w:t xml:space="preserve">. </w:t>
      </w:r>
      <w:r>
        <w:rPr>
          <w:rFonts w:ascii="Arial" w:hAnsi="Arial" w:cs="Arial"/>
          <w:sz w:val="24"/>
          <w:szCs w:val="24"/>
        </w:rPr>
        <w:t xml:space="preserve">Tähän asti tilanteet ovat </w:t>
      </w:r>
      <w:r w:rsidRPr="003339E8">
        <w:rPr>
          <w:rFonts w:ascii="Arial" w:hAnsi="Arial" w:cs="Arial"/>
          <w:sz w:val="24"/>
          <w:szCs w:val="24"/>
        </w:rPr>
        <w:t xml:space="preserve">käytännössä </w:t>
      </w:r>
      <w:r>
        <w:rPr>
          <w:rFonts w:ascii="Arial" w:hAnsi="Arial" w:cs="Arial"/>
          <w:sz w:val="24"/>
          <w:szCs w:val="24"/>
        </w:rPr>
        <w:t xml:space="preserve">hoidettu </w:t>
      </w:r>
      <w:r w:rsidRPr="003339E8">
        <w:rPr>
          <w:rFonts w:ascii="Arial" w:hAnsi="Arial" w:cs="Arial"/>
          <w:sz w:val="24"/>
          <w:szCs w:val="24"/>
        </w:rPr>
        <w:t xml:space="preserve">niin, että maistraatti on joutunut erikseen vetoamaan ostopalvelun tarjoajaan ja hänen hyvään tahtoonsa asiassa. Tilanne ei voi kuitenkaan jatkossa järjestyä näin, vaan esteettömän edunvalvojan tulee löytyä mahdollisimman </w:t>
      </w:r>
      <w:r>
        <w:rPr>
          <w:rFonts w:ascii="Arial" w:hAnsi="Arial" w:cs="Arial"/>
          <w:sz w:val="24"/>
          <w:szCs w:val="24"/>
        </w:rPr>
        <w:t xml:space="preserve">vaivattomasti ja </w:t>
      </w:r>
      <w:r w:rsidRPr="003339E8">
        <w:rPr>
          <w:rFonts w:ascii="Arial" w:hAnsi="Arial" w:cs="Arial"/>
          <w:sz w:val="24"/>
          <w:szCs w:val="24"/>
        </w:rPr>
        <w:t>läheltä päämiestä riippumatta siitä onko edunvalvontapalvelut järjestetty oikeusaputoimiston itsensä vai ostopalvelun avulla.</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Pr>
          <w:rFonts w:ascii="Arial" w:hAnsi="Arial" w:cs="Arial"/>
          <w:sz w:val="24"/>
          <w:szCs w:val="24"/>
        </w:rPr>
        <w:t xml:space="preserve">Tästä </w:t>
      </w:r>
      <w:r w:rsidRPr="003339E8">
        <w:rPr>
          <w:rFonts w:ascii="Arial" w:hAnsi="Arial" w:cs="Arial"/>
          <w:sz w:val="24"/>
          <w:szCs w:val="24"/>
        </w:rPr>
        <w:t>tulisi säätää erikseen siten, että ostopalvelusopimuksiin tulisi ottaa näitä tilanteita varten määräyksiä velvollisuudesta ottaa päämies ostopalvelun tarjoajan päämieheksi, mikäli esteellisyyttä ei ole olemassa. Laskutusperusteet edunvalvonnan järjestämisestä tulee sopia erikseen, ettei myöskään se muodostu esteeksi ostopalvelun tarjoajalle ottaa päämiestä vastaan.</w:t>
      </w:r>
    </w:p>
    <w:p w:rsidR="00FA7071" w:rsidRPr="003339E8" w:rsidRDefault="00FA7071" w:rsidP="00423EA2">
      <w:pPr>
        <w:ind w:left="2268" w:firstLine="0"/>
        <w:rPr>
          <w:rFonts w:ascii="Arial" w:hAnsi="Arial" w:cs="Arial"/>
          <w:sz w:val="24"/>
          <w:szCs w:val="24"/>
        </w:rPr>
      </w:pPr>
    </w:p>
    <w:p w:rsidR="00FA7071" w:rsidRDefault="00FA7071" w:rsidP="00423EA2">
      <w:pPr>
        <w:ind w:left="2268" w:firstLine="0"/>
        <w:rPr>
          <w:rFonts w:ascii="Arial" w:hAnsi="Arial" w:cs="Arial"/>
          <w:b/>
          <w:sz w:val="24"/>
          <w:szCs w:val="24"/>
        </w:rPr>
      </w:pPr>
    </w:p>
    <w:p w:rsidR="00FA7071" w:rsidRPr="003339E8" w:rsidRDefault="00FA7071" w:rsidP="00423EA2">
      <w:pPr>
        <w:ind w:left="2268" w:firstLine="0"/>
        <w:rPr>
          <w:rFonts w:ascii="Arial" w:hAnsi="Arial" w:cs="Arial"/>
          <w:b/>
          <w:sz w:val="24"/>
          <w:szCs w:val="24"/>
        </w:rPr>
      </w:pPr>
      <w:r w:rsidRPr="003339E8">
        <w:rPr>
          <w:rFonts w:ascii="Arial" w:hAnsi="Arial" w:cs="Arial"/>
          <w:b/>
          <w:sz w:val="24"/>
          <w:szCs w:val="24"/>
        </w:rPr>
        <w:t>Toimipisteverkko</w:t>
      </w:r>
    </w:p>
    <w:p w:rsidR="00FA7071" w:rsidRPr="003339E8" w:rsidRDefault="00FA7071" w:rsidP="00423EA2">
      <w:pPr>
        <w:ind w:left="2268" w:firstLine="0"/>
        <w:rPr>
          <w:rFonts w:ascii="Arial" w:hAnsi="Arial" w:cs="Arial"/>
          <w:b/>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 xml:space="preserve">Esityksessä lähdetään siitä, ettei toimipisteitä juurikaan yhdistymisessä karsita. Tätä voidaan pitää hyvänä juuri edunvalvojien </w:t>
      </w:r>
      <w:r>
        <w:rPr>
          <w:rFonts w:ascii="Arial" w:hAnsi="Arial" w:cs="Arial"/>
          <w:sz w:val="24"/>
          <w:szCs w:val="24"/>
        </w:rPr>
        <w:t xml:space="preserve">ja päämiesten </w:t>
      </w:r>
      <w:r w:rsidRPr="003339E8">
        <w:rPr>
          <w:rFonts w:ascii="Arial" w:hAnsi="Arial" w:cs="Arial"/>
          <w:sz w:val="24"/>
          <w:szCs w:val="24"/>
        </w:rPr>
        <w:t>henkilökohtaisen tapaamisen kannalta. Päämiesten tulee voida tavata edunvalvojaansa ilman, että matka tarpeettomasti kasvaa. Edellä mainitut esteellisyystilanteet kuitenkin yhdistymisessä lisääntyvät ja entistä useammin päämiehen</w:t>
      </w:r>
      <w:r>
        <w:rPr>
          <w:rFonts w:ascii="Arial" w:hAnsi="Arial" w:cs="Arial"/>
          <w:sz w:val="24"/>
          <w:szCs w:val="24"/>
        </w:rPr>
        <w:t xml:space="preserve"> </w:t>
      </w:r>
      <w:r w:rsidRPr="003339E8">
        <w:rPr>
          <w:rFonts w:ascii="Arial" w:hAnsi="Arial" w:cs="Arial"/>
          <w:sz w:val="24"/>
          <w:szCs w:val="24"/>
        </w:rPr>
        <w:t xml:space="preserve">matka edunvalvojan luokse </w:t>
      </w:r>
      <w:r>
        <w:rPr>
          <w:rFonts w:ascii="Arial" w:hAnsi="Arial" w:cs="Arial"/>
          <w:sz w:val="24"/>
          <w:szCs w:val="24"/>
        </w:rPr>
        <w:t xml:space="preserve">henkilökohtaiseen tapaamiseen </w:t>
      </w:r>
      <w:r w:rsidRPr="003339E8">
        <w:rPr>
          <w:rFonts w:ascii="Arial" w:hAnsi="Arial" w:cs="Arial"/>
          <w:sz w:val="24"/>
          <w:szCs w:val="24"/>
        </w:rPr>
        <w:t>kasvaa. Näin ollen toimipisteitä ei tulisi enää ainakaan karsia.</w:t>
      </w:r>
    </w:p>
    <w:p w:rsidR="00FA7071" w:rsidRPr="003339E8" w:rsidRDefault="00FA7071" w:rsidP="00423EA2">
      <w:pPr>
        <w:tabs>
          <w:tab w:val="left" w:pos="7995"/>
        </w:tabs>
        <w:ind w:left="2268" w:firstLine="0"/>
        <w:rPr>
          <w:rFonts w:ascii="Arial" w:hAnsi="Arial" w:cs="Arial"/>
          <w:sz w:val="24"/>
          <w:szCs w:val="24"/>
        </w:rPr>
      </w:pPr>
      <w:r w:rsidRPr="003339E8">
        <w:rPr>
          <w:rFonts w:ascii="Arial" w:hAnsi="Arial" w:cs="Arial"/>
          <w:sz w:val="24"/>
          <w:szCs w:val="24"/>
        </w:rPr>
        <w:tab/>
      </w:r>
    </w:p>
    <w:p w:rsidR="00FA7071" w:rsidRPr="003339E8" w:rsidRDefault="00FA7071" w:rsidP="00423EA2">
      <w:pPr>
        <w:ind w:left="2268" w:firstLine="0"/>
        <w:rPr>
          <w:rFonts w:ascii="Arial" w:hAnsi="Arial" w:cs="Arial"/>
          <w:b/>
          <w:sz w:val="24"/>
          <w:szCs w:val="24"/>
        </w:rPr>
      </w:pPr>
    </w:p>
    <w:p w:rsidR="00FA7071" w:rsidRPr="003339E8" w:rsidRDefault="00FA7071" w:rsidP="00423EA2">
      <w:pPr>
        <w:ind w:left="2268" w:firstLine="0"/>
        <w:rPr>
          <w:rFonts w:ascii="Arial" w:hAnsi="Arial" w:cs="Arial"/>
          <w:b/>
          <w:sz w:val="24"/>
          <w:szCs w:val="24"/>
        </w:rPr>
      </w:pPr>
    </w:p>
    <w:p w:rsidR="00FA7071" w:rsidRDefault="00FA7071" w:rsidP="00423EA2">
      <w:pPr>
        <w:ind w:left="2268" w:firstLine="0"/>
        <w:rPr>
          <w:rFonts w:ascii="Arial" w:hAnsi="Arial" w:cs="Arial"/>
          <w:b/>
          <w:sz w:val="24"/>
          <w:szCs w:val="24"/>
        </w:rPr>
      </w:pPr>
    </w:p>
    <w:p w:rsidR="00FA7071" w:rsidRPr="003339E8" w:rsidRDefault="00FA7071" w:rsidP="00423EA2">
      <w:pPr>
        <w:ind w:left="2268" w:firstLine="0"/>
        <w:rPr>
          <w:rFonts w:ascii="Arial" w:hAnsi="Arial" w:cs="Arial"/>
          <w:b/>
          <w:sz w:val="24"/>
          <w:szCs w:val="24"/>
        </w:rPr>
      </w:pPr>
      <w:r w:rsidRPr="003339E8">
        <w:rPr>
          <w:rFonts w:ascii="Arial" w:hAnsi="Arial" w:cs="Arial"/>
          <w:b/>
          <w:sz w:val="24"/>
          <w:szCs w:val="24"/>
        </w:rPr>
        <w:t>Maistraattien toimialueiden ja oikeusaputoimistojen edunvalvonta-alueiden eroavaisuus</w:t>
      </w:r>
    </w:p>
    <w:p w:rsidR="00FA7071" w:rsidRPr="003339E8" w:rsidRDefault="00FA7071" w:rsidP="00423EA2">
      <w:pPr>
        <w:ind w:left="2268" w:firstLine="0"/>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 xml:space="preserve">Itä-Uudenmaan maistraatin toimialueella on tällä hetkellä kolmen oikeusaputoimiston edunvalvontapalvelut (Hyvinkään oikeusaputoimiston edunvalvonta, Järvenpään oikeusaputoimiston edunvalvonta ja Itä-Uudenmaan oikeusaputoimiston edunvalvonta). Itä-Uudenmaan maistraatin toimialueen kunnat ovat Hyvinkää, Nurmijärvi, Mäntsälä, Pornainen, Kerava, Tuusula, Järvenpää, Vantaa, Askola, Lapinjärvi, Loviisa, </w:t>
      </w:r>
      <w:r>
        <w:rPr>
          <w:rFonts w:ascii="Arial" w:hAnsi="Arial" w:cs="Arial"/>
          <w:sz w:val="24"/>
          <w:szCs w:val="24"/>
        </w:rPr>
        <w:t>Myrskylä, Porvoo, Pukkila ja</w:t>
      </w:r>
      <w:r w:rsidRPr="003339E8">
        <w:rPr>
          <w:rFonts w:ascii="Arial" w:hAnsi="Arial" w:cs="Arial"/>
          <w:sz w:val="24"/>
          <w:szCs w:val="24"/>
        </w:rPr>
        <w:t xml:space="preserve"> Sipoo.</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Esityksen mukaan oikeusaputoimistojen edunvalvonta-alueita olisi jatkossa kaksi eli Keski-Uudenmaan oikeusaputoimiston edunvalvonta-alue ja Itä-Uudenmaan edunvalvonta-alue. Kunnat pysyisivät samana.</w:t>
      </w: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Huomionarvoista on, että päämiehen muuttaessa edunvalvonta-alueelta toiseen, esimerkiksi Keravalta Vantaalle, on yleisellä edunvalvojalla oikeus pyytää va</w:t>
      </w:r>
      <w:r>
        <w:rPr>
          <w:rFonts w:ascii="Arial" w:hAnsi="Arial" w:cs="Arial"/>
          <w:sz w:val="24"/>
          <w:szCs w:val="24"/>
        </w:rPr>
        <w:t xml:space="preserve">pautusta tehtävästään. </w:t>
      </w:r>
      <w:r w:rsidRPr="003339E8">
        <w:rPr>
          <w:rFonts w:ascii="Arial" w:hAnsi="Arial" w:cs="Arial"/>
          <w:sz w:val="24"/>
          <w:szCs w:val="24"/>
        </w:rPr>
        <w:t>Tämä aiheuttaa valtavasti lisätyötä maistraatissa. Edunvalvonta-asia tulee käsitellä kokonaisuudessaan maistraatissa kaikkine tarvi</w:t>
      </w:r>
      <w:r>
        <w:rPr>
          <w:rFonts w:ascii="Arial" w:hAnsi="Arial" w:cs="Arial"/>
          <w:sz w:val="24"/>
          <w:szCs w:val="24"/>
        </w:rPr>
        <w:t xml:space="preserve">ttavine selvityksineen ja </w:t>
      </w:r>
      <w:r w:rsidRPr="003339E8">
        <w:rPr>
          <w:rFonts w:ascii="Arial" w:hAnsi="Arial" w:cs="Arial"/>
          <w:sz w:val="24"/>
          <w:szCs w:val="24"/>
        </w:rPr>
        <w:t xml:space="preserve">asia tulee tarvittaessa viedä myös käräjäoikeuden käsittelyyn. Tämä aiheuttaa </w:t>
      </w:r>
      <w:r>
        <w:rPr>
          <w:rFonts w:ascii="Arial" w:hAnsi="Arial" w:cs="Arial"/>
          <w:sz w:val="24"/>
          <w:szCs w:val="24"/>
        </w:rPr>
        <w:t>myös päämiehelle</w:t>
      </w:r>
      <w:r w:rsidRPr="003339E8">
        <w:rPr>
          <w:rFonts w:ascii="Arial" w:hAnsi="Arial" w:cs="Arial"/>
          <w:sz w:val="24"/>
          <w:szCs w:val="24"/>
        </w:rPr>
        <w:t xml:space="preserve"> lisäkustannuksia mm. oikeudenkäyntimaksun ja edunvalvojan toimenpidepalkkioiden muodossa. Edelleen päämiehen asioiden sujuvassa hoidossa voi tulla katkoksia kun uuden edunvalvojan on perehdyttävä päämiehen asioihin. Päämiehen kannalta voisi olla tärkeää saada säilyttää entinen edunvalvojansa, joka on tullut päämiehelle tutuksi ja </w:t>
      </w:r>
      <w:r>
        <w:rPr>
          <w:rFonts w:ascii="Arial" w:hAnsi="Arial" w:cs="Arial"/>
          <w:sz w:val="24"/>
          <w:szCs w:val="24"/>
        </w:rPr>
        <w:t xml:space="preserve">ainakin jos kunnat sijaitsevat </w:t>
      </w:r>
      <w:r w:rsidRPr="003339E8">
        <w:rPr>
          <w:rFonts w:ascii="Arial" w:hAnsi="Arial" w:cs="Arial"/>
          <w:sz w:val="24"/>
          <w:szCs w:val="24"/>
        </w:rPr>
        <w:t>maanti</w:t>
      </w:r>
      <w:r>
        <w:rPr>
          <w:rFonts w:ascii="Arial" w:hAnsi="Arial" w:cs="Arial"/>
          <w:sz w:val="24"/>
          <w:szCs w:val="24"/>
        </w:rPr>
        <w:t xml:space="preserve">eteellisesti </w:t>
      </w:r>
      <w:r w:rsidRPr="003339E8">
        <w:rPr>
          <w:rFonts w:ascii="Arial" w:hAnsi="Arial" w:cs="Arial"/>
          <w:sz w:val="24"/>
          <w:szCs w:val="24"/>
        </w:rPr>
        <w:t>lähellä toisiaan. Tätä epäkohtaa voisi pohtia joko siten, että edunvalvojalla ei ole ehdotonta oikeutta pyytää vapautusta tehtävästään, tai ainakin edunvalvojan vaihtuminen valvovan maistraatin säilyessä samana, tulisi olla menettelyllisesti kevyempää</w:t>
      </w: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ab/>
      </w:r>
    </w:p>
    <w:p w:rsidR="00FA7071" w:rsidRPr="003339E8" w:rsidRDefault="00FA7071" w:rsidP="00423EA2">
      <w:pPr>
        <w:ind w:left="2268" w:firstLine="0"/>
        <w:jc w:val="both"/>
        <w:rPr>
          <w:rFonts w:ascii="Arial" w:hAnsi="Arial" w:cs="Arial"/>
          <w:sz w:val="24"/>
          <w:szCs w:val="24"/>
        </w:rPr>
      </w:pPr>
      <w:r w:rsidRPr="003339E8">
        <w:rPr>
          <w:rFonts w:ascii="Arial" w:hAnsi="Arial" w:cs="Arial"/>
          <w:sz w:val="24"/>
          <w:szCs w:val="24"/>
        </w:rPr>
        <w:t>Muutoinkin edunvalvonta-alueiden ja maistraattien toimialueita voisi pohtia siten, että ne vastaisivat mah</w:t>
      </w:r>
      <w:r>
        <w:rPr>
          <w:rFonts w:ascii="Arial" w:hAnsi="Arial" w:cs="Arial"/>
          <w:sz w:val="24"/>
          <w:szCs w:val="24"/>
        </w:rPr>
        <w:t>dollisimman paljon toisiaan. Tällä hetkellä</w:t>
      </w:r>
      <w:r w:rsidRPr="003339E8">
        <w:rPr>
          <w:rFonts w:ascii="Arial" w:hAnsi="Arial" w:cs="Arial"/>
          <w:sz w:val="24"/>
          <w:szCs w:val="24"/>
        </w:rPr>
        <w:t xml:space="preserve"> tilanne on se, että esimerkiksi Hyvinkään oikeusaputoimiston edunvalvonta-alueeseen kuuluu Hausjärven kunta, jonka osalta toimivaltainen ja valvova maistraatti </w:t>
      </w:r>
      <w:r>
        <w:rPr>
          <w:rFonts w:ascii="Arial" w:hAnsi="Arial" w:cs="Arial"/>
          <w:sz w:val="24"/>
          <w:szCs w:val="24"/>
        </w:rPr>
        <w:t xml:space="preserve">on  Hämeen maistraatti. Muiden kuntien osalta toimivaltainen </w:t>
      </w:r>
      <w:r w:rsidRPr="003339E8">
        <w:rPr>
          <w:rFonts w:ascii="Arial" w:hAnsi="Arial" w:cs="Arial"/>
          <w:sz w:val="24"/>
          <w:szCs w:val="24"/>
        </w:rPr>
        <w:t>maistraatti on Itä-Uudenmaan maistraatti.</w:t>
      </w:r>
    </w:p>
    <w:p w:rsidR="00FA7071"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p>
    <w:p w:rsidR="00FA7071" w:rsidRPr="003339E8" w:rsidRDefault="00FA7071" w:rsidP="00423EA2">
      <w:pPr>
        <w:ind w:left="2268" w:firstLine="0"/>
        <w:jc w:val="both"/>
        <w:rPr>
          <w:rFonts w:ascii="Arial" w:hAnsi="Arial" w:cs="Arial"/>
          <w:sz w:val="24"/>
          <w:szCs w:val="24"/>
        </w:rPr>
      </w:pPr>
      <w:r>
        <w:rPr>
          <w:rFonts w:ascii="Arial" w:hAnsi="Arial" w:cs="Arial"/>
          <w:sz w:val="24"/>
          <w:szCs w:val="24"/>
        </w:rPr>
        <w:t>Kunnioittavasti,</w:t>
      </w:r>
    </w:p>
    <w:p w:rsidR="00FA7071" w:rsidRDefault="00FA7071" w:rsidP="00423EA2">
      <w:pPr>
        <w:pStyle w:val="BodyTextIndent"/>
        <w:ind w:left="2268"/>
        <w:jc w:val="both"/>
        <w:rPr>
          <w:rFonts w:cs="Arial"/>
          <w:szCs w:val="24"/>
        </w:rPr>
      </w:pPr>
    </w:p>
    <w:p w:rsidR="00FA7071" w:rsidRPr="003339E8" w:rsidRDefault="00FA7071" w:rsidP="00423EA2">
      <w:pPr>
        <w:pStyle w:val="BodyTextIndent"/>
        <w:ind w:left="2268"/>
        <w:jc w:val="both"/>
        <w:rPr>
          <w:rFonts w:cs="Arial"/>
          <w:szCs w:val="24"/>
        </w:rPr>
      </w:pPr>
      <w:r w:rsidRPr="003339E8">
        <w:rPr>
          <w:rFonts w:cs="Arial"/>
          <w:szCs w:val="24"/>
        </w:rPr>
        <w:t>Leena Meri</w:t>
      </w:r>
    </w:p>
    <w:p w:rsidR="00FA7071" w:rsidRPr="003339E8" w:rsidRDefault="00FA7071" w:rsidP="00423EA2">
      <w:pPr>
        <w:pStyle w:val="BodyTextIndent"/>
        <w:ind w:left="2268"/>
        <w:jc w:val="both"/>
        <w:rPr>
          <w:rFonts w:cs="Arial"/>
          <w:szCs w:val="24"/>
        </w:rPr>
      </w:pPr>
      <w:r w:rsidRPr="003339E8">
        <w:rPr>
          <w:rFonts w:cs="Arial"/>
          <w:szCs w:val="24"/>
        </w:rPr>
        <w:t>henkikirjoittaja, varatuomari</w:t>
      </w:r>
    </w:p>
    <w:p w:rsidR="00FA7071" w:rsidRPr="003339E8" w:rsidRDefault="00FA7071" w:rsidP="00423EA2">
      <w:pPr>
        <w:pStyle w:val="BodyTextIndent"/>
        <w:ind w:left="2268"/>
        <w:jc w:val="both"/>
        <w:rPr>
          <w:rFonts w:cs="Arial"/>
          <w:szCs w:val="24"/>
        </w:rPr>
      </w:pPr>
    </w:p>
    <w:p w:rsidR="00FA7071" w:rsidRPr="003339E8" w:rsidRDefault="00FA7071" w:rsidP="00423EA2">
      <w:pPr>
        <w:ind w:left="2268" w:firstLine="0"/>
        <w:rPr>
          <w:rFonts w:ascii="Arial" w:hAnsi="Arial" w:cs="Arial"/>
          <w:sz w:val="24"/>
          <w:szCs w:val="24"/>
        </w:rPr>
      </w:pPr>
    </w:p>
    <w:sectPr w:rsidR="00FA7071" w:rsidRPr="003339E8" w:rsidSect="00564BD4">
      <w:headerReference w:type="even" r:id="rId6"/>
      <w:headerReference w:type="default" r:id="rId7"/>
      <w:footerReference w:type="even" r:id="rId8"/>
      <w:footerReference w:type="default" r:id="rId9"/>
      <w:headerReference w:type="first" r:id="rId10"/>
      <w:footerReference w:type="first" r:id="rId11"/>
      <w:pgSz w:w="11906" w:h="16838"/>
      <w:pgMar w:top="720" w:right="720" w:bottom="1418" w:left="720" w:header="708" w:footer="2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071" w:rsidRDefault="00FA7071" w:rsidP="00CF6DB4">
      <w:r>
        <w:separator/>
      </w:r>
    </w:p>
  </w:endnote>
  <w:endnote w:type="continuationSeparator" w:id="0">
    <w:p w:rsidR="00FA7071" w:rsidRDefault="00FA7071" w:rsidP="00CF6D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rkeley Book">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1" w:rsidRDefault="00FA70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1" w:rsidRPr="00AD41D8" w:rsidRDefault="00FA7071" w:rsidP="001217B0">
    <w:pPr>
      <w:pStyle w:val="yhteystiedot"/>
      <w:rPr>
        <w:sz w:val="16"/>
        <w:szCs w:val="16"/>
      </w:rPr>
    </w:pPr>
    <w:r>
      <w:rPr>
        <w:noProof/>
        <w:lang w:eastAsia="fi-FI"/>
      </w:rPr>
      <w:pict>
        <v:shapetype id="_x0000_t32" coordsize="21600,21600" o:spt="32" o:oned="t" path="m,l21600,21600e" filled="f">
          <v:path arrowok="t" fillok="f" o:connecttype="none"/>
          <o:lock v:ext="edit" shapetype="t"/>
        </v:shapetype>
        <v:shape id="_x0000_s2049" type="#_x0000_t32" style="position:absolute;left:0;text-align:left;margin-left:-.1pt;margin-top:4.1pt;width:523.35pt;height:.05pt;flip:x;z-index:251660288" o:connectortype="straight" strokecolor="#c00000" strokeweight=".5pt">
          <v:shadow type="perspective" color="#622423" opacity=".5" offset="1pt" offset2="-1pt"/>
        </v:shape>
      </w:pict>
    </w:r>
  </w:p>
  <w:p w:rsidR="00FA7071" w:rsidRPr="00AD41D8" w:rsidRDefault="00FA7071" w:rsidP="008D1A69">
    <w:pPr>
      <w:pStyle w:val="yhteystiedot"/>
      <w:ind w:left="3915" w:hanging="3915"/>
      <w:rPr>
        <w:sz w:val="16"/>
        <w:szCs w:val="16"/>
      </w:rPr>
    </w:pPr>
    <w:r w:rsidRPr="00AD41D8">
      <w:rPr>
        <w:sz w:val="16"/>
        <w:szCs w:val="16"/>
      </w:rPr>
      <w:t xml:space="preserve">Hyvinkään yksikkö / Enheten i Hyvinge </w:t>
    </w:r>
    <w:r w:rsidRPr="00AD41D8">
      <w:rPr>
        <w:sz w:val="16"/>
        <w:szCs w:val="16"/>
      </w:rPr>
      <w:tab/>
      <w:t>Porvoon yksikkö / Enheten i Borgå</w:t>
    </w:r>
    <w:r w:rsidRPr="00AD41D8">
      <w:rPr>
        <w:sz w:val="16"/>
        <w:szCs w:val="16"/>
      </w:rPr>
      <w:tab/>
    </w:r>
    <w:r w:rsidRPr="00AD41D8">
      <w:rPr>
        <w:sz w:val="16"/>
        <w:szCs w:val="16"/>
      </w:rPr>
      <w:tab/>
      <w:t xml:space="preserve">Vantaan yksikkö / Enheten i Vanda </w:t>
    </w:r>
  </w:p>
  <w:p w:rsidR="00FA7071" w:rsidRPr="00AD41D8" w:rsidRDefault="00FA7071" w:rsidP="008D1A69">
    <w:pPr>
      <w:pStyle w:val="yhteystiedot"/>
      <w:ind w:left="3915" w:hanging="3915"/>
      <w:rPr>
        <w:color w:val="auto"/>
        <w:sz w:val="16"/>
        <w:szCs w:val="16"/>
      </w:rPr>
    </w:pPr>
    <w:r w:rsidRPr="00AD41D8">
      <w:rPr>
        <w:color w:val="auto"/>
        <w:sz w:val="16"/>
        <w:szCs w:val="16"/>
      </w:rPr>
      <w:t>Urakankatu 1 (PL/PB 73)</w:t>
    </w:r>
    <w:r w:rsidRPr="00AD41D8">
      <w:rPr>
        <w:color w:val="auto"/>
        <w:sz w:val="16"/>
        <w:szCs w:val="16"/>
      </w:rPr>
      <w:tab/>
      <w:t>Piispankatu / Biskopsgatan 34 (PL/PB 233)</w:t>
    </w:r>
    <w:r w:rsidRPr="00AD41D8">
      <w:rPr>
        <w:color w:val="auto"/>
        <w:sz w:val="16"/>
        <w:szCs w:val="16"/>
      </w:rPr>
      <w:tab/>
      <w:t>Kielotie / Konvaljvägen 15 (PL/PB 112)</w:t>
    </w:r>
    <w:r w:rsidRPr="00AD41D8">
      <w:rPr>
        <w:color w:val="auto"/>
        <w:sz w:val="16"/>
        <w:szCs w:val="16"/>
      </w:rPr>
      <w:tab/>
    </w:r>
  </w:p>
  <w:p w:rsidR="00FA7071" w:rsidRPr="00AD41D8" w:rsidRDefault="00FA7071" w:rsidP="008D1A69">
    <w:pPr>
      <w:pStyle w:val="yhteystiedot"/>
      <w:ind w:left="3915" w:hanging="3915"/>
      <w:rPr>
        <w:sz w:val="16"/>
        <w:szCs w:val="16"/>
      </w:rPr>
    </w:pPr>
    <w:r w:rsidRPr="00AD41D8">
      <w:rPr>
        <w:sz w:val="16"/>
        <w:szCs w:val="16"/>
      </w:rPr>
      <w:t>05801 Hyvin</w:t>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r>
    <w:r w:rsidRPr="00AD41D8">
      <w:rPr>
        <w:sz w:val="16"/>
        <w:szCs w:val="16"/>
      </w:rPr>
      <w:softHyphen/>
      <w:t>kää / Hyvinge</w:t>
    </w:r>
    <w:r w:rsidRPr="00AD41D8">
      <w:rPr>
        <w:sz w:val="16"/>
        <w:szCs w:val="16"/>
      </w:rPr>
      <w:tab/>
      <w:t>06101 Porvoo / Borgå</w:t>
    </w:r>
    <w:r w:rsidRPr="00AD41D8">
      <w:rPr>
        <w:sz w:val="16"/>
        <w:szCs w:val="16"/>
      </w:rPr>
      <w:tab/>
    </w:r>
    <w:r w:rsidRPr="00AD41D8">
      <w:rPr>
        <w:sz w:val="16"/>
        <w:szCs w:val="16"/>
      </w:rPr>
      <w:tab/>
      <w:t>01301 Vantaa / Vanda</w:t>
    </w:r>
  </w:p>
  <w:p w:rsidR="00FA7071" w:rsidRDefault="00FA7071" w:rsidP="00917BD1">
    <w:pPr>
      <w:pStyle w:val="yhteystiedot"/>
      <w:ind w:left="3915" w:hanging="3915"/>
      <w:rPr>
        <w:color w:val="FF0000"/>
      </w:rPr>
    </w:pPr>
    <w:r>
      <w:softHyphen/>
    </w:r>
    <w:r>
      <w:softHyphen/>
    </w:r>
    <w:r>
      <w:softHyphen/>
    </w:r>
    <w:r>
      <w:softHyphen/>
    </w:r>
    <w:r>
      <w:softHyphen/>
    </w:r>
    <w:r>
      <w:softHyphen/>
    </w:r>
    <w:r>
      <w:softHyphen/>
    </w:r>
    <w:r>
      <w:softHyphen/>
    </w:r>
    <w:r>
      <w:softHyphen/>
    </w:r>
    <w:r>
      <w:softHyphen/>
    </w:r>
    <w:r>
      <w:softHyphen/>
    </w:r>
    <w:r>
      <w:softHyphen/>
    </w:r>
    <w:r>
      <w:softHyphen/>
    </w:r>
    <w: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p>
  <w:p w:rsidR="00FA7071" w:rsidRPr="00917BD1" w:rsidRDefault="00FA7071" w:rsidP="00917BD1">
    <w:pPr>
      <w:pStyle w:val="yhteystiedot"/>
      <w:ind w:left="3915" w:hanging="3915"/>
      <w:rPr>
        <w:rFonts w:ascii="Calibri" w:hAnsi="Calibri"/>
        <w:b/>
        <w:sz w:val="16"/>
        <w:szCs w:val="16"/>
      </w:rPr>
    </w:pPr>
    <w:hyperlink r:id="rId1" w:history="1">
      <w:r w:rsidRPr="00917BD1">
        <w:rPr>
          <w:rStyle w:val="Hyperlink"/>
          <w:rFonts w:ascii="Calibri" w:hAnsi="Calibri" w:cs="Berkeley Book"/>
          <w:b/>
          <w:color w:val="auto"/>
          <w:sz w:val="16"/>
          <w:szCs w:val="16"/>
        </w:rPr>
        <w:t>kirjaamo.ita-uusimaa@maistraatti.fi</w:t>
      </w:r>
    </w:hyperlink>
    <w:r w:rsidRPr="00917BD1">
      <w:rPr>
        <w:rFonts w:ascii="Calibri" w:hAnsi="Calibri"/>
        <w:b/>
        <w:sz w:val="16"/>
        <w:szCs w:val="16"/>
      </w:rPr>
      <w:tab/>
      <w:t xml:space="preserve">                         </w:t>
    </w:r>
  </w:p>
  <w:p w:rsidR="00FA7071" w:rsidRDefault="00FA7071" w:rsidP="00917BD1">
    <w:pPr>
      <w:pStyle w:val="yhteystiedot"/>
      <w:ind w:left="3915" w:hanging="3915"/>
      <w:rPr>
        <w:rFonts w:ascii="Calibri" w:hAnsi="Calibri"/>
        <w:b/>
        <w:sz w:val="16"/>
        <w:szCs w:val="16"/>
      </w:rPr>
    </w:pPr>
    <w:r w:rsidRPr="00917BD1">
      <w:rPr>
        <w:rFonts w:ascii="Calibri" w:hAnsi="Calibri"/>
        <w:b/>
        <w:sz w:val="16"/>
        <w:szCs w:val="16"/>
      </w:rPr>
      <w:t>www.maistraatti.fi</w:t>
    </w:r>
  </w:p>
  <w:p w:rsidR="00FA7071" w:rsidRPr="00917BD1" w:rsidRDefault="00FA7071" w:rsidP="00917BD1">
    <w:pPr>
      <w:pStyle w:val="yhteystiedot"/>
      <w:ind w:left="3915" w:hanging="3915"/>
      <w:rPr>
        <w:rFonts w:ascii="Calibri" w:hAnsi="Calibri"/>
        <w:b/>
        <w:sz w:val="16"/>
        <w:szCs w:val="16"/>
      </w:rPr>
    </w:pPr>
    <w:r w:rsidRPr="00D67F74">
      <w:rPr>
        <w:b/>
        <w:color w:val="FF0000"/>
      </w:rPr>
      <w:t>________________________________________________________________________________________________________________</w:t>
    </w:r>
  </w:p>
  <w:p w:rsidR="00FA7071" w:rsidRPr="001217B0" w:rsidRDefault="00FA7071" w:rsidP="001217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1" w:rsidRDefault="00FA7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071" w:rsidRDefault="00FA7071" w:rsidP="00CF6DB4">
      <w:r>
        <w:separator/>
      </w:r>
    </w:p>
  </w:footnote>
  <w:footnote w:type="continuationSeparator" w:id="0">
    <w:p w:rsidR="00FA7071" w:rsidRDefault="00FA7071" w:rsidP="00CF6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1" w:rsidRDefault="00FA70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1" w:rsidRDefault="00FA7071">
    <w:pPr>
      <w:pStyle w:val="Header"/>
      <w:jc w:val="right"/>
    </w:pPr>
    <w:fldSimple w:instr=" PAGE   \* MERGEFORMAT ">
      <w:r>
        <w:rPr>
          <w:noProof/>
        </w:rPr>
        <w:t>2</w:t>
      </w:r>
    </w:fldSimple>
  </w:p>
  <w:p w:rsidR="00FA7071" w:rsidRDefault="00FA70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71" w:rsidRDefault="00FA70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ttachedTemplate r:id="rId1"/>
  <w:defaultTabStop w:val="1304"/>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6C2"/>
    <w:rsid w:val="00066702"/>
    <w:rsid w:val="000B4A83"/>
    <w:rsid w:val="000D12DF"/>
    <w:rsid w:val="000D3236"/>
    <w:rsid w:val="000E78F4"/>
    <w:rsid w:val="000F4639"/>
    <w:rsid w:val="00107DF8"/>
    <w:rsid w:val="001217B0"/>
    <w:rsid w:val="001302E5"/>
    <w:rsid w:val="00141183"/>
    <w:rsid w:val="0015642C"/>
    <w:rsid w:val="001D3B2D"/>
    <w:rsid w:val="002A6A74"/>
    <w:rsid w:val="002B1782"/>
    <w:rsid w:val="002C301D"/>
    <w:rsid w:val="003339E8"/>
    <w:rsid w:val="003826C2"/>
    <w:rsid w:val="003C3CF1"/>
    <w:rsid w:val="003E5ACD"/>
    <w:rsid w:val="00420ACC"/>
    <w:rsid w:val="00423EA2"/>
    <w:rsid w:val="00431286"/>
    <w:rsid w:val="00434BF5"/>
    <w:rsid w:val="00493D45"/>
    <w:rsid w:val="004A4BD3"/>
    <w:rsid w:val="004A4DE5"/>
    <w:rsid w:val="004C666F"/>
    <w:rsid w:val="004E6608"/>
    <w:rsid w:val="00525DC8"/>
    <w:rsid w:val="00537C9A"/>
    <w:rsid w:val="00564BD4"/>
    <w:rsid w:val="005911A3"/>
    <w:rsid w:val="00595A5D"/>
    <w:rsid w:val="005A416E"/>
    <w:rsid w:val="005C55F5"/>
    <w:rsid w:val="005E65D5"/>
    <w:rsid w:val="006574A4"/>
    <w:rsid w:val="00662249"/>
    <w:rsid w:val="006623E1"/>
    <w:rsid w:val="006821EE"/>
    <w:rsid w:val="006A6295"/>
    <w:rsid w:val="00710F5B"/>
    <w:rsid w:val="007208DD"/>
    <w:rsid w:val="00731B86"/>
    <w:rsid w:val="00762C0E"/>
    <w:rsid w:val="00766BF4"/>
    <w:rsid w:val="0077107A"/>
    <w:rsid w:val="007A1C4C"/>
    <w:rsid w:val="007C3BE3"/>
    <w:rsid w:val="007C7309"/>
    <w:rsid w:val="007E6EE9"/>
    <w:rsid w:val="00865744"/>
    <w:rsid w:val="008913C7"/>
    <w:rsid w:val="00896CA9"/>
    <w:rsid w:val="008C445B"/>
    <w:rsid w:val="008D1A69"/>
    <w:rsid w:val="00917BD1"/>
    <w:rsid w:val="0095796D"/>
    <w:rsid w:val="0099354F"/>
    <w:rsid w:val="009B284F"/>
    <w:rsid w:val="009C0F8E"/>
    <w:rsid w:val="009F3A97"/>
    <w:rsid w:val="00A37767"/>
    <w:rsid w:val="00A87205"/>
    <w:rsid w:val="00AA12DE"/>
    <w:rsid w:val="00AC1849"/>
    <w:rsid w:val="00AD41D8"/>
    <w:rsid w:val="00B2566C"/>
    <w:rsid w:val="00B61204"/>
    <w:rsid w:val="00BE1C11"/>
    <w:rsid w:val="00BF1DB2"/>
    <w:rsid w:val="00C32476"/>
    <w:rsid w:val="00C71A73"/>
    <w:rsid w:val="00C821E5"/>
    <w:rsid w:val="00C90C40"/>
    <w:rsid w:val="00CA3C91"/>
    <w:rsid w:val="00CF6DB4"/>
    <w:rsid w:val="00D02D45"/>
    <w:rsid w:val="00D23FC0"/>
    <w:rsid w:val="00D67F74"/>
    <w:rsid w:val="00DA0276"/>
    <w:rsid w:val="00DA6BEC"/>
    <w:rsid w:val="00E2219E"/>
    <w:rsid w:val="00EE6B72"/>
    <w:rsid w:val="00EF54BC"/>
    <w:rsid w:val="00F134B4"/>
    <w:rsid w:val="00F43B77"/>
    <w:rsid w:val="00F919CA"/>
    <w:rsid w:val="00FA7071"/>
    <w:rsid w:val="00FB6C71"/>
    <w:rsid w:val="00FE2BD5"/>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A97"/>
    <w:pPr>
      <w:ind w:left="340" w:right="-289" w:firstLine="369"/>
    </w:pPr>
    <w:rPr>
      <w:lang w:eastAsia="en-US"/>
    </w:rPr>
  </w:style>
  <w:style w:type="paragraph" w:styleId="Heading1">
    <w:name w:val="heading 1"/>
    <w:basedOn w:val="Normal"/>
    <w:next w:val="Normal"/>
    <w:link w:val="Heading1Char"/>
    <w:uiPriority w:val="99"/>
    <w:qFormat/>
    <w:rsid w:val="003339E8"/>
    <w:pPr>
      <w:keepNext/>
      <w:ind w:left="0" w:right="0" w:firstLine="0"/>
      <w:outlineLvl w:val="0"/>
    </w:pPr>
    <w:rPr>
      <w:rFonts w:ascii="Arial" w:eastAsia="Times New Roman" w:hAnsi="Arial"/>
      <w:b/>
      <w:sz w:val="24"/>
      <w:szCs w:val="20"/>
      <w:lang w:eastAsia="fi-F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39E8"/>
    <w:rPr>
      <w:rFonts w:ascii="Arial" w:hAnsi="Arial" w:cs="Times New Roman"/>
      <w:b/>
      <w:sz w:val="24"/>
    </w:rPr>
  </w:style>
  <w:style w:type="paragraph" w:styleId="BalloonText">
    <w:name w:val="Balloon Text"/>
    <w:basedOn w:val="Normal"/>
    <w:link w:val="BalloonTextChar"/>
    <w:uiPriority w:val="99"/>
    <w:semiHidden/>
    <w:rsid w:val="00CF6D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6DB4"/>
    <w:rPr>
      <w:rFonts w:ascii="Tahoma" w:hAnsi="Tahoma" w:cs="Tahoma"/>
      <w:sz w:val="16"/>
      <w:szCs w:val="16"/>
    </w:rPr>
  </w:style>
  <w:style w:type="paragraph" w:styleId="EndnoteText">
    <w:name w:val="endnote text"/>
    <w:basedOn w:val="Normal"/>
    <w:link w:val="EndnoteTextChar"/>
    <w:uiPriority w:val="99"/>
    <w:semiHidden/>
    <w:rsid w:val="00CF6DB4"/>
    <w:rPr>
      <w:sz w:val="20"/>
      <w:szCs w:val="20"/>
    </w:rPr>
  </w:style>
  <w:style w:type="character" w:customStyle="1" w:styleId="EndnoteTextChar">
    <w:name w:val="Endnote Text Char"/>
    <w:basedOn w:val="DefaultParagraphFont"/>
    <w:link w:val="EndnoteText"/>
    <w:uiPriority w:val="99"/>
    <w:semiHidden/>
    <w:locked/>
    <w:rsid w:val="00CF6DB4"/>
    <w:rPr>
      <w:rFonts w:cs="Times New Roman"/>
      <w:sz w:val="20"/>
      <w:szCs w:val="20"/>
    </w:rPr>
  </w:style>
  <w:style w:type="character" w:styleId="EndnoteReference">
    <w:name w:val="endnote reference"/>
    <w:basedOn w:val="DefaultParagraphFont"/>
    <w:uiPriority w:val="99"/>
    <w:semiHidden/>
    <w:rsid w:val="00CF6DB4"/>
    <w:rPr>
      <w:rFonts w:cs="Times New Roman"/>
      <w:vertAlign w:val="superscript"/>
    </w:rPr>
  </w:style>
  <w:style w:type="paragraph" w:styleId="Header">
    <w:name w:val="header"/>
    <w:basedOn w:val="Normal"/>
    <w:link w:val="HeaderChar"/>
    <w:uiPriority w:val="99"/>
    <w:rsid w:val="00CF6DB4"/>
    <w:pPr>
      <w:tabs>
        <w:tab w:val="center" w:pos="4513"/>
        <w:tab w:val="right" w:pos="9026"/>
      </w:tabs>
    </w:pPr>
  </w:style>
  <w:style w:type="character" w:customStyle="1" w:styleId="HeaderChar">
    <w:name w:val="Header Char"/>
    <w:basedOn w:val="DefaultParagraphFont"/>
    <w:link w:val="Header"/>
    <w:uiPriority w:val="99"/>
    <w:locked/>
    <w:rsid w:val="00CF6DB4"/>
    <w:rPr>
      <w:rFonts w:cs="Times New Roman"/>
    </w:rPr>
  </w:style>
  <w:style w:type="paragraph" w:styleId="Footer">
    <w:name w:val="footer"/>
    <w:basedOn w:val="Normal"/>
    <w:link w:val="FooterChar"/>
    <w:uiPriority w:val="99"/>
    <w:rsid w:val="00CF6DB4"/>
    <w:pPr>
      <w:tabs>
        <w:tab w:val="center" w:pos="4513"/>
        <w:tab w:val="right" w:pos="9026"/>
      </w:tabs>
    </w:pPr>
  </w:style>
  <w:style w:type="character" w:customStyle="1" w:styleId="FooterChar">
    <w:name w:val="Footer Char"/>
    <w:basedOn w:val="DefaultParagraphFont"/>
    <w:link w:val="Footer"/>
    <w:uiPriority w:val="99"/>
    <w:locked/>
    <w:rsid w:val="00CF6DB4"/>
    <w:rPr>
      <w:rFonts w:cs="Times New Roman"/>
    </w:rPr>
  </w:style>
  <w:style w:type="paragraph" w:customStyle="1" w:styleId="yhteystiedot">
    <w:name w:val="yhteystiedot"/>
    <w:basedOn w:val="Normal"/>
    <w:uiPriority w:val="99"/>
    <w:rsid w:val="009C0F8E"/>
    <w:pPr>
      <w:suppressAutoHyphens/>
      <w:autoSpaceDE w:val="0"/>
      <w:autoSpaceDN w:val="0"/>
      <w:adjustRightInd w:val="0"/>
      <w:spacing w:line="288" w:lineRule="auto"/>
      <w:ind w:left="0" w:right="0" w:firstLine="0"/>
      <w:jc w:val="both"/>
      <w:textAlignment w:val="center"/>
    </w:pPr>
    <w:rPr>
      <w:rFonts w:ascii="Berkeley Book" w:hAnsi="Berkeley Book" w:cs="Berkeley Book"/>
      <w:color w:val="000000"/>
      <w:spacing w:val="-2"/>
      <w:sz w:val="18"/>
      <w:szCs w:val="18"/>
    </w:rPr>
  </w:style>
  <w:style w:type="character" w:styleId="Hyperlink">
    <w:name w:val="Hyperlink"/>
    <w:basedOn w:val="DefaultParagraphFont"/>
    <w:uiPriority w:val="99"/>
    <w:rsid w:val="00896CA9"/>
    <w:rPr>
      <w:rFonts w:cs="Times New Roman"/>
      <w:color w:val="666666"/>
      <w:u w:val="none"/>
      <w:effect w:val="none"/>
    </w:rPr>
  </w:style>
  <w:style w:type="paragraph" w:styleId="NormalWeb">
    <w:name w:val="Normal (Web)"/>
    <w:basedOn w:val="Normal"/>
    <w:uiPriority w:val="99"/>
    <w:rsid w:val="00896CA9"/>
    <w:pPr>
      <w:spacing w:before="100" w:beforeAutospacing="1" w:after="100" w:afterAutospacing="1" w:line="365" w:lineRule="atLeast"/>
      <w:ind w:left="0" w:right="0" w:firstLine="0"/>
      <w:jc w:val="both"/>
    </w:pPr>
    <w:rPr>
      <w:rFonts w:ascii="Verdana" w:eastAsia="Times New Roman" w:hAnsi="Verdana"/>
      <w:color w:val="000000"/>
      <w:lang w:eastAsia="fi-FI"/>
    </w:rPr>
  </w:style>
  <w:style w:type="paragraph" w:styleId="BodyTextIndent">
    <w:name w:val="Body Text Indent"/>
    <w:basedOn w:val="Normal"/>
    <w:link w:val="BodyTextIndentChar"/>
    <w:uiPriority w:val="99"/>
    <w:semiHidden/>
    <w:rsid w:val="003339E8"/>
    <w:pPr>
      <w:ind w:left="2608" w:right="0" w:firstLine="0"/>
    </w:pPr>
    <w:rPr>
      <w:rFonts w:ascii="Arial" w:eastAsia="Times New Roman" w:hAnsi="Arial"/>
      <w:sz w:val="24"/>
      <w:szCs w:val="20"/>
      <w:lang w:eastAsia="fi-FI"/>
    </w:rPr>
  </w:style>
  <w:style w:type="character" w:customStyle="1" w:styleId="BodyTextIndentChar">
    <w:name w:val="Body Text Indent Char"/>
    <w:basedOn w:val="DefaultParagraphFont"/>
    <w:link w:val="BodyTextIndent"/>
    <w:uiPriority w:val="99"/>
    <w:semiHidden/>
    <w:locked/>
    <w:rsid w:val="003339E8"/>
    <w:rPr>
      <w:rFonts w:ascii="Arial" w:hAnsi="Arial" w:cs="Times New Roman"/>
      <w:sz w:val="24"/>
    </w:rPr>
  </w:style>
</w:styles>
</file>

<file path=word/webSettings.xml><?xml version="1.0" encoding="utf-8"?>
<w:webSettings xmlns:r="http://schemas.openxmlformats.org/officeDocument/2006/relationships" xmlns:w="http://schemas.openxmlformats.org/wordprocessingml/2006/main">
  <w:divs>
    <w:div w:id="2022661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kirjaamo.ita-uusimaa@maistraatti.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lm.konu.nina\Local%20Settings\Temporary%20Internet%20Files\Content.Outlook\96M0C7XU\ita-uudenmaan_kirjepohj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ita-uudenmaan_kirjepohja.dotx</Template>
  <TotalTime>4</TotalTime>
  <Pages>4</Pages>
  <Words>989</Words>
  <Characters>8012</Characters>
  <Application>Microsoft Office Outlook</Application>
  <DocSecurity>0</DocSecurity>
  <Lines>0</Lines>
  <Paragraphs>0</Paragraphs>
  <ScaleCrop>false</ScaleCrop>
  <Company>Kopio Niini Oy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eslm.konu.nina</dc:creator>
  <cp:keywords/>
  <dc:description/>
  <cp:lastModifiedBy>O924180</cp:lastModifiedBy>
  <cp:revision>2</cp:revision>
  <cp:lastPrinted>2013-05-24T11:37:00Z</cp:lastPrinted>
  <dcterms:created xsi:type="dcterms:W3CDTF">2013-05-24T11:41:00Z</dcterms:created>
  <dcterms:modified xsi:type="dcterms:W3CDTF">2013-05-24T11:41:00Z</dcterms:modified>
</cp:coreProperties>
</file>