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14" w:rsidRDefault="00E73915" w:rsidP="00830C14">
      <w:pPr>
        <w:pStyle w:val="Otsikko1"/>
        <w:rPr>
          <w:rStyle w:val="Kirjannimike"/>
        </w:rPr>
      </w:pPr>
      <w:r>
        <w:rPr>
          <w:rStyle w:val="Kirjannimike"/>
        </w:rPr>
        <w:t>SETAN KOMMENTIT NUORISOLAKIIN</w:t>
      </w:r>
    </w:p>
    <w:p w:rsidR="00E73915" w:rsidRPr="00E73915" w:rsidRDefault="00E73915" w:rsidP="00E73915"/>
    <w:p w:rsidR="00830C14" w:rsidRPr="00830C14" w:rsidRDefault="00830C14" w:rsidP="00830C14">
      <w:pPr>
        <w:rPr>
          <w:rFonts w:ascii="Times New Roman" w:eastAsia="Batang" w:hAnsi="Times New Roman"/>
          <w:lang w:eastAsia="zh-CN"/>
        </w:rPr>
      </w:pPr>
    </w:p>
    <w:p w:rsidR="00A05E8D" w:rsidRPr="00A05E8D" w:rsidRDefault="00A05E8D" w:rsidP="009D5633">
      <w:pPr>
        <w:rPr>
          <w:rFonts w:eastAsia="Batang" w:cs="Franklin Gothic Book"/>
          <w:i/>
          <w:lang w:eastAsia="zh-CN"/>
        </w:rPr>
      </w:pPr>
      <w:r w:rsidRPr="00A05E8D">
        <w:rPr>
          <w:rFonts w:eastAsia="Batang" w:cs="Franklin Gothic Book"/>
          <w:i/>
          <w:lang w:eastAsia="zh-CN"/>
        </w:rPr>
        <w:t>Lain tavoite</w:t>
      </w:r>
    </w:p>
    <w:p w:rsidR="00A05E8D" w:rsidRDefault="00A05E8D" w:rsidP="009D5633">
      <w:pPr>
        <w:rPr>
          <w:rFonts w:eastAsia="Batang" w:cs="Franklin Gothic Book"/>
          <w:lang w:eastAsia="zh-CN"/>
        </w:rPr>
      </w:pPr>
    </w:p>
    <w:p w:rsidR="00DD1BD6" w:rsidRDefault="00DD1BD6" w:rsidP="009D5633">
      <w:pPr>
        <w:rPr>
          <w:rFonts w:eastAsia="Batang" w:cs="Franklin Gothic Book"/>
          <w:lang w:eastAsia="zh-CN"/>
        </w:rPr>
      </w:pPr>
      <w:r>
        <w:rPr>
          <w:rFonts w:eastAsia="Batang" w:cs="Franklin Gothic Book"/>
          <w:lang w:eastAsia="zh-CN"/>
        </w:rPr>
        <w:t>Seta on erityisen iloinen siitä, että lain tavoitteissa on nuorten yhdenvertaisuuden ja tasa-arvon edistäminen sekä nuorten oikeuksien toteutuminen.</w:t>
      </w:r>
      <w:r w:rsidR="00A05E8D">
        <w:rPr>
          <w:rFonts w:eastAsia="Batang" w:cs="Franklin Gothic Book"/>
          <w:lang w:eastAsia="zh-CN"/>
        </w:rPr>
        <w:t xml:space="preserve"> Oikeus-lähtöisyys on selkeää kehitystä Suomen nuorisotyön.</w:t>
      </w:r>
      <w:r w:rsidR="00A05E8D">
        <w:t xml:space="preserve"> </w:t>
      </w:r>
      <w:r w:rsidR="00A05E8D">
        <w:rPr>
          <w:rFonts w:eastAsia="Batang" w:cs="Franklin Gothic Book"/>
          <w:lang w:eastAsia="zh-CN"/>
        </w:rPr>
        <w:t>Seta pitää yhdenvertaisuus</w:t>
      </w:r>
      <w:r w:rsidR="00A05E8D" w:rsidRPr="00A05E8D">
        <w:rPr>
          <w:rFonts w:eastAsia="Batang" w:cs="Franklin Gothic Book"/>
          <w:lang w:eastAsia="zh-CN"/>
        </w:rPr>
        <w:t>- ja tasa-arvosuunnitelmien mukaan tuomisen hyvin myönteisenä</w:t>
      </w:r>
      <w:r w:rsidR="00A05E8D">
        <w:rPr>
          <w:rFonts w:eastAsia="Batang" w:cs="Franklin Gothic Book"/>
          <w:lang w:eastAsia="zh-CN"/>
        </w:rPr>
        <w:t xml:space="preserve"> sekä johdonmukaisena kehityksenä, joka on myös</w:t>
      </w:r>
      <w:r w:rsidR="00A05E8D" w:rsidRPr="00A05E8D">
        <w:rPr>
          <w:rFonts w:eastAsia="Batang" w:cs="Franklin Gothic Book"/>
          <w:lang w:eastAsia="zh-CN"/>
        </w:rPr>
        <w:t xml:space="preserve"> linjassa uusien yhdenvertaisuus- ja tasa-arvolakien kanssa. Näiden avulla esimerkiksi sateenkaarinuorten osallisuus vahvistuu.</w:t>
      </w:r>
      <w:r>
        <w:rPr>
          <w:rFonts w:eastAsia="Batang" w:cs="Franklin Gothic Book"/>
          <w:lang w:eastAsia="zh-CN"/>
        </w:rPr>
        <w:t xml:space="preserve"> Erityisen myönteistä on myös monikulttuurisuuden mukana oleminen tavoitteiden toteutumisen lähtökohtana. </w:t>
      </w:r>
    </w:p>
    <w:p w:rsidR="00A05E8D" w:rsidRDefault="00A05E8D" w:rsidP="009D5633">
      <w:pPr>
        <w:rPr>
          <w:rFonts w:eastAsia="Batang" w:cs="Franklin Gothic Book"/>
          <w:lang w:eastAsia="zh-CN"/>
        </w:rPr>
      </w:pPr>
    </w:p>
    <w:p w:rsidR="00A05E8D" w:rsidRPr="00A05E8D" w:rsidRDefault="00A05E8D" w:rsidP="009D5633">
      <w:pPr>
        <w:rPr>
          <w:rFonts w:eastAsia="Batang" w:cs="Franklin Gothic Book"/>
          <w:i/>
          <w:lang w:eastAsia="zh-CN"/>
        </w:rPr>
      </w:pPr>
      <w:r w:rsidRPr="00A05E8D">
        <w:rPr>
          <w:rFonts w:eastAsia="Batang" w:cs="Franklin Gothic Book"/>
          <w:i/>
          <w:lang w:eastAsia="zh-CN"/>
        </w:rPr>
        <w:t>Määritelmät</w:t>
      </w:r>
    </w:p>
    <w:p w:rsidR="00A05E8D" w:rsidRDefault="00A05E8D" w:rsidP="009D5633">
      <w:pPr>
        <w:rPr>
          <w:rFonts w:eastAsia="Batang" w:cs="Franklin Gothic Book"/>
          <w:lang w:eastAsia="zh-CN"/>
        </w:rPr>
      </w:pPr>
    </w:p>
    <w:p w:rsidR="00A05E8D" w:rsidRDefault="00A05E8D" w:rsidP="009D5633">
      <w:pPr>
        <w:rPr>
          <w:rFonts w:eastAsia="Batang" w:cs="Franklin Gothic Book"/>
          <w:lang w:eastAsia="zh-CN"/>
        </w:rPr>
      </w:pPr>
      <w:r w:rsidRPr="00A05E8D">
        <w:rPr>
          <w:rFonts w:eastAsia="Batang" w:cs="Franklin Gothic Book"/>
          <w:lang w:eastAsia="zh-CN"/>
        </w:rPr>
        <w:t xml:space="preserve">Seta vastustaa ikärajan muutosta. 0-6 </w:t>
      </w:r>
      <w:proofErr w:type="gramStart"/>
      <w:r w:rsidRPr="00A05E8D">
        <w:rPr>
          <w:rFonts w:eastAsia="Batang" w:cs="Franklin Gothic Book"/>
          <w:lang w:eastAsia="zh-CN"/>
        </w:rPr>
        <w:t>–</w:t>
      </w:r>
      <w:proofErr w:type="spellStart"/>
      <w:r w:rsidRPr="00A05E8D">
        <w:rPr>
          <w:rFonts w:eastAsia="Batang" w:cs="Franklin Gothic Book"/>
          <w:lang w:eastAsia="zh-CN"/>
        </w:rPr>
        <w:t>vuotiaiden</w:t>
      </w:r>
      <w:proofErr w:type="spellEnd"/>
      <w:proofErr w:type="gramEnd"/>
      <w:r w:rsidRPr="00A05E8D">
        <w:rPr>
          <w:rFonts w:eastAsia="Batang" w:cs="Franklin Gothic Book"/>
          <w:lang w:eastAsia="zh-CN"/>
        </w:rPr>
        <w:t xml:space="preserve"> osallisuudesta ei tällä hetkellä kirjata missään muussa laissa, tämä on myös vastoin lapsen oikeuksia.</w:t>
      </w:r>
      <w:r>
        <w:rPr>
          <w:rFonts w:eastAsia="Batang" w:cs="Franklin Gothic Book"/>
          <w:lang w:eastAsia="zh-CN"/>
        </w:rPr>
        <w:t xml:space="preserve"> Setan ja sateenkaarinuorten näkökulmasta ikärajaa tulisi nostaa ainakin 30-vuoteen. Sateenkaarinuorilla kasvuun ja kehitykseen liittyvät prosessit voivat viivästyä yhteiskunnan hetero- ja sukupuolinormatiivisuuden vuoksi. </w:t>
      </w:r>
    </w:p>
    <w:p w:rsidR="00A05E8D" w:rsidRDefault="00A05E8D" w:rsidP="009D5633">
      <w:pPr>
        <w:rPr>
          <w:rFonts w:eastAsia="Batang" w:cs="Franklin Gothic Book"/>
          <w:lang w:eastAsia="zh-CN"/>
        </w:rPr>
      </w:pPr>
    </w:p>
    <w:p w:rsidR="00A05E8D" w:rsidRPr="00A05E8D" w:rsidRDefault="00A05E8D" w:rsidP="009D5633">
      <w:pPr>
        <w:rPr>
          <w:rFonts w:eastAsia="Batang" w:cs="Franklin Gothic Book"/>
          <w:i/>
          <w:lang w:eastAsia="zh-CN"/>
        </w:rPr>
      </w:pPr>
      <w:r w:rsidRPr="00A05E8D">
        <w:rPr>
          <w:rFonts w:eastAsia="Batang" w:cs="Franklin Gothic Book"/>
          <w:i/>
          <w:lang w:eastAsia="zh-CN"/>
        </w:rPr>
        <w:t>Valtion vastuu</w:t>
      </w:r>
    </w:p>
    <w:p w:rsidR="00A05E8D" w:rsidRDefault="00A05E8D" w:rsidP="009D5633">
      <w:pPr>
        <w:rPr>
          <w:rFonts w:eastAsia="Batang" w:cs="Franklin Gothic Book"/>
          <w:lang w:eastAsia="zh-CN"/>
        </w:rPr>
      </w:pPr>
    </w:p>
    <w:p w:rsidR="00A05E8D" w:rsidRDefault="00A05E8D" w:rsidP="009D5633">
      <w:pPr>
        <w:rPr>
          <w:rFonts w:eastAsia="Batang" w:cs="Franklin Gothic Book"/>
          <w:lang w:eastAsia="zh-CN"/>
        </w:rPr>
      </w:pPr>
      <w:r>
        <w:rPr>
          <w:rFonts w:eastAsia="Batang" w:cs="Franklin Gothic Book"/>
          <w:lang w:eastAsia="zh-CN"/>
        </w:rPr>
        <w:t>Seta pitää valtion yhteistyötä järjestöjen ja muiden yhteisöjen kanssa myönteisenä.</w:t>
      </w:r>
    </w:p>
    <w:p w:rsidR="00A05E8D" w:rsidRPr="00A05E8D" w:rsidRDefault="00A05E8D" w:rsidP="009D5633">
      <w:pPr>
        <w:rPr>
          <w:rFonts w:eastAsia="Batang" w:cs="Franklin Gothic Book"/>
          <w:i/>
          <w:lang w:eastAsia="zh-CN"/>
        </w:rPr>
      </w:pPr>
    </w:p>
    <w:p w:rsidR="00A05E8D" w:rsidRPr="00A05E8D" w:rsidRDefault="00A05E8D" w:rsidP="009D5633">
      <w:pPr>
        <w:rPr>
          <w:rFonts w:eastAsia="Batang" w:cs="Franklin Gothic Book"/>
          <w:i/>
          <w:lang w:eastAsia="zh-CN"/>
        </w:rPr>
      </w:pPr>
      <w:r w:rsidRPr="00A05E8D">
        <w:rPr>
          <w:rFonts w:eastAsia="Batang" w:cs="Franklin Gothic Book"/>
          <w:i/>
          <w:lang w:eastAsia="zh-CN"/>
        </w:rPr>
        <w:t>Valtion nuorisopolitiikan ohjelma</w:t>
      </w:r>
    </w:p>
    <w:p w:rsidR="00A05E8D" w:rsidRDefault="00A05E8D" w:rsidP="009D5633">
      <w:pPr>
        <w:rPr>
          <w:rFonts w:eastAsia="Batang" w:cs="Franklin Gothic Book"/>
          <w:lang w:eastAsia="zh-CN"/>
        </w:rPr>
      </w:pPr>
    </w:p>
    <w:p w:rsidR="00A05E8D" w:rsidRDefault="00A05E8D" w:rsidP="009D5633">
      <w:pPr>
        <w:rPr>
          <w:rFonts w:eastAsia="Batang" w:cs="Franklin Gothic Book"/>
          <w:lang w:eastAsia="zh-CN"/>
        </w:rPr>
      </w:pPr>
      <w:r>
        <w:rPr>
          <w:rFonts w:eastAsia="Batang" w:cs="Franklin Gothic Book"/>
          <w:lang w:eastAsia="zh-CN"/>
        </w:rPr>
        <w:t>Nuorten kuuleminen tulee toteuttaa mahdollisimman yhdenvertaisesti edustuksellisuuden ja osallisuuden varmistamiseksi.</w:t>
      </w:r>
    </w:p>
    <w:p w:rsidR="00A05E8D" w:rsidRDefault="00A05E8D" w:rsidP="009D5633">
      <w:pPr>
        <w:rPr>
          <w:rFonts w:eastAsia="Batang" w:cs="Franklin Gothic Book"/>
          <w:lang w:eastAsia="zh-CN"/>
        </w:rPr>
      </w:pPr>
    </w:p>
    <w:p w:rsidR="00A05E8D" w:rsidRPr="00A05E8D" w:rsidRDefault="00A05E8D" w:rsidP="009D5633">
      <w:pPr>
        <w:rPr>
          <w:rFonts w:eastAsia="Batang" w:cs="Franklin Gothic Book"/>
          <w:i/>
          <w:lang w:eastAsia="zh-CN"/>
        </w:rPr>
      </w:pPr>
      <w:r w:rsidRPr="00A05E8D">
        <w:rPr>
          <w:rFonts w:eastAsia="Batang" w:cs="Franklin Gothic Book"/>
          <w:i/>
          <w:lang w:eastAsia="zh-CN"/>
        </w:rPr>
        <w:t>Kunnan vastuu</w:t>
      </w:r>
    </w:p>
    <w:p w:rsidR="00A05E8D" w:rsidRDefault="00A05E8D" w:rsidP="009D5633">
      <w:pPr>
        <w:rPr>
          <w:rFonts w:eastAsia="Batang" w:cs="Franklin Gothic Book"/>
          <w:lang w:eastAsia="zh-CN"/>
        </w:rPr>
      </w:pPr>
    </w:p>
    <w:p w:rsidR="00A05E8D" w:rsidRDefault="00A05E8D" w:rsidP="009D5633">
      <w:pPr>
        <w:rPr>
          <w:rFonts w:eastAsia="Batang" w:cs="Franklin Gothic Book"/>
          <w:lang w:eastAsia="zh-CN"/>
        </w:rPr>
      </w:pPr>
      <w:proofErr w:type="gramStart"/>
      <w:r>
        <w:rPr>
          <w:rFonts w:eastAsia="Batang" w:cs="Franklin Gothic Book"/>
          <w:lang w:eastAsia="zh-CN"/>
        </w:rPr>
        <w:t>Viittaus lain 2 pykälän tavoitteisiin hyvin tärkeä.</w:t>
      </w:r>
      <w:proofErr w:type="gramEnd"/>
      <w:r>
        <w:rPr>
          <w:rFonts w:eastAsia="Batang" w:cs="Franklin Gothic Book"/>
          <w:lang w:eastAsia="zh-CN"/>
        </w:rPr>
        <w:t xml:space="preserve"> </w:t>
      </w:r>
      <w:proofErr w:type="gramStart"/>
      <w:r>
        <w:rPr>
          <w:rFonts w:eastAsia="Batang" w:cs="Franklin Gothic Book"/>
          <w:lang w:eastAsia="zh-CN"/>
        </w:rPr>
        <w:t>Yhteistyö eri tahojen kanssa positiivista.</w:t>
      </w:r>
      <w:proofErr w:type="gramEnd"/>
      <w:r>
        <w:rPr>
          <w:rFonts w:eastAsia="Batang" w:cs="Franklin Gothic Book"/>
          <w:lang w:eastAsia="zh-CN"/>
        </w:rPr>
        <w:t xml:space="preserve"> </w:t>
      </w:r>
    </w:p>
    <w:p w:rsidR="00A05E8D" w:rsidRDefault="00A05E8D" w:rsidP="009D5633">
      <w:pPr>
        <w:rPr>
          <w:rFonts w:eastAsia="Batang" w:cs="Franklin Gothic Book"/>
          <w:lang w:eastAsia="zh-CN"/>
        </w:rPr>
      </w:pPr>
    </w:p>
    <w:p w:rsidR="00A05E8D" w:rsidRPr="00A05E8D" w:rsidRDefault="00A05E8D" w:rsidP="009D5633">
      <w:pPr>
        <w:rPr>
          <w:rFonts w:eastAsia="Batang" w:cs="Franklin Gothic Book"/>
          <w:i/>
          <w:lang w:eastAsia="zh-CN"/>
        </w:rPr>
      </w:pPr>
      <w:r w:rsidRPr="00A05E8D">
        <w:rPr>
          <w:rFonts w:eastAsia="Batang" w:cs="Franklin Gothic Book"/>
          <w:i/>
          <w:lang w:eastAsia="zh-CN"/>
        </w:rPr>
        <w:t>Monialainen yhteistyö</w:t>
      </w:r>
    </w:p>
    <w:p w:rsidR="00A05E8D" w:rsidRDefault="00A05E8D" w:rsidP="009D5633">
      <w:pPr>
        <w:rPr>
          <w:rFonts w:eastAsia="Batang" w:cs="Franklin Gothic Book"/>
          <w:lang w:eastAsia="zh-CN"/>
        </w:rPr>
      </w:pPr>
    </w:p>
    <w:p w:rsidR="00A05E8D" w:rsidRDefault="00A05E8D" w:rsidP="009D5633">
      <w:pPr>
        <w:rPr>
          <w:rFonts w:eastAsia="Batang" w:cs="Franklin Gothic Book"/>
          <w:lang w:eastAsia="zh-CN"/>
        </w:rPr>
      </w:pPr>
      <w:r>
        <w:rPr>
          <w:rFonts w:eastAsia="Batang" w:cs="Franklin Gothic Book"/>
          <w:lang w:eastAsia="zh-CN"/>
        </w:rPr>
        <w:t xml:space="preserve">Tärkeää spesifioida kuinka laaja kuntien välinen yhteistyö on mahdollista ja miten varmistetaan mahdollisimmat yhdenvertainen ja tasa-arvoinen nuorisotoiminta. </w:t>
      </w:r>
    </w:p>
    <w:p w:rsidR="00A05E8D" w:rsidRPr="00A05E8D" w:rsidRDefault="00A05E8D" w:rsidP="009D5633">
      <w:pPr>
        <w:rPr>
          <w:rFonts w:eastAsia="Batang" w:cs="Franklin Gothic Book"/>
          <w:i/>
          <w:lang w:eastAsia="zh-CN"/>
        </w:rPr>
      </w:pPr>
    </w:p>
    <w:p w:rsidR="00A05E8D" w:rsidRPr="00A05E8D" w:rsidRDefault="00A05E8D" w:rsidP="009D5633">
      <w:pPr>
        <w:rPr>
          <w:rFonts w:eastAsia="Batang" w:cs="Franklin Gothic Book"/>
          <w:i/>
          <w:lang w:eastAsia="zh-CN"/>
        </w:rPr>
      </w:pPr>
      <w:r w:rsidRPr="00A05E8D">
        <w:rPr>
          <w:rFonts w:eastAsia="Batang" w:cs="Franklin Gothic Book"/>
          <w:i/>
          <w:lang w:eastAsia="zh-CN"/>
        </w:rPr>
        <w:t>Etsivä nuorisotyö</w:t>
      </w:r>
    </w:p>
    <w:p w:rsidR="00A05E8D" w:rsidRDefault="00A05E8D" w:rsidP="009D5633">
      <w:pPr>
        <w:rPr>
          <w:rFonts w:eastAsia="Batang" w:cs="Franklin Gothic Book"/>
          <w:lang w:eastAsia="zh-CN"/>
        </w:rPr>
      </w:pPr>
    </w:p>
    <w:p w:rsidR="00A05E8D" w:rsidRDefault="00A05E8D" w:rsidP="009D5633">
      <w:pPr>
        <w:rPr>
          <w:rFonts w:eastAsia="Batang" w:cs="Franklin Gothic Book"/>
          <w:lang w:eastAsia="zh-CN"/>
        </w:rPr>
      </w:pPr>
      <w:r>
        <w:rPr>
          <w:rFonts w:eastAsia="Batang" w:cs="Franklin Gothic Book"/>
          <w:lang w:eastAsia="zh-CN"/>
        </w:rPr>
        <w:t xml:space="preserve">Seta pitää huolestuttavana etsivään nuorisotoimeen kohdistuneita leikkauksia ja toivoo, että resurssit mahdollistavat lain toteutumisen. Seta pitää erityisen tärkeänä kunnan velvollisuutta vastata siitä, että sen hankkimat palvelut järjestetään nuorisolain mukaisesti.  </w:t>
      </w:r>
    </w:p>
    <w:p w:rsidR="00A05E8D" w:rsidRDefault="00A05E8D" w:rsidP="009D5633">
      <w:pPr>
        <w:rPr>
          <w:rFonts w:eastAsia="Batang" w:cs="Franklin Gothic Book"/>
          <w:lang w:eastAsia="zh-CN"/>
        </w:rPr>
      </w:pPr>
    </w:p>
    <w:p w:rsidR="00A05E8D" w:rsidRPr="00A05E8D" w:rsidRDefault="00A05E8D" w:rsidP="009D5633">
      <w:pPr>
        <w:rPr>
          <w:rFonts w:eastAsia="Batang" w:cs="Franklin Gothic Book"/>
          <w:i/>
          <w:lang w:eastAsia="zh-CN"/>
        </w:rPr>
      </w:pPr>
      <w:r w:rsidRPr="00A05E8D">
        <w:rPr>
          <w:rFonts w:eastAsia="Batang" w:cs="Franklin Gothic Book"/>
          <w:i/>
          <w:lang w:eastAsia="zh-CN"/>
        </w:rPr>
        <w:t>Tietojen luovuttaminen etsivälle nuorisotyölle sekä Rekisteri viranomaisten yhteistyötä varten etsivässä nuorisotyössä</w:t>
      </w:r>
    </w:p>
    <w:p w:rsidR="00A05E8D" w:rsidRDefault="00A05E8D" w:rsidP="009D5633">
      <w:pPr>
        <w:rPr>
          <w:rFonts w:eastAsia="Batang" w:cs="Franklin Gothic Book"/>
          <w:lang w:eastAsia="zh-CN"/>
        </w:rPr>
      </w:pPr>
    </w:p>
    <w:p w:rsidR="00A05E8D" w:rsidRPr="00A05E8D" w:rsidRDefault="00A05E8D" w:rsidP="009D5633">
      <w:pPr>
        <w:rPr>
          <w:rFonts w:eastAsia="Batang" w:cs="Franklin Gothic Book"/>
          <w:lang w:eastAsia="zh-CN"/>
        </w:rPr>
      </w:pPr>
      <w:proofErr w:type="gramStart"/>
      <w:r>
        <w:rPr>
          <w:rFonts w:eastAsia="Batang" w:cs="Franklin Gothic Book"/>
          <w:lang w:eastAsia="zh-CN"/>
        </w:rPr>
        <w:t>Tärkeää nuoren oma suostumus.</w:t>
      </w:r>
      <w:proofErr w:type="gramEnd"/>
      <w:r>
        <w:rPr>
          <w:rFonts w:eastAsia="Batang" w:cs="Franklin Gothic Book"/>
          <w:lang w:eastAsia="zh-CN"/>
        </w:rPr>
        <w:t xml:space="preserve"> Tulisi spesifioida, mitä ”yksilöintitiedot” kattavat. Riskinä sateenkaarinuorten kanssa on se, että ammattilaiset eivät välttämättä tunnista ongelmaa, osaa sitä </w:t>
      </w:r>
      <w:r>
        <w:rPr>
          <w:rFonts w:eastAsia="Batang" w:cs="Franklin Gothic Book"/>
          <w:lang w:eastAsia="zh-CN"/>
        </w:rPr>
        <w:lastRenderedPageBreak/>
        <w:t xml:space="preserve">arvioida tai ohjata turvallisen tuen piiriin. </w:t>
      </w:r>
      <w:r w:rsidRPr="00A05E8D">
        <w:rPr>
          <w:rFonts w:eastAsia="Batang" w:cs="Franklin Gothic Book"/>
          <w:lang w:eastAsia="zh-CN"/>
        </w:rPr>
        <w:t xml:space="preserve">Myös alaikäisillä seksuaali- ja sukupuolivähemmistöön kuuluvilla on oikeus tukipalveluihin ilman vanhempien suostumusta. </w:t>
      </w:r>
    </w:p>
    <w:p w:rsidR="00A05E8D" w:rsidRPr="00A05E8D" w:rsidRDefault="00A05E8D" w:rsidP="009D5633">
      <w:pPr>
        <w:rPr>
          <w:rFonts w:eastAsia="Batang" w:cs="Franklin Gothic Book"/>
          <w:lang w:eastAsia="zh-CN"/>
        </w:rPr>
      </w:pPr>
    </w:p>
    <w:p w:rsidR="00A05E8D" w:rsidRDefault="00A05E8D" w:rsidP="009D5633">
      <w:pPr>
        <w:rPr>
          <w:rFonts w:eastAsia="Batang" w:cs="Franklin Gothic Book"/>
          <w:i/>
          <w:lang w:eastAsia="zh-CN"/>
        </w:rPr>
      </w:pPr>
      <w:r w:rsidRPr="00A05E8D">
        <w:rPr>
          <w:rFonts w:eastAsia="Batang" w:cs="Franklin Gothic Book"/>
          <w:i/>
          <w:lang w:eastAsia="zh-CN"/>
        </w:rPr>
        <w:t>Nuorisoalan järjestön valtionapukelpoisuus</w:t>
      </w:r>
    </w:p>
    <w:p w:rsidR="00A05E8D" w:rsidRDefault="00A05E8D" w:rsidP="009D5633">
      <w:pPr>
        <w:rPr>
          <w:rFonts w:eastAsia="Batang" w:cs="Franklin Gothic Book"/>
          <w:i/>
          <w:lang w:eastAsia="zh-CN"/>
        </w:rPr>
      </w:pPr>
    </w:p>
    <w:p w:rsidR="00A05E8D" w:rsidRDefault="00A05E8D" w:rsidP="009D5633">
      <w:pPr>
        <w:rPr>
          <w:rFonts w:eastAsia="Batang" w:cs="Franklin Gothic Book"/>
          <w:lang w:eastAsia="zh-CN"/>
        </w:rPr>
      </w:pPr>
      <w:r>
        <w:rPr>
          <w:rFonts w:eastAsia="Batang" w:cs="Franklin Gothic Book"/>
          <w:lang w:eastAsia="zh-CN"/>
        </w:rPr>
        <w:t>Yhdenvertaisuuden- ja tasa-arvon toiminnallisen edistämisen huomioiminen järjestön valtionapukelpoisuutta harkittaessa on hyvin tärkeä myönteinen kehitys.</w:t>
      </w:r>
    </w:p>
    <w:p w:rsidR="00A05E8D" w:rsidRPr="00A05E8D" w:rsidRDefault="00A05E8D" w:rsidP="009D5633">
      <w:pPr>
        <w:rPr>
          <w:rFonts w:eastAsia="Batang" w:cs="Franklin Gothic Book"/>
          <w:i/>
          <w:lang w:eastAsia="zh-CN"/>
        </w:rPr>
      </w:pPr>
    </w:p>
    <w:p w:rsidR="00A05E8D" w:rsidRDefault="00A05E8D" w:rsidP="009D5633">
      <w:pPr>
        <w:rPr>
          <w:rFonts w:eastAsia="Batang" w:cs="Franklin Gothic Book"/>
          <w:i/>
          <w:lang w:eastAsia="zh-CN"/>
        </w:rPr>
      </w:pPr>
      <w:r w:rsidRPr="00A05E8D">
        <w:rPr>
          <w:rFonts w:eastAsia="Batang" w:cs="Franklin Gothic Book"/>
          <w:i/>
          <w:lang w:eastAsia="zh-CN"/>
        </w:rPr>
        <w:t xml:space="preserve">Valtionavustuksen myöntäminen nuorisoalan järjestölle  </w:t>
      </w:r>
    </w:p>
    <w:p w:rsidR="00A05E8D" w:rsidRDefault="00A05E8D" w:rsidP="009D5633">
      <w:pPr>
        <w:rPr>
          <w:rFonts w:eastAsia="Batang" w:cs="Franklin Gothic Book"/>
          <w:i/>
          <w:lang w:eastAsia="zh-CN"/>
        </w:rPr>
      </w:pPr>
    </w:p>
    <w:p w:rsidR="00A05E8D" w:rsidRDefault="00A05E8D" w:rsidP="009D5633">
      <w:pPr>
        <w:rPr>
          <w:rFonts w:eastAsia="Batang" w:cs="Franklin Gothic Book"/>
          <w:lang w:eastAsia="zh-CN"/>
        </w:rPr>
      </w:pPr>
      <w:r>
        <w:rPr>
          <w:rFonts w:eastAsia="Batang" w:cs="Franklin Gothic Book"/>
          <w:lang w:eastAsia="zh-CN"/>
        </w:rPr>
        <w:t xml:space="preserve">Erityisen positiivista on viittaus lain tavoitteisiin sekä </w:t>
      </w:r>
      <w:r w:rsidRPr="00A05E8D">
        <w:rPr>
          <w:rFonts w:eastAsia="Batang" w:cs="Franklin Gothic Book"/>
          <w:i/>
          <w:lang w:eastAsia="zh-CN"/>
        </w:rPr>
        <w:t>yhdenvertaisuuden</w:t>
      </w:r>
      <w:r>
        <w:rPr>
          <w:rFonts w:eastAsia="Batang" w:cs="Franklin Gothic Book"/>
          <w:lang w:eastAsia="zh-CN"/>
        </w:rPr>
        <w:t xml:space="preserve"> ja tasa-arvon edistämisen huomioonottaminen. </w:t>
      </w:r>
    </w:p>
    <w:p w:rsidR="00A05E8D" w:rsidRDefault="00A05E8D" w:rsidP="009D5633">
      <w:pPr>
        <w:rPr>
          <w:rFonts w:eastAsia="Batang" w:cs="Franklin Gothic Book"/>
          <w:lang w:eastAsia="zh-CN"/>
        </w:rPr>
      </w:pPr>
    </w:p>
    <w:p w:rsidR="00A05E8D" w:rsidRDefault="00A05E8D" w:rsidP="009D5633">
      <w:pPr>
        <w:rPr>
          <w:rFonts w:eastAsia="Batang" w:cs="Franklin Gothic Book"/>
          <w:i/>
          <w:lang w:eastAsia="zh-CN"/>
        </w:rPr>
      </w:pPr>
      <w:r w:rsidRPr="00A05E8D">
        <w:rPr>
          <w:rFonts w:eastAsia="Batang" w:cs="Franklin Gothic Book"/>
          <w:i/>
          <w:lang w:eastAsia="zh-CN"/>
        </w:rPr>
        <w:t>Valtionavustuksen myöntäminen nuorisoalan osaamiskeskukselle, nuorisokeskukselle ja nuorten työpajatoimintaan</w:t>
      </w:r>
    </w:p>
    <w:p w:rsidR="00A05E8D" w:rsidRDefault="00A05E8D" w:rsidP="009D5633">
      <w:pPr>
        <w:rPr>
          <w:rFonts w:eastAsia="Batang" w:cs="Franklin Gothic Book"/>
          <w:i/>
          <w:lang w:eastAsia="zh-CN"/>
        </w:rPr>
      </w:pPr>
    </w:p>
    <w:p w:rsidR="00A05E8D" w:rsidRDefault="00A05E8D" w:rsidP="00A05E8D">
      <w:pPr>
        <w:rPr>
          <w:rFonts w:eastAsia="Batang" w:cs="Franklin Gothic Book"/>
          <w:i/>
          <w:lang w:eastAsia="zh-CN"/>
        </w:rPr>
      </w:pPr>
      <w:r w:rsidRPr="00A05E8D">
        <w:rPr>
          <w:rFonts w:eastAsia="Batang" w:cs="Franklin Gothic Book"/>
          <w:lang w:eastAsia="zh-CN"/>
        </w:rPr>
        <w:t xml:space="preserve">Emme koe loogiseksi, että </w:t>
      </w:r>
      <w:r>
        <w:rPr>
          <w:rFonts w:eastAsia="Batang" w:cs="Franklin Gothic Book"/>
          <w:lang w:eastAsia="zh-CN"/>
        </w:rPr>
        <w:t>yhdenvertaisuuden ja tasa-arvon edistämistä</w:t>
      </w:r>
      <w:r w:rsidRPr="00A05E8D">
        <w:rPr>
          <w:rFonts w:eastAsia="Batang" w:cs="Franklin Gothic Book"/>
          <w:lang w:eastAsia="zh-CN"/>
        </w:rPr>
        <w:t xml:space="preserve"> edellytetään ainoastaan </w:t>
      </w:r>
      <w:r>
        <w:rPr>
          <w:rFonts w:eastAsia="Batang" w:cs="Franklin Gothic Book"/>
          <w:lang w:eastAsia="zh-CN"/>
        </w:rPr>
        <w:t xml:space="preserve">nuorisoalan </w:t>
      </w:r>
      <w:r w:rsidRPr="00A05E8D">
        <w:rPr>
          <w:rFonts w:eastAsia="Batang" w:cs="Franklin Gothic Book"/>
          <w:lang w:eastAsia="zh-CN"/>
        </w:rPr>
        <w:t xml:space="preserve">järjestöiltä </w:t>
      </w:r>
      <w:r>
        <w:rPr>
          <w:rFonts w:eastAsia="Batang" w:cs="Franklin Gothic Book"/>
          <w:lang w:eastAsia="zh-CN"/>
        </w:rPr>
        <w:t>mutta ei osaamis-, ja nuorisokeskuksilta tai nuorten työpajatoiminnalta. T</w:t>
      </w:r>
      <w:r w:rsidRPr="00A05E8D">
        <w:rPr>
          <w:rFonts w:eastAsia="Batang" w:cs="Franklin Gothic Book"/>
          <w:lang w:eastAsia="zh-CN"/>
        </w:rPr>
        <w:t>ämä velvoite tulisi olla kaikilla alalla toimivilla</w:t>
      </w:r>
      <w:r w:rsidRPr="00A05E8D">
        <w:rPr>
          <w:rFonts w:eastAsia="Batang" w:cs="Franklin Gothic Book"/>
          <w:i/>
          <w:lang w:eastAsia="zh-CN"/>
        </w:rPr>
        <w:t>.</w:t>
      </w:r>
    </w:p>
    <w:p w:rsidR="00A05E8D" w:rsidRDefault="00A05E8D" w:rsidP="00A05E8D">
      <w:pPr>
        <w:rPr>
          <w:rFonts w:eastAsia="Batang" w:cs="Franklin Gothic Book"/>
          <w:i/>
          <w:lang w:eastAsia="zh-CN"/>
        </w:rPr>
      </w:pPr>
    </w:p>
    <w:p w:rsidR="00A05E8D" w:rsidRDefault="00A05E8D" w:rsidP="00A05E8D">
      <w:pPr>
        <w:rPr>
          <w:rFonts w:eastAsia="Batang" w:cs="Franklin Gothic Book"/>
          <w:i/>
          <w:lang w:eastAsia="zh-CN"/>
        </w:rPr>
      </w:pPr>
      <w:r>
        <w:rPr>
          <w:rFonts w:eastAsia="Batang" w:cs="Franklin Gothic Book"/>
          <w:i/>
          <w:lang w:eastAsia="zh-CN"/>
        </w:rPr>
        <w:t>Nuorten osallistuminen, vaikuttaminen ja kuuleminen</w:t>
      </w:r>
    </w:p>
    <w:p w:rsidR="00A05E8D" w:rsidRDefault="00A05E8D" w:rsidP="00A05E8D">
      <w:pPr>
        <w:rPr>
          <w:rFonts w:eastAsia="Batang" w:cs="Franklin Gothic Book"/>
          <w:i/>
          <w:lang w:eastAsia="zh-CN"/>
        </w:rPr>
      </w:pPr>
    </w:p>
    <w:p w:rsidR="00A05E8D" w:rsidRDefault="00A05E8D" w:rsidP="00A05E8D">
      <w:pPr>
        <w:rPr>
          <w:rFonts w:eastAsia="Batang" w:cs="Franklin Gothic Book"/>
          <w:lang w:eastAsia="zh-CN"/>
        </w:rPr>
      </w:pPr>
      <w:r w:rsidRPr="00A05E8D">
        <w:rPr>
          <w:rFonts w:eastAsia="Batang" w:cs="Franklin Gothic Book"/>
          <w:lang w:eastAsia="zh-CN"/>
        </w:rPr>
        <w:t xml:space="preserve">Nuorten yhdenvertaiset mahdollisuuden osallisuuteen, vaikuttamiseen ja kuulemiseen tulee varmistaa. </w:t>
      </w:r>
    </w:p>
    <w:p w:rsidR="00A05E8D" w:rsidRDefault="00A05E8D" w:rsidP="00A05E8D">
      <w:pPr>
        <w:rPr>
          <w:rFonts w:eastAsia="Batang" w:cs="Franklin Gothic Book"/>
          <w:lang w:eastAsia="zh-CN"/>
        </w:rPr>
      </w:pPr>
    </w:p>
    <w:p w:rsidR="00A05E8D" w:rsidRPr="00A05E8D" w:rsidRDefault="00A05E8D" w:rsidP="00A05E8D">
      <w:pPr>
        <w:rPr>
          <w:rFonts w:eastAsia="Batang" w:cs="Franklin Gothic Book"/>
          <w:i/>
          <w:lang w:eastAsia="zh-CN"/>
        </w:rPr>
      </w:pPr>
      <w:r w:rsidRPr="00A05E8D">
        <w:rPr>
          <w:rFonts w:eastAsia="Batang" w:cs="Franklin Gothic Book"/>
          <w:i/>
          <w:lang w:eastAsia="zh-CN"/>
        </w:rPr>
        <w:t>Yleiset huomiot lakiehdotuksesta</w:t>
      </w:r>
    </w:p>
    <w:p w:rsidR="00A05E8D" w:rsidRPr="00A05E8D" w:rsidRDefault="00A05E8D" w:rsidP="009D5633">
      <w:pPr>
        <w:rPr>
          <w:rFonts w:eastAsia="Batang" w:cs="Franklin Gothic Book"/>
          <w:lang w:eastAsia="zh-CN"/>
        </w:rPr>
      </w:pPr>
    </w:p>
    <w:p w:rsidR="009D5633" w:rsidRDefault="009D5633" w:rsidP="009D5633">
      <w:pPr>
        <w:rPr>
          <w:rFonts w:eastAsia="Batang" w:cs="Franklin Gothic Book"/>
          <w:lang w:eastAsia="zh-CN"/>
        </w:rPr>
      </w:pPr>
      <w:r>
        <w:rPr>
          <w:rFonts w:eastAsia="Batang" w:cs="Franklin Gothic Book"/>
          <w:lang w:eastAsia="zh-CN"/>
        </w:rPr>
        <w:t xml:space="preserve">Seta haluaa painottaa, että nuorisojärjestöjen rahoituksen ytimessä, sen aivan keskeisin ja vaalituin lähtökohta on ja tulee jatkossakin olla nuorisojärjestöjen ja vapaan kansalaisyhteiskunnan autonomian vaaliminen. Tätä autonomiaa ei tule rajoittaa muulla kuin nuorisolain arvopohjalla ja korkeintaan nuorisolain perusteella tai sen toteuttamiseksi tehtävällä Lapsi- ja nuorisopoliittisella kehittämisohjelmalla. Kulloisenkin hallituksen poliittiset painotukset tai jotkin muut nuorisolain ulkopuoliset poliittiset linjaukset eivät tule olla ohjenuorana nuorisojärjestöjen rahoitukselle. </w:t>
      </w:r>
    </w:p>
    <w:p w:rsidR="009D5633" w:rsidRDefault="009D5633" w:rsidP="009D5633">
      <w:pPr>
        <w:rPr>
          <w:rFonts w:eastAsia="Batang" w:cs="Franklin Gothic Book"/>
          <w:lang w:eastAsia="zh-CN"/>
        </w:rPr>
      </w:pPr>
      <w:r>
        <w:rPr>
          <w:rFonts w:eastAsia="Batang" w:cs="Franklin Gothic Book"/>
          <w:lang w:eastAsia="zh-CN"/>
        </w:rPr>
        <w:t>R</w:t>
      </w:r>
      <w:r w:rsidR="00A05E8D">
        <w:rPr>
          <w:rFonts w:eastAsia="Batang" w:cs="Franklin Gothic Book"/>
          <w:lang w:eastAsia="zh-CN"/>
        </w:rPr>
        <w:t>ahan jakamisen pohjalle</w:t>
      </w:r>
      <w:r>
        <w:rPr>
          <w:rFonts w:eastAsia="Batang" w:cs="Franklin Gothic Book"/>
          <w:lang w:eastAsia="zh-CN"/>
        </w:rPr>
        <w:t xml:space="preserve"> ei tule sallia muita kriteerejä kuin ne, mitkä ovat suoraan johdettavissa nuorisolakiin ja </w:t>
      </w:r>
      <w:proofErr w:type="gramStart"/>
      <w:r>
        <w:rPr>
          <w:rFonts w:eastAsia="Batang" w:cs="Franklin Gothic Book"/>
          <w:lang w:eastAsia="zh-CN"/>
        </w:rPr>
        <w:t>–asetukseen</w:t>
      </w:r>
      <w:proofErr w:type="gramEnd"/>
      <w:r>
        <w:rPr>
          <w:rFonts w:eastAsia="Batang" w:cs="Franklin Gothic Book"/>
          <w:lang w:eastAsia="zh-CN"/>
        </w:rPr>
        <w:t xml:space="preserve"> kirjoitet</w:t>
      </w:r>
      <w:r w:rsidR="00A05E8D">
        <w:rPr>
          <w:rFonts w:eastAsia="Batang" w:cs="Franklin Gothic Book"/>
          <w:lang w:eastAsia="zh-CN"/>
        </w:rPr>
        <w:t>tavista arviointikriteereistä. Mahdollisuutta</w:t>
      </w:r>
      <w:r w:rsidR="00973CC8">
        <w:rPr>
          <w:rFonts w:eastAsia="Batang" w:cs="Franklin Gothic Book"/>
          <w:lang w:eastAsia="zh-CN"/>
        </w:rPr>
        <w:t xml:space="preserve"> uusien kriteerien tuomiseen </w:t>
      </w:r>
      <w:r>
        <w:rPr>
          <w:rFonts w:eastAsia="Batang" w:cs="Franklin Gothic Book"/>
          <w:lang w:eastAsia="zh-CN"/>
        </w:rPr>
        <w:t>kesken lain voimassaoloajan</w:t>
      </w:r>
      <w:r w:rsidR="00A05E8D">
        <w:rPr>
          <w:rFonts w:eastAsia="Batang" w:cs="Franklin Gothic Book"/>
          <w:lang w:eastAsia="zh-CN"/>
        </w:rPr>
        <w:t xml:space="preserve"> ei tule olla</w:t>
      </w:r>
      <w:r>
        <w:rPr>
          <w:rFonts w:eastAsia="Batang" w:cs="Franklin Gothic Book"/>
          <w:lang w:eastAsia="zh-CN"/>
        </w:rPr>
        <w:t>.</w:t>
      </w:r>
    </w:p>
    <w:p w:rsidR="009D5633" w:rsidRDefault="009D5633" w:rsidP="009D5633">
      <w:pPr>
        <w:rPr>
          <w:rFonts w:eastAsia="Batang" w:cs="Franklin Gothic Book"/>
          <w:lang w:eastAsia="zh-CN"/>
        </w:rPr>
      </w:pPr>
    </w:p>
    <w:p w:rsidR="00290BFC" w:rsidRDefault="00290BFC" w:rsidP="00A529D8">
      <w:pPr>
        <w:rPr>
          <w:rStyle w:val="Kirjannimike"/>
        </w:rPr>
      </w:pPr>
      <w:r>
        <w:rPr>
          <w:rStyle w:val="Kirjannimike"/>
        </w:rPr>
        <w:t>Avustusprosessin vaativuuden nostamisessa tulee miettiä onko tarkoituksenmukaista, että pienet järjestöt käyttävät paljon aikaa ja resursseja pelkästään avustusprosessiin muun työn</w:t>
      </w:r>
      <w:r w:rsidR="00A05E8D">
        <w:rPr>
          <w:rStyle w:val="Kirjannimike"/>
        </w:rPr>
        <w:t xml:space="preserve"> ja toiminnan</w:t>
      </w:r>
      <w:r>
        <w:rPr>
          <w:rStyle w:val="Kirjannimike"/>
        </w:rPr>
        <w:t xml:space="preserve"> sijaan. Avoimuuden lisääminen toki positiivista, jotta perustelu helpottuu.</w:t>
      </w:r>
    </w:p>
    <w:p w:rsidR="00290BFC" w:rsidRDefault="00290BFC" w:rsidP="00A529D8">
      <w:pPr>
        <w:rPr>
          <w:rStyle w:val="Kirjannimike"/>
        </w:rPr>
      </w:pPr>
    </w:p>
    <w:p w:rsidR="00A529D8" w:rsidRDefault="00A05E8D" w:rsidP="00A529D8">
      <w:pPr>
        <w:rPr>
          <w:rStyle w:val="Kirjannimike"/>
        </w:rPr>
      </w:pPr>
      <w:r>
        <w:rPr>
          <w:rStyle w:val="Kirjannimike"/>
        </w:rPr>
        <w:t>Ministeriö tulee varmistaa virkamiesten tietotaidot yhdenvertaisuuden ja tasa-arvon edistämisessä sekä tarjota</w:t>
      </w:r>
      <w:r w:rsidR="00A529D8">
        <w:rPr>
          <w:rStyle w:val="Kirjannimike"/>
        </w:rPr>
        <w:t xml:space="preserve"> koulutus</w:t>
      </w:r>
      <w:r>
        <w:rPr>
          <w:rStyle w:val="Kirjannimike"/>
        </w:rPr>
        <w:t>ta</w:t>
      </w:r>
      <w:r w:rsidR="00A529D8">
        <w:rPr>
          <w:rStyle w:val="Kirjannimike"/>
        </w:rPr>
        <w:t xml:space="preserve"> </w:t>
      </w:r>
      <w:r w:rsidR="009D5633">
        <w:rPr>
          <w:rStyle w:val="Kirjannimike"/>
        </w:rPr>
        <w:t>yhdenvertaisuus- ja tasa-arvosuunnitteluun, tämän voi mielellään tehdä yhteistyössä asiantuntija</w:t>
      </w:r>
      <w:r w:rsidR="00E73915">
        <w:rPr>
          <w:rStyle w:val="Kirjannimike"/>
        </w:rPr>
        <w:t xml:space="preserve">järjestöjen kanssa tai </w:t>
      </w:r>
      <w:proofErr w:type="spellStart"/>
      <w:r w:rsidR="00E73915">
        <w:rPr>
          <w:rStyle w:val="Kirjannimike"/>
        </w:rPr>
        <w:t>vastuuttaa</w:t>
      </w:r>
      <w:proofErr w:type="spellEnd"/>
      <w:r w:rsidR="00E73915">
        <w:rPr>
          <w:rStyle w:val="Kirjannimike"/>
        </w:rPr>
        <w:t xml:space="preserve"> myös Allianssia</w:t>
      </w:r>
      <w:r w:rsidR="009D5633">
        <w:rPr>
          <w:rStyle w:val="Kirjannimike"/>
        </w:rPr>
        <w:t>. Koulutukselle tulee varmistaa taloudelliset resurssit.</w:t>
      </w:r>
      <w:r w:rsidR="00A529D8">
        <w:rPr>
          <w:rStyle w:val="Kirjannimike"/>
        </w:rPr>
        <w:t xml:space="preserve"> </w:t>
      </w:r>
    </w:p>
    <w:p w:rsidR="00290BFC" w:rsidRDefault="00290BFC" w:rsidP="00A529D8">
      <w:pPr>
        <w:rPr>
          <w:rStyle w:val="Kirjannimike"/>
        </w:rPr>
      </w:pPr>
    </w:p>
    <w:p w:rsidR="00A529D8" w:rsidRDefault="00290BFC" w:rsidP="00A529D8">
      <w:pPr>
        <w:rPr>
          <w:rStyle w:val="Kirjannimike"/>
        </w:rPr>
      </w:pPr>
      <w:r>
        <w:rPr>
          <w:rStyle w:val="Kirjannimike"/>
        </w:rPr>
        <w:t>Se</w:t>
      </w:r>
      <w:r w:rsidR="00A05E8D">
        <w:rPr>
          <w:rStyle w:val="Kirjannimike"/>
        </w:rPr>
        <w:t>tan mielestä,</w:t>
      </w:r>
      <w:r w:rsidR="001F5B54">
        <w:rPr>
          <w:rStyle w:val="Kirjannimike"/>
        </w:rPr>
        <w:t xml:space="preserve"> valtionapukelpoisuuden voisi menettä</w:t>
      </w:r>
      <w:r>
        <w:rPr>
          <w:rStyle w:val="Kirjannimike"/>
        </w:rPr>
        <w:t>ä</w:t>
      </w:r>
      <w:r w:rsidR="00E73915">
        <w:rPr>
          <w:rStyle w:val="Kirjannimike"/>
        </w:rPr>
        <w:t>,</w:t>
      </w:r>
      <w:r>
        <w:rPr>
          <w:rStyle w:val="Kirjannimike"/>
        </w:rPr>
        <w:t xml:space="preserve"> mikäli rikkoo nuorisolain tavoitetta ja lähtökohtia.</w:t>
      </w:r>
      <w:r w:rsidR="00A05E8D">
        <w:rPr>
          <w:rStyle w:val="Kirjannimike"/>
        </w:rPr>
        <w:t xml:space="preserve"> </w:t>
      </w:r>
    </w:p>
    <w:p w:rsidR="00A05E8D" w:rsidRDefault="00A05E8D" w:rsidP="00A529D8">
      <w:pPr>
        <w:rPr>
          <w:rStyle w:val="Kirjannimike"/>
        </w:rPr>
      </w:pPr>
    </w:p>
    <w:p w:rsidR="00A05E8D" w:rsidRDefault="00A05E8D" w:rsidP="00A529D8">
      <w:pPr>
        <w:rPr>
          <w:rStyle w:val="Kirjannimike"/>
          <w:i/>
        </w:rPr>
      </w:pPr>
      <w:r w:rsidRPr="00A05E8D">
        <w:rPr>
          <w:rStyle w:val="Kirjannimike"/>
          <w:i/>
        </w:rPr>
        <w:t xml:space="preserve">Valtioneuvoston asetus nuorisotyöstä ja </w:t>
      </w:r>
      <w:proofErr w:type="gramStart"/>
      <w:r>
        <w:rPr>
          <w:rStyle w:val="Kirjannimike"/>
          <w:i/>
        </w:rPr>
        <w:t>–</w:t>
      </w:r>
      <w:r w:rsidRPr="00A05E8D">
        <w:rPr>
          <w:rStyle w:val="Kirjannimike"/>
          <w:i/>
        </w:rPr>
        <w:t>politiikasta</w:t>
      </w:r>
      <w:proofErr w:type="gramEnd"/>
    </w:p>
    <w:p w:rsidR="00A05E8D" w:rsidRDefault="00A05E8D" w:rsidP="00A529D8">
      <w:pPr>
        <w:rPr>
          <w:rStyle w:val="Kirjannimike"/>
          <w:i/>
        </w:rPr>
      </w:pPr>
    </w:p>
    <w:p w:rsidR="00A05E8D" w:rsidRDefault="00A05E8D" w:rsidP="00A529D8">
      <w:pPr>
        <w:rPr>
          <w:rStyle w:val="Kirjannimike"/>
          <w:i/>
        </w:rPr>
      </w:pPr>
      <w:r>
        <w:rPr>
          <w:rStyle w:val="Kirjannimike"/>
          <w:i/>
        </w:rPr>
        <w:t xml:space="preserve">Nuorisotyön ja </w:t>
      </w:r>
      <w:proofErr w:type="gramStart"/>
      <w:r>
        <w:rPr>
          <w:rStyle w:val="Kirjannimike"/>
          <w:i/>
        </w:rPr>
        <w:t>–politiikan</w:t>
      </w:r>
      <w:proofErr w:type="gramEnd"/>
      <w:r>
        <w:rPr>
          <w:rStyle w:val="Kirjannimike"/>
          <w:i/>
        </w:rPr>
        <w:t xml:space="preserve"> aluehallinnon tehtävät</w:t>
      </w:r>
    </w:p>
    <w:p w:rsidR="00A05E8D" w:rsidRDefault="00A05E8D" w:rsidP="00A529D8">
      <w:pPr>
        <w:rPr>
          <w:rStyle w:val="Kirjannimike"/>
          <w:i/>
        </w:rPr>
      </w:pPr>
    </w:p>
    <w:p w:rsidR="00A05E8D" w:rsidRDefault="00A05E8D" w:rsidP="00A529D8">
      <w:pPr>
        <w:rPr>
          <w:rStyle w:val="Kirjannimike"/>
        </w:rPr>
      </w:pPr>
      <w:r>
        <w:rPr>
          <w:rStyle w:val="Kirjannimike"/>
        </w:rPr>
        <w:lastRenderedPageBreak/>
        <w:t>Tehtäviin tulisi myös varmistaa esikerkiksi koulutuksen kautta osaaminen ja resurssit yhdenvertaisuuden ja tasa-arvon toteutumisen valvontaan ja arviointiin.</w:t>
      </w:r>
    </w:p>
    <w:p w:rsidR="00A05E8D" w:rsidRDefault="00A05E8D" w:rsidP="00A529D8">
      <w:pPr>
        <w:rPr>
          <w:rStyle w:val="Kirjannimike"/>
        </w:rPr>
      </w:pPr>
    </w:p>
    <w:p w:rsidR="00A05E8D" w:rsidRDefault="00A05E8D" w:rsidP="00A529D8">
      <w:pPr>
        <w:rPr>
          <w:rStyle w:val="Kirjannimike"/>
          <w:i/>
        </w:rPr>
      </w:pPr>
      <w:r>
        <w:rPr>
          <w:rStyle w:val="Kirjannimike"/>
          <w:i/>
        </w:rPr>
        <w:t>Valtion nuorisopolitiikan ohjelma</w:t>
      </w:r>
    </w:p>
    <w:p w:rsidR="00A05E8D" w:rsidRDefault="00A05E8D" w:rsidP="00A529D8">
      <w:pPr>
        <w:rPr>
          <w:rStyle w:val="Kirjannimike"/>
        </w:rPr>
      </w:pPr>
    </w:p>
    <w:p w:rsidR="00A05E8D" w:rsidRPr="00A05E8D" w:rsidRDefault="00A05E8D" w:rsidP="00A529D8">
      <w:pPr>
        <w:rPr>
          <w:rStyle w:val="Kirjannimike"/>
        </w:rPr>
      </w:pPr>
      <w:r>
        <w:rPr>
          <w:rStyle w:val="Kirjannimike"/>
        </w:rPr>
        <w:t xml:space="preserve">Seta pitää oikeudellista lähtökohtaa sekä nuorten moninaisuuden sekä eri vähemmistöihin kuuluvien nuorten läpileikkaavuutta ohjelmassa erityisen tärkeänä. Tulee kuitenkin myös eksplisiittisesti varmistaa näiden yhdenvertainen toteutuminen.   </w:t>
      </w:r>
    </w:p>
    <w:p w:rsidR="00A05E8D" w:rsidRPr="00A05E8D" w:rsidRDefault="00A05E8D" w:rsidP="00A529D8">
      <w:pPr>
        <w:rPr>
          <w:rStyle w:val="Kirjannimike"/>
          <w:i/>
        </w:rPr>
      </w:pPr>
    </w:p>
    <w:p w:rsidR="00A05E8D" w:rsidRDefault="00A05E8D" w:rsidP="00A529D8">
      <w:pPr>
        <w:rPr>
          <w:rStyle w:val="Kirjannimike"/>
        </w:rPr>
      </w:pPr>
    </w:p>
    <w:p w:rsidR="00A05E8D" w:rsidRDefault="00A05E8D" w:rsidP="00A529D8">
      <w:pPr>
        <w:rPr>
          <w:rStyle w:val="Kirjannimike"/>
          <w:i/>
        </w:rPr>
      </w:pPr>
      <w:r w:rsidRPr="00A05E8D">
        <w:rPr>
          <w:rStyle w:val="Kirjannimike"/>
          <w:i/>
        </w:rPr>
        <w:t>Yleistä asetusehdotuksesta</w:t>
      </w:r>
    </w:p>
    <w:p w:rsidR="00A05E8D" w:rsidRDefault="00A05E8D" w:rsidP="00A529D8">
      <w:pPr>
        <w:rPr>
          <w:rStyle w:val="Kirjannimike"/>
          <w:i/>
        </w:rPr>
      </w:pPr>
    </w:p>
    <w:p w:rsidR="00A05E8D" w:rsidRPr="00A05E8D" w:rsidRDefault="00A05E8D" w:rsidP="00A529D8">
      <w:pPr>
        <w:rPr>
          <w:rStyle w:val="Kirjannimike"/>
        </w:rPr>
      </w:pPr>
      <w:r>
        <w:rPr>
          <w:rStyle w:val="Kirjannimike"/>
        </w:rPr>
        <w:t xml:space="preserve">Asetuksissa ei tuoda esille yhdenvertaisuuden- ja tasa-arvon edistämisvelvoitetta eikä myöskään spesifioida lain toteuttamisen yksityiskohtia lain tavoitteen sisällön mukaisesti.  Erityisesti olisi tarvetta avata miten yhdenvertaisuutta, tasa-arvoa ja nuorten oikeuksien toteutumista seurataan ja arvioidaan. </w:t>
      </w:r>
    </w:p>
    <w:p w:rsidR="00A05E8D" w:rsidRDefault="00A05E8D" w:rsidP="00A529D8">
      <w:pPr>
        <w:rPr>
          <w:rStyle w:val="Kirjannimike"/>
        </w:rPr>
      </w:pPr>
    </w:p>
    <w:p w:rsidR="00A05E8D" w:rsidRPr="00A05E8D" w:rsidRDefault="00A05E8D" w:rsidP="00A529D8">
      <w:pPr>
        <w:rPr>
          <w:rStyle w:val="Kirjannimike"/>
        </w:rPr>
      </w:pPr>
    </w:p>
    <w:p w:rsidR="00A05E8D" w:rsidRDefault="00A05E8D" w:rsidP="00A529D8">
      <w:pPr>
        <w:rPr>
          <w:rStyle w:val="Kirjannimike"/>
        </w:rPr>
      </w:pPr>
    </w:p>
    <w:p w:rsidR="00290BFC" w:rsidRDefault="00290BFC" w:rsidP="00A529D8">
      <w:pPr>
        <w:rPr>
          <w:rStyle w:val="Kirjannimike"/>
        </w:rPr>
      </w:pPr>
    </w:p>
    <w:p w:rsidR="00D873A6" w:rsidRPr="00830C14" w:rsidRDefault="00D873A6" w:rsidP="00A529D8">
      <w:pPr>
        <w:rPr>
          <w:rStyle w:val="Kirjannimike"/>
        </w:rPr>
      </w:pPr>
    </w:p>
    <w:sectPr w:rsidR="00D873A6" w:rsidRPr="00830C14" w:rsidSect="00783C01">
      <w:headerReference w:type="even" r:id="rId9"/>
      <w:headerReference w:type="default" r:id="rId10"/>
      <w:footerReference w:type="even" r:id="rId11"/>
      <w:footerReference w:type="default" r:id="rId12"/>
      <w:headerReference w:type="first" r:id="rId13"/>
      <w:footerReference w:type="first" r:id="rId14"/>
      <w:pgSz w:w="11906" w:h="16838"/>
      <w:pgMar w:top="2269" w:right="1134" w:bottom="1417" w:left="1134" w:header="708" w:footer="3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08" w:rsidRDefault="00667308" w:rsidP="00DF5C5B">
      <w:r>
        <w:separator/>
      </w:r>
    </w:p>
  </w:endnote>
  <w:endnote w:type="continuationSeparator" w:id="0">
    <w:p w:rsidR="00667308" w:rsidRDefault="00667308" w:rsidP="00DF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79" w:rsidRDefault="00260779">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5B" w:rsidRPr="00783C01" w:rsidRDefault="00DF5C5B" w:rsidP="00DF5C5B">
    <w:pPr>
      <w:pStyle w:val="Alatunniste"/>
      <w:jc w:val="center"/>
      <w:rPr>
        <w:color w:val="7F7F7F" w:themeColor="text1" w:themeTint="80"/>
        <w:sz w:val="20"/>
      </w:rPr>
    </w:pPr>
    <w:r w:rsidRPr="00783C01">
      <w:rPr>
        <w:color w:val="7F7F7F" w:themeColor="text1" w:themeTint="80"/>
        <w:sz w:val="20"/>
      </w:rPr>
      <w:t xml:space="preserve">Seta ry | Pasilanraitio 5, 00240 Helsinki | www.seta.fi | </w:t>
    </w:r>
    <w:proofErr w:type="spellStart"/>
    <w:r w:rsidRPr="00783C01">
      <w:rPr>
        <w:color w:val="7F7F7F" w:themeColor="text1" w:themeTint="80"/>
        <w:sz w:val="20"/>
      </w:rPr>
      <w:t>www.facebook.com/seta</w:t>
    </w:r>
    <w:r w:rsidR="00847E2C">
      <w:rPr>
        <w:color w:val="7F7F7F" w:themeColor="text1" w:themeTint="80"/>
        <w:sz w:val="20"/>
      </w:rPr>
      <w:t>ry</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79" w:rsidRDefault="00260779">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08" w:rsidRDefault="00667308" w:rsidP="00DF5C5B">
      <w:r>
        <w:separator/>
      </w:r>
    </w:p>
  </w:footnote>
  <w:footnote w:type="continuationSeparator" w:id="0">
    <w:p w:rsidR="00667308" w:rsidRDefault="00667308" w:rsidP="00DF5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79" w:rsidRDefault="00260779">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5B" w:rsidRPr="007328D6" w:rsidRDefault="00DF5C5B" w:rsidP="00CC6B8B">
    <w:pPr>
      <w:ind w:left="1560" w:right="140"/>
      <w:jc w:val="right"/>
      <w:rPr>
        <w:rStyle w:val="Kirjannimike"/>
        <w:sz w:val="18"/>
        <w:szCs w:val="18"/>
      </w:rPr>
    </w:pPr>
    <w:r w:rsidRPr="007328D6">
      <w:rPr>
        <w:rStyle w:val="Kirjannimike"/>
        <w:rFonts w:ascii="Franklin Gothic Demi" w:hAnsi="Franklin Gothic Demi"/>
        <w:noProof/>
        <w:sz w:val="18"/>
        <w:szCs w:val="18"/>
        <w:lang w:eastAsia="fi-FI"/>
      </w:rPr>
      <w:drawing>
        <wp:anchor distT="0" distB="0" distL="114300" distR="114300" simplePos="0" relativeHeight="251658240" behindDoc="1" locked="0" layoutInCell="1" allowOverlap="1" wp14:anchorId="56DB5608" wp14:editId="3780504A">
          <wp:simplePos x="0" y="0"/>
          <wp:positionH relativeFrom="column">
            <wp:posOffset>-201295</wp:posOffset>
          </wp:positionH>
          <wp:positionV relativeFrom="paragraph">
            <wp:posOffset>-238760</wp:posOffset>
          </wp:positionV>
          <wp:extent cx="1144905" cy="765175"/>
          <wp:effectExtent l="0" t="0" r="0" b="0"/>
          <wp:wrapThrough wrapText="bothSides">
            <wp:wrapPolygon edited="0">
              <wp:start x="0" y="0"/>
              <wp:lineTo x="0" y="20973"/>
              <wp:lineTo x="21205" y="20973"/>
              <wp:lineTo x="21205" y="0"/>
              <wp:lineTo x="0" y="0"/>
            </wp:wrapPolygon>
          </wp:wrapThrough>
          <wp:docPr id="2" name="Kuva 2" descr="V:\Ulkoasu 2013\SETA_ logo\SETA_ logo\SETA_ vari_ 2706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koasu 2013\SETA_ logo\SETA_ logo\SETA_ vari_ 2706201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90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E8D">
      <w:rPr>
        <w:rStyle w:val="Kirjannimike"/>
        <w:rFonts w:ascii="Franklin Gothic Demi" w:hAnsi="Franklin Gothic Demi"/>
        <w:sz w:val="18"/>
        <w:szCs w:val="18"/>
      </w:rPr>
      <w:t>Nuorisolaki luonnos kommentit 16.11</w:t>
    </w:r>
    <w:r w:rsidR="003D42CA">
      <w:rPr>
        <w:rStyle w:val="Kirjannimike"/>
        <w:rFonts w:ascii="Franklin Gothic Demi" w:hAnsi="Franklin Gothic Demi"/>
        <w:sz w:val="18"/>
        <w:szCs w:val="18"/>
      </w:rPr>
      <w:t>.2015</w:t>
    </w:r>
  </w:p>
  <w:p w:rsidR="00DF5C5B" w:rsidRDefault="00830C14" w:rsidP="00CC6B8B">
    <w:pPr>
      <w:ind w:left="1560" w:right="140"/>
      <w:jc w:val="right"/>
      <w:rPr>
        <w:rStyle w:val="Kirjannimike"/>
        <w:sz w:val="18"/>
        <w:szCs w:val="18"/>
      </w:rPr>
    </w:pPr>
    <w:r>
      <w:rPr>
        <w:rStyle w:val="Kirjannimike"/>
        <w:sz w:val="18"/>
        <w:szCs w:val="18"/>
      </w:rPr>
      <w:t>Lotte Heikkinen</w:t>
    </w:r>
    <w:r w:rsidR="00DF5C5B" w:rsidRPr="007328D6">
      <w:rPr>
        <w:rStyle w:val="Kirjannimike"/>
        <w:sz w:val="18"/>
        <w:szCs w:val="18"/>
      </w:rPr>
      <w:br/>
      <w:t xml:space="preserve">Sivu </w:t>
    </w:r>
    <w:r w:rsidR="00DF5C5B" w:rsidRPr="007328D6">
      <w:rPr>
        <w:rStyle w:val="Kirjannimike"/>
        <w:sz w:val="18"/>
        <w:szCs w:val="18"/>
      </w:rPr>
      <w:fldChar w:fldCharType="begin"/>
    </w:r>
    <w:r w:rsidR="00DF5C5B" w:rsidRPr="007328D6">
      <w:rPr>
        <w:rStyle w:val="Kirjannimike"/>
        <w:sz w:val="18"/>
        <w:szCs w:val="18"/>
      </w:rPr>
      <w:instrText xml:space="preserve"> PAGE </w:instrText>
    </w:r>
    <w:r w:rsidR="00DF5C5B" w:rsidRPr="007328D6">
      <w:rPr>
        <w:rStyle w:val="Kirjannimike"/>
        <w:sz w:val="18"/>
        <w:szCs w:val="18"/>
      </w:rPr>
      <w:fldChar w:fldCharType="separate"/>
    </w:r>
    <w:r w:rsidR="00260779">
      <w:rPr>
        <w:rStyle w:val="Kirjannimike"/>
        <w:noProof/>
        <w:sz w:val="18"/>
        <w:szCs w:val="18"/>
      </w:rPr>
      <w:t>1</w:t>
    </w:r>
    <w:r w:rsidR="00DF5C5B" w:rsidRPr="007328D6">
      <w:rPr>
        <w:rStyle w:val="Kirjannimike"/>
        <w:sz w:val="18"/>
        <w:szCs w:val="18"/>
      </w:rPr>
      <w:fldChar w:fldCharType="end"/>
    </w:r>
    <w:r w:rsidR="00DF5C5B" w:rsidRPr="007328D6">
      <w:rPr>
        <w:rStyle w:val="Kirjannimike"/>
        <w:sz w:val="18"/>
        <w:szCs w:val="18"/>
      </w:rPr>
      <w:t>/</w:t>
    </w:r>
    <w:r w:rsidR="00260779">
      <w:rPr>
        <w:rStyle w:val="Kirjannimike"/>
        <w:sz w:val="18"/>
        <w:szCs w:val="18"/>
      </w:rPr>
      <w:t>3</w:t>
    </w:r>
    <w:bookmarkStart w:id="0" w:name="_GoBack"/>
    <w:bookmarkEnd w:id="0"/>
  </w:p>
  <w:p w:rsidR="007328D6" w:rsidRDefault="007328D6" w:rsidP="007328D6">
    <w:pPr>
      <w:pBdr>
        <w:bottom w:val="single" w:sz="6" w:space="1" w:color="auto"/>
      </w:pBdr>
      <w:ind w:right="140"/>
      <w:rPr>
        <w:rStyle w:val="Kirjannimike"/>
        <w:sz w:val="18"/>
        <w:szCs w:val="18"/>
      </w:rPr>
    </w:pPr>
  </w:p>
  <w:p w:rsidR="007328D6" w:rsidRPr="007328D6" w:rsidRDefault="007328D6" w:rsidP="007328D6">
    <w:pPr>
      <w:ind w:right="140"/>
      <w:rPr>
        <w:rStyle w:val="Kirjannimike"/>
        <w:sz w:val="18"/>
        <w:szCs w:val="18"/>
      </w:rPr>
    </w:pPr>
  </w:p>
  <w:p w:rsidR="005A3285" w:rsidRDefault="005A3285">
    <w:pPr>
      <w:pStyle w:val="Yltunnis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79" w:rsidRDefault="0026077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433"/>
    <w:multiLevelType w:val="hybridMultilevel"/>
    <w:tmpl w:val="11F69026"/>
    <w:lvl w:ilvl="0" w:tplc="408452FC">
      <w:start w:val="1"/>
      <w:numFmt w:val="bullet"/>
      <w:lvlText w:val=""/>
      <w:lvlJc w:val="left"/>
      <w:pPr>
        <w:ind w:left="720" w:hanging="360"/>
      </w:pPr>
      <w:rPr>
        <w:rFonts w:ascii="Symbol" w:hAnsi="Symbol" w:hint="default"/>
        <w:b w:val="0"/>
        <w:i w:val="0"/>
        <w:color w:val="8C9B37"/>
        <w:sz w:val="2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547713E"/>
    <w:multiLevelType w:val="hybridMultilevel"/>
    <w:tmpl w:val="6DE0A9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1C52CD3"/>
    <w:multiLevelType w:val="hybridMultilevel"/>
    <w:tmpl w:val="A3103C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2D96076F"/>
    <w:multiLevelType w:val="hybridMultilevel"/>
    <w:tmpl w:val="EF869EFE"/>
    <w:lvl w:ilvl="0" w:tplc="408452FC">
      <w:start w:val="1"/>
      <w:numFmt w:val="bullet"/>
      <w:lvlText w:val=""/>
      <w:lvlJc w:val="left"/>
      <w:pPr>
        <w:ind w:left="720" w:hanging="360"/>
      </w:pPr>
      <w:rPr>
        <w:rFonts w:ascii="Symbol" w:hAnsi="Symbol" w:hint="default"/>
        <w:b w:val="0"/>
        <w:i w:val="0"/>
        <w:color w:val="8C9B37"/>
        <w:sz w:val="2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590B30DD"/>
    <w:multiLevelType w:val="hybridMultilevel"/>
    <w:tmpl w:val="9D2E8B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7231047A"/>
    <w:multiLevelType w:val="hybridMultilevel"/>
    <w:tmpl w:val="D21E6DE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786C1DEF"/>
    <w:multiLevelType w:val="hybridMultilevel"/>
    <w:tmpl w:val="093808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5B"/>
    <w:rsid w:val="00031AC0"/>
    <w:rsid w:val="00047A64"/>
    <w:rsid w:val="00094C44"/>
    <w:rsid w:val="001A3DE9"/>
    <w:rsid w:val="001F5B54"/>
    <w:rsid w:val="002042C0"/>
    <w:rsid w:val="00235C1B"/>
    <w:rsid w:val="00260779"/>
    <w:rsid w:val="00290BFC"/>
    <w:rsid w:val="003357F6"/>
    <w:rsid w:val="003B5460"/>
    <w:rsid w:val="003D031A"/>
    <w:rsid w:val="003D42CA"/>
    <w:rsid w:val="00401AD0"/>
    <w:rsid w:val="00432C7B"/>
    <w:rsid w:val="00466CEB"/>
    <w:rsid w:val="004A2C29"/>
    <w:rsid w:val="004C116E"/>
    <w:rsid w:val="00520F8B"/>
    <w:rsid w:val="005A3285"/>
    <w:rsid w:val="005E71FD"/>
    <w:rsid w:val="00667308"/>
    <w:rsid w:val="007328D6"/>
    <w:rsid w:val="00770A60"/>
    <w:rsid w:val="00783C01"/>
    <w:rsid w:val="00830C14"/>
    <w:rsid w:val="00847E2C"/>
    <w:rsid w:val="00853C99"/>
    <w:rsid w:val="00884A0D"/>
    <w:rsid w:val="00973CC8"/>
    <w:rsid w:val="009D5633"/>
    <w:rsid w:val="00A05E8D"/>
    <w:rsid w:val="00A51EA9"/>
    <w:rsid w:val="00A529D8"/>
    <w:rsid w:val="00B54336"/>
    <w:rsid w:val="00CC5781"/>
    <w:rsid w:val="00CC6B8B"/>
    <w:rsid w:val="00CF5B74"/>
    <w:rsid w:val="00D1323D"/>
    <w:rsid w:val="00D6774E"/>
    <w:rsid w:val="00D76420"/>
    <w:rsid w:val="00D7760E"/>
    <w:rsid w:val="00D873A6"/>
    <w:rsid w:val="00DD1BD6"/>
    <w:rsid w:val="00DF395E"/>
    <w:rsid w:val="00DF5C5B"/>
    <w:rsid w:val="00E0297B"/>
    <w:rsid w:val="00E739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rsid w:val="00DF5C5B"/>
    <w:pPr>
      <w:suppressAutoHyphens/>
      <w:spacing w:after="0" w:line="240" w:lineRule="auto"/>
    </w:pPr>
    <w:rPr>
      <w:rFonts w:ascii="Franklin Gothic Book" w:eastAsia="Times New Roman" w:hAnsi="Franklin Gothic Book" w:cs="Times New Roman"/>
      <w:szCs w:val="20"/>
      <w:lang w:eastAsia="ar-SA"/>
    </w:rPr>
  </w:style>
  <w:style w:type="paragraph" w:styleId="Otsikko1">
    <w:name w:val="heading 1"/>
    <w:basedOn w:val="Normaali"/>
    <w:next w:val="Normaali"/>
    <w:link w:val="Otsikko1Char"/>
    <w:uiPriority w:val="9"/>
    <w:qFormat/>
    <w:rsid w:val="00DF5C5B"/>
    <w:pPr>
      <w:keepNext/>
      <w:keepLines/>
      <w:spacing w:before="480"/>
      <w:outlineLvl w:val="0"/>
    </w:pPr>
    <w:rPr>
      <w:rFonts w:eastAsiaTheme="majorEastAsia" w:cstheme="majorHAnsi"/>
      <w:bCs/>
      <w:caps/>
      <w:sz w:val="40"/>
      <w:szCs w:val="28"/>
    </w:rPr>
  </w:style>
  <w:style w:type="paragraph" w:styleId="Otsikko2">
    <w:name w:val="heading 2"/>
    <w:basedOn w:val="Normaali"/>
    <w:next w:val="Normaali"/>
    <w:link w:val="Otsikko2Char"/>
    <w:uiPriority w:val="9"/>
    <w:semiHidden/>
    <w:unhideWhenUsed/>
    <w:rsid w:val="00CC6B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CC6B8B"/>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semiHidden/>
    <w:unhideWhenUsed/>
    <w:rsid w:val="00DF5C5B"/>
  </w:style>
  <w:style w:type="paragraph" w:styleId="Yltunniste">
    <w:name w:val="header"/>
    <w:basedOn w:val="Normaali"/>
    <w:link w:val="YltunnisteChar"/>
    <w:uiPriority w:val="99"/>
    <w:unhideWhenUsed/>
    <w:rsid w:val="00DF5C5B"/>
    <w:pPr>
      <w:tabs>
        <w:tab w:val="center" w:pos="4819"/>
        <w:tab w:val="right" w:pos="9638"/>
      </w:tabs>
    </w:pPr>
  </w:style>
  <w:style w:type="character" w:customStyle="1" w:styleId="YltunnisteChar">
    <w:name w:val="Ylätunniste Char"/>
    <w:basedOn w:val="Kappaleenoletusfontti"/>
    <w:link w:val="Yltunniste"/>
    <w:uiPriority w:val="99"/>
    <w:rsid w:val="00DF5C5B"/>
    <w:rPr>
      <w:rFonts w:ascii="Times New Roman" w:eastAsia="Times New Roman" w:hAnsi="Times New Roman" w:cs="Times New Roman"/>
      <w:szCs w:val="20"/>
      <w:lang w:eastAsia="ar-SA"/>
    </w:rPr>
  </w:style>
  <w:style w:type="paragraph" w:styleId="Alatunniste">
    <w:name w:val="footer"/>
    <w:basedOn w:val="Normaali"/>
    <w:link w:val="AlatunnisteChar"/>
    <w:uiPriority w:val="99"/>
    <w:unhideWhenUsed/>
    <w:rsid w:val="00DF5C5B"/>
    <w:pPr>
      <w:tabs>
        <w:tab w:val="center" w:pos="4819"/>
        <w:tab w:val="right" w:pos="9638"/>
      </w:tabs>
    </w:pPr>
  </w:style>
  <w:style w:type="character" w:customStyle="1" w:styleId="AlatunnisteChar">
    <w:name w:val="Alatunniste Char"/>
    <w:basedOn w:val="Kappaleenoletusfontti"/>
    <w:link w:val="Alatunniste"/>
    <w:uiPriority w:val="99"/>
    <w:rsid w:val="00DF5C5B"/>
    <w:rPr>
      <w:rFonts w:ascii="Times New Roman" w:eastAsia="Times New Roman" w:hAnsi="Times New Roman" w:cs="Times New Roman"/>
      <w:szCs w:val="20"/>
      <w:lang w:eastAsia="ar-SA"/>
    </w:rPr>
  </w:style>
  <w:style w:type="paragraph" w:styleId="Seliteteksti">
    <w:name w:val="Balloon Text"/>
    <w:basedOn w:val="Normaali"/>
    <w:link w:val="SelitetekstiChar"/>
    <w:uiPriority w:val="99"/>
    <w:semiHidden/>
    <w:unhideWhenUsed/>
    <w:rsid w:val="00DF5C5B"/>
    <w:rPr>
      <w:rFonts w:ascii="Tahoma" w:hAnsi="Tahoma" w:cs="Tahoma"/>
      <w:sz w:val="16"/>
      <w:szCs w:val="16"/>
    </w:rPr>
  </w:style>
  <w:style w:type="character" w:customStyle="1" w:styleId="SelitetekstiChar">
    <w:name w:val="Seliteteksti Char"/>
    <w:basedOn w:val="Kappaleenoletusfontti"/>
    <w:link w:val="Seliteteksti"/>
    <w:uiPriority w:val="99"/>
    <w:semiHidden/>
    <w:rsid w:val="00DF5C5B"/>
    <w:rPr>
      <w:rFonts w:ascii="Tahoma" w:eastAsia="Times New Roman" w:hAnsi="Tahoma" w:cs="Tahoma"/>
      <w:sz w:val="16"/>
      <w:szCs w:val="16"/>
      <w:lang w:eastAsia="ar-SA"/>
    </w:rPr>
  </w:style>
  <w:style w:type="paragraph" w:styleId="Eivli">
    <w:name w:val="No Spacing"/>
    <w:aliases w:val="Perusteksti"/>
    <w:link w:val="EivliChar"/>
    <w:uiPriority w:val="1"/>
    <w:qFormat/>
    <w:rsid w:val="005A3285"/>
    <w:pPr>
      <w:suppressAutoHyphens/>
      <w:spacing w:after="0" w:line="240" w:lineRule="auto"/>
    </w:pPr>
    <w:rPr>
      <w:rFonts w:ascii="Times New Roman" w:eastAsia="Times New Roman" w:hAnsi="Times New Roman" w:cs="Times New Roman"/>
      <w:szCs w:val="20"/>
      <w:lang w:eastAsia="ar-SA"/>
    </w:rPr>
  </w:style>
  <w:style w:type="character" w:customStyle="1" w:styleId="Otsikko1Char">
    <w:name w:val="Otsikko 1 Char"/>
    <w:basedOn w:val="Kappaleenoletusfontti"/>
    <w:link w:val="Otsikko1"/>
    <w:uiPriority w:val="9"/>
    <w:rsid w:val="00DF5C5B"/>
    <w:rPr>
      <w:rFonts w:ascii="Franklin Gothic Book" w:eastAsiaTheme="majorEastAsia" w:hAnsi="Franklin Gothic Book" w:cstheme="majorHAnsi"/>
      <w:bCs/>
      <w:caps/>
      <w:sz w:val="40"/>
      <w:szCs w:val="28"/>
      <w:lang w:eastAsia="ar-SA"/>
    </w:rPr>
  </w:style>
  <w:style w:type="character" w:styleId="Hienovarainenkorostus">
    <w:name w:val="Subtle Emphasis"/>
    <w:basedOn w:val="Kappaleenoletusfontti"/>
    <w:uiPriority w:val="19"/>
    <w:rsid w:val="005A3285"/>
    <w:rPr>
      <w:i/>
      <w:iCs/>
      <w:color w:val="808080" w:themeColor="text1" w:themeTint="7F"/>
    </w:rPr>
  </w:style>
  <w:style w:type="character" w:styleId="Kirjannimike">
    <w:name w:val="Book Title"/>
    <w:uiPriority w:val="33"/>
    <w:rsid w:val="002042C0"/>
  </w:style>
  <w:style w:type="paragraph" w:styleId="Alaotsikko">
    <w:name w:val="Subtitle"/>
    <w:basedOn w:val="Normaali"/>
    <w:next w:val="Normaali"/>
    <w:link w:val="AlaotsikkoChar"/>
    <w:uiPriority w:val="11"/>
    <w:qFormat/>
    <w:rsid w:val="00CC6B8B"/>
    <w:pPr>
      <w:numPr>
        <w:ilvl w:val="1"/>
      </w:numPr>
    </w:pPr>
    <w:rPr>
      <w:rFonts w:ascii="Franklin Gothic Demi" w:eastAsiaTheme="majorEastAsia" w:hAnsi="Franklin Gothic Demi" w:cstheme="majorBidi"/>
      <w:iCs/>
      <w:spacing w:val="15"/>
      <w:sz w:val="24"/>
      <w:szCs w:val="24"/>
    </w:rPr>
  </w:style>
  <w:style w:type="character" w:customStyle="1" w:styleId="AlaotsikkoChar">
    <w:name w:val="Alaotsikko Char"/>
    <w:basedOn w:val="Kappaleenoletusfontti"/>
    <w:link w:val="Alaotsikko"/>
    <w:uiPriority w:val="11"/>
    <w:rsid w:val="00CC6B8B"/>
    <w:rPr>
      <w:rFonts w:ascii="Franklin Gothic Demi" w:eastAsiaTheme="majorEastAsia" w:hAnsi="Franklin Gothic Demi" w:cstheme="majorBidi"/>
      <w:iCs/>
      <w:spacing w:val="15"/>
      <w:sz w:val="24"/>
      <w:szCs w:val="24"/>
      <w:lang w:eastAsia="ar-SA"/>
    </w:rPr>
  </w:style>
  <w:style w:type="paragraph" w:styleId="Luettelokappale">
    <w:name w:val="List Paragraph"/>
    <w:basedOn w:val="Normaali"/>
    <w:uiPriority w:val="34"/>
    <w:rsid w:val="004A2C29"/>
    <w:pPr>
      <w:ind w:left="720"/>
      <w:contextualSpacing/>
    </w:pPr>
  </w:style>
  <w:style w:type="paragraph" w:styleId="NormaaliWWW">
    <w:name w:val="Normal (Web)"/>
    <w:basedOn w:val="Normaali"/>
    <w:uiPriority w:val="99"/>
    <w:unhideWhenUsed/>
    <w:rsid w:val="004A2C29"/>
    <w:pPr>
      <w:suppressAutoHyphens w:val="0"/>
      <w:spacing w:before="100" w:beforeAutospacing="1" w:after="100" w:afterAutospacing="1"/>
    </w:pPr>
    <w:rPr>
      <w:rFonts w:ascii="Times New Roman" w:hAnsi="Times New Roman"/>
      <w:sz w:val="24"/>
      <w:szCs w:val="24"/>
      <w:lang w:eastAsia="fi-FI"/>
    </w:rPr>
  </w:style>
  <w:style w:type="paragraph" w:customStyle="1" w:styleId="Ingressi">
    <w:name w:val="Ingressi"/>
    <w:basedOn w:val="Eivli"/>
    <w:link w:val="IngressiChar"/>
    <w:qFormat/>
    <w:rsid w:val="007328D6"/>
    <w:rPr>
      <w:rFonts w:ascii="Franklin Gothic Demi" w:hAnsi="Franklin Gothic Demi"/>
      <w:sz w:val="28"/>
      <w:szCs w:val="24"/>
    </w:rPr>
  </w:style>
  <w:style w:type="table" w:styleId="TaulukkoRuudukko">
    <w:name w:val="Table Grid"/>
    <w:basedOn w:val="Normaalitaulukko"/>
    <w:uiPriority w:val="59"/>
    <w:rsid w:val="00204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vliChar">
    <w:name w:val="Ei väliä Char"/>
    <w:aliases w:val="Perusteksti Char"/>
    <w:basedOn w:val="Kappaleenoletusfontti"/>
    <w:link w:val="Eivli"/>
    <w:uiPriority w:val="1"/>
    <w:rsid w:val="002042C0"/>
    <w:rPr>
      <w:rFonts w:ascii="Times New Roman" w:eastAsia="Times New Roman" w:hAnsi="Times New Roman" w:cs="Times New Roman"/>
      <w:szCs w:val="20"/>
      <w:lang w:eastAsia="ar-SA"/>
    </w:rPr>
  </w:style>
  <w:style w:type="character" w:customStyle="1" w:styleId="IngressiChar">
    <w:name w:val="Ingressi Char"/>
    <w:basedOn w:val="EivliChar"/>
    <w:link w:val="Ingressi"/>
    <w:rsid w:val="007328D6"/>
    <w:rPr>
      <w:rFonts w:ascii="Franklin Gothic Demi" w:eastAsia="Times New Roman" w:hAnsi="Franklin Gothic Demi" w:cs="Times New Roman"/>
      <w:sz w:val="28"/>
      <w:szCs w:val="24"/>
      <w:lang w:eastAsia="ar-SA"/>
    </w:rPr>
  </w:style>
  <w:style w:type="table" w:styleId="Vaaleavarjostus">
    <w:name w:val="Light Shading"/>
    <w:basedOn w:val="Normaalitaulukko"/>
    <w:uiPriority w:val="60"/>
    <w:rsid w:val="002042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sluet1">
    <w:name w:val="toc 1"/>
    <w:basedOn w:val="Normaali"/>
    <w:next w:val="Normaali"/>
    <w:autoRedefine/>
    <w:uiPriority w:val="39"/>
    <w:unhideWhenUsed/>
    <w:qFormat/>
    <w:rsid w:val="00D76420"/>
    <w:pPr>
      <w:spacing w:before="240" w:after="120"/>
    </w:pPr>
    <w:rPr>
      <w:rFonts w:cstheme="minorHAnsi"/>
      <w:b/>
      <w:szCs w:val="22"/>
    </w:rPr>
  </w:style>
  <w:style w:type="paragraph" w:styleId="Sisluet2">
    <w:name w:val="toc 2"/>
    <w:basedOn w:val="Normaali"/>
    <w:next w:val="Normaali"/>
    <w:autoRedefine/>
    <w:uiPriority w:val="39"/>
    <w:unhideWhenUsed/>
    <w:qFormat/>
    <w:rsid w:val="00CC6B8B"/>
    <w:pPr>
      <w:spacing w:before="120"/>
      <w:ind w:left="220"/>
    </w:pPr>
    <w:rPr>
      <w:rFonts w:asciiTheme="minorHAnsi" w:hAnsiTheme="minorHAnsi" w:cstheme="minorHAnsi"/>
      <w:i/>
      <w:iCs/>
      <w:sz w:val="20"/>
    </w:rPr>
  </w:style>
  <w:style w:type="paragraph" w:styleId="Sisluet3">
    <w:name w:val="toc 3"/>
    <w:basedOn w:val="Normaali"/>
    <w:next w:val="Normaali"/>
    <w:autoRedefine/>
    <w:uiPriority w:val="39"/>
    <w:unhideWhenUsed/>
    <w:qFormat/>
    <w:rsid w:val="00CC6B8B"/>
    <w:pPr>
      <w:ind w:left="440"/>
    </w:pPr>
    <w:rPr>
      <w:rFonts w:asciiTheme="minorHAnsi" w:hAnsiTheme="minorHAnsi" w:cstheme="minorHAnsi"/>
      <w:sz w:val="20"/>
    </w:rPr>
  </w:style>
  <w:style w:type="paragraph" w:styleId="Sisluet4">
    <w:name w:val="toc 4"/>
    <w:basedOn w:val="Normaali"/>
    <w:next w:val="Normaali"/>
    <w:autoRedefine/>
    <w:uiPriority w:val="39"/>
    <w:unhideWhenUsed/>
    <w:rsid w:val="00CC6B8B"/>
    <w:pPr>
      <w:ind w:left="660"/>
    </w:pPr>
    <w:rPr>
      <w:rFonts w:asciiTheme="minorHAnsi" w:hAnsiTheme="minorHAnsi" w:cstheme="minorHAnsi"/>
      <w:sz w:val="20"/>
    </w:rPr>
  </w:style>
  <w:style w:type="paragraph" w:styleId="Sisluet5">
    <w:name w:val="toc 5"/>
    <w:basedOn w:val="Normaali"/>
    <w:next w:val="Normaali"/>
    <w:autoRedefine/>
    <w:uiPriority w:val="39"/>
    <w:unhideWhenUsed/>
    <w:rsid w:val="00CC6B8B"/>
    <w:pPr>
      <w:ind w:left="880"/>
    </w:pPr>
    <w:rPr>
      <w:rFonts w:asciiTheme="minorHAnsi" w:hAnsiTheme="minorHAnsi" w:cstheme="minorHAnsi"/>
      <w:sz w:val="20"/>
    </w:rPr>
  </w:style>
  <w:style w:type="paragraph" w:styleId="Sisluet6">
    <w:name w:val="toc 6"/>
    <w:basedOn w:val="Normaali"/>
    <w:next w:val="Normaali"/>
    <w:autoRedefine/>
    <w:uiPriority w:val="39"/>
    <w:unhideWhenUsed/>
    <w:rsid w:val="00CC6B8B"/>
    <w:pPr>
      <w:ind w:left="1100"/>
    </w:pPr>
    <w:rPr>
      <w:rFonts w:asciiTheme="minorHAnsi" w:hAnsiTheme="minorHAnsi" w:cstheme="minorHAnsi"/>
      <w:sz w:val="20"/>
    </w:rPr>
  </w:style>
  <w:style w:type="paragraph" w:styleId="Sisluet7">
    <w:name w:val="toc 7"/>
    <w:basedOn w:val="Normaali"/>
    <w:next w:val="Normaali"/>
    <w:autoRedefine/>
    <w:uiPriority w:val="39"/>
    <w:unhideWhenUsed/>
    <w:rsid w:val="00CC6B8B"/>
    <w:pPr>
      <w:ind w:left="1320"/>
    </w:pPr>
    <w:rPr>
      <w:rFonts w:asciiTheme="minorHAnsi" w:hAnsiTheme="minorHAnsi" w:cstheme="minorHAnsi"/>
      <w:sz w:val="20"/>
    </w:rPr>
  </w:style>
  <w:style w:type="paragraph" w:styleId="Sisluet8">
    <w:name w:val="toc 8"/>
    <w:basedOn w:val="Normaali"/>
    <w:next w:val="Normaali"/>
    <w:autoRedefine/>
    <w:uiPriority w:val="39"/>
    <w:unhideWhenUsed/>
    <w:rsid w:val="00CC6B8B"/>
    <w:pPr>
      <w:ind w:left="1540"/>
    </w:pPr>
    <w:rPr>
      <w:rFonts w:asciiTheme="minorHAnsi" w:hAnsiTheme="minorHAnsi" w:cstheme="minorHAnsi"/>
      <w:sz w:val="20"/>
    </w:rPr>
  </w:style>
  <w:style w:type="paragraph" w:styleId="Sisluet9">
    <w:name w:val="toc 9"/>
    <w:basedOn w:val="Normaali"/>
    <w:next w:val="Normaali"/>
    <w:autoRedefine/>
    <w:uiPriority w:val="39"/>
    <w:unhideWhenUsed/>
    <w:rsid w:val="00CC6B8B"/>
    <w:pPr>
      <w:ind w:left="1760"/>
    </w:pPr>
    <w:rPr>
      <w:rFonts w:asciiTheme="minorHAnsi" w:hAnsiTheme="minorHAnsi" w:cstheme="minorHAnsi"/>
      <w:sz w:val="20"/>
    </w:rPr>
  </w:style>
  <w:style w:type="character" w:styleId="Hyperlinkki">
    <w:name w:val="Hyperlink"/>
    <w:basedOn w:val="Kappaleenoletusfontti"/>
    <w:uiPriority w:val="99"/>
    <w:unhideWhenUsed/>
    <w:rsid w:val="00CC6B8B"/>
    <w:rPr>
      <w:color w:val="0000FF" w:themeColor="hyperlink"/>
      <w:u w:val="single"/>
    </w:rPr>
  </w:style>
  <w:style w:type="paragraph" w:customStyle="1" w:styleId="Alaotsikko2">
    <w:name w:val="Alaotsikko 2"/>
    <w:basedOn w:val="Alaotsikko"/>
    <w:link w:val="Alaotsikko2Char"/>
    <w:qFormat/>
    <w:rsid w:val="00CC6B8B"/>
    <w:rPr>
      <w:i/>
      <w:sz w:val="22"/>
    </w:rPr>
  </w:style>
  <w:style w:type="character" w:customStyle="1" w:styleId="Otsikko3Char">
    <w:name w:val="Otsikko 3 Char"/>
    <w:basedOn w:val="Kappaleenoletusfontti"/>
    <w:link w:val="Otsikko3"/>
    <w:uiPriority w:val="9"/>
    <w:semiHidden/>
    <w:rsid w:val="00CC6B8B"/>
    <w:rPr>
      <w:rFonts w:asciiTheme="majorHAnsi" w:eastAsiaTheme="majorEastAsia" w:hAnsiTheme="majorHAnsi" w:cstheme="majorBidi"/>
      <w:b/>
      <w:bCs/>
      <w:color w:val="4F81BD" w:themeColor="accent1"/>
      <w:szCs w:val="20"/>
      <w:lang w:eastAsia="ar-SA"/>
    </w:rPr>
  </w:style>
  <w:style w:type="character" w:customStyle="1" w:styleId="Alaotsikko2Char">
    <w:name w:val="Alaotsikko 2 Char"/>
    <w:basedOn w:val="AlaotsikkoChar"/>
    <w:link w:val="Alaotsikko2"/>
    <w:rsid w:val="00CC6B8B"/>
    <w:rPr>
      <w:rFonts w:ascii="Franklin Gothic Demi" w:eastAsiaTheme="majorEastAsia" w:hAnsi="Franklin Gothic Demi" w:cstheme="majorBidi"/>
      <w:i/>
      <w:iCs/>
      <w:spacing w:val="15"/>
      <w:sz w:val="24"/>
      <w:szCs w:val="24"/>
      <w:lang w:eastAsia="ar-SA"/>
    </w:rPr>
  </w:style>
  <w:style w:type="character" w:customStyle="1" w:styleId="Otsikko2Char">
    <w:name w:val="Otsikko 2 Char"/>
    <w:basedOn w:val="Kappaleenoletusfontti"/>
    <w:link w:val="Otsikko2"/>
    <w:uiPriority w:val="9"/>
    <w:semiHidden/>
    <w:rsid w:val="00CC6B8B"/>
    <w:rPr>
      <w:rFonts w:asciiTheme="majorHAnsi" w:eastAsiaTheme="majorEastAsia" w:hAnsiTheme="majorHAnsi" w:cstheme="majorBidi"/>
      <w:b/>
      <w:bCs/>
      <w:color w:val="4F81BD" w:themeColor="accent1"/>
      <w:sz w:val="26"/>
      <w:szCs w:val="26"/>
      <w:lang w:eastAsia="ar-SA"/>
    </w:rPr>
  </w:style>
  <w:style w:type="paragraph" w:styleId="Sisllysluettelonotsikko">
    <w:name w:val="TOC Heading"/>
    <w:basedOn w:val="Otsikko1"/>
    <w:next w:val="Normaali"/>
    <w:uiPriority w:val="39"/>
    <w:semiHidden/>
    <w:unhideWhenUsed/>
    <w:qFormat/>
    <w:rsid w:val="00432C7B"/>
    <w:pPr>
      <w:suppressAutoHyphens w:val="0"/>
      <w:spacing w:line="276" w:lineRule="auto"/>
      <w:outlineLvl w:val="9"/>
    </w:pPr>
    <w:rPr>
      <w:rFonts w:asciiTheme="majorHAnsi" w:hAnsiTheme="majorHAnsi" w:cstheme="majorBidi"/>
      <w:b/>
      <w:caps w:val="0"/>
      <w:color w:val="365F91" w:themeColor="accent1" w:themeShade="BF"/>
      <w:sz w:val="28"/>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rsid w:val="00DF5C5B"/>
    <w:pPr>
      <w:suppressAutoHyphens/>
      <w:spacing w:after="0" w:line="240" w:lineRule="auto"/>
    </w:pPr>
    <w:rPr>
      <w:rFonts w:ascii="Franklin Gothic Book" w:eastAsia="Times New Roman" w:hAnsi="Franklin Gothic Book" w:cs="Times New Roman"/>
      <w:szCs w:val="20"/>
      <w:lang w:eastAsia="ar-SA"/>
    </w:rPr>
  </w:style>
  <w:style w:type="paragraph" w:styleId="Otsikko1">
    <w:name w:val="heading 1"/>
    <w:basedOn w:val="Normaali"/>
    <w:next w:val="Normaali"/>
    <w:link w:val="Otsikko1Char"/>
    <w:uiPriority w:val="9"/>
    <w:qFormat/>
    <w:rsid w:val="00DF5C5B"/>
    <w:pPr>
      <w:keepNext/>
      <w:keepLines/>
      <w:spacing w:before="480"/>
      <w:outlineLvl w:val="0"/>
    </w:pPr>
    <w:rPr>
      <w:rFonts w:eastAsiaTheme="majorEastAsia" w:cstheme="majorHAnsi"/>
      <w:bCs/>
      <w:caps/>
      <w:sz w:val="40"/>
      <w:szCs w:val="28"/>
    </w:rPr>
  </w:style>
  <w:style w:type="paragraph" w:styleId="Otsikko2">
    <w:name w:val="heading 2"/>
    <w:basedOn w:val="Normaali"/>
    <w:next w:val="Normaali"/>
    <w:link w:val="Otsikko2Char"/>
    <w:uiPriority w:val="9"/>
    <w:semiHidden/>
    <w:unhideWhenUsed/>
    <w:rsid w:val="00CC6B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CC6B8B"/>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semiHidden/>
    <w:unhideWhenUsed/>
    <w:rsid w:val="00DF5C5B"/>
  </w:style>
  <w:style w:type="paragraph" w:styleId="Yltunniste">
    <w:name w:val="header"/>
    <w:basedOn w:val="Normaali"/>
    <w:link w:val="YltunnisteChar"/>
    <w:uiPriority w:val="99"/>
    <w:unhideWhenUsed/>
    <w:rsid w:val="00DF5C5B"/>
    <w:pPr>
      <w:tabs>
        <w:tab w:val="center" w:pos="4819"/>
        <w:tab w:val="right" w:pos="9638"/>
      </w:tabs>
    </w:pPr>
  </w:style>
  <w:style w:type="character" w:customStyle="1" w:styleId="YltunnisteChar">
    <w:name w:val="Ylätunniste Char"/>
    <w:basedOn w:val="Kappaleenoletusfontti"/>
    <w:link w:val="Yltunniste"/>
    <w:uiPriority w:val="99"/>
    <w:rsid w:val="00DF5C5B"/>
    <w:rPr>
      <w:rFonts w:ascii="Times New Roman" w:eastAsia="Times New Roman" w:hAnsi="Times New Roman" w:cs="Times New Roman"/>
      <w:szCs w:val="20"/>
      <w:lang w:eastAsia="ar-SA"/>
    </w:rPr>
  </w:style>
  <w:style w:type="paragraph" w:styleId="Alatunniste">
    <w:name w:val="footer"/>
    <w:basedOn w:val="Normaali"/>
    <w:link w:val="AlatunnisteChar"/>
    <w:uiPriority w:val="99"/>
    <w:unhideWhenUsed/>
    <w:rsid w:val="00DF5C5B"/>
    <w:pPr>
      <w:tabs>
        <w:tab w:val="center" w:pos="4819"/>
        <w:tab w:val="right" w:pos="9638"/>
      </w:tabs>
    </w:pPr>
  </w:style>
  <w:style w:type="character" w:customStyle="1" w:styleId="AlatunnisteChar">
    <w:name w:val="Alatunniste Char"/>
    <w:basedOn w:val="Kappaleenoletusfontti"/>
    <w:link w:val="Alatunniste"/>
    <w:uiPriority w:val="99"/>
    <w:rsid w:val="00DF5C5B"/>
    <w:rPr>
      <w:rFonts w:ascii="Times New Roman" w:eastAsia="Times New Roman" w:hAnsi="Times New Roman" w:cs="Times New Roman"/>
      <w:szCs w:val="20"/>
      <w:lang w:eastAsia="ar-SA"/>
    </w:rPr>
  </w:style>
  <w:style w:type="paragraph" w:styleId="Seliteteksti">
    <w:name w:val="Balloon Text"/>
    <w:basedOn w:val="Normaali"/>
    <w:link w:val="SelitetekstiChar"/>
    <w:uiPriority w:val="99"/>
    <w:semiHidden/>
    <w:unhideWhenUsed/>
    <w:rsid w:val="00DF5C5B"/>
    <w:rPr>
      <w:rFonts w:ascii="Tahoma" w:hAnsi="Tahoma" w:cs="Tahoma"/>
      <w:sz w:val="16"/>
      <w:szCs w:val="16"/>
    </w:rPr>
  </w:style>
  <w:style w:type="character" w:customStyle="1" w:styleId="SelitetekstiChar">
    <w:name w:val="Seliteteksti Char"/>
    <w:basedOn w:val="Kappaleenoletusfontti"/>
    <w:link w:val="Seliteteksti"/>
    <w:uiPriority w:val="99"/>
    <w:semiHidden/>
    <w:rsid w:val="00DF5C5B"/>
    <w:rPr>
      <w:rFonts w:ascii="Tahoma" w:eastAsia="Times New Roman" w:hAnsi="Tahoma" w:cs="Tahoma"/>
      <w:sz w:val="16"/>
      <w:szCs w:val="16"/>
      <w:lang w:eastAsia="ar-SA"/>
    </w:rPr>
  </w:style>
  <w:style w:type="paragraph" w:styleId="Eivli">
    <w:name w:val="No Spacing"/>
    <w:aliases w:val="Perusteksti"/>
    <w:link w:val="EivliChar"/>
    <w:uiPriority w:val="1"/>
    <w:qFormat/>
    <w:rsid w:val="005A3285"/>
    <w:pPr>
      <w:suppressAutoHyphens/>
      <w:spacing w:after="0" w:line="240" w:lineRule="auto"/>
    </w:pPr>
    <w:rPr>
      <w:rFonts w:ascii="Times New Roman" w:eastAsia="Times New Roman" w:hAnsi="Times New Roman" w:cs="Times New Roman"/>
      <w:szCs w:val="20"/>
      <w:lang w:eastAsia="ar-SA"/>
    </w:rPr>
  </w:style>
  <w:style w:type="character" w:customStyle="1" w:styleId="Otsikko1Char">
    <w:name w:val="Otsikko 1 Char"/>
    <w:basedOn w:val="Kappaleenoletusfontti"/>
    <w:link w:val="Otsikko1"/>
    <w:uiPriority w:val="9"/>
    <w:rsid w:val="00DF5C5B"/>
    <w:rPr>
      <w:rFonts w:ascii="Franklin Gothic Book" w:eastAsiaTheme="majorEastAsia" w:hAnsi="Franklin Gothic Book" w:cstheme="majorHAnsi"/>
      <w:bCs/>
      <w:caps/>
      <w:sz w:val="40"/>
      <w:szCs w:val="28"/>
      <w:lang w:eastAsia="ar-SA"/>
    </w:rPr>
  </w:style>
  <w:style w:type="character" w:styleId="Hienovarainenkorostus">
    <w:name w:val="Subtle Emphasis"/>
    <w:basedOn w:val="Kappaleenoletusfontti"/>
    <w:uiPriority w:val="19"/>
    <w:rsid w:val="005A3285"/>
    <w:rPr>
      <w:i/>
      <w:iCs/>
      <w:color w:val="808080" w:themeColor="text1" w:themeTint="7F"/>
    </w:rPr>
  </w:style>
  <w:style w:type="character" w:styleId="Kirjannimike">
    <w:name w:val="Book Title"/>
    <w:uiPriority w:val="33"/>
    <w:rsid w:val="002042C0"/>
  </w:style>
  <w:style w:type="paragraph" w:styleId="Alaotsikko">
    <w:name w:val="Subtitle"/>
    <w:basedOn w:val="Normaali"/>
    <w:next w:val="Normaali"/>
    <w:link w:val="AlaotsikkoChar"/>
    <w:uiPriority w:val="11"/>
    <w:qFormat/>
    <w:rsid w:val="00CC6B8B"/>
    <w:pPr>
      <w:numPr>
        <w:ilvl w:val="1"/>
      </w:numPr>
    </w:pPr>
    <w:rPr>
      <w:rFonts w:ascii="Franklin Gothic Demi" w:eastAsiaTheme="majorEastAsia" w:hAnsi="Franklin Gothic Demi" w:cstheme="majorBidi"/>
      <w:iCs/>
      <w:spacing w:val="15"/>
      <w:sz w:val="24"/>
      <w:szCs w:val="24"/>
    </w:rPr>
  </w:style>
  <w:style w:type="character" w:customStyle="1" w:styleId="AlaotsikkoChar">
    <w:name w:val="Alaotsikko Char"/>
    <w:basedOn w:val="Kappaleenoletusfontti"/>
    <w:link w:val="Alaotsikko"/>
    <w:uiPriority w:val="11"/>
    <w:rsid w:val="00CC6B8B"/>
    <w:rPr>
      <w:rFonts w:ascii="Franklin Gothic Demi" w:eastAsiaTheme="majorEastAsia" w:hAnsi="Franklin Gothic Demi" w:cstheme="majorBidi"/>
      <w:iCs/>
      <w:spacing w:val="15"/>
      <w:sz w:val="24"/>
      <w:szCs w:val="24"/>
      <w:lang w:eastAsia="ar-SA"/>
    </w:rPr>
  </w:style>
  <w:style w:type="paragraph" w:styleId="Luettelokappale">
    <w:name w:val="List Paragraph"/>
    <w:basedOn w:val="Normaali"/>
    <w:uiPriority w:val="34"/>
    <w:rsid w:val="004A2C29"/>
    <w:pPr>
      <w:ind w:left="720"/>
      <w:contextualSpacing/>
    </w:pPr>
  </w:style>
  <w:style w:type="paragraph" w:styleId="NormaaliWWW">
    <w:name w:val="Normal (Web)"/>
    <w:basedOn w:val="Normaali"/>
    <w:uiPriority w:val="99"/>
    <w:unhideWhenUsed/>
    <w:rsid w:val="004A2C29"/>
    <w:pPr>
      <w:suppressAutoHyphens w:val="0"/>
      <w:spacing w:before="100" w:beforeAutospacing="1" w:after="100" w:afterAutospacing="1"/>
    </w:pPr>
    <w:rPr>
      <w:rFonts w:ascii="Times New Roman" w:hAnsi="Times New Roman"/>
      <w:sz w:val="24"/>
      <w:szCs w:val="24"/>
      <w:lang w:eastAsia="fi-FI"/>
    </w:rPr>
  </w:style>
  <w:style w:type="paragraph" w:customStyle="1" w:styleId="Ingressi">
    <w:name w:val="Ingressi"/>
    <w:basedOn w:val="Eivli"/>
    <w:link w:val="IngressiChar"/>
    <w:qFormat/>
    <w:rsid w:val="007328D6"/>
    <w:rPr>
      <w:rFonts w:ascii="Franklin Gothic Demi" w:hAnsi="Franklin Gothic Demi"/>
      <w:sz w:val="28"/>
      <w:szCs w:val="24"/>
    </w:rPr>
  </w:style>
  <w:style w:type="table" w:styleId="TaulukkoRuudukko">
    <w:name w:val="Table Grid"/>
    <w:basedOn w:val="Normaalitaulukko"/>
    <w:uiPriority w:val="59"/>
    <w:rsid w:val="00204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vliChar">
    <w:name w:val="Ei väliä Char"/>
    <w:aliases w:val="Perusteksti Char"/>
    <w:basedOn w:val="Kappaleenoletusfontti"/>
    <w:link w:val="Eivli"/>
    <w:uiPriority w:val="1"/>
    <w:rsid w:val="002042C0"/>
    <w:rPr>
      <w:rFonts w:ascii="Times New Roman" w:eastAsia="Times New Roman" w:hAnsi="Times New Roman" w:cs="Times New Roman"/>
      <w:szCs w:val="20"/>
      <w:lang w:eastAsia="ar-SA"/>
    </w:rPr>
  </w:style>
  <w:style w:type="character" w:customStyle="1" w:styleId="IngressiChar">
    <w:name w:val="Ingressi Char"/>
    <w:basedOn w:val="EivliChar"/>
    <w:link w:val="Ingressi"/>
    <w:rsid w:val="007328D6"/>
    <w:rPr>
      <w:rFonts w:ascii="Franklin Gothic Demi" w:eastAsia="Times New Roman" w:hAnsi="Franklin Gothic Demi" w:cs="Times New Roman"/>
      <w:sz w:val="28"/>
      <w:szCs w:val="24"/>
      <w:lang w:eastAsia="ar-SA"/>
    </w:rPr>
  </w:style>
  <w:style w:type="table" w:styleId="Vaaleavarjostus">
    <w:name w:val="Light Shading"/>
    <w:basedOn w:val="Normaalitaulukko"/>
    <w:uiPriority w:val="60"/>
    <w:rsid w:val="002042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sluet1">
    <w:name w:val="toc 1"/>
    <w:basedOn w:val="Normaali"/>
    <w:next w:val="Normaali"/>
    <w:autoRedefine/>
    <w:uiPriority w:val="39"/>
    <w:unhideWhenUsed/>
    <w:qFormat/>
    <w:rsid w:val="00D76420"/>
    <w:pPr>
      <w:spacing w:before="240" w:after="120"/>
    </w:pPr>
    <w:rPr>
      <w:rFonts w:cstheme="minorHAnsi"/>
      <w:b/>
      <w:szCs w:val="22"/>
    </w:rPr>
  </w:style>
  <w:style w:type="paragraph" w:styleId="Sisluet2">
    <w:name w:val="toc 2"/>
    <w:basedOn w:val="Normaali"/>
    <w:next w:val="Normaali"/>
    <w:autoRedefine/>
    <w:uiPriority w:val="39"/>
    <w:unhideWhenUsed/>
    <w:qFormat/>
    <w:rsid w:val="00CC6B8B"/>
    <w:pPr>
      <w:spacing w:before="120"/>
      <w:ind w:left="220"/>
    </w:pPr>
    <w:rPr>
      <w:rFonts w:asciiTheme="minorHAnsi" w:hAnsiTheme="minorHAnsi" w:cstheme="minorHAnsi"/>
      <w:i/>
      <w:iCs/>
      <w:sz w:val="20"/>
    </w:rPr>
  </w:style>
  <w:style w:type="paragraph" w:styleId="Sisluet3">
    <w:name w:val="toc 3"/>
    <w:basedOn w:val="Normaali"/>
    <w:next w:val="Normaali"/>
    <w:autoRedefine/>
    <w:uiPriority w:val="39"/>
    <w:unhideWhenUsed/>
    <w:qFormat/>
    <w:rsid w:val="00CC6B8B"/>
    <w:pPr>
      <w:ind w:left="440"/>
    </w:pPr>
    <w:rPr>
      <w:rFonts w:asciiTheme="minorHAnsi" w:hAnsiTheme="minorHAnsi" w:cstheme="minorHAnsi"/>
      <w:sz w:val="20"/>
    </w:rPr>
  </w:style>
  <w:style w:type="paragraph" w:styleId="Sisluet4">
    <w:name w:val="toc 4"/>
    <w:basedOn w:val="Normaali"/>
    <w:next w:val="Normaali"/>
    <w:autoRedefine/>
    <w:uiPriority w:val="39"/>
    <w:unhideWhenUsed/>
    <w:rsid w:val="00CC6B8B"/>
    <w:pPr>
      <w:ind w:left="660"/>
    </w:pPr>
    <w:rPr>
      <w:rFonts w:asciiTheme="minorHAnsi" w:hAnsiTheme="minorHAnsi" w:cstheme="minorHAnsi"/>
      <w:sz w:val="20"/>
    </w:rPr>
  </w:style>
  <w:style w:type="paragraph" w:styleId="Sisluet5">
    <w:name w:val="toc 5"/>
    <w:basedOn w:val="Normaali"/>
    <w:next w:val="Normaali"/>
    <w:autoRedefine/>
    <w:uiPriority w:val="39"/>
    <w:unhideWhenUsed/>
    <w:rsid w:val="00CC6B8B"/>
    <w:pPr>
      <w:ind w:left="880"/>
    </w:pPr>
    <w:rPr>
      <w:rFonts w:asciiTheme="minorHAnsi" w:hAnsiTheme="minorHAnsi" w:cstheme="minorHAnsi"/>
      <w:sz w:val="20"/>
    </w:rPr>
  </w:style>
  <w:style w:type="paragraph" w:styleId="Sisluet6">
    <w:name w:val="toc 6"/>
    <w:basedOn w:val="Normaali"/>
    <w:next w:val="Normaali"/>
    <w:autoRedefine/>
    <w:uiPriority w:val="39"/>
    <w:unhideWhenUsed/>
    <w:rsid w:val="00CC6B8B"/>
    <w:pPr>
      <w:ind w:left="1100"/>
    </w:pPr>
    <w:rPr>
      <w:rFonts w:asciiTheme="minorHAnsi" w:hAnsiTheme="minorHAnsi" w:cstheme="minorHAnsi"/>
      <w:sz w:val="20"/>
    </w:rPr>
  </w:style>
  <w:style w:type="paragraph" w:styleId="Sisluet7">
    <w:name w:val="toc 7"/>
    <w:basedOn w:val="Normaali"/>
    <w:next w:val="Normaali"/>
    <w:autoRedefine/>
    <w:uiPriority w:val="39"/>
    <w:unhideWhenUsed/>
    <w:rsid w:val="00CC6B8B"/>
    <w:pPr>
      <w:ind w:left="1320"/>
    </w:pPr>
    <w:rPr>
      <w:rFonts w:asciiTheme="minorHAnsi" w:hAnsiTheme="minorHAnsi" w:cstheme="minorHAnsi"/>
      <w:sz w:val="20"/>
    </w:rPr>
  </w:style>
  <w:style w:type="paragraph" w:styleId="Sisluet8">
    <w:name w:val="toc 8"/>
    <w:basedOn w:val="Normaali"/>
    <w:next w:val="Normaali"/>
    <w:autoRedefine/>
    <w:uiPriority w:val="39"/>
    <w:unhideWhenUsed/>
    <w:rsid w:val="00CC6B8B"/>
    <w:pPr>
      <w:ind w:left="1540"/>
    </w:pPr>
    <w:rPr>
      <w:rFonts w:asciiTheme="minorHAnsi" w:hAnsiTheme="minorHAnsi" w:cstheme="minorHAnsi"/>
      <w:sz w:val="20"/>
    </w:rPr>
  </w:style>
  <w:style w:type="paragraph" w:styleId="Sisluet9">
    <w:name w:val="toc 9"/>
    <w:basedOn w:val="Normaali"/>
    <w:next w:val="Normaali"/>
    <w:autoRedefine/>
    <w:uiPriority w:val="39"/>
    <w:unhideWhenUsed/>
    <w:rsid w:val="00CC6B8B"/>
    <w:pPr>
      <w:ind w:left="1760"/>
    </w:pPr>
    <w:rPr>
      <w:rFonts w:asciiTheme="minorHAnsi" w:hAnsiTheme="minorHAnsi" w:cstheme="minorHAnsi"/>
      <w:sz w:val="20"/>
    </w:rPr>
  </w:style>
  <w:style w:type="character" w:styleId="Hyperlinkki">
    <w:name w:val="Hyperlink"/>
    <w:basedOn w:val="Kappaleenoletusfontti"/>
    <w:uiPriority w:val="99"/>
    <w:unhideWhenUsed/>
    <w:rsid w:val="00CC6B8B"/>
    <w:rPr>
      <w:color w:val="0000FF" w:themeColor="hyperlink"/>
      <w:u w:val="single"/>
    </w:rPr>
  </w:style>
  <w:style w:type="paragraph" w:customStyle="1" w:styleId="Alaotsikko2">
    <w:name w:val="Alaotsikko 2"/>
    <w:basedOn w:val="Alaotsikko"/>
    <w:link w:val="Alaotsikko2Char"/>
    <w:qFormat/>
    <w:rsid w:val="00CC6B8B"/>
    <w:rPr>
      <w:i/>
      <w:sz w:val="22"/>
    </w:rPr>
  </w:style>
  <w:style w:type="character" w:customStyle="1" w:styleId="Otsikko3Char">
    <w:name w:val="Otsikko 3 Char"/>
    <w:basedOn w:val="Kappaleenoletusfontti"/>
    <w:link w:val="Otsikko3"/>
    <w:uiPriority w:val="9"/>
    <w:semiHidden/>
    <w:rsid w:val="00CC6B8B"/>
    <w:rPr>
      <w:rFonts w:asciiTheme="majorHAnsi" w:eastAsiaTheme="majorEastAsia" w:hAnsiTheme="majorHAnsi" w:cstheme="majorBidi"/>
      <w:b/>
      <w:bCs/>
      <w:color w:val="4F81BD" w:themeColor="accent1"/>
      <w:szCs w:val="20"/>
      <w:lang w:eastAsia="ar-SA"/>
    </w:rPr>
  </w:style>
  <w:style w:type="character" w:customStyle="1" w:styleId="Alaotsikko2Char">
    <w:name w:val="Alaotsikko 2 Char"/>
    <w:basedOn w:val="AlaotsikkoChar"/>
    <w:link w:val="Alaotsikko2"/>
    <w:rsid w:val="00CC6B8B"/>
    <w:rPr>
      <w:rFonts w:ascii="Franklin Gothic Demi" w:eastAsiaTheme="majorEastAsia" w:hAnsi="Franklin Gothic Demi" w:cstheme="majorBidi"/>
      <w:i/>
      <w:iCs/>
      <w:spacing w:val="15"/>
      <w:sz w:val="24"/>
      <w:szCs w:val="24"/>
      <w:lang w:eastAsia="ar-SA"/>
    </w:rPr>
  </w:style>
  <w:style w:type="character" w:customStyle="1" w:styleId="Otsikko2Char">
    <w:name w:val="Otsikko 2 Char"/>
    <w:basedOn w:val="Kappaleenoletusfontti"/>
    <w:link w:val="Otsikko2"/>
    <w:uiPriority w:val="9"/>
    <w:semiHidden/>
    <w:rsid w:val="00CC6B8B"/>
    <w:rPr>
      <w:rFonts w:asciiTheme="majorHAnsi" w:eastAsiaTheme="majorEastAsia" w:hAnsiTheme="majorHAnsi" w:cstheme="majorBidi"/>
      <w:b/>
      <w:bCs/>
      <w:color w:val="4F81BD" w:themeColor="accent1"/>
      <w:sz w:val="26"/>
      <w:szCs w:val="26"/>
      <w:lang w:eastAsia="ar-SA"/>
    </w:rPr>
  </w:style>
  <w:style w:type="paragraph" w:styleId="Sisllysluettelonotsikko">
    <w:name w:val="TOC Heading"/>
    <w:basedOn w:val="Otsikko1"/>
    <w:next w:val="Normaali"/>
    <w:uiPriority w:val="39"/>
    <w:semiHidden/>
    <w:unhideWhenUsed/>
    <w:qFormat/>
    <w:rsid w:val="00432C7B"/>
    <w:pPr>
      <w:suppressAutoHyphens w:val="0"/>
      <w:spacing w:line="276" w:lineRule="auto"/>
      <w:outlineLvl w:val="9"/>
    </w:pPr>
    <w:rPr>
      <w:rFonts w:asciiTheme="majorHAnsi" w:hAnsiTheme="majorHAnsi" w:cstheme="majorBidi"/>
      <w:b/>
      <w:caps w:val="0"/>
      <w:color w:val="365F91" w:themeColor="accent1" w:themeShade="BF"/>
      <w:sz w:val="2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24204">
      <w:bodyDiv w:val="1"/>
      <w:marLeft w:val="0"/>
      <w:marRight w:val="0"/>
      <w:marTop w:val="0"/>
      <w:marBottom w:val="0"/>
      <w:divBdr>
        <w:top w:val="none" w:sz="0" w:space="0" w:color="auto"/>
        <w:left w:val="none" w:sz="0" w:space="0" w:color="auto"/>
        <w:bottom w:val="none" w:sz="0" w:space="0" w:color="auto"/>
        <w:right w:val="none" w:sz="0" w:space="0" w:color="auto"/>
      </w:divBdr>
    </w:div>
    <w:div w:id="621309696">
      <w:bodyDiv w:val="1"/>
      <w:marLeft w:val="0"/>
      <w:marRight w:val="0"/>
      <w:marTop w:val="0"/>
      <w:marBottom w:val="0"/>
      <w:divBdr>
        <w:top w:val="none" w:sz="0" w:space="0" w:color="auto"/>
        <w:left w:val="none" w:sz="0" w:space="0" w:color="auto"/>
        <w:bottom w:val="none" w:sz="0" w:space="0" w:color="auto"/>
        <w:right w:val="none" w:sz="0" w:space="0" w:color="auto"/>
      </w:divBdr>
    </w:div>
    <w:div w:id="1287354120">
      <w:bodyDiv w:val="1"/>
      <w:marLeft w:val="0"/>
      <w:marRight w:val="0"/>
      <w:marTop w:val="0"/>
      <w:marBottom w:val="0"/>
      <w:divBdr>
        <w:top w:val="none" w:sz="0" w:space="0" w:color="auto"/>
        <w:left w:val="none" w:sz="0" w:space="0" w:color="auto"/>
        <w:bottom w:val="none" w:sz="0" w:space="0" w:color="auto"/>
        <w:right w:val="none" w:sz="0" w:space="0" w:color="auto"/>
      </w:divBdr>
    </w:div>
    <w:div w:id="20585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2DD73-4E23-4739-BBDA-614FD768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5078</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SETA</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Eliisa Alatalo</dc:creator>
  <cp:lastModifiedBy>Lotte Heikkinen</cp:lastModifiedBy>
  <cp:revision>3</cp:revision>
  <cp:lastPrinted>2015-11-11T13:34:00Z</cp:lastPrinted>
  <dcterms:created xsi:type="dcterms:W3CDTF">2015-11-16T10:02:00Z</dcterms:created>
  <dcterms:modified xsi:type="dcterms:W3CDTF">2015-11-23T09:41:00Z</dcterms:modified>
</cp:coreProperties>
</file>