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96" w:rsidRDefault="00E65376" w:rsidP="00992896">
      <w:pPr>
        <w:pStyle w:val="Eivli"/>
      </w:pPr>
      <w:bookmarkStart w:id="0" w:name="_GoBack"/>
      <w:bookmarkEnd w:id="0"/>
      <w:r>
        <w:t>Opetus- ja kulttuuriministeriö</w:t>
      </w:r>
    </w:p>
    <w:p w:rsidR="00992896" w:rsidRDefault="00E65376" w:rsidP="00992896">
      <w:pPr>
        <w:pStyle w:val="Eivli"/>
      </w:pPr>
      <w:r>
        <w:t>kirjaamo@minedu.fi</w:t>
      </w:r>
    </w:p>
    <w:p w:rsidR="00992896" w:rsidRDefault="00992896" w:rsidP="00992896">
      <w:pPr>
        <w:pStyle w:val="Eivli"/>
      </w:pPr>
    </w:p>
    <w:p w:rsidR="00992896" w:rsidRDefault="00992896" w:rsidP="00992896">
      <w:pPr>
        <w:pStyle w:val="Eivli"/>
      </w:pPr>
    </w:p>
    <w:p w:rsidR="00992896" w:rsidRDefault="00992896" w:rsidP="00992896">
      <w:pPr>
        <w:pStyle w:val="Eivli"/>
      </w:pPr>
    </w:p>
    <w:p w:rsidR="00612353" w:rsidRDefault="00612353" w:rsidP="00992896">
      <w:pPr>
        <w:pStyle w:val="Eivli"/>
      </w:pPr>
    </w:p>
    <w:p w:rsidR="00612353" w:rsidRDefault="00612353" w:rsidP="00992896">
      <w:pPr>
        <w:pStyle w:val="Eivli"/>
      </w:pPr>
    </w:p>
    <w:p w:rsidR="00612353" w:rsidRDefault="00612353" w:rsidP="00992896">
      <w:pPr>
        <w:pStyle w:val="Eivli"/>
      </w:pPr>
    </w:p>
    <w:p w:rsidR="00992896" w:rsidRDefault="00E65376" w:rsidP="00992896">
      <w:pPr>
        <w:pStyle w:val="Eivli"/>
      </w:pPr>
      <w:r>
        <w:t>Opetus- ja kulttuuriministeriön lausuntopyyntö OKM/32/040/2015</w:t>
      </w:r>
    </w:p>
    <w:p w:rsidR="00992896" w:rsidRDefault="00992896" w:rsidP="00992896">
      <w:pPr>
        <w:pStyle w:val="Eivli"/>
      </w:pPr>
    </w:p>
    <w:p w:rsidR="003B750A" w:rsidRPr="00CA0B1B" w:rsidRDefault="003B750A" w:rsidP="003B750A">
      <w:pPr>
        <w:spacing w:after="0"/>
        <w:jc w:val="both"/>
        <w:rPr>
          <w:b/>
          <w:sz w:val="24"/>
          <w:szCs w:val="24"/>
        </w:rPr>
      </w:pPr>
      <w:r>
        <w:rPr>
          <w:b/>
          <w:sz w:val="24"/>
          <w:szCs w:val="24"/>
        </w:rPr>
        <w:t>Tampereen kaupungin la</w:t>
      </w:r>
      <w:r w:rsidRPr="00CA0B1B">
        <w:rPr>
          <w:b/>
          <w:sz w:val="24"/>
          <w:szCs w:val="24"/>
        </w:rPr>
        <w:t xml:space="preserve">usunto ehdotuksesta museopoliittiseksi ohjelmaksi </w:t>
      </w:r>
    </w:p>
    <w:p w:rsidR="003B750A" w:rsidRPr="007D7173" w:rsidRDefault="003B750A" w:rsidP="003B750A">
      <w:pPr>
        <w:pStyle w:val="Eivli"/>
      </w:pPr>
    </w:p>
    <w:p w:rsidR="003B750A" w:rsidRPr="00634C52" w:rsidRDefault="003B750A" w:rsidP="003B750A">
      <w:pPr>
        <w:spacing w:after="0"/>
        <w:ind w:left="1304"/>
        <w:jc w:val="both"/>
      </w:pPr>
      <w:r w:rsidRPr="00634C52">
        <w:t>Opetus- ja kulttuuriministeriö pyytää Tampereen kaupungilta lausuntoa Ehdotuksesta m</w:t>
      </w:r>
      <w:r w:rsidRPr="00634C52">
        <w:t>u</w:t>
      </w:r>
      <w:r w:rsidRPr="00634C52">
        <w:t>seopoliittiseksi ohjelmaksi (Opetus- ja kulttuuriministeriön julkaisuja 2017:9). Opetus- ja kulttuuriministeriön asettaman työryhmän tehtävänä on ollut tarkastella Suomen muse</w:t>
      </w:r>
      <w:r w:rsidRPr="00634C52">
        <w:t>o</w:t>
      </w:r>
      <w:r w:rsidRPr="00634C52">
        <w:t>kenttää 2010-luvulla, luoda näkemys sen tulevaisuudesta ja laatia ehdotus museopoliitt</w:t>
      </w:r>
      <w:r w:rsidRPr="00634C52">
        <w:t>i</w:t>
      </w:r>
      <w:r w:rsidRPr="00634C52">
        <w:t>seksi ohjelmaksi, jossa esitetään olennaiset museopoliittiset linjaukset ja painopisteet vu</w:t>
      </w:r>
      <w:r w:rsidRPr="00634C52">
        <w:t>o</w:t>
      </w:r>
      <w:r w:rsidRPr="00634C52">
        <w:t xml:space="preserve">teen 2030. </w:t>
      </w:r>
      <w:r w:rsidRPr="007D7173">
        <w:t>Tampereen k</w:t>
      </w:r>
      <w:r w:rsidR="00457BF2">
        <w:t xml:space="preserve">aupunki ottaa kantaa esityksiin </w:t>
      </w:r>
      <w:r>
        <w:t xml:space="preserve">kokonaisvaltaisesti </w:t>
      </w:r>
      <w:r w:rsidRPr="007D7173">
        <w:t xml:space="preserve">kulttuuri- ja vapaa-aikapalvelujen </w:t>
      </w:r>
      <w:r w:rsidRPr="00131169">
        <w:t>näkökulmasta. Kulttuuri- ja vapaa-aikapalveluihin kuuluu Tampereen kaupunkiorganisaatiossa mm. Sara Hildénin taidemuseo, Tampereen taidemuseo sekä hi</w:t>
      </w:r>
      <w:r w:rsidRPr="00131169">
        <w:t>s</w:t>
      </w:r>
      <w:r w:rsidRPr="00131169">
        <w:t>torialliset museot, mm. Pirkanmaan maakuntamuseo ja Museokeskus Vapriikki. Tamp</w:t>
      </w:r>
      <w:r w:rsidRPr="00131169">
        <w:t>e</w:t>
      </w:r>
      <w:r w:rsidRPr="00131169">
        <w:t>reen kaupunki on tutustunut ehdotukseen ja toteaa seuraavaa</w:t>
      </w:r>
      <w:r w:rsidR="00612353">
        <w:t>:</w:t>
      </w:r>
    </w:p>
    <w:p w:rsidR="003B750A" w:rsidRPr="00634C52" w:rsidRDefault="003B750A" w:rsidP="003B750A">
      <w:pPr>
        <w:spacing w:after="0"/>
        <w:ind w:left="1304"/>
        <w:jc w:val="both"/>
      </w:pPr>
    </w:p>
    <w:p w:rsidR="003B750A" w:rsidRPr="00634C52" w:rsidRDefault="003B750A" w:rsidP="003B750A">
      <w:pPr>
        <w:spacing w:after="0"/>
        <w:jc w:val="both"/>
        <w:rPr>
          <w:b/>
        </w:rPr>
      </w:pPr>
      <w:r w:rsidRPr="00634C52">
        <w:rPr>
          <w:b/>
        </w:rPr>
        <w:t>Yleistä ehdotuksesta</w:t>
      </w:r>
    </w:p>
    <w:p w:rsidR="003B750A" w:rsidRPr="00634C52" w:rsidRDefault="003B750A" w:rsidP="003B750A">
      <w:pPr>
        <w:spacing w:after="0"/>
        <w:ind w:left="1304"/>
        <w:jc w:val="both"/>
      </w:pPr>
    </w:p>
    <w:p w:rsidR="003B750A" w:rsidRPr="00634C52" w:rsidRDefault="003B750A" w:rsidP="003B750A">
      <w:pPr>
        <w:spacing w:after="0"/>
        <w:ind w:left="1304"/>
        <w:jc w:val="both"/>
      </w:pPr>
      <w:r w:rsidRPr="00634C52">
        <w:t xml:space="preserve">Ohjelmaehdotuksessa </w:t>
      </w:r>
      <w:r>
        <w:t xml:space="preserve">tunnistetaan </w:t>
      </w:r>
      <w:r w:rsidRPr="00634C52">
        <w:t>olennaisia piirteitä museoiden muuttuvasta toimi</w:t>
      </w:r>
      <w:r w:rsidRPr="00634C52">
        <w:t>n</w:t>
      </w:r>
      <w:r w:rsidRPr="00634C52">
        <w:t xml:space="preserve">taympäristöstä ja yhteiskunnan museoille asettamista haasteista. </w:t>
      </w:r>
      <w:r>
        <w:t xml:space="preserve">Kannatettavia arvoja </w:t>
      </w:r>
      <w:r w:rsidRPr="00634C52">
        <w:t>museokentän ja -toiminnan kehittämiseen</w:t>
      </w:r>
      <w:r>
        <w:t xml:space="preserve"> ovat esimerkiksi</w:t>
      </w:r>
      <w:r w:rsidRPr="00634C52">
        <w:t xml:space="preserve"> museoiden yhteisöllisyys ja vuorovaikutteisuus, työssä vaikuttava moniäänisyys ja demokratia, museotoiminnan lu</w:t>
      </w:r>
      <w:r w:rsidRPr="00634C52">
        <w:t>o</w:t>
      </w:r>
      <w:r w:rsidRPr="00634C52">
        <w:t>tettavuus, ennakkoluulottomuus ja rohkeus. Kehittämis</w:t>
      </w:r>
      <w:r>
        <w:t xml:space="preserve">työssä painotetaan </w:t>
      </w:r>
      <w:r w:rsidRPr="00634C52">
        <w:t>toimijoiden kohtaamis</w:t>
      </w:r>
      <w:r>
        <w:t>ia,</w:t>
      </w:r>
      <w:r w:rsidRPr="00634C52">
        <w:t xml:space="preserve"> kumppanuu</w:t>
      </w:r>
      <w:r>
        <w:t>ksia, osaamista ja oppimiskykyä. P</w:t>
      </w:r>
      <w:r w:rsidRPr="00634C52">
        <w:t xml:space="preserve">eriaatteet ovat sopusoinnussa esimerkiksi ajankohtaisen Faron sopimuksen </w:t>
      </w:r>
      <w:r>
        <w:t xml:space="preserve">ratifiointiprosessin </w:t>
      </w:r>
      <w:r w:rsidRPr="00634C52">
        <w:t>kanssa. Digitaalisuus nä</w:t>
      </w:r>
      <w:r w:rsidRPr="00634C52">
        <w:t>h</w:t>
      </w:r>
      <w:r w:rsidRPr="00634C52">
        <w:t xml:space="preserve">dään </w:t>
      </w:r>
      <w:r>
        <w:t>ajanmukaisesti</w:t>
      </w:r>
      <w:r w:rsidRPr="00634C52">
        <w:t xml:space="preserve"> mahdollisuuksien avaajana. </w:t>
      </w:r>
      <w:r>
        <w:t>Ohjelman t</w:t>
      </w:r>
      <w:r w:rsidRPr="00634C52">
        <w:t>avoitteena on yhteisössään ja laajemmin yhteiskunnassa vaikuttava ja vahva museokenttä. Museotoiminnan rahoitu</w:t>
      </w:r>
      <w:r w:rsidRPr="00634C52">
        <w:t>k</w:t>
      </w:r>
      <w:r w:rsidRPr="00634C52">
        <w:t xml:space="preserve">sessa korostetaan kestävyyttä ja joustavuutta. </w:t>
      </w:r>
    </w:p>
    <w:p w:rsidR="003B750A" w:rsidRPr="00634C52" w:rsidRDefault="003B750A" w:rsidP="003B750A">
      <w:pPr>
        <w:spacing w:after="0"/>
        <w:ind w:left="1304"/>
        <w:jc w:val="both"/>
      </w:pPr>
    </w:p>
    <w:p w:rsidR="003B750A" w:rsidRDefault="003B750A" w:rsidP="003B750A">
      <w:pPr>
        <w:spacing w:after="0"/>
        <w:ind w:left="1304"/>
        <w:jc w:val="both"/>
      </w:pPr>
      <w:r>
        <w:t xml:space="preserve">Ohjelmaehdotus korostaa </w:t>
      </w:r>
      <w:r w:rsidRPr="00634C52">
        <w:t xml:space="preserve">museoiden yhteiskunnallista </w:t>
      </w:r>
      <w:r>
        <w:t xml:space="preserve">merkitystä </w:t>
      </w:r>
      <w:r w:rsidRPr="00634C52">
        <w:t xml:space="preserve">painottaen </w:t>
      </w:r>
      <w:r>
        <w:t>niiden</w:t>
      </w:r>
      <w:r w:rsidRPr="00634C52">
        <w:t xml:space="preserve"> roolia asiantuntijoina, kumppaneina ja mahdollistajina. Kiitettävä painotus jättää kuitenkin tois</w:t>
      </w:r>
      <w:r w:rsidRPr="00634C52">
        <w:t>i</w:t>
      </w:r>
      <w:r w:rsidRPr="00634C52">
        <w:t xml:space="preserve">naan liian vähälle huomiolle museoiden </w:t>
      </w:r>
      <w:r>
        <w:t xml:space="preserve">tärkeän </w:t>
      </w:r>
      <w:r w:rsidRPr="00634C52">
        <w:t>roolin kulttuuriympäristöviranomaisena. T</w:t>
      </w:r>
      <w:r>
        <w:t>ulevissa alueellisissa toimintaympäristöissä yleisen edunvalvontaroolin kasvu olisi kuite</w:t>
      </w:r>
      <w:r>
        <w:t>n</w:t>
      </w:r>
      <w:r>
        <w:t xml:space="preserve">kin hyvä tunnistaa selkeämmin. On myös kysyttävä, kertooko </w:t>
      </w:r>
      <w:r w:rsidRPr="00634C52">
        <w:t xml:space="preserve">museoiden yhteiskunnallisen tehtävän korostaminen </w:t>
      </w:r>
      <w:r>
        <w:t xml:space="preserve">ohjelmassa </w:t>
      </w:r>
      <w:r w:rsidRPr="00634C52">
        <w:t xml:space="preserve">siitä, että museolaitos </w:t>
      </w:r>
      <w:r>
        <w:t xml:space="preserve">on tähän asti </w:t>
      </w:r>
      <w:r w:rsidRPr="00634C52">
        <w:t>katso</w:t>
      </w:r>
      <w:r>
        <w:t>nut toimiva</w:t>
      </w:r>
      <w:r>
        <w:t>n</w:t>
      </w:r>
      <w:r>
        <w:t xml:space="preserve">sa </w:t>
      </w:r>
      <w:r w:rsidRPr="00634C52">
        <w:t>muun yhteiskunnan ulkopuolella pitäen sitä jopa arvona sinänsä.  Sen sijaan</w:t>
      </w:r>
      <w:r>
        <w:t>, että museo pyrkii</w:t>
      </w:r>
      <w:r w:rsidRPr="00634C52">
        <w:t xml:space="preserve"> </w:t>
      </w:r>
      <w:r>
        <w:t xml:space="preserve">luomaan </w:t>
      </w:r>
      <w:r w:rsidRPr="00634C52">
        <w:t xml:space="preserve">yhteiskunnallisesti vaikuttavia toimintoja, olisi </w:t>
      </w:r>
      <w:r>
        <w:t>luontevaa todeta jo läht</w:t>
      </w:r>
      <w:r>
        <w:t>ö</w:t>
      </w:r>
      <w:r>
        <w:t>kohtana</w:t>
      </w:r>
      <w:r w:rsidRPr="00634C52">
        <w:t>, että museolaitos on osa yhteiskuntaa</w:t>
      </w:r>
      <w:r>
        <w:t xml:space="preserve"> ja kertoo sen arvoista</w:t>
      </w:r>
      <w:r w:rsidRPr="00634C52">
        <w:t>.  Museot vaikuttavat siihen, mitä kulttuuriperinnöstä nostetaan huomioon kohteeksi, säilytettäväksi ja hyödy</w:t>
      </w:r>
      <w:r w:rsidRPr="00634C52">
        <w:t>n</w:t>
      </w:r>
      <w:r w:rsidRPr="00634C52">
        <w:t xml:space="preserve">nettäväksi. Vastaavasti museot osallistuvat keskeisinä toimijoina siihen, mitä julkisesti määritellystä kulttuuriperinnöstä suljetaan pois tai virallistetaan. Tämä näkökohta tulisi </w:t>
      </w:r>
      <w:r w:rsidRPr="00634C52">
        <w:lastRenderedPageBreak/>
        <w:t>tuoda ohjelmassa selkeämmin esille, koska se liittyy museoiden yhteiskunnalliseen vastu</w:t>
      </w:r>
      <w:r w:rsidRPr="00634C52">
        <w:t>u</w:t>
      </w:r>
      <w:r w:rsidRPr="00634C52">
        <w:t>seen.</w:t>
      </w:r>
    </w:p>
    <w:p w:rsidR="007B1252" w:rsidRDefault="007B1252" w:rsidP="003B750A">
      <w:pPr>
        <w:spacing w:after="0"/>
        <w:ind w:left="1304"/>
        <w:jc w:val="both"/>
      </w:pPr>
    </w:p>
    <w:p w:rsidR="003B750A" w:rsidRDefault="003B750A" w:rsidP="007B1252">
      <w:pPr>
        <w:spacing w:after="0"/>
        <w:ind w:left="1304"/>
        <w:jc w:val="both"/>
      </w:pPr>
      <w:r>
        <w:t>Tampereen kaupunki kiinnittää myös huomiota siihen, että vaikka museopoliittinen ohje</w:t>
      </w:r>
      <w:r>
        <w:t>l</w:t>
      </w:r>
      <w:r>
        <w:t>ma ymmärrettävästi painottuu muutokseen, tulisi ohjelmassa tuoda esiin riittävästi myös museoiden traditionaalinen, pysyvä perustehtävä. Museo on todennäköisesti muuttuva</w:t>
      </w:r>
      <w:r>
        <w:t>s</w:t>
      </w:r>
      <w:r>
        <w:t xml:space="preserve">sakin toimintaympäristössä </w:t>
      </w:r>
      <w:r w:rsidRPr="00045875">
        <w:t>keräävä, säilyttävä, tutkiva ja esille asettava instituutio.</w:t>
      </w:r>
      <w:r>
        <w:t xml:space="preserve"> Peru</w:t>
      </w:r>
      <w:r>
        <w:t>s</w:t>
      </w:r>
      <w:r>
        <w:t xml:space="preserve">tehtävien hyvä hoitaminen on </w:t>
      </w:r>
      <w:r w:rsidRPr="00F61767">
        <w:t>museoiden, muun yhteiskunnallisen työn mahdollistava lä</w:t>
      </w:r>
      <w:r w:rsidRPr="00F61767">
        <w:t>h</w:t>
      </w:r>
      <w:r w:rsidRPr="00F61767">
        <w:t>tökohta. Tämän jälkeen voidaan kehittää toimintamuotoja ja -menetelmiä, joiden seurau</w:t>
      </w:r>
      <w:r w:rsidRPr="00F61767">
        <w:t>k</w:t>
      </w:r>
      <w:r w:rsidRPr="00F61767">
        <w:t>sena on välillisiä myönteisiä vaikutuksia, kuten sosiaalisen ja taloudellisen hyvinvoinnin l</w:t>
      </w:r>
      <w:r w:rsidRPr="00F61767">
        <w:t>i</w:t>
      </w:r>
      <w:r w:rsidRPr="00F61767">
        <w:t xml:space="preserve">sääntymistä yhteiskunnassa. </w:t>
      </w:r>
      <w:r w:rsidR="00F61767" w:rsidRPr="00F61767">
        <w:t>Museopoliittisessa ohjelmassa tulisi myös huomioida näytt</w:t>
      </w:r>
      <w:r w:rsidR="00F61767" w:rsidRPr="00F61767">
        <w:t>e</w:t>
      </w:r>
      <w:r w:rsidR="00F61767" w:rsidRPr="00F61767">
        <w:t xml:space="preserve">lytoiminta yhtenä museoiden perustehtävänä kokoelmatyön rinnalla. </w:t>
      </w:r>
      <w:r w:rsidRPr="00F61767">
        <w:t xml:space="preserve">Ohjelmassa ei tehdä selvää eroa tavoitteiden ja vaikutusten välillä, ja tekstistä saa toisinaan käsityksen, että museoiden työ tähtää suoraan vain välillisiin vaikutuksiin. Esimerkkinä edellä mainitusta </w:t>
      </w:r>
      <w:r>
        <w:t>m</w:t>
      </w:r>
      <w:r w:rsidRPr="00B2405A">
        <w:t xml:space="preserve">useoalan visioissa ja arvoissa </w:t>
      </w:r>
      <w:r>
        <w:t xml:space="preserve">painotetaan </w:t>
      </w:r>
      <w:r w:rsidRPr="00B2405A">
        <w:t>digitalisaatiota</w:t>
      </w:r>
      <w:r>
        <w:t>,</w:t>
      </w:r>
      <w:r w:rsidRPr="00B2405A">
        <w:t xml:space="preserve"> kokoelmien avaamista ja kä</w:t>
      </w:r>
      <w:r w:rsidRPr="00B2405A">
        <w:t>y</w:t>
      </w:r>
      <w:r w:rsidRPr="00B2405A">
        <w:t xml:space="preserve">tön lisäämistä eri tavoin. </w:t>
      </w:r>
      <w:r>
        <w:t>V</w:t>
      </w:r>
      <w:r w:rsidRPr="00B2405A">
        <w:t xml:space="preserve">ision toteutumisen edellytyksenä </w:t>
      </w:r>
      <w:r>
        <w:t xml:space="preserve">on </w:t>
      </w:r>
      <w:r w:rsidRPr="00B2405A">
        <w:t>kuitenkin, että museok</w:t>
      </w:r>
      <w:r w:rsidRPr="00B2405A">
        <w:t>o</w:t>
      </w:r>
      <w:r w:rsidRPr="00B2405A">
        <w:t>koelmien fyysinen hallinta on kunnossa</w:t>
      </w:r>
      <w:r>
        <w:t xml:space="preserve"> ja että digitalisaatiolle on riittäviä resursseja. </w:t>
      </w:r>
    </w:p>
    <w:p w:rsidR="003B750A" w:rsidRDefault="003B750A" w:rsidP="007B1252">
      <w:pPr>
        <w:spacing w:after="0"/>
        <w:ind w:left="1304"/>
        <w:jc w:val="both"/>
      </w:pPr>
    </w:p>
    <w:p w:rsidR="003B750A" w:rsidRDefault="003B750A" w:rsidP="007B1252">
      <w:pPr>
        <w:spacing w:after="0"/>
        <w:ind w:left="1304"/>
        <w:jc w:val="both"/>
        <w:rPr>
          <w:color w:val="000000" w:themeColor="text1"/>
        </w:rPr>
      </w:pPr>
      <w:r>
        <w:t>Tampereen kaupunki toteaa myös, että ohjelmassa käsitellään hämmästyttävän vähän ta</w:t>
      </w:r>
      <w:r>
        <w:t>i</w:t>
      </w:r>
      <w:r>
        <w:t>demuseoita ja niiden erityislaatuista tehtäväkenttää haasteineen ja kehittämistarpeineen.  Myös näyttelytoiminta jää</w:t>
      </w:r>
      <w:r w:rsidRPr="00634C52">
        <w:t xml:space="preserve"> ohjelmassa vähälle huomiolle</w:t>
      </w:r>
      <w:r>
        <w:t>. Tämä ei ole täysin linjassa myö</w:t>
      </w:r>
      <w:r>
        <w:t>s</w:t>
      </w:r>
      <w:r>
        <w:t>kään museopoliittisen ohjelman yhteiskunnallisten tavoitteiden kanssa</w:t>
      </w:r>
      <w:r w:rsidR="007B1252">
        <w:t>,</w:t>
      </w:r>
      <w:r>
        <w:t xml:space="preserve"> sillä näyttelyt ovat museoiden tärkeitä työkaluja yhteiskunnallisen vaikuttavuuden lisäämi</w:t>
      </w:r>
      <w:r w:rsidR="007B1252">
        <w:t>selle. Näyttelyto</w:t>
      </w:r>
      <w:r w:rsidR="007B1252">
        <w:t>i</w:t>
      </w:r>
      <w:r w:rsidR="007B1252">
        <w:t>minta on</w:t>
      </w:r>
      <w:r>
        <w:t xml:space="preserve"> tärkeä osa </w:t>
      </w:r>
      <w:r w:rsidRPr="00634C52">
        <w:t xml:space="preserve">kulttuuriperintökasvatusta. </w:t>
      </w:r>
      <w:r>
        <w:t>Sen</w:t>
      </w:r>
      <w:r w:rsidRPr="00634C52">
        <w:t xml:space="preserve"> näkymättöm</w:t>
      </w:r>
      <w:r>
        <w:t xml:space="preserve">yys ohjelmassa </w:t>
      </w:r>
      <w:r w:rsidRPr="00634C52">
        <w:t xml:space="preserve">voi </w:t>
      </w:r>
      <w:r>
        <w:t xml:space="preserve">johtaa sen </w:t>
      </w:r>
      <w:r w:rsidRPr="00634C52">
        <w:t>rahoit</w:t>
      </w:r>
      <w:r>
        <w:t>tamisen</w:t>
      </w:r>
      <w:r w:rsidRPr="00634C52">
        <w:t xml:space="preserve"> heikentymiseen</w:t>
      </w:r>
      <w:r>
        <w:t>.</w:t>
      </w:r>
      <w:r w:rsidRPr="00634C52">
        <w:t xml:space="preserve"> </w:t>
      </w:r>
      <w:r w:rsidRPr="007C4F91">
        <w:rPr>
          <w:color w:val="000000" w:themeColor="text1"/>
        </w:rPr>
        <w:t>Mikäli näyttelytoimintaa tehdään erityisesti valtio</w:t>
      </w:r>
      <w:r w:rsidRPr="007C4F91">
        <w:rPr>
          <w:color w:val="000000" w:themeColor="text1"/>
        </w:rPr>
        <w:t>n</w:t>
      </w:r>
      <w:r w:rsidRPr="007C4F91">
        <w:rPr>
          <w:color w:val="000000" w:themeColor="text1"/>
        </w:rPr>
        <w:t xml:space="preserve">osuuksien turvin, </w:t>
      </w:r>
      <w:r>
        <w:rPr>
          <w:color w:val="000000" w:themeColor="text1"/>
        </w:rPr>
        <w:t xml:space="preserve">museopoliittisen ohjelman </w:t>
      </w:r>
      <w:r w:rsidRPr="007C4F91">
        <w:rPr>
          <w:color w:val="000000" w:themeColor="text1"/>
        </w:rPr>
        <w:t>linjaus ja sitä mahdollisesti seuraava valtio</w:t>
      </w:r>
      <w:r w:rsidRPr="007C4F91">
        <w:rPr>
          <w:color w:val="000000" w:themeColor="text1"/>
        </w:rPr>
        <w:t>n</w:t>
      </w:r>
      <w:r w:rsidRPr="007C4F91">
        <w:rPr>
          <w:color w:val="000000" w:themeColor="text1"/>
        </w:rPr>
        <w:t>osuuksien harkinnanvarainen suuntaaminen muihin museotoimintoihin voi lamauttaa v</w:t>
      </w:r>
      <w:r w:rsidRPr="007C4F91">
        <w:rPr>
          <w:color w:val="000000" w:themeColor="text1"/>
        </w:rPr>
        <w:t>o</w:t>
      </w:r>
      <w:r w:rsidRPr="007C4F91">
        <w:rPr>
          <w:color w:val="000000" w:themeColor="text1"/>
        </w:rPr>
        <w:t>lyymiltaan pienempien museoiden näyttelytoimin</w:t>
      </w:r>
      <w:r>
        <w:rPr>
          <w:color w:val="000000" w:themeColor="text1"/>
        </w:rPr>
        <w:t>taa</w:t>
      </w:r>
      <w:r w:rsidRPr="007C4F91">
        <w:rPr>
          <w:color w:val="000000" w:themeColor="text1"/>
        </w:rPr>
        <w:t>.</w:t>
      </w:r>
      <w:r>
        <w:rPr>
          <w:color w:val="000000" w:themeColor="text1"/>
        </w:rPr>
        <w:t xml:space="preserve"> Toisaalta esimerkiksi Museokeskus Vapriikin kaltaisessa museokokonaisuudessa sen </w:t>
      </w:r>
      <w:r w:rsidRPr="007C4F91">
        <w:rPr>
          <w:color w:val="000000" w:themeColor="text1"/>
        </w:rPr>
        <w:t>omistaja päättä</w:t>
      </w:r>
      <w:r>
        <w:rPr>
          <w:color w:val="000000" w:themeColor="text1"/>
        </w:rPr>
        <w:t>ä</w:t>
      </w:r>
      <w:r w:rsidRPr="007C4F91">
        <w:rPr>
          <w:color w:val="000000" w:themeColor="text1"/>
        </w:rPr>
        <w:t xml:space="preserve"> viime kädessä toimint</w:t>
      </w:r>
      <w:r w:rsidRPr="007C4F91">
        <w:rPr>
          <w:color w:val="000000" w:themeColor="text1"/>
        </w:rPr>
        <w:t>a</w:t>
      </w:r>
      <w:r w:rsidRPr="007C4F91">
        <w:rPr>
          <w:color w:val="000000" w:themeColor="text1"/>
        </w:rPr>
        <w:t xml:space="preserve">linjan.  Näyttelytoiminnassa linjaan vaikuttavat paitsi kokoelmat, museon perinteet myös sijainti, asiakasvirrat, kansalliset ja kansainväliset yhteistyöverkostot ja museon asema kaupungin opetus- ja matkailupalvelutarjonnassa. </w:t>
      </w:r>
      <w:r>
        <w:rPr>
          <w:color w:val="000000" w:themeColor="text1"/>
        </w:rPr>
        <w:t>Tästä näkökulmasta näyttelytoiminnan jättäminen ohjelmassa vähäisempään asemaan saattaa olla merkityksetöntä. Näyttelyto</w:t>
      </w:r>
      <w:r>
        <w:rPr>
          <w:color w:val="000000" w:themeColor="text1"/>
        </w:rPr>
        <w:t>i</w:t>
      </w:r>
      <w:r>
        <w:rPr>
          <w:color w:val="000000" w:themeColor="text1"/>
        </w:rPr>
        <w:t xml:space="preserve">minnan monipuolisen yhteiskunnallisen merkityksen vuoksi sitä tulisi kuitenkin vähintään kuvata ohjelmassa sopivassa mittakaavassa.  </w:t>
      </w:r>
    </w:p>
    <w:p w:rsidR="003B750A" w:rsidRDefault="003B750A" w:rsidP="007B1252">
      <w:pPr>
        <w:spacing w:after="0"/>
        <w:ind w:left="1304"/>
        <w:jc w:val="both"/>
        <w:rPr>
          <w:color w:val="000000" w:themeColor="text1"/>
        </w:rPr>
      </w:pPr>
    </w:p>
    <w:p w:rsidR="003B750A" w:rsidRPr="00634C52" w:rsidRDefault="003B750A" w:rsidP="007B1252">
      <w:pPr>
        <w:spacing w:after="0"/>
        <w:jc w:val="both"/>
        <w:rPr>
          <w:b/>
        </w:rPr>
      </w:pPr>
      <w:r w:rsidRPr="00634C52">
        <w:rPr>
          <w:b/>
        </w:rPr>
        <w:t>Muuttuva toimintaympäristö</w:t>
      </w:r>
    </w:p>
    <w:p w:rsidR="003B750A" w:rsidRPr="00634C52" w:rsidRDefault="003B750A" w:rsidP="007B1252">
      <w:pPr>
        <w:spacing w:after="0"/>
        <w:ind w:left="1304"/>
        <w:jc w:val="both"/>
        <w:rPr>
          <w:b/>
        </w:rPr>
      </w:pPr>
    </w:p>
    <w:p w:rsidR="003B750A" w:rsidRDefault="003B750A" w:rsidP="007B1252">
      <w:pPr>
        <w:spacing w:after="0"/>
        <w:ind w:left="1304"/>
        <w:jc w:val="both"/>
        <w:rPr>
          <w:color w:val="000000" w:themeColor="text1"/>
        </w:rPr>
      </w:pPr>
      <w:r w:rsidRPr="00634C52">
        <w:rPr>
          <w:color w:val="000000" w:themeColor="text1"/>
        </w:rPr>
        <w:t>Globaalin toimintakentän muutosten tunnistaminen on museopoliittisessa ohjelmassa osin ansiokasta. Toisaalta nykyajan megatrendeistä tulisi tunnistaa myös kaupungistuminen ja tekniikan voimakas kehittyminen muunakin kuin digitalisaationa. Samoin  ilmastonmu</w:t>
      </w:r>
      <w:r w:rsidRPr="00634C52">
        <w:rPr>
          <w:color w:val="000000" w:themeColor="text1"/>
        </w:rPr>
        <w:t>u</w:t>
      </w:r>
      <w:r w:rsidRPr="00634C52">
        <w:rPr>
          <w:color w:val="000000" w:themeColor="text1"/>
        </w:rPr>
        <w:t>toskysymykset koskettavat laajasti yhteiskuntaa ja sitä kautta myös museoita. Asia</w:t>
      </w:r>
      <w:r>
        <w:rPr>
          <w:color w:val="000000" w:themeColor="text1"/>
        </w:rPr>
        <w:t>kaslä</w:t>
      </w:r>
      <w:r>
        <w:rPr>
          <w:color w:val="000000" w:themeColor="text1"/>
        </w:rPr>
        <w:t>h</w:t>
      </w:r>
      <w:r>
        <w:rPr>
          <w:color w:val="000000" w:themeColor="text1"/>
        </w:rPr>
        <w:t>töisyyden korostaminen on</w:t>
      </w:r>
      <w:r w:rsidRPr="00634C52">
        <w:rPr>
          <w:color w:val="000000" w:themeColor="text1"/>
        </w:rPr>
        <w:t xml:space="preserve"> perusteltua, mutta sen yhteiskunnallinen tavoite, oikeutus ja merkitys tulisi avata ymmärrettävämmäksi. Maakuntauudistuksen toteaminen vain </w:t>
      </w:r>
      <w:r w:rsidR="007B1252">
        <w:rPr>
          <w:color w:val="000000" w:themeColor="text1"/>
        </w:rPr>
        <w:t xml:space="preserve">yhden lauseen virkkeellä ei </w:t>
      </w:r>
      <w:r w:rsidRPr="00634C52">
        <w:rPr>
          <w:color w:val="000000" w:themeColor="text1"/>
        </w:rPr>
        <w:t>riittävästi tuo esille</w:t>
      </w:r>
      <w:r>
        <w:rPr>
          <w:color w:val="000000" w:themeColor="text1"/>
        </w:rPr>
        <w:t xml:space="preserve"> yhtä</w:t>
      </w:r>
      <w:r w:rsidRPr="00634C52">
        <w:rPr>
          <w:color w:val="000000" w:themeColor="text1"/>
        </w:rPr>
        <w:t xml:space="preserve"> museosektorin lähivuosien </w:t>
      </w:r>
      <w:r>
        <w:rPr>
          <w:color w:val="000000" w:themeColor="text1"/>
        </w:rPr>
        <w:t>suurta haastetta</w:t>
      </w:r>
      <w:r w:rsidRPr="00634C52">
        <w:rPr>
          <w:color w:val="000000" w:themeColor="text1"/>
        </w:rPr>
        <w:t xml:space="preserve"> eikä näin ollen auta myöskään löytämään keinoja muutoksen kääntämiseen positiiviseksi. </w:t>
      </w:r>
    </w:p>
    <w:p w:rsidR="008670AE" w:rsidRPr="00634C52" w:rsidRDefault="008670AE" w:rsidP="007B1252">
      <w:pPr>
        <w:spacing w:after="0"/>
        <w:ind w:left="1304"/>
        <w:jc w:val="both"/>
        <w:rPr>
          <w:color w:val="000000" w:themeColor="text1"/>
        </w:rPr>
      </w:pPr>
    </w:p>
    <w:p w:rsidR="003B750A" w:rsidRPr="00634C52" w:rsidRDefault="003B750A" w:rsidP="007B1252">
      <w:pPr>
        <w:spacing w:after="0"/>
        <w:ind w:left="1304"/>
        <w:jc w:val="both"/>
      </w:pPr>
    </w:p>
    <w:p w:rsidR="003B750A" w:rsidRPr="00634C52" w:rsidRDefault="003B750A" w:rsidP="007B1252">
      <w:pPr>
        <w:spacing w:after="0"/>
        <w:jc w:val="both"/>
        <w:rPr>
          <w:b/>
        </w:rPr>
      </w:pPr>
      <w:r w:rsidRPr="00634C52">
        <w:rPr>
          <w:b/>
        </w:rPr>
        <w:lastRenderedPageBreak/>
        <w:t>Museopoliittisen ohjelman esille nostamat teemat ja toimenpide-ehdotukset</w:t>
      </w:r>
    </w:p>
    <w:p w:rsidR="003B750A" w:rsidRPr="00634C52" w:rsidRDefault="003B750A" w:rsidP="007B1252">
      <w:pPr>
        <w:spacing w:after="0"/>
        <w:ind w:left="1304"/>
        <w:jc w:val="both"/>
      </w:pPr>
    </w:p>
    <w:p w:rsidR="003B750A" w:rsidRDefault="003B750A" w:rsidP="007B1252">
      <w:pPr>
        <w:spacing w:after="0"/>
        <w:ind w:left="1304"/>
        <w:jc w:val="both"/>
        <w:rPr>
          <w:color w:val="000000" w:themeColor="text1"/>
        </w:rPr>
      </w:pPr>
      <w:r w:rsidRPr="00634C52">
        <w:rPr>
          <w:color w:val="000000" w:themeColor="text1"/>
        </w:rPr>
        <w:t xml:space="preserve">Museopoliittisessa ohjelmaehdotuksessa esitetään useita kannatettavia toimenpide-ehdotuksia. </w:t>
      </w:r>
    </w:p>
    <w:p w:rsidR="007B1252" w:rsidRPr="00634C52" w:rsidRDefault="007B1252" w:rsidP="007B1252">
      <w:pPr>
        <w:spacing w:after="0"/>
        <w:ind w:left="1304"/>
        <w:jc w:val="both"/>
        <w:rPr>
          <w:color w:val="000000" w:themeColor="text1"/>
        </w:rPr>
      </w:pPr>
    </w:p>
    <w:p w:rsidR="003B750A" w:rsidRDefault="003B750A" w:rsidP="007B1252">
      <w:pPr>
        <w:spacing w:after="0"/>
        <w:ind w:left="1304"/>
        <w:jc w:val="both"/>
      </w:pPr>
      <w:r w:rsidRPr="00634C52">
        <w:t xml:space="preserve">Tavoitekohdassa </w:t>
      </w:r>
      <w:r w:rsidRPr="00634C52">
        <w:rPr>
          <w:i/>
        </w:rPr>
        <w:t>kohtaamiset ja kumppanuudet</w:t>
      </w:r>
      <w:r w:rsidRPr="00634C52">
        <w:t xml:space="preserve"> museoille asetetaan haasteita </w:t>
      </w:r>
      <w:r w:rsidRPr="00131169">
        <w:t>yhteisku</w:t>
      </w:r>
      <w:r w:rsidRPr="00131169">
        <w:t>n</w:t>
      </w:r>
      <w:r w:rsidRPr="00131169">
        <w:t>nallisesti aloitteellisina ja aktiivisina toimijoina.</w:t>
      </w:r>
      <w:r w:rsidRPr="00634C52">
        <w:t xml:space="preserve"> Tämä tarkoittaa toimintastrategioiden muotoilua yhä enemmän vuorovaikutteisuutta tunnistavaksi, mikä on kannatettavaa.  </w:t>
      </w:r>
      <w:r>
        <w:t>Ku</w:t>
      </w:r>
      <w:r>
        <w:t>i</w:t>
      </w:r>
      <w:r>
        <w:t>tenkin m</w:t>
      </w:r>
      <w:r w:rsidRPr="00634C52">
        <w:t>yös osaamisen laajentaminen yhteiskunnallisten kysymysten käsittelyyn on tärk</w:t>
      </w:r>
      <w:r w:rsidRPr="00634C52">
        <w:t>e</w:t>
      </w:r>
      <w:r w:rsidRPr="00634C52">
        <w:t xml:space="preserve">ää.  Osa-aluetta </w:t>
      </w:r>
      <w:r>
        <w:t xml:space="preserve">voidaan kehittää </w:t>
      </w:r>
      <w:r w:rsidRPr="00634C52">
        <w:t xml:space="preserve">esimerkiksi tekemällä </w:t>
      </w:r>
      <w:r>
        <w:t>nykyistä laajempaa</w:t>
      </w:r>
      <w:r w:rsidRPr="00634C52">
        <w:t xml:space="preserve"> yhteistyötä alan yliopistojen ja muiden oppilaitosten kanssa. Osaamistarve nousee esille erityisesti </w:t>
      </w:r>
      <w:r>
        <w:t xml:space="preserve">kulttuuriperintöarvoja omaavien alueiden suunnittelussa </w:t>
      </w:r>
      <w:r w:rsidRPr="00634C52">
        <w:t>tai yhteiskunnallisten ristiriitojen ja konfliktien käsittelyssä; museoiden ei tulisi pelätä tarttua vaikeisiink</w:t>
      </w:r>
      <w:r>
        <w:t>aa</w:t>
      </w:r>
      <w:r w:rsidRPr="00634C52">
        <w:t>n aiheisiin.  Tässä yhteydessä olisi ollut syytä tuoda esille myös yhteiskunnallisesti merkittävä näyttelytoimi</w:t>
      </w:r>
      <w:r w:rsidRPr="00634C52">
        <w:t>n</w:t>
      </w:r>
      <w:r w:rsidRPr="00634C52">
        <w:t>ta. Vapaaehtoistyö nähdään ehdotuksessa perustellusti voimavarana ja kulttuuriperint</w:t>
      </w:r>
      <w:r w:rsidRPr="00634C52">
        <w:t>ö</w:t>
      </w:r>
      <w:r w:rsidRPr="00634C52">
        <w:t xml:space="preserve">työn </w:t>
      </w:r>
      <w:r>
        <w:t xml:space="preserve">tarpeellisena </w:t>
      </w:r>
      <w:r w:rsidRPr="00634C52">
        <w:t xml:space="preserve">kumppanina. </w:t>
      </w:r>
      <w:r>
        <w:t>V</w:t>
      </w:r>
      <w:r w:rsidRPr="00634C52">
        <w:t xml:space="preserve">apaaehtoistyön mahdollistaminen tapahtuu </w:t>
      </w:r>
      <w:r>
        <w:t xml:space="preserve">kuitenkin </w:t>
      </w:r>
      <w:r w:rsidRPr="00634C52">
        <w:t xml:space="preserve">kansalaisten tarpeiden ehdoilla ja </w:t>
      </w:r>
      <w:r>
        <w:t xml:space="preserve">että </w:t>
      </w:r>
      <w:r w:rsidRPr="00634C52">
        <w:t xml:space="preserve">työn ohjaaminen </w:t>
      </w:r>
      <w:r>
        <w:t xml:space="preserve">kulttuuriperinnön kannalta </w:t>
      </w:r>
      <w:r w:rsidRPr="00634C52">
        <w:t>hy</w:t>
      </w:r>
      <w:r w:rsidRPr="00634C52">
        <w:t>ö</w:t>
      </w:r>
      <w:r w:rsidRPr="00634C52">
        <w:t xml:space="preserve">dylliseksi vaatii </w:t>
      </w:r>
      <w:r>
        <w:t xml:space="preserve">usein </w:t>
      </w:r>
      <w:r w:rsidRPr="00634C52">
        <w:t xml:space="preserve">alkuvaiheissaan suhteellisesti enemmän </w:t>
      </w:r>
      <w:r>
        <w:t>ammattilais</w:t>
      </w:r>
      <w:r w:rsidRPr="00634C52">
        <w:t xml:space="preserve">resursseja kuin vastaavan työn teettäminen siihen koulutetulla ammattilaisella. </w:t>
      </w:r>
    </w:p>
    <w:p w:rsidR="003B750A" w:rsidRDefault="003B750A" w:rsidP="007B1252">
      <w:pPr>
        <w:spacing w:after="0"/>
        <w:ind w:left="1304"/>
        <w:jc w:val="both"/>
      </w:pPr>
    </w:p>
    <w:p w:rsidR="003B750A" w:rsidRDefault="003B750A" w:rsidP="007B1252">
      <w:pPr>
        <w:spacing w:after="0"/>
        <w:ind w:left="1304"/>
        <w:jc w:val="both"/>
        <w:rPr>
          <w:color w:val="000000"/>
        </w:rPr>
      </w:pPr>
      <w:r w:rsidRPr="00634C52">
        <w:t xml:space="preserve">Museoiden </w:t>
      </w:r>
      <w:r>
        <w:t>työn määritellään tähtäävän sosiaalisen ja taloudellisen hyvinvoinnin lisäänt</w:t>
      </w:r>
      <w:r>
        <w:t>y</w:t>
      </w:r>
      <w:r>
        <w:t xml:space="preserve">miseen. </w:t>
      </w:r>
      <w:r w:rsidRPr="00634C52">
        <w:t xml:space="preserve">Toimenpide-ehdotuksiin jää </w:t>
      </w:r>
      <w:r>
        <w:t xml:space="preserve">kuitenkin </w:t>
      </w:r>
      <w:r w:rsidRPr="00634C52">
        <w:t xml:space="preserve">kaipaamaan tutkimustarpeen tunnistamista siitä, minkälainen museotoiminta aikaansaa hyvinvointia tai miten </w:t>
      </w:r>
      <w:r>
        <w:t xml:space="preserve">esimerkiksi </w:t>
      </w:r>
      <w:r w:rsidRPr="00634C52">
        <w:t>hyvin ho</w:t>
      </w:r>
      <w:r w:rsidRPr="00634C52">
        <w:t>i</w:t>
      </w:r>
      <w:r w:rsidRPr="00634C52">
        <w:t xml:space="preserve">dettu </w:t>
      </w:r>
      <w:r w:rsidRPr="00131169">
        <w:t>kulttuuriperintö ja museoiden yleisötyö vaikuttavat yhteisöjen elämään.</w:t>
      </w:r>
      <w:r w:rsidRPr="00634C52">
        <w:t xml:space="preserve"> Tutkimust</w:t>
      </w:r>
      <w:r w:rsidRPr="00634C52">
        <w:t>u</w:t>
      </w:r>
      <w:r w:rsidRPr="00634C52">
        <w:t>lo</w:t>
      </w:r>
      <w:r>
        <w:t>kset auttaisivat jatkossa</w:t>
      </w:r>
      <w:r w:rsidRPr="00634C52">
        <w:t xml:space="preserve"> </w:t>
      </w:r>
      <w:r>
        <w:t xml:space="preserve">määrittelemään toimenpiteitä ja </w:t>
      </w:r>
      <w:r w:rsidRPr="00634C52">
        <w:t>suuntamaan resursseja täsmä</w:t>
      </w:r>
      <w:r w:rsidRPr="00634C52">
        <w:t>l</w:t>
      </w:r>
      <w:r w:rsidRPr="00634C52">
        <w:t xml:space="preserve">lisemmin. </w:t>
      </w:r>
      <w:r w:rsidRPr="00634C52">
        <w:rPr>
          <w:color w:val="000000"/>
        </w:rPr>
        <w:t>Tutkimustarve koskee sekä valtakunnallisia että alueellisia teemoja.</w:t>
      </w:r>
    </w:p>
    <w:p w:rsidR="003B750A" w:rsidRDefault="003B750A" w:rsidP="007B1252">
      <w:pPr>
        <w:spacing w:after="0"/>
        <w:ind w:left="1304"/>
        <w:jc w:val="both"/>
        <w:rPr>
          <w:color w:val="000000"/>
        </w:rPr>
      </w:pPr>
    </w:p>
    <w:p w:rsidR="003B750A" w:rsidRPr="00634C52" w:rsidRDefault="003B750A" w:rsidP="007B1252">
      <w:pPr>
        <w:spacing w:after="0"/>
        <w:ind w:left="1304"/>
        <w:jc w:val="both"/>
      </w:pPr>
      <w:r w:rsidRPr="00634C52">
        <w:rPr>
          <w:i/>
        </w:rPr>
        <w:t xml:space="preserve">Osaava ja oppiva museoala </w:t>
      </w:r>
      <w:r w:rsidRPr="00634C52">
        <w:t>-tavoitteessa keskiöön nostetaan vertaisoppiminen ja yhtei</w:t>
      </w:r>
      <w:r w:rsidRPr="00634C52">
        <w:t>s</w:t>
      </w:r>
      <w:r w:rsidRPr="00634C52">
        <w:t xml:space="preserve">työverkostot. TAKO-toiminnan innoittamana </w:t>
      </w:r>
      <w:r>
        <w:t xml:space="preserve">olisi hyvä </w:t>
      </w:r>
      <w:r w:rsidRPr="00634C52">
        <w:t>kehittää myös muille museotoimi</w:t>
      </w:r>
      <w:r w:rsidRPr="00634C52">
        <w:t>n</w:t>
      </w:r>
      <w:r w:rsidRPr="00634C52">
        <w:t>nan  osa-alueille toimivia yhteistyömuotoja ja -verkostoja. Verkosto-oppiminen voi olla myös jatko-opintoja ja kansainvälistä o</w:t>
      </w:r>
      <w:r>
        <w:t>saamisvaihtoa</w:t>
      </w:r>
      <w:r w:rsidRPr="00A44985">
        <w:rPr>
          <w:i/>
        </w:rPr>
        <w:t xml:space="preserve"> </w:t>
      </w:r>
      <w:r w:rsidRPr="00131169">
        <w:t xml:space="preserve">tehokkaampaa </w:t>
      </w:r>
      <w:r w:rsidRPr="00634C52">
        <w:t>rahoittajan näköku</w:t>
      </w:r>
      <w:r w:rsidRPr="00634C52">
        <w:t>l</w:t>
      </w:r>
      <w:r w:rsidRPr="00634C52">
        <w:t xml:space="preserve">masta. </w:t>
      </w:r>
      <w:r>
        <w:t>Esitettyjen toimenpiteiden osalta on kuitenkin huomattava, että jos museoprofe</w:t>
      </w:r>
      <w:r>
        <w:t>s</w:t>
      </w:r>
      <w:r>
        <w:t>siota ja sen osaamisvaatimuksia laajennetaan voimakkaasti, varsinainen sisällöllinen asia</w:t>
      </w:r>
      <w:r>
        <w:t>n</w:t>
      </w:r>
      <w:r>
        <w:t>tuntijuus jää liian harvojen henkilöiden varaan. Sama vaara uhkaa, jos talouden realiteett</w:t>
      </w:r>
      <w:r>
        <w:t>i</w:t>
      </w:r>
      <w:r>
        <w:t>en paineessa asiantuntijuus haluttaisiin liian suuressa määrin korvata vapaaehtoistyöllä.</w:t>
      </w:r>
    </w:p>
    <w:p w:rsidR="003B750A" w:rsidRDefault="003B750A" w:rsidP="007B1252">
      <w:pPr>
        <w:spacing w:after="0"/>
        <w:ind w:left="1304"/>
        <w:jc w:val="both"/>
      </w:pPr>
    </w:p>
    <w:p w:rsidR="003B750A" w:rsidRPr="00AB5315" w:rsidRDefault="003B750A" w:rsidP="007B1252">
      <w:pPr>
        <w:spacing w:after="0"/>
        <w:ind w:left="1304"/>
        <w:jc w:val="both"/>
        <w:rPr>
          <w:color w:val="000000" w:themeColor="text1"/>
        </w:rPr>
      </w:pPr>
      <w:r w:rsidRPr="00634C52">
        <w:rPr>
          <w:i/>
          <w:color w:val="000000" w:themeColor="text1"/>
        </w:rPr>
        <w:t>Museoiden kokoelmat esille ja käyttöön</w:t>
      </w:r>
      <w:r>
        <w:rPr>
          <w:color w:val="000000" w:themeColor="text1"/>
        </w:rPr>
        <w:t xml:space="preserve"> -osiossa e</w:t>
      </w:r>
      <w:r w:rsidRPr="00A74663">
        <w:rPr>
          <w:color w:val="000000" w:themeColor="text1"/>
        </w:rPr>
        <w:t>distettäviksi kokoelmatoiminnoiksi mä</w:t>
      </w:r>
      <w:r w:rsidRPr="00A74663">
        <w:rPr>
          <w:color w:val="000000" w:themeColor="text1"/>
        </w:rPr>
        <w:t>ä</w:t>
      </w:r>
      <w:r w:rsidRPr="00A74663">
        <w:rPr>
          <w:color w:val="000000" w:themeColor="text1"/>
        </w:rPr>
        <w:t>ritellään mm. osallistava tallentaminen, kokoelmien liikkuvuus ja kokoelmapoliittis</w:t>
      </w:r>
      <w:r w:rsidR="00AB1A89">
        <w:rPr>
          <w:color w:val="000000" w:themeColor="text1"/>
        </w:rPr>
        <w:t>t</w:t>
      </w:r>
      <w:r w:rsidRPr="00A74663">
        <w:rPr>
          <w:color w:val="000000" w:themeColor="text1"/>
        </w:rPr>
        <w:t>en o</w:t>
      </w:r>
      <w:r w:rsidRPr="00A74663">
        <w:rPr>
          <w:color w:val="000000" w:themeColor="text1"/>
        </w:rPr>
        <w:t>h</w:t>
      </w:r>
      <w:r w:rsidRPr="00A74663">
        <w:rPr>
          <w:color w:val="000000" w:themeColor="text1"/>
        </w:rPr>
        <w:t>jelmien päivitys. Tallennus- ja kokoelmayhteistyöverkosto TAKO:n toiminta esitetään v</w:t>
      </w:r>
      <w:r w:rsidRPr="00A74663">
        <w:rPr>
          <w:color w:val="000000" w:themeColor="text1"/>
        </w:rPr>
        <w:t>a</w:t>
      </w:r>
      <w:r w:rsidRPr="00A74663">
        <w:rPr>
          <w:color w:val="000000" w:themeColor="text1"/>
        </w:rPr>
        <w:t>kiinnut</w:t>
      </w:r>
      <w:r w:rsidR="00AB1A89">
        <w:rPr>
          <w:color w:val="000000" w:themeColor="text1"/>
        </w:rPr>
        <w:t xml:space="preserve">ettavaksi.  Tampereen kaupunki </w:t>
      </w:r>
      <w:r w:rsidRPr="00A74663">
        <w:rPr>
          <w:color w:val="000000" w:themeColor="text1"/>
        </w:rPr>
        <w:t>näkee kokoelmatoimintojen alueellisen ja valt</w:t>
      </w:r>
      <w:r w:rsidRPr="00A74663">
        <w:rPr>
          <w:color w:val="000000" w:themeColor="text1"/>
        </w:rPr>
        <w:t>a</w:t>
      </w:r>
      <w:r w:rsidRPr="00A74663">
        <w:rPr>
          <w:color w:val="000000" w:themeColor="text1"/>
        </w:rPr>
        <w:t>kunnallisen kehittämisen erittäin tärkeänä. Tähän TAKO-verkosto tarjoaa erinomaiset pui</w:t>
      </w:r>
      <w:r w:rsidRPr="00A74663">
        <w:rPr>
          <w:color w:val="000000" w:themeColor="text1"/>
        </w:rPr>
        <w:t>t</w:t>
      </w:r>
      <w:r w:rsidRPr="00A74663">
        <w:rPr>
          <w:color w:val="000000" w:themeColor="text1"/>
        </w:rPr>
        <w:t>teet. Ennen TAKO-toiminnan vakiinnuttamista tai osin rinnakkain sen kanssa tulisi kuite</w:t>
      </w:r>
      <w:r w:rsidRPr="00A74663">
        <w:rPr>
          <w:color w:val="000000" w:themeColor="text1"/>
        </w:rPr>
        <w:t>n</w:t>
      </w:r>
      <w:r w:rsidRPr="00A74663">
        <w:rPr>
          <w:color w:val="000000" w:themeColor="text1"/>
        </w:rPr>
        <w:t xml:space="preserve">kin tunnistaa tarve testata TAKO-toimintaa myös taidekokoelmien osalta. Tämä tulisi lisätä toimenpiteisiin.  </w:t>
      </w:r>
      <w:r w:rsidRPr="00AB5315">
        <w:rPr>
          <w:color w:val="000000" w:themeColor="text1"/>
        </w:rPr>
        <w:t>Kokoelmien liikkuvuutta näyttelylainojen ja kokoelmasiirtojen osalta tulee jatkossa kehittää. Maakuntamuseonäkökulmasta alueellinen yhteistyö museoiden kok</w:t>
      </w:r>
      <w:r w:rsidRPr="00AB5315">
        <w:rPr>
          <w:color w:val="000000" w:themeColor="text1"/>
        </w:rPr>
        <w:t>o</w:t>
      </w:r>
      <w:r w:rsidRPr="00AB5315">
        <w:rPr>
          <w:color w:val="000000" w:themeColor="text1"/>
        </w:rPr>
        <w:t>elmatoiminnoissa on luonnollisesti merkittävää. Tässä yhteydessä on todettava, että taid</w:t>
      </w:r>
      <w:r w:rsidRPr="00AB5315">
        <w:rPr>
          <w:color w:val="000000" w:themeColor="text1"/>
        </w:rPr>
        <w:t>e</w:t>
      </w:r>
      <w:r w:rsidRPr="00AB5315">
        <w:rPr>
          <w:color w:val="000000" w:themeColor="text1"/>
        </w:rPr>
        <w:t>teosten säilytys, konservointi ja muu käsittely poikkeaa kulttuurihistoriallisen esineistön käsittelystä. Samoin taiteilijoiden suhde ja oikeudet taidemuseon kokoelmissa oleviin t</w:t>
      </w:r>
      <w:r w:rsidRPr="00AB5315">
        <w:rPr>
          <w:color w:val="000000" w:themeColor="text1"/>
        </w:rPr>
        <w:t>e</w:t>
      </w:r>
      <w:r w:rsidRPr="00AB5315">
        <w:rPr>
          <w:color w:val="000000" w:themeColor="text1"/>
        </w:rPr>
        <w:lastRenderedPageBreak/>
        <w:t>oksiinsa vaatisivat erityishuomiota taidemuseoita koskevissa kokoelmapoliittisissa tavoi</w:t>
      </w:r>
      <w:r w:rsidRPr="00AB5315">
        <w:rPr>
          <w:color w:val="000000" w:themeColor="text1"/>
        </w:rPr>
        <w:t>t</w:t>
      </w:r>
      <w:r w:rsidRPr="00AB5315">
        <w:rPr>
          <w:color w:val="000000" w:themeColor="text1"/>
        </w:rPr>
        <w:t xml:space="preserve">teissa.  </w:t>
      </w:r>
    </w:p>
    <w:p w:rsidR="003B750A" w:rsidRDefault="003B750A" w:rsidP="007B1252">
      <w:pPr>
        <w:spacing w:after="0"/>
        <w:ind w:left="1304"/>
        <w:jc w:val="both"/>
        <w:rPr>
          <w:color w:val="000000" w:themeColor="text1"/>
        </w:rPr>
      </w:pPr>
    </w:p>
    <w:p w:rsidR="003B750A" w:rsidRDefault="003B750A" w:rsidP="007B1252">
      <w:pPr>
        <w:spacing w:after="0"/>
        <w:ind w:left="1304"/>
        <w:jc w:val="both"/>
        <w:rPr>
          <w:color w:val="000000" w:themeColor="text1"/>
        </w:rPr>
      </w:pPr>
      <w:r w:rsidRPr="00634C52">
        <w:rPr>
          <w:color w:val="000000" w:themeColor="text1"/>
        </w:rPr>
        <w:t>Erityisen mielenkiintoi</w:t>
      </w:r>
      <w:r>
        <w:rPr>
          <w:color w:val="000000" w:themeColor="text1"/>
        </w:rPr>
        <w:t xml:space="preserve">sena voidaan pitää esitystä </w:t>
      </w:r>
      <w:r w:rsidRPr="00634C52">
        <w:rPr>
          <w:color w:val="000000" w:themeColor="text1"/>
        </w:rPr>
        <w:t>tutkimuspoliittisen ohjelman laatimise</w:t>
      </w:r>
      <w:r w:rsidRPr="00634C52">
        <w:rPr>
          <w:color w:val="000000" w:themeColor="text1"/>
        </w:rPr>
        <w:t>s</w:t>
      </w:r>
      <w:r w:rsidRPr="00634C52">
        <w:rPr>
          <w:color w:val="000000" w:themeColor="text1"/>
        </w:rPr>
        <w:t>ta museoiden kokoelma- ja tietovarantojen tutkimuksen edistämise</w:t>
      </w:r>
      <w:r>
        <w:rPr>
          <w:color w:val="000000" w:themeColor="text1"/>
        </w:rPr>
        <w:t>en</w:t>
      </w:r>
      <w:r w:rsidRPr="00634C52">
        <w:rPr>
          <w:color w:val="000000" w:themeColor="text1"/>
        </w:rPr>
        <w:t>. Esitys</w:t>
      </w:r>
      <w:r>
        <w:rPr>
          <w:color w:val="000000" w:themeColor="text1"/>
        </w:rPr>
        <w:t xml:space="preserve">tä voidaan </w:t>
      </w:r>
      <w:r w:rsidRPr="00634C52">
        <w:rPr>
          <w:color w:val="000000" w:themeColor="text1"/>
        </w:rPr>
        <w:t xml:space="preserve">soveltaa myös kulttuuriympäristöaineistojen tutkimukseen. </w:t>
      </w:r>
      <w:r>
        <w:rPr>
          <w:color w:val="000000" w:themeColor="text1"/>
        </w:rPr>
        <w:t xml:space="preserve"> </w:t>
      </w:r>
      <w:r w:rsidRPr="00634C52">
        <w:rPr>
          <w:color w:val="000000" w:themeColor="text1"/>
        </w:rPr>
        <w:t>Kokoelmiin luettava kulttu</w:t>
      </w:r>
      <w:r w:rsidRPr="00634C52">
        <w:rPr>
          <w:color w:val="000000" w:themeColor="text1"/>
        </w:rPr>
        <w:t>u</w:t>
      </w:r>
      <w:r w:rsidRPr="00634C52">
        <w:rPr>
          <w:color w:val="000000" w:themeColor="text1"/>
        </w:rPr>
        <w:t>riympäristötiedon tallentaminen ja levittäminen kaipaavat kuitenkin valtakunnallista tukea teknisten järjestelmien ja sisältöjen määrittelyn suhteen. Ongelmaksi uhkaa muodostua</w:t>
      </w:r>
      <w:r>
        <w:rPr>
          <w:color w:val="000000" w:themeColor="text1"/>
        </w:rPr>
        <w:t xml:space="preserve"> lähivuosina</w:t>
      </w:r>
      <w:r w:rsidRPr="00634C52">
        <w:rPr>
          <w:color w:val="000000" w:themeColor="text1"/>
        </w:rPr>
        <w:t xml:space="preserve"> museokentän alueellinen erilaistuminen erilaisten teknisten ratkaisujen ja r</w:t>
      </w:r>
      <w:r w:rsidRPr="00634C52">
        <w:rPr>
          <w:color w:val="000000" w:themeColor="text1"/>
        </w:rPr>
        <w:t>e</w:t>
      </w:r>
      <w:r w:rsidRPr="00634C52">
        <w:rPr>
          <w:color w:val="000000" w:themeColor="text1"/>
        </w:rPr>
        <w:t>surssien vuoksi.</w:t>
      </w:r>
      <w:r>
        <w:rPr>
          <w:color w:val="000000" w:themeColor="text1"/>
        </w:rPr>
        <w:t xml:space="preserve"> Tämä ongelma koskee niin kokoelma- kuin kulttuuriympäristötietojärje</w:t>
      </w:r>
      <w:r>
        <w:rPr>
          <w:color w:val="000000" w:themeColor="text1"/>
        </w:rPr>
        <w:t>s</w:t>
      </w:r>
      <w:r>
        <w:rPr>
          <w:color w:val="000000" w:themeColor="text1"/>
        </w:rPr>
        <w:t>telmiäkin.</w:t>
      </w:r>
      <w:r w:rsidRPr="00634C52">
        <w:rPr>
          <w:color w:val="000000" w:themeColor="text1"/>
        </w:rPr>
        <w:t xml:space="preserve"> </w:t>
      </w:r>
    </w:p>
    <w:p w:rsidR="003B750A" w:rsidRPr="00634C52" w:rsidRDefault="003B750A" w:rsidP="007B1252">
      <w:pPr>
        <w:spacing w:after="0"/>
        <w:ind w:left="1304"/>
        <w:jc w:val="both"/>
        <w:rPr>
          <w:color w:val="000000" w:themeColor="text1"/>
        </w:rPr>
      </w:pPr>
    </w:p>
    <w:p w:rsidR="003B750A" w:rsidRPr="00992617" w:rsidRDefault="003B750A" w:rsidP="007B1252">
      <w:pPr>
        <w:spacing w:after="0"/>
        <w:ind w:left="1304"/>
        <w:jc w:val="both"/>
        <w:rPr>
          <w:color w:val="0070C0"/>
          <w:szCs w:val="24"/>
        </w:rPr>
      </w:pPr>
      <w:r>
        <w:t>Kokoelmatyön tavoitteeksi asetetaan Faron sopimuksen hengen mukaisesti mm. yhteis</w:t>
      </w:r>
      <w:r>
        <w:t>ö</w:t>
      </w:r>
      <w:r>
        <w:t>jen ja ihmisten osallistuminen prosesseihin, joissa määritellään, mikä on merkityksellistä kulttuuriperintöä. Tavoite kansalaisten osallistumisen mahdollistamisesta on hyvä. On ku</w:t>
      </w:r>
      <w:r>
        <w:t>i</w:t>
      </w:r>
      <w:r>
        <w:t>tenkin huomattava</w:t>
      </w:r>
      <w:r w:rsidR="00AB1A89">
        <w:t>,</w:t>
      </w:r>
      <w:r>
        <w:t xml:space="preserve"> että periaate ei sellaisenaan sovellu esimerkiksi taidehankintaan, joka edellyttää myös taide-elämän ja -historian asiantuntijuutta. Jos asiakkaat voivat määritellä omista lähtökohdistaan merkityksellisen taiteen</w:t>
      </w:r>
      <w:r w:rsidR="00AB1A89">
        <w:t>,</w:t>
      </w:r>
      <w:r>
        <w:t xml:space="preserve"> on oltava valmiita hyväksymään myös taidekokoelmien laadun heikentyminen.</w:t>
      </w:r>
      <w:r w:rsidRPr="00B21829">
        <w:rPr>
          <w:color w:val="0070C0"/>
          <w:szCs w:val="24"/>
        </w:rPr>
        <w:t xml:space="preserve"> </w:t>
      </w:r>
    </w:p>
    <w:p w:rsidR="003B750A" w:rsidRDefault="003B750A" w:rsidP="007B1252">
      <w:pPr>
        <w:spacing w:after="0"/>
        <w:ind w:left="1304"/>
        <w:jc w:val="both"/>
        <w:rPr>
          <w:color w:val="000000" w:themeColor="text1"/>
        </w:rPr>
      </w:pPr>
    </w:p>
    <w:p w:rsidR="003B750A" w:rsidRDefault="003B750A" w:rsidP="007B1252">
      <w:pPr>
        <w:spacing w:after="0"/>
        <w:ind w:left="1304"/>
        <w:jc w:val="both"/>
      </w:pPr>
      <w:r w:rsidRPr="00634C52">
        <w:rPr>
          <w:color w:val="000000" w:themeColor="text1"/>
        </w:rPr>
        <w:t>Kulttuuriympäristössä säilynyt ja erilaisiin rekistereihin ja tietokantoihin tallentuvat kul</w:t>
      </w:r>
      <w:r w:rsidRPr="00634C52">
        <w:rPr>
          <w:color w:val="000000" w:themeColor="text1"/>
        </w:rPr>
        <w:t>t</w:t>
      </w:r>
      <w:r w:rsidRPr="00634C52">
        <w:rPr>
          <w:color w:val="000000" w:themeColor="text1"/>
        </w:rPr>
        <w:t>tuuriympäristön aineelliset objektit ovat jossain määrin rinnastettavissa muihin materiaal</w:t>
      </w:r>
      <w:r w:rsidRPr="00634C52">
        <w:rPr>
          <w:color w:val="000000" w:themeColor="text1"/>
        </w:rPr>
        <w:t>i</w:t>
      </w:r>
      <w:r w:rsidRPr="00634C52">
        <w:rPr>
          <w:color w:val="000000" w:themeColor="text1"/>
        </w:rPr>
        <w:t>siin objekteihin. Museopoliittista ohjelmaa laadittaessa on syytä pohtia myös sitä, tulisiko ohjelmassa nostaa esille myös kulttuuriympäristön objektien karttumiseen, tallentamiseen ja karsimiseen liittyvät kysymykset. Useat museoalan toimijat käsittelevät näitä kysymyksiä arkeologisen ja rakennetun perinnön osalta.  Niihin liittyvät valinnan kysymykset - mitä sä</w:t>
      </w:r>
      <w:r w:rsidRPr="00634C52">
        <w:rPr>
          <w:color w:val="000000" w:themeColor="text1"/>
        </w:rPr>
        <w:t>i</w:t>
      </w:r>
      <w:r w:rsidRPr="00634C52">
        <w:rPr>
          <w:color w:val="000000" w:themeColor="text1"/>
        </w:rPr>
        <w:t>lytetään, minkälaisiin a</w:t>
      </w:r>
      <w:r w:rsidR="004B6951">
        <w:rPr>
          <w:color w:val="000000" w:themeColor="text1"/>
        </w:rPr>
        <w:t>rvo-ominaisuuksiin liittyen, mi</w:t>
      </w:r>
      <w:r w:rsidRPr="00634C52">
        <w:rPr>
          <w:color w:val="000000" w:themeColor="text1"/>
        </w:rPr>
        <w:t>tä säilytetään, mitä karsitaan ja sulj</w:t>
      </w:r>
      <w:r w:rsidRPr="00634C52">
        <w:rPr>
          <w:color w:val="000000" w:themeColor="text1"/>
        </w:rPr>
        <w:t>e</w:t>
      </w:r>
      <w:r w:rsidRPr="00634C52">
        <w:rPr>
          <w:color w:val="000000" w:themeColor="text1"/>
        </w:rPr>
        <w:t xml:space="preserve">taan </w:t>
      </w:r>
      <w:r w:rsidRPr="00634C52">
        <w:t xml:space="preserve">pois, ketkä valintaa tekevät - ovat esimerkiksi arkeologian alalla jatkuvasti karttuvan kohdeaineiston johdosta haastavia ja ajankohtaisia. </w:t>
      </w:r>
      <w:r>
        <w:t xml:space="preserve"> </w:t>
      </w:r>
    </w:p>
    <w:p w:rsidR="003B750A" w:rsidRDefault="003B750A" w:rsidP="007B1252">
      <w:pPr>
        <w:spacing w:after="0"/>
        <w:ind w:left="1304"/>
        <w:jc w:val="both"/>
      </w:pPr>
    </w:p>
    <w:p w:rsidR="003B750A" w:rsidRDefault="003B750A" w:rsidP="007B1252">
      <w:pPr>
        <w:spacing w:after="0"/>
        <w:ind w:left="1304"/>
        <w:jc w:val="both"/>
      </w:pPr>
      <w:r>
        <w:t xml:space="preserve">Kokoelmien </w:t>
      </w:r>
      <w:r w:rsidRPr="00022CAA">
        <w:rPr>
          <w:i/>
        </w:rPr>
        <w:t xml:space="preserve">digitalisoiminen ja digitaalisten </w:t>
      </w:r>
      <w:r>
        <w:t>palveluiden tuottaminen on museopoliittise</w:t>
      </w:r>
      <w:r>
        <w:t>s</w:t>
      </w:r>
      <w:r>
        <w:t>sa ohjelmassa vahvasti läsnä. Tämä on hyvä asia</w:t>
      </w:r>
      <w:r w:rsidR="004B6951">
        <w:t>,</w:t>
      </w:r>
      <w:r>
        <w:t xml:space="preserve"> sillä maailma digitalisoituu kiihtyvällä vauhdilla ja museoiden on kyettävä tarjoamaan palveluitaan verkon välityksellä. Digital</w:t>
      </w:r>
      <w:r>
        <w:t>i</w:t>
      </w:r>
      <w:r>
        <w:t>sointi lisää saavutettavuutta ja luo kokoelmaobjekteista sähköisiä varmuuskopioita siltä varalta, että alkuperäinen objekti tuhoutuu. Digitalisointi ja digitaalisten palveluiden tuo</w:t>
      </w:r>
      <w:r>
        <w:t>t</w:t>
      </w:r>
      <w:r>
        <w:t>taminen on kuitenkin runsaasti resursseja vaativaa toimintaa. Suuri osa suomalaisista m</w:t>
      </w:r>
      <w:r>
        <w:t>u</w:t>
      </w:r>
      <w:r>
        <w:t>seoista pystyy digitoimaan kokoelmia vain hankerahoituksen turvin. Jotta museot kyken</w:t>
      </w:r>
      <w:r>
        <w:t>e</w:t>
      </w:r>
      <w:r>
        <w:t>vät vastaamaan yhteiskunnan tarpeisiin ja tuottamaan kokoelmiaan saavutettavaksi, tavo</w:t>
      </w:r>
      <w:r>
        <w:t>i</w:t>
      </w:r>
      <w:r>
        <w:t xml:space="preserve">te tulisi huomioida ohjelmassa korostetusti museoiden lisäresursointitarpeena. </w:t>
      </w:r>
    </w:p>
    <w:p w:rsidR="003B750A" w:rsidRDefault="003B750A" w:rsidP="007B1252">
      <w:pPr>
        <w:autoSpaceDE w:val="0"/>
        <w:autoSpaceDN w:val="0"/>
        <w:adjustRightInd w:val="0"/>
        <w:spacing w:after="0"/>
        <w:ind w:left="1304"/>
        <w:jc w:val="both"/>
        <w:rPr>
          <w:i/>
        </w:rPr>
      </w:pPr>
    </w:p>
    <w:p w:rsidR="003B750A" w:rsidRDefault="003B750A" w:rsidP="007B1252">
      <w:pPr>
        <w:autoSpaceDE w:val="0"/>
        <w:autoSpaceDN w:val="0"/>
        <w:adjustRightInd w:val="0"/>
        <w:spacing w:after="0"/>
        <w:ind w:left="1304"/>
        <w:jc w:val="both"/>
        <w:rPr>
          <w:color w:val="000000" w:themeColor="text1"/>
        </w:rPr>
      </w:pPr>
      <w:r w:rsidRPr="00634C52">
        <w:t>Digitaalisuuden korostamisessa ei saa</w:t>
      </w:r>
      <w:r>
        <w:t xml:space="preserve"> kuitenkaan</w:t>
      </w:r>
      <w:r w:rsidRPr="00634C52">
        <w:t xml:space="preserve"> unohtaa ikääntyvän </w:t>
      </w:r>
      <w:r>
        <w:t xml:space="preserve">väestön </w:t>
      </w:r>
      <w:r w:rsidRPr="00634C52">
        <w:t>tarpeita. D</w:t>
      </w:r>
      <w:r w:rsidRPr="00634C52">
        <w:t>i</w:t>
      </w:r>
      <w:r w:rsidRPr="00634C52">
        <w:t>gitaaliset palvelut pitäisi nähdä saavutettavuutta lisäävinä palveluina, ei lähipalvelua ko</w:t>
      </w:r>
      <w:r w:rsidRPr="00634C52">
        <w:t>r</w:t>
      </w:r>
      <w:r w:rsidRPr="00634C52">
        <w:t>vaavina palveluina. Ikääntyvän väestön digitaalisten palveluiden käyttöön liittyvien haa</w:t>
      </w:r>
      <w:r w:rsidRPr="00634C52">
        <w:t>s</w:t>
      </w:r>
      <w:r w:rsidRPr="00634C52">
        <w:t>teiden tunnistaminen on osa asiakaslähtöisyyttä ja saavutettavuuden edistämistä. Ikäänt</w:t>
      </w:r>
      <w:r w:rsidRPr="00634C52">
        <w:t>y</w:t>
      </w:r>
      <w:r w:rsidRPr="00634C52">
        <w:t xml:space="preserve">vien </w:t>
      </w:r>
      <w:r w:rsidRPr="00634C52">
        <w:rPr>
          <w:color w:val="000000" w:themeColor="text1"/>
        </w:rPr>
        <w:t>pitäminen mukana heille luontevilla menetelmillä on tärkeää kansalaisten yhdenve</w:t>
      </w:r>
      <w:r w:rsidRPr="00634C52">
        <w:rPr>
          <w:color w:val="000000" w:themeColor="text1"/>
        </w:rPr>
        <w:t>r</w:t>
      </w:r>
      <w:r w:rsidRPr="00634C52">
        <w:rPr>
          <w:color w:val="000000" w:themeColor="text1"/>
        </w:rPr>
        <w:t>taisuusperiaatteen toteutumiseksi.</w:t>
      </w:r>
      <w:r>
        <w:rPr>
          <w:color w:val="000000" w:themeColor="text1"/>
        </w:rPr>
        <w:t xml:space="preserve"> </w:t>
      </w:r>
    </w:p>
    <w:p w:rsidR="003B750A" w:rsidRDefault="003B750A" w:rsidP="007B1252">
      <w:pPr>
        <w:autoSpaceDE w:val="0"/>
        <w:autoSpaceDN w:val="0"/>
        <w:adjustRightInd w:val="0"/>
        <w:spacing w:after="0"/>
        <w:ind w:left="1304"/>
        <w:jc w:val="both"/>
        <w:rPr>
          <w:color w:val="000000" w:themeColor="text1"/>
        </w:rPr>
      </w:pPr>
    </w:p>
    <w:p w:rsidR="003B750A" w:rsidRDefault="003B750A" w:rsidP="007B1252">
      <w:pPr>
        <w:autoSpaceDE w:val="0"/>
        <w:autoSpaceDN w:val="0"/>
        <w:adjustRightInd w:val="0"/>
        <w:spacing w:after="0"/>
        <w:ind w:left="1304"/>
        <w:jc w:val="both"/>
        <w:rPr>
          <w:color w:val="000000" w:themeColor="text1"/>
        </w:rPr>
      </w:pPr>
      <w:r>
        <w:rPr>
          <w:color w:val="000000" w:themeColor="text1"/>
        </w:rPr>
        <w:lastRenderedPageBreak/>
        <w:t>Osiossa tulisi tunnistaa myös taidemuseoiden erityishaaste tekijänoikeuslain alaisten a</w:t>
      </w:r>
      <w:r>
        <w:rPr>
          <w:color w:val="000000" w:themeColor="text1"/>
        </w:rPr>
        <w:t>i</w:t>
      </w:r>
      <w:r>
        <w:rPr>
          <w:color w:val="000000" w:themeColor="text1"/>
        </w:rPr>
        <w:t>neistojen digitaalisen saavutettavuuden edistämisessä. Haaste tulisi konkretisoida toime</w:t>
      </w:r>
      <w:r>
        <w:rPr>
          <w:color w:val="000000" w:themeColor="text1"/>
        </w:rPr>
        <w:t>n</w:t>
      </w:r>
      <w:r>
        <w:rPr>
          <w:color w:val="000000" w:themeColor="text1"/>
        </w:rPr>
        <w:t>piteeksi, joka varustetaan mahdollisuudella saada taidemuseoihin lisävoimavaroja saav</w:t>
      </w:r>
      <w:r>
        <w:rPr>
          <w:color w:val="000000" w:themeColor="text1"/>
        </w:rPr>
        <w:t>u</w:t>
      </w:r>
      <w:r>
        <w:rPr>
          <w:color w:val="000000" w:themeColor="text1"/>
        </w:rPr>
        <w:t>tettavuuden edistämiseksi.</w:t>
      </w:r>
    </w:p>
    <w:p w:rsidR="003B750A" w:rsidRDefault="003B750A" w:rsidP="007B1252">
      <w:pPr>
        <w:autoSpaceDE w:val="0"/>
        <w:autoSpaceDN w:val="0"/>
        <w:adjustRightInd w:val="0"/>
        <w:spacing w:after="0"/>
        <w:ind w:left="1304"/>
        <w:jc w:val="both"/>
        <w:rPr>
          <w:color w:val="000000" w:themeColor="text1"/>
        </w:rPr>
      </w:pPr>
    </w:p>
    <w:p w:rsidR="00631572" w:rsidRDefault="003B750A" w:rsidP="007B1252">
      <w:pPr>
        <w:spacing w:after="0"/>
        <w:ind w:left="1304"/>
        <w:jc w:val="both"/>
      </w:pPr>
      <w:r w:rsidRPr="00634C52">
        <w:rPr>
          <w:color w:val="000000" w:themeColor="text1"/>
        </w:rPr>
        <w:t xml:space="preserve">Tavoitetilassa </w:t>
      </w:r>
      <w:r w:rsidRPr="00634C52">
        <w:rPr>
          <w:i/>
          <w:color w:val="000000" w:themeColor="text1"/>
        </w:rPr>
        <w:t>Uudistuva, vahva ja vaikuttava museokenttä</w:t>
      </w:r>
      <w:r w:rsidRPr="00634C52">
        <w:rPr>
          <w:color w:val="000000" w:themeColor="text1"/>
        </w:rPr>
        <w:t xml:space="preserve"> edistetään luovalla tavalla m</w:t>
      </w:r>
      <w:r w:rsidRPr="00634C52">
        <w:rPr>
          <w:color w:val="000000" w:themeColor="text1"/>
        </w:rPr>
        <w:t>u</w:t>
      </w:r>
      <w:r w:rsidRPr="00634C52">
        <w:rPr>
          <w:color w:val="000000" w:themeColor="text1"/>
        </w:rPr>
        <w:t>seolaitoksen toimint</w:t>
      </w:r>
      <w:r>
        <w:rPr>
          <w:color w:val="000000" w:themeColor="text1"/>
        </w:rPr>
        <w:t>amahdollisuuksia</w:t>
      </w:r>
      <w:r w:rsidRPr="00634C52">
        <w:rPr>
          <w:color w:val="000000" w:themeColor="text1"/>
        </w:rPr>
        <w:t>.  Lähtökohtaisesti esitetty museokentän rakenteell</w:t>
      </w:r>
      <w:r w:rsidRPr="00634C52">
        <w:rPr>
          <w:color w:val="000000" w:themeColor="text1"/>
        </w:rPr>
        <w:t>i</w:t>
      </w:r>
      <w:r w:rsidRPr="00634C52">
        <w:rPr>
          <w:color w:val="000000" w:themeColor="text1"/>
        </w:rPr>
        <w:t xml:space="preserve">nen ja toiminnallinen uudistusmalli </w:t>
      </w:r>
      <w:r>
        <w:rPr>
          <w:color w:val="000000" w:themeColor="text1"/>
        </w:rPr>
        <w:t xml:space="preserve">selkeyttää </w:t>
      </w:r>
      <w:r w:rsidRPr="00634C52">
        <w:rPr>
          <w:color w:val="000000" w:themeColor="text1"/>
        </w:rPr>
        <w:t>museo</w:t>
      </w:r>
      <w:r>
        <w:rPr>
          <w:color w:val="000000" w:themeColor="text1"/>
        </w:rPr>
        <w:t xml:space="preserve">sektoria ja voi tuottaa aiempaa enemmän </w:t>
      </w:r>
      <w:r w:rsidRPr="00634C52">
        <w:rPr>
          <w:color w:val="000000" w:themeColor="text1"/>
        </w:rPr>
        <w:t xml:space="preserve">resursseja </w:t>
      </w:r>
      <w:r>
        <w:rPr>
          <w:color w:val="000000" w:themeColor="text1"/>
        </w:rPr>
        <w:t>ajankohtaisiin yhteiskunnallisiin tarpeisiin.</w:t>
      </w:r>
      <w:r w:rsidRPr="00634C52">
        <w:rPr>
          <w:color w:val="000000" w:themeColor="text1"/>
        </w:rPr>
        <w:t xml:space="preserve"> </w:t>
      </w:r>
      <w:r>
        <w:rPr>
          <w:color w:val="000000" w:themeColor="text1"/>
        </w:rPr>
        <w:t>Esimerkiksi maakunta- ja aluetaidemuseoiden nykyistä tiiviimpi yhteys voi hyödyttää kumpaakin sektoria ja poistaa tarpeettomia rajoja. Toisaalta ohjelma jättää epämääräiseksi tavan, jolla yhteyttä tiiviste</w:t>
      </w:r>
      <w:r>
        <w:rPr>
          <w:color w:val="000000" w:themeColor="text1"/>
        </w:rPr>
        <w:t>t</w:t>
      </w:r>
      <w:r>
        <w:rPr>
          <w:color w:val="000000" w:themeColor="text1"/>
        </w:rPr>
        <w:t>täisiin. Toimenpidekuvauksiin olisi syytä lisätä vähintään, että h</w:t>
      </w:r>
      <w:r>
        <w:t>arkitulla ohjauksella tulee estää se</w:t>
      </w:r>
      <w:r w:rsidR="00631572">
        <w:t>,</w:t>
      </w:r>
      <w:r>
        <w:t xml:space="preserve"> että aluetaidemuseon ja maakuntamuseon tiivistyvä yhteys merkitsisi toisen m</w:t>
      </w:r>
      <w:r>
        <w:t>u</w:t>
      </w:r>
      <w:r>
        <w:t>seosektorin suoranaista laiminlyöntiä.</w:t>
      </w:r>
    </w:p>
    <w:p w:rsidR="003B750A" w:rsidRDefault="003B750A" w:rsidP="007B1252">
      <w:pPr>
        <w:spacing w:after="0"/>
        <w:ind w:left="1304"/>
        <w:jc w:val="both"/>
      </w:pPr>
      <w:r>
        <w:t xml:space="preserve"> </w:t>
      </w:r>
    </w:p>
    <w:p w:rsidR="003B750A" w:rsidRDefault="003B750A" w:rsidP="007B1252">
      <w:pPr>
        <w:autoSpaceDE w:val="0"/>
        <w:autoSpaceDN w:val="0"/>
        <w:adjustRightInd w:val="0"/>
        <w:spacing w:after="0"/>
        <w:ind w:left="1304"/>
        <w:jc w:val="both"/>
        <w:rPr>
          <w:color w:val="000000" w:themeColor="text1"/>
        </w:rPr>
      </w:pPr>
      <w:r w:rsidRPr="00634C52">
        <w:t>Esityksessä korostetaan museoiden profiloitumisen tärkeyttä. Monet alueellisista museoi</w:t>
      </w:r>
      <w:r w:rsidRPr="00634C52">
        <w:t>s</w:t>
      </w:r>
      <w:r w:rsidRPr="00634C52">
        <w:t xml:space="preserve">ta ovat jo monimuotoisia kokonaisuuksia, </w:t>
      </w:r>
      <w:r>
        <w:t>keskuksia, joiden profiili</w:t>
      </w:r>
      <w:r w:rsidRPr="00634C52">
        <w:t xml:space="preserve"> voi muotoutua jopa pirstaleiseksi, tarkastelukulmasta riippuen. </w:t>
      </w:r>
      <w:r>
        <w:t>Museon t</w:t>
      </w:r>
      <w:r w:rsidRPr="00634C52">
        <w:t xml:space="preserve">ehtäväkentän ollessa vaativa, </w:t>
      </w:r>
      <w:r>
        <w:t xml:space="preserve">vahva ja </w:t>
      </w:r>
      <w:r w:rsidRPr="00634C52">
        <w:t xml:space="preserve">merkittävä, mutta </w:t>
      </w:r>
      <w:r>
        <w:t xml:space="preserve">jostakin näkökulmasta </w:t>
      </w:r>
      <w:r w:rsidRPr="00634C52">
        <w:t>hajanainen</w:t>
      </w:r>
      <w:r w:rsidR="00631572">
        <w:t>,</w:t>
      </w:r>
      <w:r w:rsidRPr="00634C52">
        <w:t xml:space="preserve"> voidaan pohtia, onko profiloitum</w:t>
      </w:r>
      <w:r w:rsidRPr="00634C52">
        <w:t>i</w:t>
      </w:r>
      <w:r w:rsidRPr="00634C52">
        <w:t>nen</w:t>
      </w:r>
      <w:r>
        <w:t xml:space="preserve"> riittävän perusteltu tavoite arvona sinänsä. </w:t>
      </w:r>
      <w:r w:rsidRPr="00634C52">
        <w:t>K</w:t>
      </w:r>
      <w:r>
        <w:t>äsillä olevassa ohjelmassa on hyvä</w:t>
      </w:r>
      <w:r w:rsidRPr="00634C52">
        <w:t xml:space="preserve"> avata profiloitumisen tavoitteita ja perusteita vielä tarkemmin</w:t>
      </w:r>
      <w:r>
        <w:t xml:space="preserve"> suhteessa esimerkiksi museoiden voimavaroihin, historiaan ja ylläpitäjiensä tavoitteisiin</w:t>
      </w:r>
      <w:r w:rsidRPr="00634C52">
        <w:t xml:space="preserve">. </w:t>
      </w:r>
      <w:r>
        <w:t>Tampereen kaupunki h</w:t>
      </w:r>
      <w:r w:rsidR="00631572">
        <w:t>uomauttaa, että museopoliittisessa</w:t>
      </w:r>
      <w:r>
        <w:t xml:space="preserve"> ohjelmatyöryhmässä ei ole ollut mukana Suomen suurimpien ma</w:t>
      </w:r>
      <w:r>
        <w:t>a</w:t>
      </w:r>
      <w:r>
        <w:t xml:space="preserve">kuntamuseoiden tai museokeskusten edustajia. </w:t>
      </w:r>
    </w:p>
    <w:p w:rsidR="003B750A" w:rsidRDefault="003B750A" w:rsidP="007B1252">
      <w:pPr>
        <w:autoSpaceDE w:val="0"/>
        <w:autoSpaceDN w:val="0"/>
        <w:adjustRightInd w:val="0"/>
        <w:spacing w:after="0"/>
        <w:ind w:left="1304"/>
        <w:jc w:val="both"/>
        <w:rPr>
          <w:color w:val="000000" w:themeColor="text1"/>
        </w:rPr>
      </w:pPr>
    </w:p>
    <w:p w:rsidR="003B750A" w:rsidRPr="00EA247E" w:rsidRDefault="003B750A" w:rsidP="007B1252">
      <w:pPr>
        <w:autoSpaceDE w:val="0"/>
        <w:autoSpaceDN w:val="0"/>
        <w:adjustRightInd w:val="0"/>
        <w:spacing w:after="0"/>
        <w:ind w:left="1304"/>
        <w:jc w:val="both"/>
        <w:rPr>
          <w:b/>
          <w:i/>
          <w:color w:val="000000" w:themeColor="text1"/>
        </w:rPr>
      </w:pPr>
      <w:r w:rsidRPr="00634C52">
        <w:rPr>
          <w:color w:val="000000" w:themeColor="text1"/>
        </w:rPr>
        <w:t>Museot määritellään ohjelmassa paikallisiksi, alueellisiksi ja valtakunnallisiksi kulttuurip</w:t>
      </w:r>
      <w:r w:rsidRPr="00634C52">
        <w:rPr>
          <w:color w:val="000000" w:themeColor="text1"/>
        </w:rPr>
        <w:t>e</w:t>
      </w:r>
      <w:r w:rsidRPr="00634C52">
        <w:rPr>
          <w:color w:val="000000" w:themeColor="text1"/>
        </w:rPr>
        <w:t>rinnön sekä taiteen osaajiksi. Mietittäväksi jää, miten määritellään museokokonaisuus, j</w:t>
      </w:r>
      <w:r w:rsidRPr="00634C52">
        <w:rPr>
          <w:color w:val="000000" w:themeColor="text1"/>
        </w:rPr>
        <w:t>o</w:t>
      </w:r>
      <w:r w:rsidRPr="00634C52">
        <w:rPr>
          <w:color w:val="000000" w:themeColor="text1"/>
        </w:rPr>
        <w:t>ka on kaikkea tätä ja lisäksi sillä on kansainvälistä osaamista? Tampereen kaupunki hu</w:t>
      </w:r>
      <w:r w:rsidRPr="00634C52">
        <w:rPr>
          <w:color w:val="000000" w:themeColor="text1"/>
        </w:rPr>
        <w:t>o</w:t>
      </w:r>
      <w:r w:rsidRPr="00634C52">
        <w:rPr>
          <w:color w:val="000000" w:themeColor="text1"/>
        </w:rPr>
        <w:t>mauttaa, että ohjelma ei näytä tunnistavan Museokeskus Vapriikin</w:t>
      </w:r>
      <w:r>
        <w:rPr>
          <w:color w:val="000000" w:themeColor="text1"/>
        </w:rPr>
        <w:t xml:space="preserve"> tai Turun museoke</w:t>
      </w:r>
      <w:r>
        <w:rPr>
          <w:color w:val="000000" w:themeColor="text1"/>
        </w:rPr>
        <w:t>s</w:t>
      </w:r>
      <w:r>
        <w:rPr>
          <w:color w:val="000000" w:themeColor="text1"/>
        </w:rPr>
        <w:t>kuksen</w:t>
      </w:r>
      <w:r w:rsidRPr="00634C52">
        <w:rPr>
          <w:color w:val="000000" w:themeColor="text1"/>
        </w:rPr>
        <w:t xml:space="preserve"> kaltaista museokokonaisuutta. </w:t>
      </w:r>
      <w:r>
        <w:rPr>
          <w:color w:val="000000" w:themeColor="text1"/>
        </w:rPr>
        <w:t xml:space="preserve"> </w:t>
      </w:r>
      <w:r w:rsidRPr="00090F60">
        <w:rPr>
          <w:color w:val="000000" w:themeColor="text1"/>
        </w:rPr>
        <w:t>Vähälle huomiolle on jäänyt myös eräissä maissa merkittävästikin edistynyt museoiden organisatorinen yhdistyminen alueellisesti tai muilla perusteilla. Suomen hyvin runsas museoiden lukumäärähän on resurssien riittävyydelle suuri haaste.</w:t>
      </w:r>
    </w:p>
    <w:p w:rsidR="003B750A" w:rsidRPr="00EA247E" w:rsidRDefault="003B750A" w:rsidP="007B1252">
      <w:pPr>
        <w:spacing w:after="0"/>
        <w:ind w:left="1304"/>
        <w:jc w:val="both"/>
        <w:rPr>
          <w:b/>
          <w:i/>
        </w:rPr>
      </w:pPr>
    </w:p>
    <w:p w:rsidR="003B750A" w:rsidRPr="00B44D72" w:rsidRDefault="003B750A" w:rsidP="007B1252">
      <w:pPr>
        <w:spacing w:after="0"/>
        <w:ind w:left="1304"/>
        <w:jc w:val="both"/>
        <w:rPr>
          <w:color w:val="0070C0"/>
        </w:rPr>
      </w:pPr>
      <w:r>
        <w:rPr>
          <w:color w:val="000000"/>
        </w:rPr>
        <w:t xml:space="preserve">Lähtökohtaisesti </w:t>
      </w:r>
      <w:r w:rsidRPr="00634C52">
        <w:rPr>
          <w:color w:val="000000"/>
        </w:rPr>
        <w:t>Tampereen kaupunki suhtautuu myönteisesti hallinnoimansa alueellisen vastuumuseon alueen tai teemojen uudelleenmäärittelyyn</w:t>
      </w:r>
      <w:r>
        <w:rPr>
          <w:color w:val="000000"/>
        </w:rPr>
        <w:t xml:space="preserve"> tai erikoistumiseen</w:t>
      </w:r>
      <w:r w:rsidRPr="00634C52">
        <w:rPr>
          <w:color w:val="000000"/>
        </w:rPr>
        <w:t xml:space="preserve"> myös ma</w:t>
      </w:r>
      <w:r w:rsidRPr="00634C52">
        <w:rPr>
          <w:color w:val="000000"/>
        </w:rPr>
        <w:t>a</w:t>
      </w:r>
      <w:r w:rsidRPr="00634C52">
        <w:rPr>
          <w:color w:val="000000"/>
        </w:rPr>
        <w:t>kuntarajoja ylittäen, mikäli työhön kanavoidaan riittä</w:t>
      </w:r>
      <w:r>
        <w:rPr>
          <w:color w:val="000000"/>
        </w:rPr>
        <w:t>västi lisäresursseja valtion</w:t>
      </w:r>
      <w:r w:rsidRPr="00634C52">
        <w:rPr>
          <w:color w:val="000000"/>
        </w:rPr>
        <w:t xml:space="preserve"> taholta. Toimiva keino lisäresurssien kohdentamiseksi toimijalle on määrittää resurssit harkinna</w:t>
      </w:r>
      <w:r w:rsidRPr="00634C52">
        <w:rPr>
          <w:color w:val="000000"/>
        </w:rPr>
        <w:t>n</w:t>
      </w:r>
      <w:r w:rsidRPr="00634C52">
        <w:rPr>
          <w:color w:val="000000"/>
        </w:rPr>
        <w:t xml:space="preserve">varaiseksi valtionosuudeksi, jolloin ne ohjataan suoraan toimintayksiköille. </w:t>
      </w:r>
      <w:r>
        <w:rPr>
          <w:color w:val="000000"/>
        </w:rPr>
        <w:t xml:space="preserve"> </w:t>
      </w:r>
      <w:r>
        <w:t>Maakuntarajan ylitys alueellisessa toiminnassa on järkevää myös, jos se tehostaa resurssien käyttöä ja t</w:t>
      </w:r>
      <w:r>
        <w:t>u</w:t>
      </w:r>
      <w:r>
        <w:t xml:space="preserve">kee erikoistumista. </w:t>
      </w:r>
      <w:r w:rsidRPr="00634C52">
        <w:rPr>
          <w:color w:val="000000" w:themeColor="text1"/>
        </w:rPr>
        <w:t>Tampereen kaupunki ei kuitenkaan kannata aluetaidemuseon ja ma</w:t>
      </w:r>
      <w:r w:rsidRPr="00634C52">
        <w:rPr>
          <w:color w:val="000000" w:themeColor="text1"/>
        </w:rPr>
        <w:t>a</w:t>
      </w:r>
      <w:r w:rsidRPr="00634C52">
        <w:rPr>
          <w:color w:val="000000" w:themeColor="text1"/>
        </w:rPr>
        <w:t xml:space="preserve">kunnallisen museotyön </w:t>
      </w:r>
      <w:r>
        <w:rPr>
          <w:color w:val="000000" w:themeColor="text1"/>
        </w:rPr>
        <w:t xml:space="preserve">täydellistä </w:t>
      </w:r>
      <w:r w:rsidRPr="00634C52">
        <w:rPr>
          <w:color w:val="000000" w:themeColor="text1"/>
        </w:rPr>
        <w:t xml:space="preserve">yhdistämistä yhdeksi tiiviiksi kokonaisuudeksi, koska </w:t>
      </w:r>
      <w:r>
        <w:rPr>
          <w:color w:val="000000" w:themeColor="text1"/>
        </w:rPr>
        <w:t xml:space="preserve">esimerkiksi </w:t>
      </w:r>
      <w:r w:rsidRPr="00634C52">
        <w:rPr>
          <w:color w:val="000000" w:themeColor="text1"/>
        </w:rPr>
        <w:t xml:space="preserve">taideasiantuntijuus irrotettuna omasta asiantuntijayhteisöstään voi heikentää sen </w:t>
      </w:r>
      <w:r w:rsidRPr="00090F60">
        <w:rPr>
          <w:color w:val="000000" w:themeColor="text1"/>
        </w:rPr>
        <w:t xml:space="preserve">mahdollisuuksia toimia tehokkaasti aluetaidemuseotyössä. </w:t>
      </w:r>
      <w:r w:rsidRPr="00090F60">
        <w:rPr>
          <w:szCs w:val="24"/>
        </w:rPr>
        <w:t>Alueellista taidemuseoty</w:t>
      </w:r>
      <w:r w:rsidRPr="00090F60">
        <w:rPr>
          <w:szCs w:val="24"/>
        </w:rPr>
        <w:t>ö</w:t>
      </w:r>
      <w:r w:rsidRPr="00090F60">
        <w:rPr>
          <w:szCs w:val="24"/>
        </w:rPr>
        <w:t>tä tekevä tutkija tarvitsee työyhteisökseen taidemuseon, joiden taidekonservaattoreita, museomestareita ja kokoelma-ammattilaisten asiantuntemusta tarvitaan asiakaspalvel</w:t>
      </w:r>
      <w:r w:rsidRPr="00090F60">
        <w:rPr>
          <w:szCs w:val="24"/>
        </w:rPr>
        <w:t>u</w:t>
      </w:r>
      <w:r w:rsidRPr="00090F60">
        <w:rPr>
          <w:szCs w:val="24"/>
        </w:rPr>
        <w:t>prosessissa. Koska useimmat maakunta- ja aluetaidemuseot ovat jo nykyisin saman ylläp</w:t>
      </w:r>
      <w:r w:rsidRPr="00090F60">
        <w:rPr>
          <w:szCs w:val="24"/>
        </w:rPr>
        <w:t>i</w:t>
      </w:r>
      <w:r w:rsidRPr="00090F60">
        <w:rPr>
          <w:szCs w:val="24"/>
        </w:rPr>
        <w:t xml:space="preserve">täjän alaisuudessa ja osa kaupungin kulttuurihallinnon organisaatiota, museoiden yhteys </w:t>
      </w:r>
      <w:r w:rsidRPr="00090F60">
        <w:rPr>
          <w:szCs w:val="24"/>
        </w:rPr>
        <w:lastRenderedPageBreak/>
        <w:t xml:space="preserve">on tiivis, minkä lisäksi uudistuvilla museoilla on läheisinä kumppaninaan muut kaupungin kulttuuritoimijat. </w:t>
      </w:r>
      <w:r w:rsidRPr="00090F60">
        <w:rPr>
          <w:color w:val="000000" w:themeColor="text1"/>
        </w:rPr>
        <w:t>Luonnon-</w:t>
      </w:r>
      <w:r w:rsidRPr="00634C52">
        <w:rPr>
          <w:color w:val="000000" w:themeColor="text1"/>
        </w:rPr>
        <w:t xml:space="preserve"> ja kulttuuriperinnön yhteyden tiivistäminen saattaa olla jossain määrin suotavaa ja edistää perinteisten, osin keinotekoisten toimintaympäristöön luotujen sektorirajojen häivyttämistä. </w:t>
      </w:r>
    </w:p>
    <w:p w:rsidR="003B750A" w:rsidRDefault="003B750A" w:rsidP="007B1252">
      <w:pPr>
        <w:spacing w:after="0"/>
        <w:ind w:left="1304"/>
        <w:jc w:val="both"/>
        <w:rPr>
          <w:color w:val="000000" w:themeColor="text1"/>
        </w:rPr>
      </w:pPr>
    </w:p>
    <w:p w:rsidR="003B750A" w:rsidRDefault="003B750A" w:rsidP="007B1252">
      <w:pPr>
        <w:spacing w:after="0"/>
        <w:ind w:left="1304"/>
        <w:jc w:val="both"/>
        <w:rPr>
          <w:i/>
          <w:color w:val="000000" w:themeColor="text1"/>
        </w:rPr>
      </w:pPr>
      <w:r>
        <w:rPr>
          <w:color w:val="000000" w:themeColor="text1"/>
        </w:rPr>
        <w:t>Tampereen kaupunki ottaa kantaa myös alueellisen vastuumuseon nimeen. Maakuntam</w:t>
      </w:r>
      <w:r>
        <w:rPr>
          <w:color w:val="000000" w:themeColor="text1"/>
        </w:rPr>
        <w:t>u</w:t>
      </w:r>
      <w:r>
        <w:rPr>
          <w:color w:val="000000" w:themeColor="text1"/>
        </w:rPr>
        <w:t>seoiden muuttamisessa alueellisiksi vastuumuseoiksi</w:t>
      </w:r>
      <w:r w:rsidRPr="00634C52">
        <w:rPr>
          <w:color w:val="000000" w:themeColor="text1"/>
        </w:rPr>
        <w:t xml:space="preserve"> tähdättänee</w:t>
      </w:r>
      <w:r>
        <w:rPr>
          <w:color w:val="000000" w:themeColor="text1"/>
        </w:rPr>
        <w:t>n</w:t>
      </w:r>
      <w:r w:rsidRPr="00634C52">
        <w:rPr>
          <w:color w:val="000000" w:themeColor="text1"/>
        </w:rPr>
        <w:t xml:space="preserve"> siihen, että </w:t>
      </w:r>
      <w:r>
        <w:rPr>
          <w:color w:val="000000" w:themeColor="text1"/>
        </w:rPr>
        <w:t>maaku</w:t>
      </w:r>
      <w:r>
        <w:rPr>
          <w:color w:val="000000" w:themeColor="text1"/>
        </w:rPr>
        <w:t>n</w:t>
      </w:r>
      <w:r>
        <w:rPr>
          <w:color w:val="000000" w:themeColor="text1"/>
        </w:rPr>
        <w:t xml:space="preserve">tamuseoiden toiminta-alueet voivat luontevammin </w:t>
      </w:r>
      <w:r w:rsidRPr="00634C52">
        <w:rPr>
          <w:color w:val="000000" w:themeColor="text1"/>
        </w:rPr>
        <w:t xml:space="preserve">ylittää maakuntarajat. </w:t>
      </w:r>
      <w:r>
        <w:rPr>
          <w:color w:val="000000" w:themeColor="text1"/>
        </w:rPr>
        <w:t>Samalla on huomioitava maakuntamuseo-nimen tähänastinen tunnettuus, historiallisuus ja käyttöta</w:t>
      </w:r>
      <w:r>
        <w:rPr>
          <w:color w:val="000000" w:themeColor="text1"/>
        </w:rPr>
        <w:t>r</w:t>
      </w:r>
      <w:r>
        <w:rPr>
          <w:color w:val="000000" w:themeColor="text1"/>
        </w:rPr>
        <w:t>koitus.  Nimen on oltava sopiva myös alueelliseen viranomaistyöhön. Alueellista vastu</w:t>
      </w:r>
      <w:r>
        <w:rPr>
          <w:color w:val="000000" w:themeColor="text1"/>
        </w:rPr>
        <w:t>u</w:t>
      </w:r>
      <w:r>
        <w:rPr>
          <w:color w:val="000000" w:themeColor="text1"/>
        </w:rPr>
        <w:t xml:space="preserve">museota luontevammalta </w:t>
      </w:r>
      <w:r w:rsidRPr="00634C52">
        <w:rPr>
          <w:color w:val="000000" w:themeColor="text1"/>
        </w:rPr>
        <w:t xml:space="preserve">erilaisissa viestintätilanteissa </w:t>
      </w:r>
      <w:r>
        <w:rPr>
          <w:color w:val="000000" w:themeColor="text1"/>
        </w:rPr>
        <w:t xml:space="preserve">saattaa </w:t>
      </w:r>
      <w:r w:rsidRPr="00634C52">
        <w:rPr>
          <w:color w:val="000000" w:themeColor="text1"/>
        </w:rPr>
        <w:t>kuulosta</w:t>
      </w:r>
      <w:r>
        <w:rPr>
          <w:color w:val="000000" w:themeColor="text1"/>
        </w:rPr>
        <w:t xml:space="preserve">a esimerkiksi </w:t>
      </w:r>
      <w:r w:rsidRPr="00634C52">
        <w:rPr>
          <w:i/>
          <w:color w:val="000000" w:themeColor="text1"/>
        </w:rPr>
        <w:t>al</w:t>
      </w:r>
      <w:r w:rsidRPr="00634C52">
        <w:rPr>
          <w:i/>
          <w:color w:val="000000" w:themeColor="text1"/>
        </w:rPr>
        <w:t>u</w:t>
      </w:r>
      <w:r w:rsidRPr="00634C52">
        <w:rPr>
          <w:i/>
          <w:color w:val="000000" w:themeColor="text1"/>
        </w:rPr>
        <w:t xml:space="preserve">eellinen keskusmuseo.  </w:t>
      </w:r>
    </w:p>
    <w:p w:rsidR="003B750A" w:rsidRPr="00634C52" w:rsidRDefault="003B750A" w:rsidP="007B1252">
      <w:pPr>
        <w:spacing w:after="0"/>
        <w:ind w:left="1304"/>
        <w:jc w:val="both"/>
        <w:rPr>
          <w:color w:val="000000" w:themeColor="text1"/>
        </w:rPr>
      </w:pPr>
    </w:p>
    <w:p w:rsidR="003B750A" w:rsidRPr="00634C52" w:rsidRDefault="003B750A" w:rsidP="007B1252">
      <w:pPr>
        <w:spacing w:after="0"/>
        <w:ind w:left="1304"/>
        <w:jc w:val="both"/>
        <w:rPr>
          <w:color w:val="000000" w:themeColor="text1"/>
        </w:rPr>
      </w:pPr>
      <w:r w:rsidRPr="00634C52">
        <w:rPr>
          <w:color w:val="000000" w:themeColor="text1"/>
        </w:rPr>
        <w:t>Alueellisten vastuumuseoiden asiantuntija- ja kehittämistehtävänä painotetaan museop</w:t>
      </w:r>
      <w:r w:rsidRPr="00634C52">
        <w:rPr>
          <w:color w:val="000000" w:themeColor="text1"/>
        </w:rPr>
        <w:t>o</w:t>
      </w:r>
      <w:r w:rsidRPr="00634C52">
        <w:rPr>
          <w:color w:val="000000" w:themeColor="text1"/>
        </w:rPr>
        <w:t>liittisessa ohjelmassa kolmea tehtäväkokonaisuutta; alueellista museotyötä, kulttuuriy</w:t>
      </w:r>
      <w:r w:rsidRPr="00634C52">
        <w:rPr>
          <w:color w:val="000000" w:themeColor="text1"/>
        </w:rPr>
        <w:t>m</w:t>
      </w:r>
      <w:r w:rsidRPr="00634C52">
        <w:rPr>
          <w:color w:val="000000" w:themeColor="text1"/>
        </w:rPr>
        <w:t>päristön asiantuntijatehtäviä ja kulttuuriperinnön, taiteen ja visuaalisen kulttuurin teht</w:t>
      </w:r>
      <w:r w:rsidRPr="00634C52">
        <w:rPr>
          <w:color w:val="000000" w:themeColor="text1"/>
        </w:rPr>
        <w:t>ä</w:t>
      </w:r>
      <w:r w:rsidRPr="00634C52">
        <w:rPr>
          <w:color w:val="000000" w:themeColor="text1"/>
        </w:rPr>
        <w:t>viä. Kulttuuriympäristötyö saa tämän perusteella aiempaa vankemman jalansijan, mitä voidaan pitää myös kohtuullisena sen laaja-alainen yhteiskunnallinen merkitys huomioon</w:t>
      </w:r>
      <w:r>
        <w:rPr>
          <w:color w:val="000000" w:themeColor="text1"/>
        </w:rPr>
        <w:t xml:space="preserve"> </w:t>
      </w:r>
      <w:r w:rsidRPr="00634C52">
        <w:rPr>
          <w:color w:val="000000" w:themeColor="text1"/>
        </w:rPr>
        <w:t xml:space="preserve">ottaen. </w:t>
      </w:r>
      <w:r>
        <w:rPr>
          <w:color w:val="000000" w:themeColor="text1"/>
        </w:rPr>
        <w:t>Tampereen kaupunki kiittää o</w:t>
      </w:r>
      <w:r w:rsidRPr="00634C52">
        <w:rPr>
          <w:color w:val="000000" w:themeColor="text1"/>
        </w:rPr>
        <w:t>petus- ja kulttuuriministeriötä siitä, että museopolii</w:t>
      </w:r>
      <w:r w:rsidRPr="00634C52">
        <w:rPr>
          <w:color w:val="000000" w:themeColor="text1"/>
        </w:rPr>
        <w:t>t</w:t>
      </w:r>
      <w:r w:rsidRPr="00634C52">
        <w:rPr>
          <w:color w:val="000000" w:themeColor="text1"/>
        </w:rPr>
        <w:t>tisen ohjelma on jo luonnosvaiheessaan antanut linjauksillaan maakuntamuseoille se</w:t>
      </w:r>
      <w:r w:rsidRPr="00634C52">
        <w:rPr>
          <w:color w:val="000000" w:themeColor="text1"/>
        </w:rPr>
        <w:t>l</w:t>
      </w:r>
      <w:r w:rsidRPr="00634C52">
        <w:rPr>
          <w:color w:val="000000" w:themeColor="text1"/>
        </w:rPr>
        <w:t xml:space="preserve">känojaa käydä kulttuuriympäristötyön osalta hedelmällistä keskustelua museon tulevasta roolista käynnissä olevassa maakuntauudistuksessa.  </w:t>
      </w:r>
    </w:p>
    <w:p w:rsidR="003B750A" w:rsidRPr="00634C52" w:rsidRDefault="003B750A" w:rsidP="007B1252">
      <w:pPr>
        <w:spacing w:after="0"/>
        <w:ind w:left="1304"/>
        <w:jc w:val="both"/>
        <w:rPr>
          <w:color w:val="0070C0"/>
        </w:rPr>
      </w:pPr>
    </w:p>
    <w:p w:rsidR="003B750A" w:rsidRPr="004E7D55" w:rsidRDefault="003B750A" w:rsidP="007B1252">
      <w:pPr>
        <w:spacing w:after="0"/>
        <w:ind w:left="1304"/>
        <w:jc w:val="both"/>
        <w:rPr>
          <w:color w:val="000000" w:themeColor="text1"/>
        </w:rPr>
      </w:pPr>
      <w:r w:rsidRPr="00634C52">
        <w:rPr>
          <w:color w:val="000000" w:themeColor="text1"/>
        </w:rPr>
        <w:t>Alue</w:t>
      </w:r>
      <w:r>
        <w:rPr>
          <w:color w:val="000000" w:themeColor="text1"/>
        </w:rPr>
        <w:t xml:space="preserve">ellisen museotyön rahoituksen osalta </w:t>
      </w:r>
      <w:r w:rsidRPr="00634C52">
        <w:rPr>
          <w:color w:val="000000" w:themeColor="text1"/>
        </w:rPr>
        <w:t>esitetään selvitettäväksi mahdollisuu</w:t>
      </w:r>
      <w:r>
        <w:rPr>
          <w:color w:val="000000" w:themeColor="text1"/>
        </w:rPr>
        <w:t>tta</w:t>
      </w:r>
      <w:r w:rsidRPr="00634C52">
        <w:rPr>
          <w:color w:val="000000" w:themeColor="text1"/>
        </w:rPr>
        <w:t xml:space="preserve"> laaje</w:t>
      </w:r>
      <w:r w:rsidRPr="00634C52">
        <w:rPr>
          <w:color w:val="000000" w:themeColor="text1"/>
        </w:rPr>
        <w:t>n</w:t>
      </w:r>
      <w:r w:rsidRPr="00634C52">
        <w:rPr>
          <w:color w:val="000000" w:themeColor="text1"/>
        </w:rPr>
        <w:t>taa rahoituspohjaa kuntien välisillä sopimuksilla.</w:t>
      </w:r>
      <w:r>
        <w:rPr>
          <w:color w:val="000000" w:themeColor="text1"/>
        </w:rPr>
        <w:t xml:space="preserve"> </w:t>
      </w:r>
      <w:r w:rsidRPr="00634C52">
        <w:rPr>
          <w:color w:val="000000" w:themeColor="text1"/>
        </w:rPr>
        <w:t>Tampereen kaupunki pitää rahoituspo</w:t>
      </w:r>
      <w:r w:rsidRPr="00634C52">
        <w:rPr>
          <w:color w:val="000000" w:themeColor="text1"/>
        </w:rPr>
        <w:t>h</w:t>
      </w:r>
      <w:r w:rsidRPr="00634C52">
        <w:rPr>
          <w:color w:val="000000" w:themeColor="text1"/>
        </w:rPr>
        <w:t xml:space="preserve">jan laajentamista tällä tavalla kyseenalaisena </w:t>
      </w:r>
      <w:r>
        <w:rPr>
          <w:color w:val="000000" w:themeColor="text1"/>
        </w:rPr>
        <w:t xml:space="preserve">esimerkiksi </w:t>
      </w:r>
      <w:r w:rsidRPr="00634C52">
        <w:rPr>
          <w:color w:val="000000" w:themeColor="text1"/>
        </w:rPr>
        <w:t>kulttuuriympäristön</w:t>
      </w:r>
      <w:r>
        <w:rPr>
          <w:color w:val="000000" w:themeColor="text1"/>
        </w:rPr>
        <w:t xml:space="preserve"> suojelun</w:t>
      </w:r>
      <w:r w:rsidRPr="00634C52">
        <w:rPr>
          <w:color w:val="000000" w:themeColor="text1"/>
        </w:rPr>
        <w:t xml:space="preserve"> n</w:t>
      </w:r>
      <w:r w:rsidRPr="00634C52">
        <w:rPr>
          <w:color w:val="000000" w:themeColor="text1"/>
        </w:rPr>
        <w:t>ä</w:t>
      </w:r>
      <w:r w:rsidRPr="00634C52">
        <w:rPr>
          <w:color w:val="000000" w:themeColor="text1"/>
        </w:rPr>
        <w:t>kökulmasta</w:t>
      </w:r>
      <w:r>
        <w:rPr>
          <w:color w:val="000000" w:themeColor="text1"/>
        </w:rPr>
        <w:t>. J</w:t>
      </w:r>
      <w:r w:rsidRPr="00634C52">
        <w:rPr>
          <w:color w:val="000000" w:themeColor="text1"/>
        </w:rPr>
        <w:t xml:space="preserve">os rahoitussopimus </w:t>
      </w:r>
      <w:r>
        <w:rPr>
          <w:color w:val="000000" w:themeColor="text1"/>
        </w:rPr>
        <w:t xml:space="preserve">toteutuu </w:t>
      </w:r>
      <w:r w:rsidRPr="00634C52">
        <w:rPr>
          <w:color w:val="000000" w:themeColor="text1"/>
        </w:rPr>
        <w:t xml:space="preserve">vain joidenkin kuntien kanssa, se voi saattaa muiden kuntien asukkaat eriarvoiseen asemaan </w:t>
      </w:r>
      <w:r>
        <w:rPr>
          <w:color w:val="000000" w:themeColor="text1"/>
        </w:rPr>
        <w:t>kulttuuriympäristöpalveluiden ja erityise</w:t>
      </w:r>
      <w:r>
        <w:rPr>
          <w:color w:val="000000" w:themeColor="text1"/>
        </w:rPr>
        <w:t>s</w:t>
      </w:r>
      <w:r>
        <w:rPr>
          <w:color w:val="000000" w:themeColor="text1"/>
        </w:rPr>
        <w:t>ti alueellisten viranomaispalveluiden saamisessa</w:t>
      </w:r>
      <w:r w:rsidRPr="00634C52">
        <w:rPr>
          <w:color w:val="000000" w:themeColor="text1"/>
        </w:rPr>
        <w:t>. Tampereen kaupunki katsoo, että aluee</w:t>
      </w:r>
      <w:r w:rsidRPr="00634C52">
        <w:rPr>
          <w:color w:val="000000" w:themeColor="text1"/>
        </w:rPr>
        <w:t>l</w:t>
      </w:r>
      <w:r w:rsidRPr="00634C52">
        <w:rPr>
          <w:color w:val="000000" w:themeColor="text1"/>
        </w:rPr>
        <w:t xml:space="preserve">listen keskusmuseoiden </w:t>
      </w:r>
      <w:r w:rsidRPr="004E7D55">
        <w:rPr>
          <w:color w:val="000000" w:themeColor="text1"/>
        </w:rPr>
        <w:t>toimintakyvyn ja profiilin vahvistaminen edellä mainitun osalta t</w:t>
      </w:r>
      <w:r w:rsidRPr="004E7D55">
        <w:rPr>
          <w:color w:val="000000" w:themeColor="text1"/>
        </w:rPr>
        <w:t>u</w:t>
      </w:r>
      <w:r w:rsidRPr="004E7D55">
        <w:rPr>
          <w:color w:val="000000" w:themeColor="text1"/>
        </w:rPr>
        <w:t>lee tapahtua ensisijaisesti opetus- ja kulttuuriministeriöstä ohjattavin lisäresurssein. Kok</w:t>
      </w:r>
      <w:r w:rsidRPr="004E7D55">
        <w:rPr>
          <w:color w:val="000000" w:themeColor="text1"/>
        </w:rPr>
        <w:t>o</w:t>
      </w:r>
      <w:r w:rsidRPr="004E7D55">
        <w:rPr>
          <w:color w:val="000000" w:themeColor="text1"/>
        </w:rPr>
        <w:t>elma- ja näyttelytoiminnan alueellisen rahoitusyhteistyön mahdollisuuksia on kuitenkin perusteltua selvittää.</w:t>
      </w:r>
    </w:p>
    <w:p w:rsidR="003B750A" w:rsidRPr="00A85B46" w:rsidRDefault="003B750A" w:rsidP="007B1252">
      <w:pPr>
        <w:spacing w:after="0"/>
        <w:ind w:left="1304"/>
        <w:jc w:val="both"/>
        <w:rPr>
          <w:b/>
          <w:i/>
          <w:color w:val="0070C0"/>
        </w:rPr>
      </w:pPr>
    </w:p>
    <w:p w:rsidR="003B750A" w:rsidRDefault="003B750A" w:rsidP="007B1252">
      <w:pPr>
        <w:spacing w:after="0"/>
        <w:ind w:left="1304"/>
        <w:jc w:val="both"/>
        <w:rPr>
          <w:color w:val="000000" w:themeColor="text1"/>
        </w:rPr>
      </w:pPr>
      <w:r w:rsidRPr="00634C52">
        <w:rPr>
          <w:color w:val="000000" w:themeColor="text1"/>
        </w:rPr>
        <w:t xml:space="preserve">Tampereen kaupunki pitää </w:t>
      </w:r>
      <w:r>
        <w:rPr>
          <w:color w:val="000000" w:themeColor="text1"/>
        </w:rPr>
        <w:t>Museoviraston roolin vahvistamista valtakunnallisena kehitt</w:t>
      </w:r>
      <w:r>
        <w:rPr>
          <w:color w:val="000000" w:themeColor="text1"/>
        </w:rPr>
        <w:t>ä</w:t>
      </w:r>
      <w:r>
        <w:rPr>
          <w:color w:val="000000" w:themeColor="text1"/>
        </w:rPr>
        <w:t xml:space="preserve">jänä osittain </w:t>
      </w:r>
      <w:r w:rsidRPr="00634C52">
        <w:rPr>
          <w:color w:val="000000" w:themeColor="text1"/>
        </w:rPr>
        <w:t xml:space="preserve">hyvänä tavoitteena kohdassa </w:t>
      </w:r>
      <w:r w:rsidRPr="00634C52">
        <w:rPr>
          <w:i/>
          <w:color w:val="000000" w:themeColor="text1"/>
        </w:rPr>
        <w:t>Kansallisten museoiden ja Museoviraston kehi</w:t>
      </w:r>
      <w:r w:rsidRPr="00634C52">
        <w:rPr>
          <w:i/>
          <w:color w:val="000000" w:themeColor="text1"/>
        </w:rPr>
        <w:t>t</w:t>
      </w:r>
      <w:r w:rsidRPr="00634C52">
        <w:rPr>
          <w:i/>
          <w:color w:val="000000" w:themeColor="text1"/>
        </w:rPr>
        <w:t>tämistoiminta</w:t>
      </w:r>
      <w:r>
        <w:rPr>
          <w:i/>
          <w:color w:val="000000" w:themeColor="text1"/>
        </w:rPr>
        <w:t>.</w:t>
      </w:r>
      <w:r w:rsidRPr="00634C52">
        <w:rPr>
          <w:color w:val="000000" w:themeColor="text1"/>
        </w:rPr>
        <w:t xml:space="preserve"> </w:t>
      </w:r>
      <w:r>
        <w:rPr>
          <w:color w:val="000000" w:themeColor="text1"/>
        </w:rPr>
        <w:t xml:space="preserve">On kuitenkin </w:t>
      </w:r>
      <w:r w:rsidRPr="00634C52">
        <w:rPr>
          <w:color w:val="000000" w:themeColor="text1"/>
        </w:rPr>
        <w:t>syytä korostaa</w:t>
      </w:r>
      <w:r>
        <w:rPr>
          <w:color w:val="000000" w:themeColor="text1"/>
        </w:rPr>
        <w:t>, että moderni ja uskottava kehittämistyö t</w:t>
      </w:r>
      <w:r>
        <w:rPr>
          <w:color w:val="000000" w:themeColor="text1"/>
        </w:rPr>
        <w:t>a</w:t>
      </w:r>
      <w:r>
        <w:rPr>
          <w:color w:val="000000" w:themeColor="text1"/>
        </w:rPr>
        <w:t xml:space="preserve">pahtuu </w:t>
      </w:r>
      <w:r w:rsidRPr="00634C52">
        <w:rPr>
          <w:color w:val="000000" w:themeColor="text1"/>
        </w:rPr>
        <w:t>yhteistyö</w:t>
      </w:r>
      <w:r>
        <w:rPr>
          <w:color w:val="000000" w:themeColor="text1"/>
        </w:rPr>
        <w:t>ssä</w:t>
      </w:r>
      <w:r w:rsidRPr="00634C52">
        <w:rPr>
          <w:color w:val="000000" w:themeColor="text1"/>
        </w:rPr>
        <w:t xml:space="preserve"> muun museokentän kanssa. Museoviraston tulee nähdä itsensä </w:t>
      </w:r>
      <w:r>
        <w:rPr>
          <w:color w:val="000000" w:themeColor="text1"/>
        </w:rPr>
        <w:t>ma</w:t>
      </w:r>
      <w:r>
        <w:rPr>
          <w:color w:val="000000" w:themeColor="text1"/>
        </w:rPr>
        <w:t>h</w:t>
      </w:r>
      <w:r>
        <w:rPr>
          <w:color w:val="000000" w:themeColor="text1"/>
        </w:rPr>
        <w:t>dollistajan roolissa palvelutehtävässä, jollaisina myös alueelliset keskusmuseot toimivat asiakkaisiinsa nähden. Erityinen haaste Museoviraston suorittamassa kehittämistyössä koskee taidemuseoiden erityiskysymyksiä, joiden hallintaan ja kehittämiseen Museovira</w:t>
      </w:r>
      <w:r>
        <w:rPr>
          <w:color w:val="000000" w:themeColor="text1"/>
        </w:rPr>
        <w:t>s</w:t>
      </w:r>
      <w:r>
        <w:rPr>
          <w:color w:val="000000" w:themeColor="text1"/>
        </w:rPr>
        <w:t>tossa ei ole riittävästi osaamista. Tampereen kaupunki esittää pohdittavaksi Kansallisgall</w:t>
      </w:r>
      <w:r>
        <w:rPr>
          <w:color w:val="000000" w:themeColor="text1"/>
        </w:rPr>
        <w:t>e</w:t>
      </w:r>
      <w:r>
        <w:rPr>
          <w:color w:val="000000" w:themeColor="text1"/>
        </w:rPr>
        <w:t>rian roolin vahvistamista taidemuseoiden kehittämistyössä.</w:t>
      </w:r>
    </w:p>
    <w:p w:rsidR="003B750A" w:rsidRDefault="003B750A" w:rsidP="007B1252">
      <w:pPr>
        <w:spacing w:after="0"/>
        <w:ind w:left="1304"/>
        <w:jc w:val="both"/>
        <w:rPr>
          <w:color w:val="000000" w:themeColor="text1"/>
        </w:rPr>
      </w:pPr>
    </w:p>
    <w:p w:rsidR="00631572" w:rsidRDefault="003B750A" w:rsidP="007B1252">
      <w:pPr>
        <w:spacing w:after="0"/>
        <w:ind w:left="1304"/>
        <w:jc w:val="both"/>
      </w:pPr>
      <w:r>
        <w:t>Valtakunnallisten vastuumuseoiden rooli painottuu ohjelmassa statuksellaan alueellisten vastuumuseoiden ohitse. Ne mainitaan kansallisesti ja kansainvälisesti aktiivisina muse</w:t>
      </w:r>
      <w:r>
        <w:t>o</w:t>
      </w:r>
      <w:r>
        <w:t xml:space="preserve">alan kehittäjinä, kun taas alueelliset vastuumuseot kaikessa yhteiskunnallisessa </w:t>
      </w:r>
      <w:r w:rsidRPr="006F6BF4">
        <w:t>vastuu</w:t>
      </w:r>
      <w:r w:rsidRPr="006F6BF4">
        <w:t>s</w:t>
      </w:r>
      <w:r w:rsidRPr="006F6BF4">
        <w:t>saan jäävät tässä museopoliittisessa linjauksessa huomaamattomammiksi vaikuttajiksi. Tä</w:t>
      </w:r>
      <w:r w:rsidRPr="006F6BF4">
        <w:t>l</w:t>
      </w:r>
      <w:r w:rsidRPr="006F6BF4">
        <w:lastRenderedPageBreak/>
        <w:t>täkin osin ohjelmaluonnoksen museojaottelu, joka ei huomioi uudenlaisia toimintamalleja, on liian kaavamainen ja konservatiivinen. Toimintamahdollisuuksia ja rooleja olisi järkevää suhteuttaa valtakunnallisten erikoismuseoiden ja suurten alueellisten vastuumuseoiden, nykyisten maakuntamuseoiden tai museokeskusten todellisiin resursseihin toimia. Tässä kohdassa Tampereen kaupunki vii</w:t>
      </w:r>
      <w:r>
        <w:t>ttaa uudelleen jo edellä mainitsemaansa museopoliitt</w:t>
      </w:r>
      <w:r>
        <w:t>i</w:t>
      </w:r>
      <w:r>
        <w:t>sen ohjelmaehdotuksen vaikeuteen tunnistaa museokeskus Vapriikin tai Turun museoke</w:t>
      </w:r>
      <w:r>
        <w:t>s</w:t>
      </w:r>
      <w:r>
        <w:t>kuksen kaltaisia toimijoita, joiden valtakunnallinen museaalinen ja museopoliittinen kehi</w:t>
      </w:r>
      <w:r>
        <w:t>t</w:t>
      </w:r>
      <w:r>
        <w:t>täjän rooli on kansallisesti ja kansainvälisestikin katsoen huomattava.</w:t>
      </w:r>
    </w:p>
    <w:p w:rsidR="003B750A" w:rsidRDefault="003B750A" w:rsidP="007B1252">
      <w:pPr>
        <w:spacing w:after="0"/>
        <w:ind w:left="1304"/>
        <w:jc w:val="both"/>
      </w:pPr>
      <w:r>
        <w:t xml:space="preserve"> </w:t>
      </w:r>
    </w:p>
    <w:p w:rsidR="003B750A" w:rsidRPr="00634C52" w:rsidRDefault="003B750A" w:rsidP="007B1252">
      <w:pPr>
        <w:spacing w:after="0"/>
        <w:ind w:left="1304"/>
        <w:jc w:val="both"/>
        <w:rPr>
          <w:color w:val="000000" w:themeColor="text1"/>
        </w:rPr>
      </w:pPr>
      <w:r w:rsidRPr="00634C52">
        <w:rPr>
          <w:color w:val="000000" w:themeColor="text1"/>
        </w:rPr>
        <w:t>Paikallismuseoiden merkitys alueellisena voimavarana tunnistetaan</w:t>
      </w:r>
      <w:r>
        <w:rPr>
          <w:color w:val="000000" w:themeColor="text1"/>
        </w:rPr>
        <w:t xml:space="preserve"> ohjelmaehdotuksessa</w:t>
      </w:r>
      <w:r w:rsidRPr="00634C52">
        <w:rPr>
          <w:color w:val="000000" w:themeColor="text1"/>
        </w:rPr>
        <w:t xml:space="preserve"> </w:t>
      </w:r>
      <w:r>
        <w:rPr>
          <w:color w:val="000000" w:themeColor="text1"/>
        </w:rPr>
        <w:t>kiitettävästi. T</w:t>
      </w:r>
      <w:r w:rsidRPr="00634C52">
        <w:rPr>
          <w:color w:val="000000" w:themeColor="text1"/>
        </w:rPr>
        <w:t>oimenpide-ehdotuksi</w:t>
      </w:r>
      <w:r>
        <w:rPr>
          <w:color w:val="000000" w:themeColor="text1"/>
        </w:rPr>
        <w:t>in</w:t>
      </w:r>
      <w:r w:rsidRPr="00634C52">
        <w:rPr>
          <w:color w:val="000000" w:themeColor="text1"/>
        </w:rPr>
        <w:t xml:space="preserve"> jää </w:t>
      </w:r>
      <w:r>
        <w:rPr>
          <w:color w:val="000000" w:themeColor="text1"/>
        </w:rPr>
        <w:t xml:space="preserve">kuitenkin </w:t>
      </w:r>
      <w:r w:rsidRPr="00634C52">
        <w:rPr>
          <w:color w:val="000000" w:themeColor="text1"/>
        </w:rPr>
        <w:t>kaipaamaan konkreettista, uutta avau</w:t>
      </w:r>
      <w:r w:rsidRPr="00634C52">
        <w:rPr>
          <w:color w:val="000000" w:themeColor="text1"/>
        </w:rPr>
        <w:t>s</w:t>
      </w:r>
      <w:r w:rsidRPr="00634C52">
        <w:rPr>
          <w:color w:val="000000" w:themeColor="text1"/>
        </w:rPr>
        <w:t xml:space="preserve">ta, joka tukisi paikallismuseoiden toimintaa tilanteissa, jolloin tahtoa kehittämiseen on, mutta niiden taloudellinen asema on heikko. Esimerkiksi eri puolilla maata toimivat tai käynnistyvät seudulliset yhteistyömallit voisivat toimia kehittämistyökaluina. </w:t>
      </w:r>
    </w:p>
    <w:p w:rsidR="003B750A" w:rsidRPr="00373D1A" w:rsidRDefault="003B750A" w:rsidP="007B1252">
      <w:pPr>
        <w:spacing w:after="0"/>
        <w:jc w:val="both"/>
        <w:rPr>
          <w:rFonts w:ascii="Calibri Light" w:hAnsi="Calibri Light" w:cs="Calibri Light"/>
          <w:color w:val="000000"/>
        </w:rPr>
      </w:pPr>
    </w:p>
    <w:p w:rsidR="003B750A" w:rsidRPr="007D7173" w:rsidRDefault="003B750A" w:rsidP="007B1252">
      <w:pPr>
        <w:spacing w:after="0"/>
        <w:jc w:val="both"/>
        <w:rPr>
          <w:rFonts w:cs="Arial"/>
          <w:b/>
        </w:rPr>
      </w:pPr>
      <w:r>
        <w:rPr>
          <w:rFonts w:cs="Arial"/>
          <w:b/>
        </w:rPr>
        <w:t>Tiivistelmä Tampereen kaupungin kannasta</w:t>
      </w:r>
    </w:p>
    <w:p w:rsidR="003B750A" w:rsidRPr="00A84053" w:rsidRDefault="003B750A" w:rsidP="007B1252">
      <w:pPr>
        <w:spacing w:after="0"/>
        <w:jc w:val="both"/>
        <w:rPr>
          <w:rFonts w:cs="Arial"/>
        </w:rPr>
      </w:pPr>
    </w:p>
    <w:p w:rsidR="003B750A" w:rsidRPr="00A84053" w:rsidRDefault="003B750A" w:rsidP="007B1252">
      <w:pPr>
        <w:spacing w:after="0"/>
        <w:ind w:left="1304"/>
        <w:jc w:val="both"/>
        <w:rPr>
          <w:rFonts w:cs="Arial"/>
        </w:rPr>
      </w:pPr>
      <w:r w:rsidRPr="00A84053">
        <w:rPr>
          <w:rFonts w:cs="Arial"/>
        </w:rPr>
        <w:t>Museopoliittinen ohjelma luo kohtuullisen realistisen kuvan suomalaisen museolaitoksen kehittämistarpeista ja -mahdollisuuksista. Tampereen kaupunki pitää erinomaisena tavo</w:t>
      </w:r>
      <w:r w:rsidRPr="00A84053">
        <w:rPr>
          <w:rFonts w:cs="Arial"/>
        </w:rPr>
        <w:t>i</w:t>
      </w:r>
      <w:r w:rsidRPr="00A84053">
        <w:rPr>
          <w:rFonts w:cs="Arial"/>
        </w:rPr>
        <w:t>tetta pyrkiä vahvistamaan maakuntamuseoiden asemaa alueilla sekä myös mahdollist</w:t>
      </w:r>
      <w:r w:rsidRPr="00A84053">
        <w:rPr>
          <w:rFonts w:cs="Arial"/>
        </w:rPr>
        <w:t>a</w:t>
      </w:r>
      <w:r w:rsidRPr="00A84053">
        <w:rPr>
          <w:rFonts w:cs="Arial"/>
        </w:rPr>
        <w:t>maan palvelutuotannossa resurssien rajoissa maakuntarajojen ylittäminen. Samalla on ku</w:t>
      </w:r>
      <w:r w:rsidRPr="00A84053">
        <w:rPr>
          <w:rFonts w:cs="Arial"/>
        </w:rPr>
        <w:t>i</w:t>
      </w:r>
      <w:r w:rsidRPr="00A84053">
        <w:rPr>
          <w:rFonts w:cs="Arial"/>
        </w:rPr>
        <w:t>tenkin todettava epämääräisyys, jolla ohjelma ilmaisee aluetaidemuseon, maakuntamus</w:t>
      </w:r>
      <w:r w:rsidRPr="00A84053">
        <w:rPr>
          <w:rFonts w:cs="Arial"/>
        </w:rPr>
        <w:t>e</w:t>
      </w:r>
      <w:r w:rsidRPr="00A84053">
        <w:rPr>
          <w:rFonts w:cs="Arial"/>
        </w:rPr>
        <w:t>on ja luonnontieteellisen museon tarvetta tiivistää yhteistyötä ja myös siitä, että taidem</w:t>
      </w:r>
      <w:r w:rsidRPr="00A84053">
        <w:rPr>
          <w:rFonts w:cs="Arial"/>
        </w:rPr>
        <w:t>u</w:t>
      </w:r>
      <w:r w:rsidRPr="00A84053">
        <w:rPr>
          <w:rFonts w:cs="Arial"/>
        </w:rPr>
        <w:t>seotoiminta jää kaiken kaikkiaan hyvin vähäiselle huomiolle. Tampereen kaupunki paino</w:t>
      </w:r>
      <w:r w:rsidRPr="00A84053">
        <w:rPr>
          <w:rFonts w:cs="Arial"/>
        </w:rPr>
        <w:t>t</w:t>
      </w:r>
      <w:r w:rsidRPr="00A84053">
        <w:rPr>
          <w:rFonts w:cs="Arial"/>
        </w:rPr>
        <w:t>taa lisäksi, että myös suurempien, muualla kuin pääkaupunkiseudulla sijaitsevien muse</w:t>
      </w:r>
      <w:r w:rsidRPr="00A84053">
        <w:rPr>
          <w:rFonts w:cs="Arial"/>
        </w:rPr>
        <w:t>o</w:t>
      </w:r>
      <w:r w:rsidRPr="00A84053">
        <w:rPr>
          <w:rFonts w:cs="Arial"/>
        </w:rPr>
        <w:t xml:space="preserve">kokonaisuuksien status ja merkitys niin suomalaiselle kulttuurille kuin museopoliittiselle kehittämistyöllekin tulisi tunnistaa </w:t>
      </w:r>
      <w:r w:rsidRPr="002055D3">
        <w:rPr>
          <w:rFonts w:cs="Arial"/>
        </w:rPr>
        <w:t>museopoliittisessa ohjelmassa. Ohjelman uskottavuus voi saada vahvistusta jatkossa myös taidemuseo- ja näyttelytoiminnan laajemmasta käsi</w:t>
      </w:r>
      <w:r w:rsidRPr="002055D3">
        <w:rPr>
          <w:rFonts w:cs="Arial"/>
        </w:rPr>
        <w:t>t</w:t>
      </w:r>
      <w:r w:rsidRPr="002055D3">
        <w:rPr>
          <w:rFonts w:cs="Arial"/>
        </w:rPr>
        <w:t xml:space="preserve">telystä. </w:t>
      </w:r>
      <w:r w:rsidR="002055D3" w:rsidRPr="002055D3">
        <w:rPr>
          <w:rFonts w:cs="Arial"/>
        </w:rPr>
        <w:t>N</w:t>
      </w:r>
      <w:r w:rsidR="002055D3" w:rsidRPr="002055D3">
        <w:t>äyttelytoiminta tulee nostaa yhdeksi museoiden perustehtäväksi kokoelmatyön rinnalle.</w:t>
      </w:r>
      <w:r w:rsidRPr="002055D3">
        <w:rPr>
          <w:rFonts w:cs="Arial"/>
        </w:rPr>
        <w:t xml:space="preserve"> Museoiden toiminnan monipuolistuminen merkitsee museoille yhä enemmän y</w:t>
      </w:r>
      <w:r w:rsidRPr="002055D3">
        <w:rPr>
          <w:rFonts w:cs="Arial"/>
        </w:rPr>
        <w:t>h</w:t>
      </w:r>
      <w:r w:rsidRPr="002055D3">
        <w:rPr>
          <w:rFonts w:cs="Arial"/>
        </w:rPr>
        <w:t>teistyötä muiden julkisten ja yksityisten kulttuurilaitosten ja -toimijoiden kanssa. Tämä muutos on jäänyt ohjelmassa varsin vähälle huomiolle.</w:t>
      </w:r>
    </w:p>
    <w:p w:rsidR="003B750A" w:rsidRDefault="003B750A" w:rsidP="007B1252">
      <w:pPr>
        <w:spacing w:after="0"/>
        <w:ind w:left="1304"/>
        <w:jc w:val="both"/>
        <w:rPr>
          <w:rFonts w:cs="Arial"/>
        </w:rPr>
      </w:pPr>
    </w:p>
    <w:p w:rsidR="003B750A" w:rsidRDefault="008670AE" w:rsidP="007B1252">
      <w:pPr>
        <w:spacing w:after="0"/>
        <w:jc w:val="both"/>
        <w:rPr>
          <w:rFonts w:cs="Arial"/>
        </w:rPr>
      </w:pPr>
      <w:r>
        <w:rPr>
          <w:rFonts w:cs="Arial"/>
        </w:rPr>
        <w:tab/>
        <w:t>TAMPEREEN KAUPUNKI</w:t>
      </w:r>
    </w:p>
    <w:p w:rsidR="00393B99" w:rsidRPr="007D7173" w:rsidRDefault="00393B99" w:rsidP="007B1252">
      <w:pPr>
        <w:spacing w:after="0"/>
        <w:jc w:val="both"/>
        <w:rPr>
          <w:rFonts w:cs="Arial"/>
        </w:rPr>
      </w:pPr>
      <w:r>
        <w:rPr>
          <w:rFonts w:cs="Arial"/>
        </w:rPr>
        <w:tab/>
        <w:t>Sivistys- ja elämänlaatupalvelujen lautakunta</w:t>
      </w:r>
    </w:p>
    <w:p w:rsidR="003B750A" w:rsidRDefault="00393B99" w:rsidP="003B750A">
      <w:pPr>
        <w:autoSpaceDE w:val="0"/>
        <w:autoSpaceDN w:val="0"/>
        <w:adjustRightInd w:val="0"/>
        <w:spacing w:after="0"/>
        <w:jc w:val="both"/>
        <w:rPr>
          <w:rFonts w:ascii="Calibri Light" w:hAnsi="Calibri Light" w:cs="Calibri Light"/>
          <w:color w:val="000000"/>
        </w:rPr>
      </w:pPr>
      <w:r>
        <w:rPr>
          <w:rFonts w:ascii="Calibri Light" w:hAnsi="Calibri Light" w:cs="Calibri Light"/>
          <w:color w:val="000000"/>
        </w:rPr>
        <w:tab/>
      </w:r>
    </w:p>
    <w:p w:rsidR="008670AE" w:rsidRDefault="008670AE" w:rsidP="003B750A">
      <w:pPr>
        <w:pStyle w:val="Luettelokappale"/>
        <w:ind w:firstLine="584"/>
        <w:jc w:val="both"/>
        <w:rPr>
          <w:rFonts w:asciiTheme="minorHAnsi" w:hAnsiTheme="minorHAnsi"/>
          <w:sz w:val="22"/>
          <w:szCs w:val="22"/>
        </w:rPr>
      </w:pPr>
    </w:p>
    <w:p w:rsidR="008670AE" w:rsidRDefault="008670AE" w:rsidP="003B750A">
      <w:pPr>
        <w:pStyle w:val="Luettelokappale"/>
        <w:ind w:firstLine="584"/>
        <w:jc w:val="both"/>
        <w:rPr>
          <w:rFonts w:asciiTheme="minorHAnsi" w:hAnsiTheme="minorHAnsi"/>
          <w:sz w:val="22"/>
          <w:szCs w:val="22"/>
        </w:rPr>
      </w:pPr>
      <w:r>
        <w:rPr>
          <w:rFonts w:asciiTheme="minorHAnsi" w:hAnsiTheme="minorHAnsi"/>
          <w:sz w:val="22"/>
          <w:szCs w:val="22"/>
        </w:rPr>
        <w:t>Anna-Kaisa Heinämäki</w:t>
      </w:r>
    </w:p>
    <w:p w:rsidR="003B750A" w:rsidRPr="007D7173" w:rsidRDefault="008670AE" w:rsidP="003B750A">
      <w:pPr>
        <w:pStyle w:val="Luettelokappale"/>
        <w:ind w:firstLine="584"/>
        <w:jc w:val="both"/>
        <w:rPr>
          <w:rFonts w:asciiTheme="minorHAnsi" w:hAnsiTheme="minorHAnsi"/>
          <w:sz w:val="22"/>
          <w:szCs w:val="22"/>
        </w:rPr>
      </w:pPr>
      <w:r>
        <w:rPr>
          <w:rFonts w:asciiTheme="minorHAnsi" w:hAnsiTheme="minorHAnsi"/>
          <w:sz w:val="22"/>
          <w:szCs w:val="22"/>
        </w:rPr>
        <w:t xml:space="preserve">Apulaispormestari </w:t>
      </w:r>
    </w:p>
    <w:sectPr w:rsidR="003B750A" w:rsidRPr="007D7173" w:rsidSect="00612353">
      <w:headerReference w:type="default" r:id="rId9"/>
      <w:footerReference w:type="default" r:id="rId10"/>
      <w:pgSz w:w="11906" w:h="16838" w:code="9"/>
      <w:pgMar w:top="2268" w:right="991" w:bottom="1418" w:left="147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A63" w:rsidRDefault="00A56A63" w:rsidP="00AC1916">
      <w:pPr>
        <w:spacing w:after="0"/>
      </w:pPr>
      <w:r>
        <w:separator/>
      </w:r>
    </w:p>
  </w:endnote>
  <w:endnote w:type="continuationSeparator" w:id="0">
    <w:p w:rsidR="00A56A63" w:rsidRDefault="00A56A63" w:rsidP="00AC19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CF9" w:rsidRDefault="007F4CF9">
    <w:pPr>
      <w:pStyle w:val="Alatunniste"/>
    </w:pPr>
    <w:r>
      <w:rPr>
        <w:noProof/>
        <w:lang w:eastAsia="fi-FI"/>
      </w:rPr>
      <mc:AlternateContent>
        <mc:Choice Requires="wps">
          <w:drawing>
            <wp:anchor distT="0" distB="0" distL="114300" distR="114300" simplePos="0" relativeHeight="251664384" behindDoc="0" locked="0" layoutInCell="1" allowOverlap="1" wp14:anchorId="4AEAE07E" wp14:editId="2FB32967">
              <wp:simplePos x="0" y="0"/>
              <wp:positionH relativeFrom="column">
                <wp:posOffset>-929005</wp:posOffset>
              </wp:positionH>
              <wp:positionV relativeFrom="page">
                <wp:posOffset>10573224</wp:posOffset>
              </wp:positionV>
              <wp:extent cx="3488055" cy="107950"/>
              <wp:effectExtent l="0" t="0" r="0" b="6350"/>
              <wp:wrapNone/>
              <wp:docPr id="1" name="Suorakulmio 3"/>
              <wp:cNvGraphicFramePr/>
              <a:graphic xmlns:a="http://schemas.openxmlformats.org/drawingml/2006/main">
                <a:graphicData uri="http://schemas.microsoft.com/office/word/2010/wordprocessingShape">
                  <wps:wsp>
                    <wps:cNvSpPr/>
                    <wps:spPr>
                      <a:xfrm>
                        <a:off x="0" y="0"/>
                        <a:ext cx="3488055" cy="107950"/>
                      </a:xfrm>
                      <a:prstGeom prst="rect">
                        <a:avLst/>
                      </a:prstGeom>
                      <a:solidFill>
                        <a:srgbClr val="E2E2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822D76" id="Suorakulmio 3" o:spid="_x0000_s1026" style="position:absolute;margin-left:-73.15pt;margin-top:832.55pt;width:274.6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" fillcolor="#e2e2e2" stroked="f" strokeweight="1pt">
              <w10:wrap anchory="page"/>
            </v:rect>
          </w:pict>
        </mc:Fallback>
      </mc:AlternateContent>
    </w:r>
    <w:r>
      <w:rPr>
        <w:noProof/>
        <w:lang w:eastAsia="fi-FI"/>
      </w:rPr>
      <w:drawing>
        <wp:anchor distT="0" distB="0" distL="114300" distR="114300" simplePos="0" relativeHeight="251666432" behindDoc="1" locked="0" layoutInCell="1" allowOverlap="1">
          <wp:simplePos x="0" y="0"/>
          <wp:positionH relativeFrom="leftMargin">
            <wp:posOffset>172085</wp:posOffset>
          </wp:positionH>
          <wp:positionV relativeFrom="page">
            <wp:posOffset>9919335</wp:posOffset>
          </wp:positionV>
          <wp:extent cx="2808000" cy="511200"/>
          <wp:effectExtent l="0" t="0" r="0" b="3175"/>
          <wp:wrapNone/>
          <wp:docPr id="20" name="Kuv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atunnisteen tekst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08000" cy="511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65408" behindDoc="1" locked="0" layoutInCell="1" allowOverlap="1" wp14:anchorId="78BDB488" wp14:editId="20C3CD54">
          <wp:simplePos x="0" y="0"/>
          <wp:positionH relativeFrom="page">
            <wp:posOffset>3482975</wp:posOffset>
          </wp:positionH>
          <wp:positionV relativeFrom="page">
            <wp:posOffset>9357360</wp:posOffset>
          </wp:positionV>
          <wp:extent cx="4075200" cy="1332000"/>
          <wp:effectExtent l="0" t="0" r="1905" b="1905"/>
          <wp:wrapNone/>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mperesiluetti.jpg"/>
                  <pic:cNvPicPr/>
                </pic:nvPicPr>
                <pic:blipFill rotWithShape="1">
                  <a:blip r:embed="rId2" cstate="print">
                    <a:extLst>
                      <a:ext uri="{28A0092B-C50C-407E-A947-70E740481C1C}">
                        <a14:useLocalDpi xmlns:a14="http://schemas.microsoft.com/office/drawing/2010/main" val="0"/>
                      </a:ext>
                    </a:extLst>
                  </a:blip>
                  <a:srcRect l="21015" t="40356" b="11764"/>
                  <a:stretch/>
                </pic:blipFill>
                <pic:spPr bwMode="auto">
                  <a:xfrm>
                    <a:off x="0" y="0"/>
                    <a:ext cx="4075200" cy="133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C1916" w:rsidRDefault="00AC191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A63" w:rsidRDefault="00A56A63" w:rsidP="00AC1916">
      <w:pPr>
        <w:spacing w:after="0"/>
      </w:pPr>
      <w:r>
        <w:separator/>
      </w:r>
    </w:p>
  </w:footnote>
  <w:footnote w:type="continuationSeparator" w:id="0">
    <w:p w:rsidR="00A56A63" w:rsidRDefault="00A56A63" w:rsidP="00AC19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0B7" w:rsidRPr="004110B7" w:rsidRDefault="004110B7" w:rsidP="00612353">
    <w:pPr>
      <w:pStyle w:val="Yltunniste"/>
      <w:tabs>
        <w:tab w:val="clear" w:pos="7825"/>
        <w:tab w:val="left" w:pos="7513"/>
      </w:tabs>
      <w:spacing w:before="120"/>
    </w:pPr>
    <w:r w:rsidRPr="004110B7">
      <w:rPr>
        <w:noProof/>
        <w:lang w:eastAsia="fi-FI"/>
      </w:rPr>
      <w:drawing>
        <wp:anchor distT="0" distB="0" distL="114300" distR="114300" simplePos="0" relativeHeight="251668480" behindDoc="1" locked="0" layoutInCell="1" allowOverlap="1" wp14:anchorId="65C9861F" wp14:editId="7F2B411A">
          <wp:simplePos x="0" y="0"/>
          <wp:positionH relativeFrom="column">
            <wp:posOffset>-391795</wp:posOffset>
          </wp:positionH>
          <wp:positionV relativeFrom="page">
            <wp:posOffset>379095</wp:posOffset>
          </wp:positionV>
          <wp:extent cx="2379600" cy="288000"/>
          <wp:effectExtent l="0" t="0" r="1905" b="0"/>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pereen_kaupunk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9600" cy="288000"/>
                  </a:xfrm>
                  <a:prstGeom prst="rect">
                    <a:avLst/>
                  </a:prstGeom>
                </pic:spPr>
              </pic:pic>
            </a:graphicData>
          </a:graphic>
          <wp14:sizeRelH relativeFrom="margin">
            <wp14:pctWidth>0</wp14:pctWidth>
          </wp14:sizeRelH>
          <wp14:sizeRelV relativeFrom="margin">
            <wp14:pctHeight>0</wp14:pctHeight>
          </wp14:sizeRelV>
        </wp:anchor>
      </w:drawing>
    </w:r>
    <w:r w:rsidRPr="004110B7">
      <w:rPr>
        <w:noProof/>
        <w:lang w:eastAsia="fi-FI"/>
      </w:rPr>
      <w:drawing>
        <wp:anchor distT="0" distB="0" distL="114300" distR="114300" simplePos="0" relativeHeight="251669504" behindDoc="1" locked="0" layoutInCell="1" allowOverlap="1" wp14:anchorId="396D8D96" wp14:editId="3ADD992C">
          <wp:simplePos x="0" y="0"/>
          <wp:positionH relativeFrom="column">
            <wp:posOffset>5666000</wp:posOffset>
          </wp:positionH>
          <wp:positionV relativeFrom="page">
            <wp:posOffset>447040</wp:posOffset>
          </wp:positionV>
          <wp:extent cx="356235" cy="539750"/>
          <wp:effectExtent l="0" t="0" r="5715" b="0"/>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235" cy="539750"/>
                  </a:xfrm>
                  <a:prstGeom prst="rect">
                    <a:avLst/>
                  </a:prstGeom>
                </pic:spPr>
              </pic:pic>
            </a:graphicData>
          </a:graphic>
          <wp14:sizeRelH relativeFrom="margin">
            <wp14:pctWidth>0</wp14:pctWidth>
          </wp14:sizeRelH>
          <wp14:sizeRelV relativeFrom="margin">
            <wp14:pctHeight>0</wp14:pctHeight>
          </wp14:sizeRelV>
        </wp:anchor>
      </w:drawing>
    </w:r>
    <w:r w:rsidRPr="004110B7">
      <w:rPr>
        <w:noProof/>
        <w:lang w:eastAsia="fi-FI"/>
      </w:rPr>
      <w:drawing>
        <wp:anchor distT="0" distB="0" distL="114300" distR="114300" simplePos="0" relativeHeight="251670528" behindDoc="1" locked="0" layoutInCell="1" allowOverlap="1" wp14:anchorId="6249F31E" wp14:editId="4A00A056">
          <wp:simplePos x="0" y="0"/>
          <wp:positionH relativeFrom="margin">
            <wp:posOffset>5890155</wp:posOffset>
          </wp:positionH>
          <wp:positionV relativeFrom="page">
            <wp:posOffset>250190</wp:posOffset>
          </wp:positionV>
          <wp:extent cx="356400" cy="540000"/>
          <wp:effectExtent l="0" t="0" r="5715" b="0"/>
          <wp:wrapNone/>
          <wp:docPr id="19"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y.pn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56400" cy="540000"/>
                  </a:xfrm>
                  <a:prstGeom prst="rect">
                    <a:avLst/>
                  </a:prstGeom>
                </pic:spPr>
              </pic:pic>
            </a:graphicData>
          </a:graphic>
          <wp14:sizeRelH relativeFrom="page">
            <wp14:pctWidth>0</wp14:pctWidth>
          </wp14:sizeRelH>
          <wp14:sizeRelV relativeFrom="page">
            <wp14:pctHeight>0</wp14:pctHeight>
          </wp14:sizeRelV>
        </wp:anchor>
      </w:drawing>
    </w:r>
    <w:r w:rsidRPr="004110B7">
      <w:tab/>
    </w:r>
    <w:sdt>
      <w:sdtPr>
        <w:rPr>
          <w:b/>
        </w:rPr>
        <w:id w:val="1458371172"/>
      </w:sdtPr>
      <w:sdtEndPr/>
      <w:sdtContent>
        <w:r w:rsidR="00E65376">
          <w:rPr>
            <w:b/>
          </w:rPr>
          <w:t>LAUSUNTO</w:t>
        </w:r>
      </w:sdtContent>
    </w:sdt>
    <w:r w:rsidRPr="004110B7">
      <w:tab/>
    </w:r>
    <w:r w:rsidRPr="004110B7">
      <w:fldChar w:fldCharType="begin"/>
    </w:r>
    <w:r w:rsidRPr="004110B7">
      <w:instrText xml:space="preserve"> PAGE   \* MERGEFORMAT </w:instrText>
    </w:r>
    <w:r w:rsidRPr="004110B7">
      <w:fldChar w:fldCharType="separate"/>
    </w:r>
    <w:r w:rsidR="00B370D2">
      <w:rPr>
        <w:noProof/>
      </w:rPr>
      <w:t>1</w:t>
    </w:r>
    <w:r w:rsidRPr="004110B7">
      <w:fldChar w:fldCharType="end"/>
    </w:r>
    <w:r w:rsidRPr="004110B7">
      <w:t xml:space="preserve"> (</w:t>
    </w:r>
    <w:fldSimple w:instr=" NUMPAGES  \* Arabic  \* MERGEFORMAT ">
      <w:r w:rsidR="00B370D2">
        <w:rPr>
          <w:noProof/>
        </w:rPr>
        <w:t>7</w:t>
      </w:r>
    </w:fldSimple>
    <w:r w:rsidRPr="004110B7">
      <w:t>)</w:t>
    </w:r>
  </w:p>
  <w:p w:rsidR="004110B7" w:rsidRPr="004110B7" w:rsidRDefault="004110B7" w:rsidP="00612353">
    <w:pPr>
      <w:pStyle w:val="Yltunniste"/>
      <w:tabs>
        <w:tab w:val="clear" w:pos="7825"/>
        <w:tab w:val="left" w:pos="7513"/>
      </w:tabs>
    </w:pPr>
  </w:p>
  <w:p w:rsidR="004E0A34" w:rsidRPr="004110B7" w:rsidRDefault="004110B7" w:rsidP="00612353">
    <w:pPr>
      <w:pStyle w:val="Yltunniste"/>
      <w:tabs>
        <w:tab w:val="clear" w:pos="7825"/>
        <w:tab w:val="left" w:pos="7513"/>
      </w:tabs>
    </w:pPr>
    <w:r w:rsidRPr="004110B7">
      <w:tab/>
    </w:r>
    <w:sdt>
      <w:sdtPr>
        <w:id w:val="751470061"/>
        <w:date w:fullDate="2017-05-18T00:00:00Z">
          <w:dateFormat w:val="d.M.yyyy"/>
          <w:lid w:val="fi-FI"/>
          <w:storeMappedDataAs w:val="dateTime"/>
          <w:calendar w:val="gregorian"/>
        </w:date>
      </w:sdtPr>
      <w:sdtEndPr/>
      <w:sdtContent>
        <w:r w:rsidR="00612353">
          <w:t>18.5.2017</w:t>
        </w:r>
      </w:sdtContent>
    </w:sdt>
    <w:r w:rsidRPr="004110B7">
      <w:tab/>
    </w:r>
    <w:sdt>
      <w:sdtPr>
        <w:id w:val="891239523"/>
      </w:sdtPr>
      <w:sdtEndPr/>
      <w:sdtContent>
        <w:r w:rsidRPr="004110B7">
          <w:t>Dnro</w:t>
        </w:r>
      </w:sdtContent>
    </w:sdt>
    <w:r w:rsidR="00E65376">
      <w:t xml:space="preserve"> TRE:2451/2017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B59BD"/>
    <w:multiLevelType w:val="multilevel"/>
    <w:tmpl w:val="8CC4AF92"/>
    <w:lvl w:ilvl="0">
      <w:start w:val="1"/>
      <w:numFmt w:val="bullet"/>
      <w:lvlText w:val=""/>
      <w:lvlJc w:val="left"/>
      <w:pPr>
        <w:ind w:left="2965" w:hanging="357"/>
      </w:pPr>
      <w:rPr>
        <w:rFonts w:ascii="Symbol" w:hAnsi="Symbol" w:hint="default"/>
        <w:color w:val="auto"/>
      </w:rPr>
    </w:lvl>
    <w:lvl w:ilvl="1">
      <w:start w:val="1"/>
      <w:numFmt w:val="bullet"/>
      <w:lvlText w:val=""/>
      <w:lvlJc w:val="left"/>
      <w:pPr>
        <w:ind w:left="3322" w:hanging="357"/>
      </w:pPr>
      <w:rPr>
        <w:rFonts w:ascii="Symbol" w:hAnsi="Symbol" w:hint="default"/>
        <w:color w:val="auto"/>
      </w:rPr>
    </w:lvl>
    <w:lvl w:ilvl="2">
      <w:start w:val="1"/>
      <w:numFmt w:val="bullet"/>
      <w:lvlText w:val=""/>
      <w:lvlJc w:val="left"/>
      <w:pPr>
        <w:ind w:left="3679" w:hanging="357"/>
      </w:pPr>
      <w:rPr>
        <w:rFonts w:ascii="Symbol" w:hAnsi="Symbol" w:hint="default"/>
        <w:color w:val="auto"/>
      </w:rPr>
    </w:lvl>
    <w:lvl w:ilvl="3">
      <w:start w:val="1"/>
      <w:numFmt w:val="bullet"/>
      <w:lvlText w:val=""/>
      <w:lvlJc w:val="left"/>
      <w:pPr>
        <w:ind w:left="4036" w:hanging="357"/>
      </w:pPr>
      <w:rPr>
        <w:rFonts w:ascii="Symbol" w:hAnsi="Symbol" w:hint="default"/>
        <w:color w:val="auto"/>
      </w:rPr>
    </w:lvl>
    <w:lvl w:ilvl="4">
      <w:start w:val="1"/>
      <w:numFmt w:val="bullet"/>
      <w:lvlText w:val=""/>
      <w:lvlJc w:val="left"/>
      <w:pPr>
        <w:ind w:left="4393" w:hanging="357"/>
      </w:pPr>
      <w:rPr>
        <w:rFonts w:ascii="Symbol" w:hAnsi="Symbol" w:hint="default"/>
        <w:color w:val="auto"/>
      </w:rPr>
    </w:lvl>
    <w:lvl w:ilvl="5">
      <w:start w:val="1"/>
      <w:numFmt w:val="bullet"/>
      <w:lvlText w:val=""/>
      <w:lvlJc w:val="left"/>
      <w:pPr>
        <w:ind w:left="4750" w:hanging="357"/>
      </w:pPr>
      <w:rPr>
        <w:rFonts w:ascii="Symbol" w:hAnsi="Symbol" w:hint="default"/>
        <w:color w:val="auto"/>
      </w:rPr>
    </w:lvl>
    <w:lvl w:ilvl="6">
      <w:start w:val="1"/>
      <w:numFmt w:val="bullet"/>
      <w:lvlText w:val=""/>
      <w:lvlJc w:val="left"/>
      <w:pPr>
        <w:ind w:left="5107" w:hanging="357"/>
      </w:pPr>
      <w:rPr>
        <w:rFonts w:ascii="Symbol" w:hAnsi="Symbol" w:hint="default"/>
        <w:color w:val="auto"/>
      </w:rPr>
    </w:lvl>
    <w:lvl w:ilvl="7">
      <w:start w:val="1"/>
      <w:numFmt w:val="bullet"/>
      <w:lvlText w:val=""/>
      <w:lvlJc w:val="left"/>
      <w:pPr>
        <w:ind w:left="5464" w:hanging="357"/>
      </w:pPr>
      <w:rPr>
        <w:rFonts w:ascii="Symbol" w:hAnsi="Symbol" w:hint="default"/>
        <w:color w:val="auto"/>
      </w:rPr>
    </w:lvl>
    <w:lvl w:ilvl="8">
      <w:start w:val="1"/>
      <w:numFmt w:val="bullet"/>
      <w:lvlText w:val=""/>
      <w:lvlJc w:val="left"/>
      <w:pPr>
        <w:ind w:left="5821" w:hanging="357"/>
      </w:pPr>
      <w:rPr>
        <w:rFonts w:ascii="Symbol" w:hAnsi="Symbol" w:hint="default"/>
        <w:color w:val="auto"/>
      </w:rPr>
    </w:lvl>
  </w:abstractNum>
  <w:abstractNum w:abstractNumId="1">
    <w:nsid w:val="4FA25282"/>
    <w:multiLevelType w:val="multilevel"/>
    <w:tmpl w:val="53009E24"/>
    <w:lvl w:ilvl="0">
      <w:start w:val="1"/>
      <w:numFmt w:val="decimal"/>
      <w:lvlText w:val="%1"/>
      <w:lvlJc w:val="left"/>
      <w:pPr>
        <w:ind w:left="2965" w:hanging="357"/>
      </w:pPr>
      <w:rPr>
        <w:rFonts w:hint="default"/>
      </w:rPr>
    </w:lvl>
    <w:lvl w:ilvl="1">
      <w:start w:val="1"/>
      <w:numFmt w:val="lowerLetter"/>
      <w:lvlText w:val="%2"/>
      <w:lvlJc w:val="left"/>
      <w:pPr>
        <w:ind w:left="3322" w:hanging="357"/>
      </w:pPr>
      <w:rPr>
        <w:rFonts w:hint="default"/>
      </w:rPr>
    </w:lvl>
    <w:lvl w:ilvl="2">
      <w:start w:val="1"/>
      <w:numFmt w:val="lowerRoman"/>
      <w:lvlText w:val="%3"/>
      <w:lvlJc w:val="left"/>
      <w:pPr>
        <w:ind w:left="3679" w:hanging="357"/>
      </w:pPr>
      <w:rPr>
        <w:rFonts w:hint="default"/>
      </w:rPr>
    </w:lvl>
    <w:lvl w:ilvl="3">
      <w:start w:val="1"/>
      <w:numFmt w:val="decimal"/>
      <w:lvlText w:val="(%4)"/>
      <w:lvlJc w:val="left"/>
      <w:pPr>
        <w:ind w:left="4036" w:hanging="357"/>
      </w:pPr>
      <w:rPr>
        <w:rFonts w:hint="default"/>
      </w:rPr>
    </w:lvl>
    <w:lvl w:ilvl="4">
      <w:start w:val="1"/>
      <w:numFmt w:val="lowerLetter"/>
      <w:lvlText w:val="(%5)"/>
      <w:lvlJc w:val="left"/>
      <w:pPr>
        <w:ind w:left="4393" w:hanging="357"/>
      </w:pPr>
      <w:rPr>
        <w:rFonts w:hint="default"/>
      </w:rPr>
    </w:lvl>
    <w:lvl w:ilvl="5">
      <w:start w:val="1"/>
      <w:numFmt w:val="lowerRoman"/>
      <w:lvlText w:val="(%6)"/>
      <w:lvlJc w:val="left"/>
      <w:pPr>
        <w:ind w:left="4750" w:hanging="357"/>
      </w:pPr>
      <w:rPr>
        <w:rFonts w:hint="default"/>
      </w:rPr>
    </w:lvl>
    <w:lvl w:ilvl="6">
      <w:start w:val="1"/>
      <w:numFmt w:val="decimal"/>
      <w:lvlText w:val="%7."/>
      <w:lvlJc w:val="left"/>
      <w:pPr>
        <w:ind w:left="5107" w:hanging="357"/>
      </w:pPr>
      <w:rPr>
        <w:rFonts w:hint="default"/>
      </w:rPr>
    </w:lvl>
    <w:lvl w:ilvl="7">
      <w:start w:val="1"/>
      <w:numFmt w:val="lowerLetter"/>
      <w:lvlText w:val="%8."/>
      <w:lvlJc w:val="left"/>
      <w:pPr>
        <w:ind w:left="5464" w:hanging="357"/>
      </w:pPr>
      <w:rPr>
        <w:rFonts w:hint="default"/>
      </w:rPr>
    </w:lvl>
    <w:lvl w:ilvl="8">
      <w:start w:val="1"/>
      <w:numFmt w:val="lowerRoman"/>
      <w:lvlText w:val="%9."/>
      <w:lvlJc w:val="left"/>
      <w:pPr>
        <w:ind w:left="5821" w:hanging="357"/>
      </w:pPr>
      <w:rPr>
        <w:rFonts w:hint="default"/>
      </w:rPr>
    </w:lvl>
  </w:abstractNum>
  <w:abstractNum w:abstractNumId="2">
    <w:nsid w:val="6F1536CE"/>
    <w:multiLevelType w:val="multilevel"/>
    <w:tmpl w:val="8236DB14"/>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0A"/>
    <w:rsid w:val="000E4108"/>
    <w:rsid w:val="002055D3"/>
    <w:rsid w:val="002348F3"/>
    <w:rsid w:val="0025098A"/>
    <w:rsid w:val="0028771C"/>
    <w:rsid w:val="00294E46"/>
    <w:rsid w:val="00306190"/>
    <w:rsid w:val="0038215C"/>
    <w:rsid w:val="00393B99"/>
    <w:rsid w:val="003B605B"/>
    <w:rsid w:val="003B750A"/>
    <w:rsid w:val="003E11B6"/>
    <w:rsid w:val="004110B7"/>
    <w:rsid w:val="00415985"/>
    <w:rsid w:val="00457BF2"/>
    <w:rsid w:val="004B6951"/>
    <w:rsid w:val="004E0A34"/>
    <w:rsid w:val="004F4129"/>
    <w:rsid w:val="005113C3"/>
    <w:rsid w:val="005551AB"/>
    <w:rsid w:val="00557126"/>
    <w:rsid w:val="005A065D"/>
    <w:rsid w:val="005B4D70"/>
    <w:rsid w:val="005F5B03"/>
    <w:rsid w:val="00612353"/>
    <w:rsid w:val="00631572"/>
    <w:rsid w:val="006C2B66"/>
    <w:rsid w:val="006F01D4"/>
    <w:rsid w:val="00741A3C"/>
    <w:rsid w:val="007A0F5F"/>
    <w:rsid w:val="007B1252"/>
    <w:rsid w:val="007F2C13"/>
    <w:rsid w:val="007F4CF9"/>
    <w:rsid w:val="008670AE"/>
    <w:rsid w:val="00895A2A"/>
    <w:rsid w:val="00970D50"/>
    <w:rsid w:val="00992896"/>
    <w:rsid w:val="00A54696"/>
    <w:rsid w:val="00A56A63"/>
    <w:rsid w:val="00AB1A89"/>
    <w:rsid w:val="00AC07B8"/>
    <w:rsid w:val="00AC1916"/>
    <w:rsid w:val="00B2232F"/>
    <w:rsid w:val="00B32FAE"/>
    <w:rsid w:val="00B34921"/>
    <w:rsid w:val="00B370D2"/>
    <w:rsid w:val="00B5506A"/>
    <w:rsid w:val="00B63B89"/>
    <w:rsid w:val="00BD0294"/>
    <w:rsid w:val="00BE153A"/>
    <w:rsid w:val="00C67FB4"/>
    <w:rsid w:val="00C72681"/>
    <w:rsid w:val="00C970D1"/>
    <w:rsid w:val="00CC0664"/>
    <w:rsid w:val="00CC5732"/>
    <w:rsid w:val="00D24235"/>
    <w:rsid w:val="00D36D41"/>
    <w:rsid w:val="00E36866"/>
    <w:rsid w:val="00E65376"/>
    <w:rsid w:val="00EE0F5B"/>
    <w:rsid w:val="00EF74B9"/>
    <w:rsid w:val="00F12109"/>
    <w:rsid w:val="00F61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Body Text Indent" w:qFormat="1"/>
    <w:lsdException w:name="Subtitle" w:uiPriority="11" w:qFormat="1"/>
    <w:lsdException w:name="Body Text First Indent" w:uiPriority="6" w:qFormat="1"/>
    <w:lsdException w:name="Body Text Indent 2"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i">
    <w:name w:val="Normal"/>
    <w:qFormat/>
    <w:rsid w:val="0025098A"/>
    <w:pPr>
      <w:spacing w:after="120" w:line="240" w:lineRule="auto"/>
    </w:pPr>
  </w:style>
  <w:style w:type="paragraph" w:styleId="Otsikko1">
    <w:name w:val="heading 1"/>
    <w:basedOn w:val="Normaali"/>
    <w:next w:val="Sisennettyleipteksti"/>
    <w:link w:val="Otsikko1Char"/>
    <w:uiPriority w:val="9"/>
    <w:qFormat/>
    <w:rsid w:val="00BD0294"/>
    <w:pPr>
      <w:keepNext/>
      <w:keepLines/>
      <w:numPr>
        <w:numId w:val="4"/>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4"/>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3"/>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4"/>
      </w:numPr>
      <w:spacing w:before="40" w:after="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4"/>
      </w:numPr>
      <w:spacing w:before="40" w:after="0"/>
      <w:outlineLvl w:val="4"/>
    </w:pPr>
    <w:rPr>
      <w:rFonts w:asciiTheme="majorHAnsi" w:eastAsiaTheme="majorEastAsia" w:hAnsiTheme="majorHAnsi" w:cstheme="majorBid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4110B7"/>
    <w:pPr>
      <w:tabs>
        <w:tab w:val="left" w:pos="5216"/>
        <w:tab w:val="left" w:pos="7825"/>
      </w:tabs>
      <w:spacing w:after="0"/>
    </w:pPr>
  </w:style>
  <w:style w:type="character" w:customStyle="1" w:styleId="YltunnisteChar">
    <w:name w:val="Ylätunniste Char"/>
    <w:basedOn w:val="Kappaleenoletusfontti"/>
    <w:link w:val="Yltunniste"/>
    <w:uiPriority w:val="99"/>
    <w:rsid w:val="004110B7"/>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005394" w:themeColor="accent3"/>
      <w:u w:val="single"/>
    </w:rPr>
  </w:style>
  <w:style w:type="paragraph" w:styleId="Otsikko">
    <w:name w:val="Title"/>
    <w:basedOn w:val="Normaali"/>
    <w:next w:val="Normaali"/>
    <w:link w:val="OtsikkoChar"/>
    <w:uiPriority w:val="8"/>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4110B7"/>
    <w:pPr>
      <w:spacing w:after="0" w:line="240" w:lineRule="auto"/>
    </w:pPr>
  </w:style>
  <w:style w:type="character" w:customStyle="1" w:styleId="OtsikkoChar">
    <w:name w:val="Otsikko Char"/>
    <w:basedOn w:val="Kappaleenoletusfontti"/>
    <w:link w:val="Otsikko"/>
    <w:uiPriority w:val="8"/>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BB3B20" w:themeColor="accent2"/>
      <w:sz w:val="28"/>
    </w:rPr>
  </w:style>
  <w:style w:type="paragraph" w:styleId="Sisllysluettelonotsikko">
    <w:name w:val="TOC Heading"/>
    <w:basedOn w:val="Otsikko1"/>
    <w:next w:val="Normaali"/>
    <w:uiPriority w:val="39"/>
    <w:unhideWhenUsed/>
    <w:qFormat/>
    <w:rsid w:val="005A065D"/>
    <w:pPr>
      <w:spacing w:after="0" w:line="259" w:lineRule="auto"/>
      <w:outlineLvl w:val="9"/>
    </w:pPr>
    <w:rPr>
      <w:b w:val="0"/>
      <w:sz w:val="24"/>
      <w:lang w:eastAsia="fi-FI"/>
    </w:rPr>
  </w:style>
  <w:style w:type="paragraph" w:customStyle="1" w:styleId="9D09F890F8524B6D9D08136385F03147">
    <w:name w:val="9D09F890F8524B6D9D08136385F03147"/>
    <w:rsid w:val="004E0A34"/>
    <w:pPr>
      <w:spacing w:after="0" w:line="240" w:lineRule="auto"/>
    </w:pPr>
    <w:rPr>
      <w:rFonts w:cstheme="minorBidi"/>
      <w:sz w:val="24"/>
    </w:rPr>
  </w:style>
  <w:style w:type="paragraph" w:customStyle="1" w:styleId="2CE5C0CF89B749C9B4DA2322654B8E3E">
    <w:name w:val="2CE5C0CF89B749C9B4DA2322654B8E3E"/>
    <w:rsid w:val="004110B7"/>
    <w:rPr>
      <w:rFonts w:eastAsiaTheme="minorEastAsia" w:cstheme="minorBidi"/>
      <w:lang w:eastAsia="fi-FI"/>
    </w:rPr>
  </w:style>
  <w:style w:type="paragraph" w:styleId="Seliteteksti">
    <w:name w:val="Balloon Text"/>
    <w:basedOn w:val="Normaali"/>
    <w:link w:val="SelitetekstiChar"/>
    <w:uiPriority w:val="99"/>
    <w:semiHidden/>
    <w:unhideWhenUsed/>
    <w:rsid w:val="00D24235"/>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235"/>
    <w:rPr>
      <w:rFonts w:ascii="Segoe UI" w:hAnsi="Segoe UI" w:cs="Segoe UI"/>
      <w:sz w:val="18"/>
      <w:szCs w:val="18"/>
    </w:rPr>
  </w:style>
  <w:style w:type="paragraph" w:styleId="Luettelokappale">
    <w:name w:val="List Paragraph"/>
    <w:basedOn w:val="Normaali"/>
    <w:uiPriority w:val="34"/>
    <w:qFormat/>
    <w:rsid w:val="003B750A"/>
    <w:pPr>
      <w:spacing w:after="200" w:line="276" w:lineRule="auto"/>
      <w:ind w:left="720"/>
      <w:contextualSpacing/>
    </w:pPr>
    <w:rPr>
      <w:rFonts w:ascii="Arial" w:eastAsia="Calibri" w:hAnsi="Arial" w:cs="Arial"/>
      <w:sz w:val="20"/>
      <w:szCs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8" w:unhideWhenUsed="0" w:qFormat="1"/>
    <w:lsdException w:name="Default Paragraph Font" w:uiPriority="1"/>
    <w:lsdException w:name="Body Text Indent" w:qFormat="1"/>
    <w:lsdException w:name="Subtitle" w:uiPriority="11" w:qFormat="1"/>
    <w:lsdException w:name="Body Text First Indent" w:uiPriority="6" w:qFormat="1"/>
    <w:lsdException w:name="Body Text Indent 2" w:qFormat="1"/>
    <w:lsdException w:name="Strong" w:uiPriority="22"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i">
    <w:name w:val="Normal"/>
    <w:qFormat/>
    <w:rsid w:val="0025098A"/>
    <w:pPr>
      <w:spacing w:after="120" w:line="240" w:lineRule="auto"/>
    </w:pPr>
  </w:style>
  <w:style w:type="paragraph" w:styleId="Otsikko1">
    <w:name w:val="heading 1"/>
    <w:basedOn w:val="Normaali"/>
    <w:next w:val="Sisennettyleipteksti"/>
    <w:link w:val="Otsikko1Char"/>
    <w:uiPriority w:val="9"/>
    <w:qFormat/>
    <w:rsid w:val="00BD0294"/>
    <w:pPr>
      <w:keepNext/>
      <w:keepLines/>
      <w:numPr>
        <w:numId w:val="4"/>
      </w:numPr>
      <w:spacing w:before="240"/>
      <w:outlineLvl w:val="0"/>
    </w:pPr>
    <w:rPr>
      <w:rFonts w:asciiTheme="majorHAnsi" w:eastAsiaTheme="majorEastAsia" w:hAnsiTheme="majorHAnsi" w:cstheme="majorBidi"/>
      <w:b/>
      <w:sz w:val="36"/>
      <w:szCs w:val="32"/>
    </w:rPr>
  </w:style>
  <w:style w:type="paragraph" w:styleId="Otsikko2">
    <w:name w:val="heading 2"/>
    <w:basedOn w:val="Normaali"/>
    <w:next w:val="Sisennettyleipteksti"/>
    <w:link w:val="Otsikko2Char"/>
    <w:uiPriority w:val="9"/>
    <w:unhideWhenUsed/>
    <w:qFormat/>
    <w:rsid w:val="00BD0294"/>
    <w:pPr>
      <w:keepNext/>
      <w:keepLines/>
      <w:numPr>
        <w:ilvl w:val="1"/>
        <w:numId w:val="4"/>
      </w:numPr>
      <w:spacing w:before="120"/>
      <w:outlineLvl w:val="1"/>
    </w:pPr>
    <w:rPr>
      <w:rFonts w:asciiTheme="majorHAnsi" w:eastAsiaTheme="majorEastAsia" w:hAnsiTheme="majorHAnsi" w:cstheme="majorBidi"/>
      <w:sz w:val="28"/>
      <w:szCs w:val="26"/>
    </w:rPr>
  </w:style>
  <w:style w:type="paragraph" w:styleId="Otsikko3">
    <w:name w:val="heading 3"/>
    <w:basedOn w:val="Normaali"/>
    <w:next w:val="Sisennettyleipteksti"/>
    <w:link w:val="Otsikko3Char"/>
    <w:uiPriority w:val="9"/>
    <w:unhideWhenUsed/>
    <w:qFormat/>
    <w:rsid w:val="00BD0294"/>
    <w:pPr>
      <w:keepNext/>
      <w:keepLines/>
      <w:numPr>
        <w:ilvl w:val="2"/>
        <w:numId w:val="3"/>
      </w:numPr>
      <w:spacing w:before="120"/>
      <w:outlineLvl w:val="2"/>
    </w:pPr>
    <w:rPr>
      <w:rFonts w:asciiTheme="majorHAnsi" w:eastAsiaTheme="majorEastAsia" w:hAnsiTheme="majorHAnsi" w:cstheme="majorBidi"/>
      <w:sz w:val="26"/>
      <w:szCs w:val="24"/>
    </w:rPr>
  </w:style>
  <w:style w:type="paragraph" w:styleId="Otsikko4">
    <w:name w:val="heading 4"/>
    <w:basedOn w:val="Normaali"/>
    <w:next w:val="Sisennettyleipteksti"/>
    <w:link w:val="Otsikko4Char"/>
    <w:uiPriority w:val="9"/>
    <w:semiHidden/>
    <w:unhideWhenUsed/>
    <w:qFormat/>
    <w:rsid w:val="00BD0294"/>
    <w:pPr>
      <w:keepNext/>
      <w:keepLines/>
      <w:numPr>
        <w:ilvl w:val="3"/>
        <w:numId w:val="4"/>
      </w:numPr>
      <w:spacing w:before="40" w:after="0"/>
      <w:outlineLvl w:val="3"/>
    </w:pPr>
    <w:rPr>
      <w:rFonts w:asciiTheme="majorHAnsi" w:eastAsiaTheme="majorEastAsia" w:hAnsiTheme="majorHAnsi" w:cstheme="majorBidi"/>
      <w:i/>
      <w:iCs/>
      <w:sz w:val="24"/>
    </w:rPr>
  </w:style>
  <w:style w:type="paragraph" w:styleId="Otsikko5">
    <w:name w:val="heading 5"/>
    <w:basedOn w:val="Normaali"/>
    <w:next w:val="Sisennettyleipteksti"/>
    <w:link w:val="Otsikko5Char"/>
    <w:uiPriority w:val="9"/>
    <w:semiHidden/>
    <w:unhideWhenUsed/>
    <w:qFormat/>
    <w:rsid w:val="00BD0294"/>
    <w:pPr>
      <w:keepNext/>
      <w:keepLines/>
      <w:numPr>
        <w:ilvl w:val="4"/>
        <w:numId w:val="4"/>
      </w:numPr>
      <w:spacing w:before="40" w:after="0"/>
      <w:outlineLvl w:val="4"/>
    </w:pPr>
    <w:rPr>
      <w:rFonts w:asciiTheme="majorHAnsi" w:eastAsiaTheme="majorEastAsia" w:hAnsiTheme="majorHAnsi" w:cstheme="majorBidi"/>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uiPriority w:val="99"/>
    <w:semiHidden/>
    <w:unhideWhenUsed/>
    <w:rsid w:val="00AC1916"/>
  </w:style>
  <w:style w:type="paragraph" w:styleId="Yltunniste">
    <w:name w:val="header"/>
    <w:basedOn w:val="Normaali"/>
    <w:link w:val="YltunnisteChar"/>
    <w:uiPriority w:val="99"/>
    <w:unhideWhenUsed/>
    <w:rsid w:val="004110B7"/>
    <w:pPr>
      <w:tabs>
        <w:tab w:val="left" w:pos="5216"/>
        <w:tab w:val="left" w:pos="7825"/>
      </w:tabs>
      <w:spacing w:after="0"/>
    </w:pPr>
  </w:style>
  <w:style w:type="character" w:customStyle="1" w:styleId="YltunnisteChar">
    <w:name w:val="Ylätunniste Char"/>
    <w:basedOn w:val="Kappaleenoletusfontti"/>
    <w:link w:val="Yltunniste"/>
    <w:uiPriority w:val="99"/>
    <w:rsid w:val="004110B7"/>
  </w:style>
  <w:style w:type="paragraph" w:styleId="Alatunniste">
    <w:name w:val="footer"/>
    <w:basedOn w:val="Eivli"/>
    <w:link w:val="AlatunnisteChar"/>
    <w:uiPriority w:val="99"/>
    <w:unhideWhenUsed/>
    <w:rsid w:val="00EF74B9"/>
    <w:pPr>
      <w:tabs>
        <w:tab w:val="center" w:pos="4819"/>
        <w:tab w:val="right" w:pos="9638"/>
      </w:tabs>
    </w:pPr>
    <w:rPr>
      <w:sz w:val="18"/>
    </w:rPr>
  </w:style>
  <w:style w:type="character" w:customStyle="1" w:styleId="AlatunnisteChar">
    <w:name w:val="Alatunniste Char"/>
    <w:basedOn w:val="Kappaleenoletusfontti"/>
    <w:link w:val="Alatunniste"/>
    <w:uiPriority w:val="99"/>
    <w:rsid w:val="00EF74B9"/>
    <w:rPr>
      <w:sz w:val="18"/>
    </w:rPr>
  </w:style>
  <w:style w:type="character" w:styleId="Paikkamerkkiteksti">
    <w:name w:val="Placeholder Text"/>
    <w:basedOn w:val="Kappaleenoletusfontti"/>
    <w:uiPriority w:val="99"/>
    <w:semiHidden/>
    <w:rsid w:val="00C72681"/>
    <w:rPr>
      <w:color w:val="808080"/>
    </w:rPr>
  </w:style>
  <w:style w:type="table" w:styleId="TaulukkoRuudukko">
    <w:name w:val="Table Grid"/>
    <w:basedOn w:val="Normaalitaulukko"/>
    <w:uiPriority w:val="39"/>
    <w:rsid w:val="00EF7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C67FB4"/>
    <w:rPr>
      <w:color w:val="005394" w:themeColor="accent3"/>
      <w:u w:val="single"/>
    </w:rPr>
  </w:style>
  <w:style w:type="paragraph" w:styleId="Otsikko">
    <w:name w:val="Title"/>
    <w:basedOn w:val="Normaali"/>
    <w:next w:val="Normaali"/>
    <w:link w:val="OtsikkoChar"/>
    <w:uiPriority w:val="8"/>
    <w:qFormat/>
    <w:rsid w:val="006F01D4"/>
    <w:pPr>
      <w:spacing w:before="240" w:after="240"/>
      <w:contextualSpacing/>
    </w:pPr>
    <w:rPr>
      <w:rFonts w:asciiTheme="majorHAnsi" w:eastAsiaTheme="majorEastAsia" w:hAnsiTheme="majorHAnsi" w:cstheme="majorBidi"/>
      <w:b/>
      <w:spacing w:val="-10"/>
      <w:kern w:val="28"/>
      <w:sz w:val="26"/>
      <w:szCs w:val="56"/>
    </w:rPr>
  </w:style>
  <w:style w:type="paragraph" w:styleId="Eivli">
    <w:name w:val="No Spacing"/>
    <w:uiPriority w:val="1"/>
    <w:qFormat/>
    <w:rsid w:val="004110B7"/>
    <w:pPr>
      <w:spacing w:after="0" w:line="240" w:lineRule="auto"/>
    </w:pPr>
  </w:style>
  <w:style w:type="character" w:customStyle="1" w:styleId="OtsikkoChar">
    <w:name w:val="Otsikko Char"/>
    <w:basedOn w:val="Kappaleenoletusfontti"/>
    <w:link w:val="Otsikko"/>
    <w:uiPriority w:val="8"/>
    <w:rsid w:val="006F01D4"/>
    <w:rPr>
      <w:rFonts w:asciiTheme="majorHAnsi" w:eastAsiaTheme="majorEastAsia" w:hAnsiTheme="majorHAnsi" w:cstheme="majorBidi"/>
      <w:b/>
      <w:spacing w:val="-10"/>
      <w:kern w:val="28"/>
      <w:sz w:val="26"/>
      <w:szCs w:val="56"/>
    </w:rPr>
  </w:style>
  <w:style w:type="paragraph" w:styleId="Sisennettyleipteksti">
    <w:name w:val="Body Text Indent"/>
    <w:aliases w:val="4.6 cm"/>
    <w:basedOn w:val="Normaali"/>
    <w:link w:val="SisennettyleiptekstiChar"/>
    <w:uiPriority w:val="5"/>
    <w:qFormat/>
    <w:rsid w:val="00992896"/>
    <w:pPr>
      <w:ind w:left="2608"/>
    </w:pPr>
  </w:style>
  <w:style w:type="character" w:customStyle="1" w:styleId="SisennettyleiptekstiChar">
    <w:name w:val="Sisennetty leipäteksti Char"/>
    <w:aliases w:val="4.6 cm Char"/>
    <w:basedOn w:val="Kappaleenoletusfontti"/>
    <w:link w:val="Sisennettyleipteksti"/>
    <w:uiPriority w:val="5"/>
    <w:rsid w:val="006C2B66"/>
  </w:style>
  <w:style w:type="paragraph" w:styleId="Leipteksti">
    <w:name w:val="Body Text"/>
    <w:basedOn w:val="Normaali"/>
    <w:link w:val="LeiptekstiChar"/>
    <w:uiPriority w:val="99"/>
    <w:semiHidden/>
    <w:unhideWhenUsed/>
    <w:rsid w:val="004F4129"/>
  </w:style>
  <w:style w:type="character" w:customStyle="1" w:styleId="LeiptekstiChar">
    <w:name w:val="Leipäteksti Char"/>
    <w:basedOn w:val="Kappaleenoletusfontti"/>
    <w:link w:val="Leipteksti"/>
    <w:uiPriority w:val="99"/>
    <w:semiHidden/>
    <w:rsid w:val="004F4129"/>
    <w:rPr>
      <w:sz w:val="24"/>
    </w:rPr>
  </w:style>
  <w:style w:type="paragraph" w:styleId="Leiptekstin1rivinsisennys">
    <w:name w:val="Body Text First Indent"/>
    <w:aliases w:val="4.6 riippuva"/>
    <w:basedOn w:val="Leipteksti"/>
    <w:link w:val="Leiptekstin1rivinsisennysChar"/>
    <w:uiPriority w:val="6"/>
    <w:qFormat/>
    <w:rsid w:val="004F4129"/>
    <w:pPr>
      <w:ind w:left="2608" w:hanging="2608"/>
    </w:pPr>
  </w:style>
  <w:style w:type="character" w:customStyle="1" w:styleId="Leiptekstin1rivinsisennysChar">
    <w:name w:val="Leipätekstin 1. rivin sisennys Char"/>
    <w:aliases w:val="4.6 riippuva Char"/>
    <w:basedOn w:val="LeiptekstiChar"/>
    <w:link w:val="Leiptekstin1rivinsisennys"/>
    <w:uiPriority w:val="6"/>
    <w:rsid w:val="006C2B66"/>
    <w:rPr>
      <w:sz w:val="24"/>
    </w:rPr>
  </w:style>
  <w:style w:type="character" w:customStyle="1" w:styleId="Otsikko1Char">
    <w:name w:val="Otsikko 1 Char"/>
    <w:basedOn w:val="Kappaleenoletusfontti"/>
    <w:link w:val="Otsikko1"/>
    <w:uiPriority w:val="9"/>
    <w:rsid w:val="0025098A"/>
    <w:rPr>
      <w:rFonts w:asciiTheme="majorHAnsi" w:eastAsiaTheme="majorEastAsia" w:hAnsiTheme="majorHAnsi" w:cstheme="majorBidi"/>
      <w:b/>
      <w:sz w:val="36"/>
      <w:szCs w:val="32"/>
    </w:rPr>
  </w:style>
  <w:style w:type="character" w:customStyle="1" w:styleId="Otsikko2Char">
    <w:name w:val="Otsikko 2 Char"/>
    <w:basedOn w:val="Kappaleenoletusfontti"/>
    <w:link w:val="Otsikko2"/>
    <w:uiPriority w:val="9"/>
    <w:rsid w:val="00BD0294"/>
    <w:rPr>
      <w:rFonts w:asciiTheme="majorHAnsi" w:eastAsiaTheme="majorEastAsia" w:hAnsiTheme="majorHAnsi" w:cstheme="majorBidi"/>
      <w:sz w:val="28"/>
      <w:szCs w:val="26"/>
    </w:rPr>
  </w:style>
  <w:style w:type="paragraph" w:styleId="Sisennettyleipteksti2">
    <w:name w:val="Body Text Indent 2"/>
    <w:aliases w:val="2.3 cm"/>
    <w:basedOn w:val="Normaali"/>
    <w:link w:val="Sisennettyleipteksti2Char"/>
    <w:uiPriority w:val="4"/>
    <w:qFormat/>
    <w:rsid w:val="00D36D41"/>
    <w:pPr>
      <w:ind w:left="1304"/>
    </w:pPr>
  </w:style>
  <w:style w:type="character" w:customStyle="1" w:styleId="Sisennettyleipteksti2Char">
    <w:name w:val="Sisennetty leipäteksti 2 Char"/>
    <w:aliases w:val="2.3 cm Char"/>
    <w:basedOn w:val="Kappaleenoletusfontti"/>
    <w:link w:val="Sisennettyleipteksti2"/>
    <w:uiPriority w:val="4"/>
    <w:rsid w:val="006C2B66"/>
  </w:style>
  <w:style w:type="character" w:customStyle="1" w:styleId="Otsikko3Char">
    <w:name w:val="Otsikko 3 Char"/>
    <w:basedOn w:val="Kappaleenoletusfontti"/>
    <w:link w:val="Otsikko3"/>
    <w:uiPriority w:val="9"/>
    <w:rsid w:val="00BD0294"/>
    <w:rPr>
      <w:rFonts w:asciiTheme="majorHAnsi" w:eastAsiaTheme="majorEastAsia" w:hAnsiTheme="majorHAnsi" w:cstheme="majorBidi"/>
      <w:sz w:val="26"/>
      <w:szCs w:val="24"/>
    </w:rPr>
  </w:style>
  <w:style w:type="character" w:customStyle="1" w:styleId="Otsikko4Char">
    <w:name w:val="Otsikko 4 Char"/>
    <w:basedOn w:val="Kappaleenoletusfontti"/>
    <w:link w:val="Otsikko4"/>
    <w:uiPriority w:val="9"/>
    <w:semiHidden/>
    <w:rsid w:val="0025098A"/>
    <w:rPr>
      <w:rFonts w:asciiTheme="majorHAnsi" w:eastAsiaTheme="majorEastAsia" w:hAnsiTheme="majorHAnsi" w:cstheme="majorBidi"/>
      <w:i/>
      <w:iCs/>
      <w:sz w:val="24"/>
    </w:rPr>
  </w:style>
  <w:style w:type="character" w:customStyle="1" w:styleId="Otsikko5Char">
    <w:name w:val="Otsikko 5 Char"/>
    <w:basedOn w:val="Kappaleenoletusfontti"/>
    <w:link w:val="Otsikko5"/>
    <w:uiPriority w:val="9"/>
    <w:semiHidden/>
    <w:rsid w:val="0025098A"/>
    <w:rPr>
      <w:rFonts w:asciiTheme="majorHAnsi" w:eastAsiaTheme="majorEastAsia" w:hAnsiTheme="majorHAnsi" w:cstheme="majorBidi"/>
      <w:sz w:val="24"/>
    </w:rPr>
  </w:style>
  <w:style w:type="character" w:styleId="Korostus">
    <w:name w:val="Emphasis"/>
    <w:aliases w:val="Ingressi"/>
    <w:basedOn w:val="Kappaleenoletusfontti"/>
    <w:uiPriority w:val="20"/>
    <w:qFormat/>
    <w:rsid w:val="0025098A"/>
    <w:rPr>
      <w:i/>
      <w:iCs/>
      <w:color w:val="BB3B20" w:themeColor="accent2"/>
      <w:sz w:val="28"/>
    </w:rPr>
  </w:style>
  <w:style w:type="paragraph" w:styleId="Sisllysluettelonotsikko">
    <w:name w:val="TOC Heading"/>
    <w:basedOn w:val="Otsikko1"/>
    <w:next w:val="Normaali"/>
    <w:uiPriority w:val="39"/>
    <w:unhideWhenUsed/>
    <w:qFormat/>
    <w:rsid w:val="005A065D"/>
    <w:pPr>
      <w:spacing w:after="0" w:line="259" w:lineRule="auto"/>
      <w:outlineLvl w:val="9"/>
    </w:pPr>
    <w:rPr>
      <w:b w:val="0"/>
      <w:sz w:val="24"/>
      <w:lang w:eastAsia="fi-FI"/>
    </w:rPr>
  </w:style>
  <w:style w:type="paragraph" w:customStyle="1" w:styleId="9D09F890F8524B6D9D08136385F03147">
    <w:name w:val="9D09F890F8524B6D9D08136385F03147"/>
    <w:rsid w:val="004E0A34"/>
    <w:pPr>
      <w:spacing w:after="0" w:line="240" w:lineRule="auto"/>
    </w:pPr>
    <w:rPr>
      <w:rFonts w:cstheme="minorBidi"/>
      <w:sz w:val="24"/>
    </w:rPr>
  </w:style>
  <w:style w:type="paragraph" w:customStyle="1" w:styleId="2CE5C0CF89B749C9B4DA2322654B8E3E">
    <w:name w:val="2CE5C0CF89B749C9B4DA2322654B8E3E"/>
    <w:rsid w:val="004110B7"/>
    <w:rPr>
      <w:rFonts w:eastAsiaTheme="minorEastAsia" w:cstheme="minorBidi"/>
      <w:lang w:eastAsia="fi-FI"/>
    </w:rPr>
  </w:style>
  <w:style w:type="paragraph" w:styleId="Seliteteksti">
    <w:name w:val="Balloon Text"/>
    <w:basedOn w:val="Normaali"/>
    <w:link w:val="SelitetekstiChar"/>
    <w:uiPriority w:val="99"/>
    <w:semiHidden/>
    <w:unhideWhenUsed/>
    <w:rsid w:val="00D24235"/>
    <w:pPr>
      <w:spacing w:after="0"/>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24235"/>
    <w:rPr>
      <w:rFonts w:ascii="Segoe UI" w:hAnsi="Segoe UI" w:cs="Segoe UI"/>
      <w:sz w:val="18"/>
      <w:szCs w:val="18"/>
    </w:rPr>
  </w:style>
  <w:style w:type="paragraph" w:styleId="Luettelokappale">
    <w:name w:val="List Paragraph"/>
    <w:basedOn w:val="Normaali"/>
    <w:uiPriority w:val="34"/>
    <w:qFormat/>
    <w:rsid w:val="003B750A"/>
    <w:pPr>
      <w:spacing w:after="200" w:line="276" w:lineRule="auto"/>
      <w:ind w:left="720"/>
      <w:contextualSpacing/>
    </w:pPr>
    <w:rPr>
      <w:rFonts w:ascii="Arial" w:eastAsia="Calibri" w:hAnsi="Arial" w:cs="Arial"/>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1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ampere%20yhteiset\Ulkoinen%20asiakirjamalli.dotx" TargetMode="External"/></Relationships>
</file>

<file path=word/theme/theme1.xml><?xml version="1.0" encoding="utf-8"?>
<a:theme xmlns:a="http://schemas.openxmlformats.org/drawingml/2006/main" name="Office-teema">
  <a:themeElements>
    <a:clrScheme name="Tampere värit">
      <a:dk1>
        <a:sysClr val="windowText" lastClr="000000"/>
      </a:dk1>
      <a:lt1>
        <a:sysClr val="window" lastClr="FFFFFF"/>
      </a:lt1>
      <a:dk2>
        <a:srgbClr val="1F497D"/>
      </a:dk2>
      <a:lt2>
        <a:srgbClr val="EEECE1"/>
      </a:lt2>
      <a:accent1>
        <a:srgbClr val="EEA529"/>
      </a:accent1>
      <a:accent2>
        <a:srgbClr val="BB3B20"/>
      </a:accent2>
      <a:accent3>
        <a:srgbClr val="005394"/>
      </a:accent3>
      <a:accent4>
        <a:srgbClr val="488433"/>
      </a:accent4>
      <a:accent5>
        <a:srgbClr val="4BACC6"/>
      </a:accent5>
      <a:accent6>
        <a:srgbClr val="F79646"/>
      </a:accent6>
      <a:hlink>
        <a:srgbClr val="0000FF"/>
      </a:hlink>
      <a:folHlink>
        <a:srgbClr val="800080"/>
      </a:folHlink>
    </a:clrScheme>
    <a:fontScheme name="Tampere 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C24C3-C12C-4F47-9462-301985231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Ulkoinen asiakirjamalli.dotx</Template>
  <TotalTime>0</TotalTime>
  <Pages>7</Pages>
  <Words>2545</Words>
  <Characters>20616</Characters>
  <Application>Microsoft Office Word</Application>
  <DocSecurity>0</DocSecurity>
  <Lines>171</Lines>
  <Paragraphs>46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Fujitsu</Company>
  <LinksUpToDate>false</LinksUpToDate>
  <CharactersWithSpaces>23115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Kekäläinen Arja</dc:creator>
  <cp:lastModifiedBy>Laitinen Veli-Matti</cp:lastModifiedBy>
  <cp:revision>2</cp:revision>
  <cp:lastPrinted>2017-05-11T06:41:00Z</cp:lastPrinted>
  <dcterms:created xsi:type="dcterms:W3CDTF">2017-05-23T13:05:00Z</dcterms:created>
  <dcterms:modified xsi:type="dcterms:W3CDTF">2017-05-23T13:05:00Z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-1588965763</vt:i4>
  </property>
  <property fmtid="{D5CDD505-2E9C-101B-9397-08002B2CF9AE}" pid="3" name="_NewReviewCycle">
    <vt:lpwstr/>
  </property>
  <property fmtid="{D5CDD505-2E9C-101B-9397-08002B2CF9AE}" pid="4" name="_EmailSubject">
    <vt:lpwstr>Sivistys- ja elämänlaatupalvelujen lautakunta pöytäkirjan ote § 59 Tampereen kaupungin lausunto ehdotuksesta museopoliittiseksi ohjelmaksi</vt:lpwstr>
  </property>
  <property fmtid="{D5CDD505-2E9C-101B-9397-08002B2CF9AE}" pid="5" name="_AuthorEmail">
    <vt:lpwstr>Jonna.Koivumaki@tampere.fi</vt:lpwstr>
  </property>
  <property fmtid="{D5CDD505-2E9C-101B-9397-08002B2CF9AE}" pid="6" name="_AuthorEmailDisplayName">
    <vt:lpwstr>Koivumäki Jonna</vt:lpwstr>
  </property>
  <property fmtid="{D5CDD505-2E9C-101B-9397-08002B2CF9AE}" pid="7" name="_PreviousAdHocReviewCycleID">
    <vt:i4>-334844377</vt:i4>
  </property>
  <property fmtid="{D5CDD505-2E9C-101B-9397-08002B2CF9AE}" pid="8" name="_ReviewingToolsShownOnce">
    <vt:lpwstr/>
  </property>
</Properties>
</file>