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7D" w:rsidRPr="005B4FB3" w:rsidRDefault="0038437D" w:rsidP="0038437D">
      <w:pPr>
        <w:rPr>
          <w:b/>
        </w:rPr>
      </w:pPr>
      <w:r w:rsidRPr="005B4FB3">
        <w:rPr>
          <w:b/>
        </w:rPr>
        <w:t>Opetus- ja kulttuuriministeriö</w:t>
      </w:r>
    </w:p>
    <w:p w:rsidR="0038437D" w:rsidRDefault="008E5B96" w:rsidP="0038437D">
      <w:hyperlink r:id="rId7" w:history="1">
        <w:r w:rsidR="001B6167" w:rsidRPr="004C4308">
          <w:rPr>
            <w:rStyle w:val="Hyperlinkki"/>
          </w:rPr>
          <w:t>kirjaamo@minedu.fi</w:t>
        </w:r>
      </w:hyperlink>
    </w:p>
    <w:p w:rsidR="001B6167" w:rsidRDefault="001B6167" w:rsidP="0038437D"/>
    <w:sdt>
      <w:sdtPr>
        <w:rPr>
          <w:rStyle w:val="Otsikko2Char"/>
        </w:rPr>
        <w:alias w:val="Otsikko"/>
        <w:tag w:val=""/>
        <w:id w:val="2083794290"/>
        <w:placeholder>
          <w:docPart w:val="BF64B06B37FD4980A36A4A471CE72E6C"/>
        </w:placeholder>
        <w:dataBinding w:prefixMappings="xmlns:ns0='http://purl.org/dc/elements/1.1/' xmlns:ns1='http://schemas.openxmlformats.org/package/2006/metadata/core-properties' " w:xpath="/ns1:coreProperties[1]/ns0:title[1]" w:storeItemID="{6C3C8BC8-F283-45AE-878A-BAB7291924A1}"/>
        <w:text/>
      </w:sdtPr>
      <w:sdtEndPr>
        <w:rPr>
          <w:rStyle w:val="Otsikko2Char"/>
        </w:rPr>
      </w:sdtEndPr>
      <w:sdtContent>
        <w:p w:rsidR="001B6167" w:rsidRPr="00D27ADF" w:rsidRDefault="001B6167" w:rsidP="001B6167">
          <w:pPr>
            <w:pStyle w:val="Otsikko"/>
            <w:rPr>
              <w:rStyle w:val="Otsikko2Char"/>
            </w:rPr>
          </w:pPr>
          <w:r w:rsidRPr="00D27ADF">
            <w:rPr>
              <w:rStyle w:val="Otsikko2Char"/>
            </w:rPr>
            <w:t>Porvoon kaupungin lausunto / Museopoliittinen ohjelma</w:t>
          </w:r>
        </w:p>
      </w:sdtContent>
    </w:sdt>
    <w:p w:rsidR="0038437D" w:rsidRPr="00CF438D" w:rsidRDefault="0038437D" w:rsidP="0038437D"/>
    <w:p w:rsidR="005E0749" w:rsidRDefault="0038437D" w:rsidP="005C1C2A">
      <w:pPr>
        <w:pStyle w:val="Leipteksti"/>
        <w:ind w:left="2608"/>
      </w:pPr>
      <w:r w:rsidRPr="00FA23FA">
        <w:t xml:space="preserve">Opetus- ja kulttuuriministeriö on pyytänyt </w:t>
      </w:r>
      <w:r w:rsidR="001B6167">
        <w:t xml:space="preserve">mm. </w:t>
      </w:r>
      <w:r w:rsidR="00285196">
        <w:t xml:space="preserve">Porvoon museon ja </w:t>
      </w:r>
      <w:r>
        <w:t xml:space="preserve">Porvoon kaupungin </w:t>
      </w:r>
      <w:r w:rsidRPr="00FA23FA">
        <w:t>lausun</w:t>
      </w:r>
      <w:r w:rsidR="00D90196">
        <w:t>not</w:t>
      </w:r>
      <w:r>
        <w:t xml:space="preserve"> työryhmän ehdotuksesta museopoliittiseksi ohjelmaksi.</w:t>
      </w:r>
      <w:r w:rsidR="008B52D7">
        <w:t xml:space="preserve"> </w:t>
      </w:r>
      <w:r w:rsidR="005E0749">
        <w:t xml:space="preserve">Ehdotus museopoliittiseksi ohjelmaksi kuvaa laajasti </w:t>
      </w:r>
      <w:r w:rsidR="00285196">
        <w:t xml:space="preserve">maan </w:t>
      </w:r>
      <w:r w:rsidR="005E0749">
        <w:t>museokentän tulevaisuuden menestystekijöitä j</w:t>
      </w:r>
      <w:r w:rsidR="00285196">
        <w:t>a</w:t>
      </w:r>
      <w:r w:rsidR="005E0749">
        <w:t xml:space="preserve"> haasteita ja esittää konkreettisia toimenpide-ehdotuksia. Ehdotusten toimeenpanosta todetaan, että se edellyttää yhteistyötä ja keskustelua eri toimijoiden j</w:t>
      </w:r>
      <w:r w:rsidR="00285196">
        <w:t>a</w:t>
      </w:r>
      <w:r w:rsidR="005E0749">
        <w:t xml:space="preserve"> kaikkien asianosaisten kesken. </w:t>
      </w:r>
    </w:p>
    <w:p w:rsidR="005E0749" w:rsidRDefault="004744A8" w:rsidP="005C1C2A">
      <w:pPr>
        <w:pStyle w:val="Leipteksti"/>
        <w:ind w:left="2608"/>
      </w:pPr>
      <w:bookmarkStart w:id="0" w:name="_GoBack"/>
      <w:r>
        <w:t>Porvoon kaupun</w:t>
      </w:r>
      <w:r w:rsidR="005E0749">
        <w:t xml:space="preserve">ki </w:t>
      </w:r>
      <w:bookmarkEnd w:id="0"/>
      <w:r w:rsidR="005E0749">
        <w:t xml:space="preserve">yhtyy ehdotuksen linjauksiin ja tavoitetiloihin 2030. </w:t>
      </w:r>
    </w:p>
    <w:p w:rsidR="00FD66C7" w:rsidRDefault="00285196" w:rsidP="005C1C2A">
      <w:pPr>
        <w:pStyle w:val="Leipteksti"/>
        <w:ind w:left="2608"/>
      </w:pPr>
      <w:r>
        <w:t xml:space="preserve">Porvoon kaupungin puolesta </w:t>
      </w:r>
      <w:r w:rsidR="008B52D7">
        <w:t>Kulttuuri- ja vapaa-aikapalvelut</w:t>
      </w:r>
      <w:r w:rsidR="0038437D">
        <w:t xml:space="preserve"> </w:t>
      </w:r>
      <w:r w:rsidR="008B52D7">
        <w:t>arvioi lausunnossa</w:t>
      </w:r>
      <w:r w:rsidR="005C1C2A">
        <w:t>an</w:t>
      </w:r>
      <w:r w:rsidR="008B52D7">
        <w:t xml:space="preserve"> </w:t>
      </w:r>
      <w:r w:rsidR="0038437D">
        <w:t xml:space="preserve">ohjelman toimivuutta </w:t>
      </w:r>
      <w:r w:rsidR="008B52D7">
        <w:t>osana kaupungin</w:t>
      </w:r>
      <w:r w:rsidR="001B6167">
        <w:t xml:space="preserve"> (</w:t>
      </w:r>
      <w:r w:rsidR="008B52D7">
        <w:t>kunnan</w:t>
      </w:r>
      <w:r w:rsidR="001B6167">
        <w:t>)</w:t>
      </w:r>
      <w:r w:rsidR="008B52D7">
        <w:t xml:space="preserve"> roolia</w:t>
      </w:r>
      <w:r>
        <w:t xml:space="preserve"> sekä</w:t>
      </w:r>
      <w:r w:rsidR="005C1C2A">
        <w:t xml:space="preserve"> </w:t>
      </w:r>
      <w:r w:rsidR="004E61CA">
        <w:t xml:space="preserve">roolia </w:t>
      </w:r>
      <w:r w:rsidR="0038437D">
        <w:t>m</w:t>
      </w:r>
      <w:r w:rsidR="008B52D7">
        <w:t>useon/museoiden ylläpitäjä</w:t>
      </w:r>
      <w:r w:rsidR="0038437D">
        <w:t>n</w:t>
      </w:r>
      <w:r w:rsidR="004E61CA">
        <w:t>ä</w:t>
      </w:r>
      <w:r w:rsidR="004744A8">
        <w:t xml:space="preserve">, </w:t>
      </w:r>
      <w:r w:rsidR="0038437D">
        <w:t>ammatillisen museotoiminnan tukij</w:t>
      </w:r>
      <w:r w:rsidR="008B52D7">
        <w:t>ana</w:t>
      </w:r>
      <w:r w:rsidR="0038437D">
        <w:t xml:space="preserve"> ja </w:t>
      </w:r>
      <w:r w:rsidR="008B52D7">
        <w:t>kehittäjä</w:t>
      </w:r>
      <w:r w:rsidR="0038437D">
        <w:t>nä alueellaan.</w:t>
      </w:r>
      <w:r w:rsidR="005C1C2A">
        <w:t xml:space="preserve"> </w:t>
      </w:r>
      <w:r w:rsidR="00CA3A27">
        <w:t xml:space="preserve">Porvoon kaupunki on valmistelussaan käyttänyt Suomen Kuntaliiton lausuntomallia, jossa kunnan rooli ja näkökulmat korostuvat. </w:t>
      </w:r>
      <w:r w:rsidR="00CA3A27">
        <w:br/>
      </w:r>
      <w:r w:rsidR="00CA3A27">
        <w:br/>
      </w:r>
      <w:r w:rsidR="005C1C2A">
        <w:t xml:space="preserve">Porvoon kaupunki ylläpitää </w:t>
      </w:r>
      <w:r w:rsidR="00224632">
        <w:t xml:space="preserve">Porvoon </w:t>
      </w:r>
      <w:r w:rsidR="005C1C2A">
        <w:t xml:space="preserve">Taidehallin ja </w:t>
      </w:r>
      <w:r w:rsidR="005C1C2A" w:rsidRPr="00371662">
        <w:t xml:space="preserve">Galleria </w:t>
      </w:r>
      <w:r w:rsidR="004005EB" w:rsidRPr="00371662">
        <w:t xml:space="preserve">Vanhan </w:t>
      </w:r>
      <w:r w:rsidR="005C1C2A">
        <w:t>Kappalaisentalon taidenäyttelytiloja</w:t>
      </w:r>
      <w:r w:rsidR="00224632">
        <w:t>, Walter Runebergin veistoskokoelmaa</w:t>
      </w:r>
      <w:r>
        <w:t xml:space="preserve"> ja</w:t>
      </w:r>
      <w:r w:rsidR="005C1C2A">
        <w:t xml:space="preserve"> Runebergin kotimuseota erillissopimuks</w:t>
      </w:r>
      <w:r w:rsidR="00224632">
        <w:t>e</w:t>
      </w:r>
      <w:r w:rsidR="005C1C2A">
        <w:t>lla</w:t>
      </w:r>
      <w:r w:rsidR="00AD449F" w:rsidRPr="002C06EA">
        <w:rPr>
          <w:color w:val="FF0000"/>
        </w:rPr>
        <w:t xml:space="preserve"> </w:t>
      </w:r>
      <w:r w:rsidR="00224632" w:rsidRPr="00224632">
        <w:t>Suomen valtion/</w:t>
      </w:r>
      <w:r w:rsidR="00AD449F" w:rsidRPr="00224632">
        <w:t>Mu</w:t>
      </w:r>
      <w:r w:rsidR="00224632">
        <w:t>seoviraston</w:t>
      </w:r>
      <w:r w:rsidR="00737BEA">
        <w:t xml:space="preserve">. Porvoon kaupunki </w:t>
      </w:r>
      <w:r w:rsidR="005C1C2A">
        <w:t xml:space="preserve">tukee </w:t>
      </w:r>
      <w:r w:rsidR="00224632">
        <w:t xml:space="preserve">yksityistä </w:t>
      </w:r>
      <w:r w:rsidR="005C1C2A">
        <w:t>Porvoon museon toimintaa</w:t>
      </w:r>
      <w:r w:rsidR="00737BEA">
        <w:t xml:space="preserve"> vuosittain merkittävällä osuudella, sekä tilojen että talouden osalta</w:t>
      </w:r>
      <w:r w:rsidR="005C1C2A">
        <w:t>. Porvoon museo</w:t>
      </w:r>
      <w:r>
        <w:t xml:space="preserve">n ylläpitäjä on Porvoon museoyhdistys ry. Porvoon museo </w:t>
      </w:r>
      <w:r w:rsidR="005C1C2A">
        <w:t xml:space="preserve">toimii sekä taide- että kulttuurihistoriallisena </w:t>
      </w:r>
      <w:r w:rsidR="00371662">
        <w:t xml:space="preserve">alueellisena </w:t>
      </w:r>
      <w:r w:rsidR="005C1C2A">
        <w:t xml:space="preserve">museona ja Itäisen Uudenmaan </w:t>
      </w:r>
      <w:r w:rsidR="004E61CA">
        <w:t xml:space="preserve">kaksikielisenä </w:t>
      </w:r>
      <w:r w:rsidR="005C1C2A">
        <w:t xml:space="preserve">maakuntamuseona. </w:t>
      </w:r>
      <w:r w:rsidR="00737BEA">
        <w:t>Ehdotuksessa nykyinen maakuntamuseojärjestelmä ehdotetaan korvattavaksi alueellisilla vastuumuseoilla. Porvoon kaupunki pitää tärkeänä, että Porvoon museon vahva rooli kaksikielisenä Itä-Uudenmaan maakuntamuseona, tulevana mahdollisena alueellisena vastuumuseona säilyy.</w:t>
      </w:r>
      <w:r w:rsidR="00FD66C7">
        <w:t xml:space="preserve"> Porvoon kaupungin mielestä on myös tärkeää jatkaa kehitystyötä keskitettyjen kokoelma- ja konservointitilojen hankinnasta ja käyttöönotosta.   </w:t>
      </w:r>
    </w:p>
    <w:p w:rsidR="0038437D" w:rsidRDefault="004744A8" w:rsidP="005C1C2A">
      <w:pPr>
        <w:pStyle w:val="Leipteksti"/>
        <w:ind w:left="2608"/>
      </w:pPr>
      <w:r>
        <w:t xml:space="preserve">Museotoiminnan kehittäminen </w:t>
      </w:r>
      <w:r w:rsidR="00737BEA">
        <w:t>koetaan erittäin vastuulliseksi Porvoossa,</w:t>
      </w:r>
      <w:r w:rsidR="00737BEA" w:rsidRPr="00737BEA">
        <w:t xml:space="preserve"> </w:t>
      </w:r>
      <w:r w:rsidR="00737BEA">
        <w:t xml:space="preserve">Suomen toiseksi vanhimmassa kaupungissa. Museotoiminnan kehittäminen </w:t>
      </w:r>
      <w:r w:rsidR="00737BEA" w:rsidRPr="00224632">
        <w:t xml:space="preserve">on </w:t>
      </w:r>
      <w:r w:rsidR="002C06EA" w:rsidRPr="00224632">
        <w:t xml:space="preserve">jatkuvasti </w:t>
      </w:r>
      <w:r>
        <w:t>ajankohtaista Porvoossa</w:t>
      </w:r>
      <w:r w:rsidR="00FD66C7">
        <w:t xml:space="preserve">, sillä </w:t>
      </w:r>
      <w:r w:rsidR="00737BEA">
        <w:t xml:space="preserve">Porvooseen </w:t>
      </w:r>
      <w:r>
        <w:t xml:space="preserve">on suunnitteilla </w:t>
      </w:r>
      <w:r w:rsidR="00737BEA">
        <w:t>oma T</w:t>
      </w:r>
      <w:r w:rsidR="004E61CA">
        <w:t>aidemuseo</w:t>
      </w:r>
      <w:r w:rsidR="00FD66C7">
        <w:t xml:space="preserve">. Hanke </w:t>
      </w:r>
      <w:r w:rsidR="004E61CA">
        <w:t>perustuu alueen tarpeisiin</w:t>
      </w:r>
      <w:r w:rsidR="00737BEA">
        <w:t xml:space="preserve">, valmiiseen </w:t>
      </w:r>
      <w:r w:rsidR="004E61CA">
        <w:t xml:space="preserve">infraan </w:t>
      </w:r>
      <w:r w:rsidR="00737BEA">
        <w:t xml:space="preserve">ja </w:t>
      </w:r>
      <w:r>
        <w:t>noin 4 500 merkittävän</w:t>
      </w:r>
      <w:r w:rsidR="00DE7B48">
        <w:t>, kulttuuri</w:t>
      </w:r>
      <w:r w:rsidR="00FD66C7">
        <w:t>- ja taide</w:t>
      </w:r>
      <w:r w:rsidR="00DE7B48">
        <w:t>historiallisesti arvokkaan</w:t>
      </w:r>
      <w:r>
        <w:t xml:space="preserve"> taideteoksen kokoelmaan</w:t>
      </w:r>
      <w:r w:rsidR="00FD66C7">
        <w:t xml:space="preserve"> sekä</w:t>
      </w:r>
      <w:r>
        <w:t xml:space="preserve"> </w:t>
      </w:r>
      <w:r w:rsidR="004E61CA">
        <w:t xml:space="preserve">kokoelman </w:t>
      </w:r>
      <w:r>
        <w:t xml:space="preserve">edellyttämän </w:t>
      </w:r>
      <w:r w:rsidR="00737BEA">
        <w:t xml:space="preserve">asianmukaiset olosuhteet omaavan </w:t>
      </w:r>
      <w:r>
        <w:t xml:space="preserve">näyttelytilan </w:t>
      </w:r>
      <w:r w:rsidR="00FD66C7">
        <w:t>rakentamiseen</w:t>
      </w:r>
      <w:r w:rsidR="00DE7B48">
        <w:t>, jollaista Porvoossa ei ole</w:t>
      </w:r>
      <w:r>
        <w:t xml:space="preserve">. </w:t>
      </w:r>
      <w:r w:rsidR="00AD067A">
        <w:t xml:space="preserve">Nykyaikaiset palvelut tulee olla kaikkien saatavilla. </w:t>
      </w:r>
      <w:r w:rsidR="00AD067A">
        <w:br/>
        <w:t>Porvoon kokoelmi</w:t>
      </w:r>
      <w:r w:rsidR="004E61CA">
        <w:t>sta</w:t>
      </w:r>
      <w:r w:rsidR="00737BEA">
        <w:t xml:space="preserve"> yli 2 000 </w:t>
      </w:r>
      <w:r>
        <w:t xml:space="preserve">teosta on Porvoon kaupungin omistuksessa ja </w:t>
      </w:r>
      <w:r w:rsidR="00AD067A">
        <w:t xml:space="preserve">noin </w:t>
      </w:r>
      <w:r>
        <w:t xml:space="preserve">2 400 arvoteosta Porvoon museon omistuksessa. </w:t>
      </w:r>
      <w:r w:rsidR="00DE7B48">
        <w:t xml:space="preserve">Porvoon kaupungin ja Porvoon museon yhteistyösopimuksella museo huolehtii </w:t>
      </w:r>
      <w:r w:rsidR="00FD66C7">
        <w:t xml:space="preserve">Runebergin kodin </w:t>
      </w:r>
      <w:r w:rsidR="00224632">
        <w:t xml:space="preserve">museaalisesta ja </w:t>
      </w:r>
      <w:r w:rsidR="00FD66C7">
        <w:t xml:space="preserve">näyttelytoiminnasta sekä omista ja kaupungin </w:t>
      </w:r>
      <w:r w:rsidR="00DE7B48">
        <w:t xml:space="preserve">kokoelmista ja niiden säilymisestä ja esille laitosta. </w:t>
      </w:r>
      <w:r w:rsidR="004E61CA">
        <w:t xml:space="preserve">Tukemalla Porvoon museota </w:t>
      </w:r>
      <w:r w:rsidR="005C1C2A">
        <w:t xml:space="preserve">Porvoon kaupunki </w:t>
      </w:r>
      <w:r>
        <w:t xml:space="preserve">ylläpitää ja </w:t>
      </w:r>
      <w:r w:rsidR="005C1C2A">
        <w:t>tukee</w:t>
      </w:r>
      <w:r w:rsidR="004E61CA">
        <w:t xml:space="preserve"> nykyisin</w:t>
      </w:r>
      <w:r>
        <w:t xml:space="preserve"> </w:t>
      </w:r>
      <w:r w:rsidR="005C1C2A">
        <w:t xml:space="preserve">sekä </w:t>
      </w:r>
      <w:r>
        <w:t xml:space="preserve">alueellista, valtakunnallista ja merkittävin osin myös kansainvälistä </w:t>
      </w:r>
      <w:r w:rsidR="005C1C2A">
        <w:t>taide-</w:t>
      </w:r>
      <w:r>
        <w:t xml:space="preserve"> ja</w:t>
      </w:r>
      <w:r w:rsidR="005C1C2A">
        <w:t xml:space="preserve"> kulttuurihistoriallis</w:t>
      </w:r>
      <w:r>
        <w:t xml:space="preserve">ta </w:t>
      </w:r>
      <w:r w:rsidR="005C1C2A">
        <w:t>perin</w:t>
      </w:r>
      <w:r>
        <w:t>töä ja</w:t>
      </w:r>
      <w:r w:rsidR="00737BEA">
        <w:t xml:space="preserve"> s</w:t>
      </w:r>
      <w:r>
        <w:t xml:space="preserve">en </w:t>
      </w:r>
      <w:r w:rsidR="005C1C2A">
        <w:t>vaalimista, tallentamista</w:t>
      </w:r>
      <w:r w:rsidR="005C1C2A" w:rsidRPr="0021094D">
        <w:t>,</w:t>
      </w:r>
      <w:r w:rsidR="0021094D" w:rsidRPr="0021094D">
        <w:t xml:space="preserve"> </w:t>
      </w:r>
      <w:r w:rsidR="004005EB" w:rsidRPr="0021094D">
        <w:t>keräämistä</w:t>
      </w:r>
      <w:r w:rsidR="00737BEA" w:rsidRPr="0021094D">
        <w:t xml:space="preserve">, </w:t>
      </w:r>
      <w:r w:rsidR="005C1C2A">
        <w:t xml:space="preserve">säilyttämistä ja esittämistä. </w:t>
      </w:r>
      <w:r w:rsidR="0038437D">
        <w:t xml:space="preserve"> </w:t>
      </w:r>
    </w:p>
    <w:p w:rsidR="0038437D" w:rsidRPr="00E93E9F" w:rsidRDefault="0038437D" w:rsidP="005E622F">
      <w:pPr>
        <w:pStyle w:val="Leipteksti"/>
        <w:ind w:firstLine="1304"/>
        <w:rPr>
          <w:b/>
        </w:rPr>
      </w:pPr>
      <w:r>
        <w:rPr>
          <w:b/>
        </w:rPr>
        <w:t>Museopoliittinen o</w:t>
      </w:r>
      <w:r w:rsidRPr="00E93E9F">
        <w:rPr>
          <w:b/>
        </w:rPr>
        <w:t>hjelmakokonaisuus</w:t>
      </w:r>
    </w:p>
    <w:p w:rsidR="0038437D" w:rsidRDefault="005E622F" w:rsidP="005E622F">
      <w:pPr>
        <w:pStyle w:val="Leipteksti"/>
        <w:ind w:left="2608"/>
      </w:pPr>
      <w:r>
        <w:t>Porvoon kaupungin tehtävänä</w:t>
      </w:r>
      <w:r w:rsidR="0038437D">
        <w:t xml:space="preserve"> </w:t>
      </w:r>
      <w:r>
        <w:t xml:space="preserve">on </w:t>
      </w:r>
      <w:r w:rsidR="0038437D">
        <w:t>tarkastella ammatillisesti hoi</w:t>
      </w:r>
      <w:r w:rsidR="001B6167">
        <w:t xml:space="preserve">dettuja eli kaupungin itse hoitamaa sekä kaupungin tukemaa </w:t>
      </w:r>
      <w:r w:rsidR="0038437D">
        <w:t xml:space="preserve">museokenttää ja </w:t>
      </w:r>
      <w:r w:rsidR="001B6167">
        <w:t>lausua kantansa</w:t>
      </w:r>
      <w:r w:rsidR="0038437D">
        <w:t xml:space="preserve"> </w:t>
      </w:r>
      <w:r w:rsidR="001B6167">
        <w:t xml:space="preserve">museopoliittisen ohjelman ehdottamista </w:t>
      </w:r>
      <w:r w:rsidR="0038437D">
        <w:t>museopoliittisi</w:t>
      </w:r>
      <w:r w:rsidR="001B6167">
        <w:t xml:space="preserve">sta </w:t>
      </w:r>
      <w:r w:rsidR="0038437D">
        <w:t>linjauksi</w:t>
      </w:r>
      <w:r w:rsidR="001B6167">
        <w:t>sta</w:t>
      </w:r>
      <w:r w:rsidR="0038437D">
        <w:t xml:space="preserve"> ja painopistei</w:t>
      </w:r>
      <w:r w:rsidR="001B6167">
        <w:t>stä</w:t>
      </w:r>
      <w:r w:rsidR="0038437D">
        <w:t xml:space="preserve"> kulttuuripoliittisten tavoitteiden pohjalt</w:t>
      </w:r>
      <w:r w:rsidR="001B6167">
        <w:t>a.</w:t>
      </w:r>
      <w:r>
        <w:t xml:space="preserve"> </w:t>
      </w:r>
      <w:r w:rsidR="005C1C2A">
        <w:br/>
      </w:r>
      <w:r w:rsidR="001B6167" w:rsidRPr="00AD067A">
        <w:rPr>
          <w:b/>
        </w:rPr>
        <w:t>Porvoon kaupungin näkemyksenä on, että</w:t>
      </w:r>
      <w:r w:rsidR="0038437D" w:rsidRPr="00AD067A">
        <w:rPr>
          <w:b/>
        </w:rPr>
        <w:t xml:space="preserve"> työryhmä on onnistuneella tavalla luonut museo- ja kulttuuriperintöalalle selkeän ja toimivan vision vuoteen 2030 saakka</w:t>
      </w:r>
      <w:r w:rsidRPr="00AD067A">
        <w:rPr>
          <w:b/>
        </w:rPr>
        <w:t xml:space="preserve">. </w:t>
      </w:r>
      <w:r w:rsidR="001B6167" w:rsidRPr="00AD067A">
        <w:rPr>
          <w:b/>
        </w:rPr>
        <w:t>Työryhmä on samalla</w:t>
      </w:r>
      <w:r w:rsidR="0038437D" w:rsidRPr="00AD067A">
        <w:rPr>
          <w:b/>
        </w:rPr>
        <w:t xml:space="preserve"> määritellyt toiminnan kehittämistä tukevan, tarkoituksenmukaisen arvopohjan.</w:t>
      </w:r>
      <w:r w:rsidR="0038437D">
        <w:t xml:space="preserve"> </w:t>
      </w:r>
    </w:p>
    <w:p w:rsidR="0038437D" w:rsidRDefault="0038437D" w:rsidP="0038437D">
      <w:pPr>
        <w:pStyle w:val="Leipteksti"/>
        <w:ind w:left="2608"/>
      </w:pPr>
      <w:r>
        <w:t>Työryhmä on ohjelmassa tavoittanut suomalaisen museo- ja kulttuuriperintöalan moniäänisyyden ja monipuolisuuden sekä toiminnan yhteiskunnalliset vaikutukset hyvinvointiin, luovuuteen ja alueelliseen elinvoimaisuuteen. Ohjelmassa on ansiokkaasti tuotu esille rikas</w:t>
      </w:r>
      <w:r w:rsidR="005C1C2A">
        <w:t xml:space="preserve"> ja monipuolinen</w:t>
      </w:r>
      <w:r>
        <w:t xml:space="preserve"> </w:t>
      </w:r>
      <w:r>
        <w:lastRenderedPageBreak/>
        <w:t>kotiseutu- ja erikoismuseokenttä, ammatillisen museotoiminnan</w:t>
      </w:r>
      <w:r w:rsidR="005A7C08">
        <w:t xml:space="preserve"> merkitys, </w:t>
      </w:r>
      <w:r>
        <w:t>palvelujen saatavuuden turvaaminen sekä asukkaiden osallisuuden edistäminen.</w:t>
      </w:r>
    </w:p>
    <w:p w:rsidR="00B03BB7" w:rsidRDefault="005A7C08" w:rsidP="00B03BB7">
      <w:pPr>
        <w:pStyle w:val="Leipteksti"/>
        <w:ind w:left="2608"/>
      </w:pPr>
      <w:r>
        <w:t xml:space="preserve">Museopoliittinen ohjelma luo joustavat ja muunneltavat puitteet kuntien ja museoiden toiminnalle. </w:t>
      </w:r>
      <w:r w:rsidR="0038437D">
        <w:t>T</w:t>
      </w:r>
      <w:r>
        <w:t xml:space="preserve">oimijan tavoitteet määrittävät, miten </w:t>
      </w:r>
      <w:r w:rsidR="0038437D">
        <w:t xml:space="preserve">toimeenpanoon osallistujat ja osallistumisen tavat </w:t>
      </w:r>
      <w:r>
        <w:t>vaihtelevat muse</w:t>
      </w:r>
      <w:r w:rsidR="005C1C2A">
        <w:t>okohtaisesti</w:t>
      </w:r>
      <w:r w:rsidR="0038437D">
        <w:t xml:space="preserve">. </w:t>
      </w:r>
      <w:r w:rsidR="005C1C2A">
        <w:t>Suomalaisen perinnön vaalimisesta vastaa</w:t>
      </w:r>
      <w:r w:rsidR="004D49B7">
        <w:t>vat</w:t>
      </w:r>
      <w:r w:rsidR="005C1C2A">
        <w:t xml:space="preserve"> suurelta osin </w:t>
      </w:r>
      <w:r w:rsidR="004D49B7">
        <w:t xml:space="preserve">kunnat. </w:t>
      </w:r>
      <w:r w:rsidR="00B03BB7">
        <w:t>K</w:t>
      </w:r>
      <w:r>
        <w:t>untien ylläpitä</w:t>
      </w:r>
      <w:r w:rsidR="00B03BB7">
        <w:t xml:space="preserve">missä museoissa </w:t>
      </w:r>
      <w:r w:rsidR="0038437D">
        <w:t>kunta</w:t>
      </w:r>
      <w:r>
        <w:t xml:space="preserve"> </w:t>
      </w:r>
      <w:r w:rsidR="0038437D">
        <w:t>määrittelee</w:t>
      </w:r>
      <w:r w:rsidR="00B03BB7">
        <w:t xml:space="preserve"> ja päättää</w:t>
      </w:r>
      <w:r w:rsidR="0038437D">
        <w:t xml:space="preserve"> </w:t>
      </w:r>
      <w:r w:rsidR="004D49B7">
        <w:t xml:space="preserve">siten myös </w:t>
      </w:r>
      <w:r w:rsidR="0038437D">
        <w:t xml:space="preserve">museon </w:t>
      </w:r>
      <w:r w:rsidR="004D49B7">
        <w:t>taloudellisista ja toiminnallisista resursoinnista</w:t>
      </w:r>
      <w:r w:rsidR="0038437D">
        <w:t>, kehittämistoimenpite</w:t>
      </w:r>
      <w:r w:rsidR="00B03BB7">
        <w:t>istä</w:t>
      </w:r>
      <w:r w:rsidR="0038437D">
        <w:t xml:space="preserve"> sekä yhteistyötaho</w:t>
      </w:r>
      <w:r w:rsidR="00B03BB7">
        <w:t>ista</w:t>
      </w:r>
      <w:r w:rsidR="0038437D">
        <w:t xml:space="preserve"> ja </w:t>
      </w:r>
      <w:r w:rsidR="008B52D7">
        <w:t>-</w:t>
      </w:r>
      <w:r w:rsidR="0038437D">
        <w:t>tav</w:t>
      </w:r>
      <w:r w:rsidR="00B03BB7">
        <w:t>oista.</w:t>
      </w:r>
    </w:p>
    <w:p w:rsidR="0038437D" w:rsidRPr="004712AF" w:rsidRDefault="0038437D" w:rsidP="00B03BB7">
      <w:pPr>
        <w:pStyle w:val="Leipteksti"/>
        <w:ind w:left="2608"/>
        <w:rPr>
          <w:b/>
        </w:rPr>
      </w:pPr>
      <w:r w:rsidRPr="004712AF">
        <w:rPr>
          <w:b/>
        </w:rPr>
        <w:t>Osaava ja oppiva museoala</w:t>
      </w:r>
      <w:r w:rsidR="003057DE">
        <w:rPr>
          <w:b/>
        </w:rPr>
        <w:t xml:space="preserve"> </w:t>
      </w:r>
      <w:r w:rsidRPr="004712AF">
        <w:rPr>
          <w:b/>
        </w:rPr>
        <w:t>-kokonaisuus</w:t>
      </w:r>
    </w:p>
    <w:p w:rsidR="0038437D" w:rsidRDefault="005A7C08" w:rsidP="005A7C08">
      <w:pPr>
        <w:pStyle w:val="Leipteksti"/>
        <w:ind w:left="2608"/>
      </w:pPr>
      <w:r>
        <w:t xml:space="preserve">Ohjelma </w:t>
      </w:r>
      <w:r w:rsidR="004D49B7">
        <w:t>nostaa esille</w:t>
      </w:r>
      <w:r>
        <w:t xml:space="preserve">, miten moniammatillista ja vahvasti verkottunutta </w:t>
      </w:r>
      <w:r w:rsidR="00B03BB7">
        <w:t xml:space="preserve">asiantuntijatason </w:t>
      </w:r>
      <w:r>
        <w:t>museotyö on. M</w:t>
      </w:r>
      <w:r w:rsidR="0038437D">
        <w:t>useoissa on vahvaa poi</w:t>
      </w:r>
      <w:r>
        <w:t xml:space="preserve">kkitieteellistä osaamista. Ammatillisen ja osaavan henkilökunnan erilaiset </w:t>
      </w:r>
      <w:r w:rsidR="0038437D">
        <w:t xml:space="preserve">koulutustaustat tukevat toisiaan ja mahdollistavat ennakoivan ja vaikuttavan museotoiminnan. </w:t>
      </w:r>
      <w:r w:rsidR="003057DE">
        <w:t>Tätä kehityssuuntaa</w:t>
      </w:r>
      <w:r w:rsidR="004D49B7">
        <w:t xml:space="preserve"> ja museoammatillisen henkilökunnan koulutusta</w:t>
      </w:r>
      <w:r w:rsidR="003057DE">
        <w:t xml:space="preserve"> tulee tukea </w:t>
      </w:r>
      <w:r w:rsidR="004D49B7">
        <w:t>nopeasti</w:t>
      </w:r>
      <w:r w:rsidR="003057DE">
        <w:t xml:space="preserve"> muuttuvassa maailmassa.</w:t>
      </w:r>
    </w:p>
    <w:p w:rsidR="0038437D" w:rsidRDefault="0038437D" w:rsidP="0038437D">
      <w:pPr>
        <w:pStyle w:val="Leipteksti"/>
        <w:ind w:left="2608"/>
      </w:pPr>
      <w:r>
        <w:t>Museotoiminta perustuu mon</w:t>
      </w:r>
      <w:r w:rsidR="00B03BB7">
        <w:t xml:space="preserve">ialaista </w:t>
      </w:r>
      <w:r>
        <w:t xml:space="preserve">osaamista vaativaan </w:t>
      </w:r>
      <w:r w:rsidR="00B03BB7">
        <w:t>asiantuntija</w:t>
      </w:r>
      <w:r>
        <w:t>työhön ja ammat</w:t>
      </w:r>
      <w:r w:rsidR="003057DE">
        <w:t xml:space="preserve">titaitoon. </w:t>
      </w:r>
      <w:r w:rsidR="004D49B7">
        <w:t>Sitä tukemaan on</w:t>
      </w:r>
      <w:r>
        <w:t xml:space="preserve"> </w:t>
      </w:r>
      <w:r w:rsidR="00B03BB7">
        <w:t>välttämätöntä</w:t>
      </w:r>
      <w:r>
        <w:t xml:space="preserve"> luoda</w:t>
      </w:r>
      <w:r w:rsidR="003057DE">
        <w:t xml:space="preserve"> joustava </w:t>
      </w:r>
      <w:r w:rsidR="00B03BB7">
        <w:t xml:space="preserve">museolaki, joka mahdollistaa </w:t>
      </w:r>
      <w:r>
        <w:t>museo- ja kulttuuriperintöala</w:t>
      </w:r>
      <w:r w:rsidR="004D49B7">
        <w:t>n jatkuvan kehityksen</w:t>
      </w:r>
      <w:r w:rsidR="00B03BB7">
        <w:t xml:space="preserve"> ja tunnistaa</w:t>
      </w:r>
      <w:r>
        <w:t xml:space="preserve"> ympärillä olevat mahdollisuudet </w:t>
      </w:r>
      <w:r w:rsidR="00B03BB7">
        <w:t>ja</w:t>
      </w:r>
      <w:r>
        <w:t xml:space="preserve"> vaatimukset, jotta suomalainen museotoiminta voi kehittyä, digitalisoitua, osallist</w:t>
      </w:r>
      <w:r w:rsidR="00B03BB7">
        <w:t>u</w:t>
      </w:r>
      <w:r>
        <w:t>a ja kuulla asiakkaita</w:t>
      </w:r>
      <w:r w:rsidR="003057DE">
        <w:t xml:space="preserve">, ja jotta </w:t>
      </w:r>
      <w:r>
        <w:t xml:space="preserve">museoissa tunnistetaan </w:t>
      </w:r>
      <w:r w:rsidR="004D49B7">
        <w:t xml:space="preserve">alueen erityisyys ja museon </w:t>
      </w:r>
      <w:r>
        <w:t>omat vahvuudet</w:t>
      </w:r>
      <w:r w:rsidR="003057DE">
        <w:t xml:space="preserve">, </w:t>
      </w:r>
      <w:r>
        <w:t xml:space="preserve">osataan hyödyntää muiden osaamista </w:t>
      </w:r>
      <w:r w:rsidR="003057DE">
        <w:t>ja</w:t>
      </w:r>
      <w:r>
        <w:t xml:space="preserve"> verkottua </w:t>
      </w:r>
      <w:r w:rsidR="004D49B7">
        <w:t>paikallisesti, alueellisesti</w:t>
      </w:r>
      <w:r>
        <w:t xml:space="preserve"> ja </w:t>
      </w:r>
      <w:r w:rsidR="00F46252" w:rsidRPr="00CA3A27">
        <w:t xml:space="preserve">kansainvälisesti </w:t>
      </w:r>
      <w:r>
        <w:t xml:space="preserve">muiden toimijoiden kanssa. </w:t>
      </w:r>
    </w:p>
    <w:p w:rsidR="0038437D" w:rsidRPr="004712AF" w:rsidRDefault="0038437D" w:rsidP="003057DE">
      <w:pPr>
        <w:pStyle w:val="Leipteksti"/>
        <w:ind w:firstLine="1304"/>
        <w:rPr>
          <w:b/>
        </w:rPr>
      </w:pPr>
      <w:r w:rsidRPr="004712AF">
        <w:rPr>
          <w:b/>
        </w:rPr>
        <w:t>Museoiden kokoelmat esille ja käyttöön</w:t>
      </w:r>
      <w:r w:rsidR="003057DE">
        <w:rPr>
          <w:b/>
        </w:rPr>
        <w:t xml:space="preserve"> </w:t>
      </w:r>
      <w:r w:rsidRPr="004712AF">
        <w:rPr>
          <w:b/>
        </w:rPr>
        <w:t>-kokonaisuus</w:t>
      </w:r>
    </w:p>
    <w:p w:rsidR="0038437D" w:rsidRPr="00EF346A" w:rsidRDefault="00B03BB7" w:rsidP="004D49B7">
      <w:pPr>
        <w:pStyle w:val="Leipteksti"/>
        <w:ind w:left="2608"/>
      </w:pPr>
      <w:r>
        <w:t>Porvoon kaupungin mielestä näyttelytoimintaa tulee tarkastella</w:t>
      </w:r>
      <w:r w:rsidR="003057DE">
        <w:t xml:space="preserve"> omana</w:t>
      </w:r>
      <w:r>
        <w:t xml:space="preserve"> </w:t>
      </w:r>
      <w:r w:rsidR="005E622F">
        <w:t xml:space="preserve">erillisenä </w:t>
      </w:r>
      <w:r>
        <w:t>kokonaisu</w:t>
      </w:r>
      <w:r w:rsidR="0038437D">
        <w:t xml:space="preserve">utena, </w:t>
      </w:r>
      <w:r w:rsidR="003057DE">
        <w:t xml:space="preserve">osana asiakkaiden osallistamista, </w:t>
      </w:r>
      <w:r>
        <w:t>jotta</w:t>
      </w:r>
      <w:r w:rsidR="003057DE">
        <w:t xml:space="preserve"> sen</w:t>
      </w:r>
      <w:r w:rsidR="005E622F">
        <w:t xml:space="preserve"> merkitys </w:t>
      </w:r>
      <w:r w:rsidR="003057DE">
        <w:t>saa riittävän painoarvon</w:t>
      </w:r>
      <w:r>
        <w:t xml:space="preserve"> </w:t>
      </w:r>
      <w:r w:rsidR="003057DE">
        <w:t xml:space="preserve">museon muiden </w:t>
      </w:r>
      <w:r w:rsidR="003057DE" w:rsidRPr="00EF346A">
        <w:t xml:space="preserve">tehtävien, esimerkiksi </w:t>
      </w:r>
      <w:r w:rsidR="004D49B7" w:rsidRPr="00EF346A">
        <w:t xml:space="preserve">ei-aluksi-näkyvästi tapahtuvan </w:t>
      </w:r>
      <w:r w:rsidR="003057DE" w:rsidRPr="00EF346A">
        <w:t xml:space="preserve">tallentamisen ja kokoelmien hoidon rinnalla.  </w:t>
      </w:r>
    </w:p>
    <w:p w:rsidR="0038437D" w:rsidRPr="00EF346A" w:rsidRDefault="00EF346A" w:rsidP="004D49B7">
      <w:pPr>
        <w:pStyle w:val="Leipteksti"/>
        <w:ind w:left="2608"/>
      </w:pPr>
      <w:r w:rsidRPr="00EF346A">
        <w:t>Ohjelma</w:t>
      </w:r>
      <w:r w:rsidR="004D49B7" w:rsidRPr="00EF346A">
        <w:t xml:space="preserve"> t</w:t>
      </w:r>
      <w:r w:rsidR="00AA29A6" w:rsidRPr="00EF346A">
        <w:t>arkastel</w:t>
      </w:r>
      <w:r w:rsidRPr="00EF346A">
        <w:t>ee</w:t>
      </w:r>
      <w:r w:rsidR="004D49B7" w:rsidRPr="00EF346A">
        <w:t xml:space="preserve"> </w:t>
      </w:r>
      <w:r w:rsidR="0038437D" w:rsidRPr="00EF346A">
        <w:t>museokävijöiden osallisuutta</w:t>
      </w:r>
      <w:r w:rsidR="003057DE" w:rsidRPr="00EF346A">
        <w:t>, yleisötyötä</w:t>
      </w:r>
      <w:r w:rsidR="00AA29A6" w:rsidRPr="00EF346A">
        <w:t xml:space="preserve"> ja</w:t>
      </w:r>
      <w:r w:rsidR="003057DE" w:rsidRPr="00EF346A">
        <w:t xml:space="preserve"> </w:t>
      </w:r>
      <w:r w:rsidR="00AA29A6" w:rsidRPr="00EF346A">
        <w:t>kävijä</w:t>
      </w:r>
      <w:r w:rsidR="0038437D" w:rsidRPr="00EF346A">
        <w:t>määrän kasvattamista</w:t>
      </w:r>
      <w:r w:rsidRPr="00EF346A">
        <w:t>. Tässä yhteydessä</w:t>
      </w:r>
      <w:r w:rsidR="00AA29A6" w:rsidRPr="00EF346A">
        <w:t xml:space="preserve"> olisi </w:t>
      </w:r>
      <w:r w:rsidRPr="00EF346A">
        <w:t>tärkeää</w:t>
      </w:r>
      <w:r w:rsidR="004D49B7" w:rsidRPr="00EF346A">
        <w:t xml:space="preserve">, jos </w:t>
      </w:r>
      <w:r w:rsidR="0038437D" w:rsidRPr="00EF346A">
        <w:t>museoiden näyttelytoimintaa</w:t>
      </w:r>
      <w:r w:rsidRPr="00EF346A">
        <w:t xml:space="preserve"> ja kansainvälistä yhteistyötä </w:t>
      </w:r>
      <w:r w:rsidR="004D49B7" w:rsidRPr="00EF346A">
        <w:t xml:space="preserve">käsiteltäisiin </w:t>
      </w:r>
      <w:r w:rsidRPr="00EF346A">
        <w:t xml:space="preserve">joko </w:t>
      </w:r>
      <w:r w:rsidR="004D49B7" w:rsidRPr="00EF346A">
        <w:t xml:space="preserve">selkeänä, omana kokonaisuutena </w:t>
      </w:r>
      <w:r w:rsidR="00AA29A6" w:rsidRPr="00EF346A">
        <w:t xml:space="preserve">tai </w:t>
      </w:r>
      <w:r w:rsidR="0038437D" w:rsidRPr="00EF346A">
        <w:t xml:space="preserve">museoiden kokoelmien yhteydessä. </w:t>
      </w:r>
      <w:r w:rsidR="004D49B7" w:rsidRPr="00EF346A">
        <w:t xml:space="preserve">Tämä </w:t>
      </w:r>
      <w:r w:rsidRPr="00EF346A">
        <w:t xml:space="preserve">korostaisi </w:t>
      </w:r>
      <w:r w:rsidR="004D49B7" w:rsidRPr="00EF346A">
        <w:t xml:space="preserve">vahvemmin </w:t>
      </w:r>
      <w:r w:rsidRPr="00EF346A">
        <w:t>sitä</w:t>
      </w:r>
      <w:r w:rsidR="004D49B7" w:rsidRPr="00EF346A">
        <w:t>, m</w:t>
      </w:r>
      <w:r w:rsidR="0038437D" w:rsidRPr="00EF346A">
        <w:t>iten teosten lainaus ja vaihto, museo</w:t>
      </w:r>
      <w:r w:rsidRPr="00EF346A">
        <w:t>n</w:t>
      </w:r>
      <w:r w:rsidR="0038437D" w:rsidRPr="00EF346A">
        <w:t xml:space="preserve"> profiloituminen, yhteiskunnallisuus ja ajankohtaisuus</w:t>
      </w:r>
      <w:r w:rsidR="00F46252" w:rsidRPr="00CA3A27">
        <w:t xml:space="preserve"> ja</w:t>
      </w:r>
      <w:r w:rsidR="0038437D" w:rsidRPr="00CA3A27">
        <w:t xml:space="preserve"> </w:t>
      </w:r>
      <w:r w:rsidR="0038437D" w:rsidRPr="00EF346A">
        <w:t>kokoelmahankinnat</w:t>
      </w:r>
      <w:r w:rsidRPr="00EF346A">
        <w:t xml:space="preserve"> </w:t>
      </w:r>
      <w:r w:rsidR="0038437D" w:rsidRPr="00EF346A">
        <w:t>näkyvät näyttely</w:t>
      </w:r>
      <w:r w:rsidRPr="00EF346A">
        <w:t xml:space="preserve">- ja muussa </w:t>
      </w:r>
      <w:r w:rsidR="0038437D" w:rsidRPr="00EF346A">
        <w:t>toiminnassa ja miten näyttelytoiminta on selvin ikkuna</w:t>
      </w:r>
      <w:r w:rsidRPr="00EF346A">
        <w:t xml:space="preserve"> myös</w:t>
      </w:r>
      <w:r w:rsidR="0038437D" w:rsidRPr="00EF346A">
        <w:t xml:space="preserve"> yleisö</w:t>
      </w:r>
      <w:r w:rsidRPr="00EF346A">
        <w:t xml:space="preserve">n osallistumiselle </w:t>
      </w:r>
      <w:r w:rsidR="0038437D" w:rsidRPr="00EF346A">
        <w:t xml:space="preserve">museon toimintaan ja kokoelmasisältöihin. </w:t>
      </w:r>
    </w:p>
    <w:p w:rsidR="0038437D" w:rsidRPr="004712AF" w:rsidRDefault="0038437D" w:rsidP="003057DE">
      <w:pPr>
        <w:pStyle w:val="Leipteksti"/>
        <w:ind w:firstLine="1304"/>
        <w:rPr>
          <w:b/>
        </w:rPr>
      </w:pPr>
      <w:r w:rsidRPr="004712AF">
        <w:rPr>
          <w:b/>
        </w:rPr>
        <w:t>Uudistuva, vahva ja vaikuttava museokenttä</w:t>
      </w:r>
      <w:r w:rsidR="00EF346A">
        <w:rPr>
          <w:b/>
        </w:rPr>
        <w:t xml:space="preserve"> </w:t>
      </w:r>
      <w:r w:rsidRPr="004712AF">
        <w:rPr>
          <w:b/>
        </w:rPr>
        <w:t xml:space="preserve">-kokonaisuus </w:t>
      </w:r>
    </w:p>
    <w:p w:rsidR="0038437D" w:rsidRPr="00AA29A6" w:rsidRDefault="0038437D" w:rsidP="00AA29A6">
      <w:pPr>
        <w:pStyle w:val="Leipteksti"/>
        <w:ind w:left="2608"/>
        <w:rPr>
          <w:color w:val="FF0000"/>
        </w:rPr>
      </w:pPr>
      <w:r>
        <w:t xml:space="preserve">Museokenttää koskevan kehittämiskokonaisuuden toimenpidekohdassa 4 (s. 32) ehdotetaan perusrahoituksen ulkopuolista kannustinrahoitusta vahvimpien toimintayksiköiden </w:t>
      </w:r>
      <w:r w:rsidRPr="00EF346A">
        <w:t xml:space="preserve">muodostamiseksi. Taloudellisten vaikutusten kohdalla todetaan </w:t>
      </w:r>
      <w:r w:rsidR="00EF346A" w:rsidRPr="00EF346A">
        <w:t>kuitenkin</w:t>
      </w:r>
      <w:r w:rsidRPr="00EF346A">
        <w:t>, ettei museopoliittisen ohjelman ehdotuksilla ole välittömiä vaikutuksia valtiontalouteen ja</w:t>
      </w:r>
      <w:r w:rsidR="00EF346A" w:rsidRPr="00EF346A">
        <w:t xml:space="preserve"> että</w:t>
      </w:r>
      <w:r w:rsidRPr="00EF346A">
        <w:t xml:space="preserve"> ehdotukset on mahdollista toteuttaa valtiontalouden kehysten puitteissa. </w:t>
      </w:r>
    </w:p>
    <w:p w:rsidR="0038437D" w:rsidRPr="00EF346A" w:rsidRDefault="00AA29A6" w:rsidP="0038437D">
      <w:pPr>
        <w:pStyle w:val="Leipteksti"/>
        <w:ind w:left="2608"/>
        <w:rPr>
          <w:b/>
        </w:rPr>
      </w:pPr>
      <w:r w:rsidRPr="00EF346A">
        <w:rPr>
          <w:b/>
        </w:rPr>
        <w:t xml:space="preserve">Porvoon kaupungin kulttuuri- ja vapaa-aikapalveluiden </w:t>
      </w:r>
      <w:r w:rsidR="0038437D" w:rsidRPr="00EF346A">
        <w:rPr>
          <w:b/>
        </w:rPr>
        <w:t xml:space="preserve">mielestä on </w:t>
      </w:r>
      <w:r w:rsidR="00D726C4">
        <w:rPr>
          <w:b/>
        </w:rPr>
        <w:t>tärkeää</w:t>
      </w:r>
      <w:r w:rsidR="0038437D" w:rsidRPr="00EF346A">
        <w:rPr>
          <w:b/>
        </w:rPr>
        <w:t xml:space="preserve">, että kannustinrahoitus </w:t>
      </w:r>
      <w:r w:rsidR="00576112">
        <w:rPr>
          <w:b/>
        </w:rPr>
        <w:t>varataan</w:t>
      </w:r>
      <w:r w:rsidR="0038437D" w:rsidRPr="00EF346A">
        <w:rPr>
          <w:b/>
        </w:rPr>
        <w:t xml:space="preserve"> valtion talous</w:t>
      </w:r>
      <w:r w:rsidR="00EF346A" w:rsidRPr="00EF346A">
        <w:rPr>
          <w:b/>
        </w:rPr>
        <w:t>arvio</w:t>
      </w:r>
      <w:r w:rsidR="00576112">
        <w:rPr>
          <w:b/>
        </w:rPr>
        <w:t>on</w:t>
      </w:r>
      <w:r w:rsidR="00EF346A" w:rsidRPr="00EF346A">
        <w:rPr>
          <w:b/>
        </w:rPr>
        <w:t xml:space="preserve"> erillisenä määrärahana</w:t>
      </w:r>
      <w:r w:rsidR="0038437D" w:rsidRPr="00EF346A">
        <w:rPr>
          <w:b/>
        </w:rPr>
        <w:t xml:space="preserve"> eikä sitä vähennetä museoiden </w:t>
      </w:r>
      <w:r w:rsidR="00EF346A" w:rsidRPr="00EF346A">
        <w:rPr>
          <w:b/>
        </w:rPr>
        <w:t>p</w:t>
      </w:r>
      <w:r w:rsidR="0038437D" w:rsidRPr="00EF346A">
        <w:rPr>
          <w:b/>
        </w:rPr>
        <w:t xml:space="preserve">erusrahoituksesta. </w:t>
      </w:r>
      <w:r w:rsidR="00EF346A">
        <w:rPr>
          <w:b/>
        </w:rPr>
        <w:t>Tällöin s</w:t>
      </w:r>
      <w:r w:rsidR="00D726C4">
        <w:rPr>
          <w:b/>
        </w:rPr>
        <w:t xml:space="preserve">itä voi </w:t>
      </w:r>
      <w:r w:rsidR="00EF346A">
        <w:rPr>
          <w:b/>
        </w:rPr>
        <w:t>kohd</w:t>
      </w:r>
      <w:r w:rsidR="00D726C4">
        <w:rPr>
          <w:b/>
        </w:rPr>
        <w:t xml:space="preserve">entaa myös </w:t>
      </w:r>
      <w:r w:rsidR="00D726C4" w:rsidRPr="00CA3A27">
        <w:rPr>
          <w:b/>
        </w:rPr>
        <w:t xml:space="preserve">pienten </w:t>
      </w:r>
      <w:r w:rsidR="00F46252" w:rsidRPr="00CA3A27">
        <w:rPr>
          <w:b/>
        </w:rPr>
        <w:t xml:space="preserve">tai uusien </w:t>
      </w:r>
      <w:r w:rsidR="00D726C4">
        <w:rPr>
          <w:b/>
        </w:rPr>
        <w:t xml:space="preserve">museoiden </w:t>
      </w:r>
      <w:r w:rsidR="00576112">
        <w:rPr>
          <w:b/>
        </w:rPr>
        <w:t>kehittämiseen</w:t>
      </w:r>
      <w:r w:rsidR="00EF346A">
        <w:rPr>
          <w:b/>
        </w:rPr>
        <w:t xml:space="preserve">. </w:t>
      </w:r>
    </w:p>
    <w:p w:rsidR="0038437D" w:rsidRPr="00945704" w:rsidRDefault="00AA29A6" w:rsidP="0038437D">
      <w:pPr>
        <w:pStyle w:val="Leipteksti"/>
        <w:ind w:left="2608"/>
      </w:pPr>
      <w:r w:rsidRPr="00945704">
        <w:t xml:space="preserve">Porvoon kaupunki </w:t>
      </w:r>
      <w:r w:rsidR="00D726C4">
        <w:t>pitää</w:t>
      </w:r>
      <w:r w:rsidR="0038437D" w:rsidRPr="00945704">
        <w:t xml:space="preserve"> tärkeänä, että </w:t>
      </w:r>
      <w:r w:rsidR="00D726C4">
        <w:t xml:space="preserve">myös </w:t>
      </w:r>
      <w:r w:rsidR="00EF346A" w:rsidRPr="00945704">
        <w:t>museoiden</w:t>
      </w:r>
      <w:r w:rsidR="0038437D" w:rsidRPr="00945704">
        <w:t xml:space="preserve"> kehittämistä </w:t>
      </w:r>
      <w:r w:rsidR="00945704" w:rsidRPr="00945704">
        <w:t>ja rahoitusta koskev</w:t>
      </w:r>
      <w:r w:rsidR="00D726C4">
        <w:t>issa</w:t>
      </w:r>
      <w:r w:rsidR="00945704" w:rsidRPr="00945704">
        <w:t xml:space="preserve"> päätö</w:t>
      </w:r>
      <w:r w:rsidR="005A637A">
        <w:t xml:space="preserve">sten valmistelussa </w:t>
      </w:r>
      <w:r w:rsidR="0038437D" w:rsidRPr="00945704">
        <w:t xml:space="preserve">tehdään </w:t>
      </w:r>
      <w:r w:rsidR="00D726C4">
        <w:t xml:space="preserve">laajaa </w:t>
      </w:r>
      <w:r w:rsidR="0038437D" w:rsidRPr="00945704">
        <w:t>yhteistyö</w:t>
      </w:r>
      <w:r w:rsidR="00D726C4">
        <w:t>tä</w:t>
      </w:r>
      <w:r w:rsidR="0038437D" w:rsidRPr="00945704">
        <w:t xml:space="preserve"> </w:t>
      </w:r>
      <w:r w:rsidR="00D726C4">
        <w:t xml:space="preserve">ja kuullaan eri </w:t>
      </w:r>
      <w:r w:rsidR="0038437D" w:rsidRPr="00945704">
        <w:t>toimijoi</w:t>
      </w:r>
      <w:r w:rsidR="00D726C4">
        <w:t>ta</w:t>
      </w:r>
      <w:r w:rsidR="005A637A">
        <w:t xml:space="preserve">. </w:t>
      </w:r>
      <w:r w:rsidR="00D726C4">
        <w:t xml:space="preserve">Museoiden kehittämistä ei tule toteuttaa </w:t>
      </w:r>
      <w:r w:rsidR="00576112" w:rsidRPr="00945704">
        <w:t xml:space="preserve">yksinomaan </w:t>
      </w:r>
      <w:r w:rsidR="0038437D" w:rsidRPr="00945704">
        <w:t>kansallisista lähtökohdista</w:t>
      </w:r>
      <w:r w:rsidR="00EF346A" w:rsidRPr="00945704">
        <w:t xml:space="preserve"> käsin. </w:t>
      </w:r>
      <w:r w:rsidR="005A637A">
        <w:br/>
      </w:r>
      <w:r w:rsidR="0038437D" w:rsidRPr="00945704">
        <w:t>Ohjelmassa korostuu suure</w:t>
      </w:r>
      <w:r w:rsidR="00576112" w:rsidRPr="00945704">
        <w:t>mpien toimintayksiköiden tavoitteet</w:t>
      </w:r>
      <w:r w:rsidR="0038437D" w:rsidRPr="00945704">
        <w:t xml:space="preserve"> sekä alueellisten ja valtakunnallisten vastuumuseoiden tukeminen, resursointi ja ohjaus. </w:t>
      </w:r>
      <w:r w:rsidR="00576112" w:rsidRPr="00945704">
        <w:t xml:space="preserve">Museoiden suuruuden sijaan tulee tukea </w:t>
      </w:r>
      <w:r w:rsidR="0038437D" w:rsidRPr="00945704">
        <w:t>ammat</w:t>
      </w:r>
      <w:r w:rsidR="00576112" w:rsidRPr="00945704">
        <w:t>illista museokenttää</w:t>
      </w:r>
      <w:r w:rsidR="00576112" w:rsidRPr="00F46252">
        <w:rPr>
          <w:color w:val="FF0000"/>
        </w:rPr>
        <w:t xml:space="preserve"> </w:t>
      </w:r>
      <w:r w:rsidR="00F46252" w:rsidRPr="00C23954">
        <w:t xml:space="preserve">alati </w:t>
      </w:r>
      <w:r w:rsidR="00C23954" w:rsidRPr="00C23954">
        <w:t>uudistuvana,</w:t>
      </w:r>
      <w:r w:rsidR="00945704" w:rsidRPr="00C23954">
        <w:t xml:space="preserve"> </w:t>
      </w:r>
      <w:r w:rsidR="005A637A">
        <w:t xml:space="preserve">yhtenäisenä, </w:t>
      </w:r>
      <w:r w:rsidR="00576112" w:rsidRPr="00945704">
        <w:t xml:space="preserve">kattavana verkostona ja kokonaisuutena. </w:t>
      </w:r>
      <w:r w:rsidR="00D726C4">
        <w:t xml:space="preserve">Tehtäväkohtaisen kehittämisen osana </w:t>
      </w:r>
      <w:r w:rsidR="00576112" w:rsidRPr="00945704">
        <w:t xml:space="preserve">tunnistetaan museoiden </w:t>
      </w:r>
      <w:r w:rsidR="00945704" w:rsidRPr="00945704">
        <w:t xml:space="preserve">yhteistyön </w:t>
      </w:r>
      <w:r w:rsidR="00D726C4" w:rsidRPr="00945704">
        <w:t>ja osa</w:t>
      </w:r>
      <w:r w:rsidR="00D726C4">
        <w:t>amis</w:t>
      </w:r>
      <w:r w:rsidR="00D726C4" w:rsidRPr="00945704">
        <w:t xml:space="preserve">en </w:t>
      </w:r>
      <w:r w:rsidR="00945704" w:rsidRPr="00945704">
        <w:t xml:space="preserve">tarpeet </w:t>
      </w:r>
      <w:r w:rsidR="00576112" w:rsidRPr="00945704">
        <w:t xml:space="preserve">ja </w:t>
      </w:r>
      <w:r w:rsidR="0038437D" w:rsidRPr="00945704">
        <w:t xml:space="preserve">turvataan museopalvelujen </w:t>
      </w:r>
      <w:r w:rsidR="00576112" w:rsidRPr="00945704">
        <w:t xml:space="preserve">alueellinen </w:t>
      </w:r>
      <w:r w:rsidR="0038437D" w:rsidRPr="00945704">
        <w:t xml:space="preserve">saatavuus. </w:t>
      </w:r>
    </w:p>
    <w:p w:rsidR="0038437D" w:rsidRDefault="0038437D" w:rsidP="00AA29A6">
      <w:pPr>
        <w:pStyle w:val="Leipteksti"/>
        <w:ind w:left="2608"/>
      </w:pPr>
      <w:r>
        <w:t>Nykyisten 22 maakuntamuseon ja 16 alu</w:t>
      </w:r>
      <w:r w:rsidR="00DE7B48">
        <w:t>etaidemuseon alueelliset kehittä</w:t>
      </w:r>
      <w:r>
        <w:t>mis</w:t>
      </w:r>
      <w:r w:rsidR="00DE7B48">
        <w:t>vastuut</w:t>
      </w:r>
      <w:r>
        <w:t xml:space="preserve"> ja asiantuntijatehtävät on tarkoitus koota yhteen ja luoda alueellinen ja valtakunnallinen vastuumuseoiden verkosto. Tavoitteena on, että valtio osallistuu vastuumuseoiden toiminnan rahoittamiseen ja rahoitus tulee jatkossa määräytymään vastuumuseon hoitamien tehtäväkokonaisuuksien perusteella.</w:t>
      </w:r>
      <w:r w:rsidR="00945704">
        <w:t xml:space="preserve"> Tässä yhteydessä on tärkeä </w:t>
      </w:r>
      <w:r w:rsidR="005A637A">
        <w:t>ottaa huomioon</w:t>
      </w:r>
      <w:r w:rsidR="00945704">
        <w:t>, että valtion mahdolliset muutokset rahoitukseen vaikuttavat usein myös kuntien</w:t>
      </w:r>
      <w:r w:rsidR="005A637A">
        <w:t xml:space="preserve"> tai muiden ylläpitäjien</w:t>
      </w:r>
      <w:r w:rsidR="00945704">
        <w:t xml:space="preserve"> </w:t>
      </w:r>
      <w:r w:rsidR="00945704">
        <w:lastRenderedPageBreak/>
        <w:t xml:space="preserve">rahoituspäätöksiin. </w:t>
      </w:r>
      <w:r>
        <w:t>Kriteerit ja toteutus täsmentyvät taidelaitosten valtionosuusjärjestelmän uudistamisen yhteydessä. Lisäksi (s. 35) esitetään mahdollisuutta laajentaa alueellisten vastuumuseoiden rahoituspohjaa ao. tehtäväkokonaisuuksien hoitamiseksi kuntien välisillä vapaaehtoisilla sopimuksilla</w:t>
      </w:r>
      <w:r w:rsidR="00945704">
        <w:t>, mikä tuo hy</w:t>
      </w:r>
      <w:r w:rsidR="005A637A">
        <w:t>öty</w:t>
      </w:r>
      <w:r w:rsidR="00945704">
        <w:t>ä ja synergiaa toimintaan</w:t>
      </w:r>
      <w:r>
        <w:t>.</w:t>
      </w:r>
      <w:r w:rsidR="00945704">
        <w:t xml:space="preserve">  </w:t>
      </w:r>
      <w:r>
        <w:t xml:space="preserve">   </w:t>
      </w:r>
    </w:p>
    <w:p w:rsidR="0038437D" w:rsidRDefault="005A637A" w:rsidP="0038437D">
      <w:pPr>
        <w:pStyle w:val="Leipteksti"/>
        <w:ind w:left="2608"/>
      </w:pPr>
      <w:r>
        <w:t>Porvoon kaupungin kulttuuri- ja vapaa-aikapalvelut</w:t>
      </w:r>
      <w:r w:rsidR="0038437D">
        <w:t xml:space="preserve"> </w:t>
      </w:r>
      <w:r>
        <w:t>katsoo</w:t>
      </w:r>
      <w:r w:rsidR="0038437D">
        <w:t>, että vastuumuseoille</w:t>
      </w:r>
      <w:r>
        <w:t xml:space="preserve"> </w:t>
      </w:r>
      <w:r w:rsidR="0038437D">
        <w:t xml:space="preserve">määritellyt </w:t>
      </w:r>
      <w:r>
        <w:t xml:space="preserve">muut </w:t>
      </w:r>
      <w:r w:rsidR="0038437D">
        <w:t xml:space="preserve">erityistehtävät ovat perusrahoituksen ulkopuolista toimintaa, johon valtion tulee varata </w:t>
      </w:r>
      <w:r w:rsidR="0021094D">
        <w:t xml:space="preserve">erikseen </w:t>
      </w:r>
      <w:r w:rsidR="00DE7B48" w:rsidRPr="00C23954">
        <w:t>erityistehtävään tarvittava</w:t>
      </w:r>
      <w:r w:rsidRPr="00C23954">
        <w:t xml:space="preserve"> </w:t>
      </w:r>
      <w:r w:rsidR="0038437D" w:rsidRPr="00C23954">
        <w:t xml:space="preserve">määräraha </w:t>
      </w:r>
      <w:r w:rsidR="0038437D">
        <w:t>(rahoitusperiaate)</w:t>
      </w:r>
      <w:r>
        <w:t xml:space="preserve">. Erityistehtävien hoidosta ja toiminnasta aiheutuvaa </w:t>
      </w:r>
      <w:r w:rsidR="0038437D">
        <w:t>rahoitusvastuuta</w:t>
      </w:r>
      <w:r w:rsidR="0021094D">
        <w:t xml:space="preserve"> </w:t>
      </w:r>
      <w:r w:rsidR="0021094D" w:rsidRPr="00C23954">
        <w:t xml:space="preserve">ei </w:t>
      </w:r>
      <w:r w:rsidR="00C23954" w:rsidRPr="00C23954">
        <w:t xml:space="preserve">siten </w:t>
      </w:r>
      <w:r w:rsidR="0038437D" w:rsidRPr="00C23954">
        <w:t xml:space="preserve">saa </w:t>
      </w:r>
      <w:r w:rsidR="0038437D">
        <w:t xml:space="preserve">siirtää valtiolta alueen kunnille. Tästä syystä </w:t>
      </w:r>
      <w:r>
        <w:t>Porvoon kaupungin kulttuuri- ja vapaa-aikapalvelut ei</w:t>
      </w:r>
      <w:r w:rsidR="0038437D">
        <w:t xml:space="preserve"> kannata ehdotusta laajentaa rahoituspohjaa alueen kuntien vapaaehtoisilla sopimuksilla</w:t>
      </w:r>
      <w:r w:rsidR="00B30B68">
        <w:t xml:space="preserve">. Sen sijaan alueen kuntien yhteistyötä tulisi kehittää sitovin sopimuksin. </w:t>
      </w:r>
      <w:r w:rsidR="0038437D">
        <w:t>Ehdotus on ristiriidassa ehdotuksen 7 kanssa (s.</w:t>
      </w:r>
      <w:r>
        <w:t xml:space="preserve"> </w:t>
      </w:r>
      <w:r w:rsidR="0038437D">
        <w:t xml:space="preserve">37), jonka mukaan rahoitukseen käytettävät resurssit mitoitetaan siten, että voidaan varmistaa kaikkien tehtäväkokonaisuuksien hoitaminen kattavasti koko maassa.    </w:t>
      </w:r>
    </w:p>
    <w:p w:rsidR="0038437D" w:rsidRPr="00B30B68" w:rsidRDefault="0038437D" w:rsidP="0038437D">
      <w:pPr>
        <w:pStyle w:val="Leipteksti"/>
        <w:ind w:left="2608"/>
        <w:rPr>
          <w:b/>
        </w:rPr>
      </w:pPr>
      <w:r w:rsidRPr="00AA29A6">
        <w:rPr>
          <w:b/>
        </w:rPr>
        <w:t xml:space="preserve">Maakunta- ja aluetaidemuseoverkoston korvaava alueellisten vastuumuseoiden verkosto </w:t>
      </w:r>
      <w:r w:rsidR="00E762C1">
        <w:rPr>
          <w:b/>
        </w:rPr>
        <w:br/>
      </w:r>
      <w:r w:rsidRPr="00AA29A6">
        <w:rPr>
          <w:b/>
        </w:rPr>
        <w:t>tulee</w:t>
      </w:r>
      <w:r w:rsidR="00E762C1">
        <w:rPr>
          <w:b/>
        </w:rPr>
        <w:t xml:space="preserve"> </w:t>
      </w:r>
      <w:r w:rsidRPr="00AA29A6">
        <w:rPr>
          <w:b/>
        </w:rPr>
        <w:t>olemaan luk</w:t>
      </w:r>
      <w:r w:rsidR="005A637A">
        <w:rPr>
          <w:b/>
        </w:rPr>
        <w:t>umäärältään vähäisempi kuin nyt</w:t>
      </w:r>
      <w:r w:rsidR="00E762C1">
        <w:rPr>
          <w:b/>
        </w:rPr>
        <w:t xml:space="preserve"> ja </w:t>
      </w:r>
      <w:r w:rsidRPr="00AA29A6">
        <w:rPr>
          <w:b/>
        </w:rPr>
        <w:t xml:space="preserve">toiminta-alueeltaan ja </w:t>
      </w:r>
      <w:r w:rsidR="005A637A">
        <w:rPr>
          <w:b/>
        </w:rPr>
        <w:t>t</w:t>
      </w:r>
      <w:r w:rsidRPr="00AA29A6">
        <w:rPr>
          <w:b/>
        </w:rPr>
        <w:t>ehtäväkokonaisuuksiltaan nykyistä laajemp</w:t>
      </w:r>
      <w:r w:rsidR="00564233">
        <w:rPr>
          <w:b/>
        </w:rPr>
        <w:t xml:space="preserve">i. </w:t>
      </w:r>
      <w:r w:rsidR="00E762C1" w:rsidRPr="00B30B68">
        <w:rPr>
          <w:b/>
        </w:rPr>
        <w:t>Porvoo kaupunki</w:t>
      </w:r>
      <w:r w:rsidRPr="00B30B68">
        <w:rPr>
          <w:b/>
        </w:rPr>
        <w:t xml:space="preserve"> edellyttää, </w:t>
      </w:r>
      <w:r w:rsidR="00E762C1" w:rsidRPr="00B30B68">
        <w:rPr>
          <w:b/>
        </w:rPr>
        <w:t xml:space="preserve">että alueellisten vastuumuseoiden </w:t>
      </w:r>
      <w:r w:rsidRPr="00B30B68">
        <w:rPr>
          <w:b/>
        </w:rPr>
        <w:t>tehtäväkokonaisuudet, rahoitus ja toiminta-alue ovat tarkasti tiedossa siinä vaiheessa, kun opetus-</w:t>
      </w:r>
      <w:r w:rsidR="00564233">
        <w:rPr>
          <w:b/>
        </w:rPr>
        <w:t xml:space="preserve"> </w:t>
      </w:r>
      <w:r w:rsidRPr="00B30B68">
        <w:rPr>
          <w:b/>
        </w:rPr>
        <w:t xml:space="preserve">ja kulttuuriministeriö käynnistää neuvottelut halukkaiden ylläpitäjien kanssa ja että tätä koskeva kuuleminen on aitoa ja läpinäkyvää. </w:t>
      </w:r>
    </w:p>
    <w:p w:rsidR="0038437D" w:rsidRDefault="0038437D" w:rsidP="0038437D">
      <w:pPr>
        <w:pStyle w:val="Leipteksti"/>
        <w:ind w:left="2608"/>
      </w:pPr>
      <w:r>
        <w:t>Monet maakunta- ja aluetaidemuseoiden ylläpitäjät</w:t>
      </w:r>
      <w:r w:rsidR="00E762C1">
        <w:t xml:space="preserve"> ovat Porvoon kaupungin tavoin </w:t>
      </w:r>
      <w:r>
        <w:t>investoineet ja kehittäneet pitkäjänteisesti museotoimintaansa</w:t>
      </w:r>
      <w:r w:rsidR="00E762C1">
        <w:t xml:space="preserve"> ja pitäneet yllä mm. museo- ja näyttelytiloja</w:t>
      </w:r>
      <w:r>
        <w:t>. Maakunta- ja aluetaidemuseoiden ohella</w:t>
      </w:r>
      <w:r w:rsidR="00E762C1">
        <w:t xml:space="preserve"> Suomessa</w:t>
      </w:r>
      <w:r>
        <w:t xml:space="preserve"> on laadukkaita ja toimintaansa kehittäviä kaupunginmuseoita ja taidemuseoita, joilla on </w:t>
      </w:r>
      <w:r w:rsidR="00E762C1" w:rsidRPr="00E762C1">
        <w:t>selkeä</w:t>
      </w:r>
      <w:r w:rsidR="00E762C1">
        <w:t xml:space="preserve"> ja merkittävä</w:t>
      </w:r>
      <w:r w:rsidRPr="00E762C1">
        <w:rPr>
          <w:u w:val="single"/>
        </w:rPr>
        <w:t xml:space="preserve"> </w:t>
      </w:r>
      <w:r>
        <w:t xml:space="preserve">rooli museopoliittisen ohjelman toteuttamisessa. </w:t>
      </w:r>
      <w:r w:rsidR="00E762C1">
        <w:t>Siksi on perusteltua,</w:t>
      </w:r>
      <w:r>
        <w:t xml:space="preserve"> ettei tulevassa museoiden valtionosuusjärjestelmän uudistustyössä keskitytä </w:t>
      </w:r>
      <w:r w:rsidR="00E762C1">
        <w:t>yksinomaan</w:t>
      </w:r>
      <w:r>
        <w:t xml:space="preserve"> vastuumuseoihin muun museokentän ja sen perusrahoituksen kustannuksella.</w:t>
      </w:r>
      <w:r w:rsidRPr="00B30B68">
        <w:t xml:space="preserve"> </w:t>
      </w:r>
      <w:r w:rsidR="00224632" w:rsidRPr="00B30B68">
        <w:t xml:space="preserve">Myös museoiden uudistumiselle ja yhdistymiselle </w:t>
      </w:r>
      <w:r w:rsidR="00B30B68">
        <w:t xml:space="preserve">ja filiaaleille </w:t>
      </w:r>
      <w:r w:rsidR="00224632" w:rsidRPr="00B30B68">
        <w:t>tulee luoda mahdollisuus.</w:t>
      </w:r>
      <w:r w:rsidRPr="00B30B68">
        <w:t xml:space="preserve">  </w:t>
      </w:r>
    </w:p>
    <w:p w:rsidR="0038437D" w:rsidRPr="004712AF" w:rsidRDefault="0038437D" w:rsidP="00E762C1">
      <w:pPr>
        <w:pStyle w:val="Leipteksti"/>
        <w:ind w:firstLine="1304"/>
        <w:rPr>
          <w:b/>
        </w:rPr>
      </w:pPr>
      <w:r w:rsidRPr="004712AF">
        <w:rPr>
          <w:b/>
        </w:rPr>
        <w:t>Kestävyyttä ja joustavuutta rahoitukseen</w:t>
      </w:r>
    </w:p>
    <w:p w:rsidR="0038437D" w:rsidRDefault="0038437D" w:rsidP="00E762C1">
      <w:pPr>
        <w:pStyle w:val="Leipteksti"/>
        <w:ind w:left="2608"/>
      </w:pPr>
      <w:r>
        <w:t xml:space="preserve">Museoiden toiminta </w:t>
      </w:r>
      <w:r w:rsidR="00737BEA">
        <w:t xml:space="preserve">perustuu </w:t>
      </w:r>
      <w:r>
        <w:t>julkiseen rahoitukseen. Valtio ja kunnat ovat toiminnan päärahoittajia ja kattavat toiminnan menoista noin 80 prosenttia. Julkisen talouden kiristyminen on vaikuttanut</w:t>
      </w:r>
      <w:r w:rsidR="00E762C1">
        <w:t xml:space="preserve"> ja saattaa lähivuosina vaikuttaa</w:t>
      </w:r>
      <w:r>
        <w:t xml:space="preserve"> heikentävästi museoiden toimintaedellytyksiin. </w:t>
      </w:r>
    </w:p>
    <w:p w:rsidR="0038437D" w:rsidRDefault="00E762C1" w:rsidP="0038437D">
      <w:pPr>
        <w:pStyle w:val="Leipteksti"/>
        <w:ind w:left="2608" w:firstLine="6"/>
      </w:pPr>
      <w:r>
        <w:t>Porvoon kaupunki</w:t>
      </w:r>
      <w:r w:rsidR="0038437D">
        <w:t xml:space="preserve"> </w:t>
      </w:r>
      <w:r>
        <w:t>esittää selvitettäväksi niitä toimenpiteitä</w:t>
      </w:r>
      <w:r w:rsidR="0038437D">
        <w:t xml:space="preserve">, </w:t>
      </w:r>
      <w:r>
        <w:t xml:space="preserve">joilla </w:t>
      </w:r>
      <w:r w:rsidR="0038437D">
        <w:t xml:space="preserve">voidaan </w:t>
      </w:r>
      <w:r>
        <w:t xml:space="preserve">edistää ohjelmaan sisällytettyjä keskeisiä ja kannatettavia </w:t>
      </w:r>
      <w:r w:rsidR="00737BEA">
        <w:t>muutos</w:t>
      </w:r>
      <w:r>
        <w:t>ehdotuksia</w:t>
      </w:r>
      <w:r w:rsidR="009A5E20">
        <w:t>,</w:t>
      </w:r>
      <w:r>
        <w:t xml:space="preserve"> </w:t>
      </w:r>
      <w:r w:rsidR="0038437D">
        <w:t xml:space="preserve">nykyisessä valtion taloudellisessa tilanteessa. </w:t>
      </w:r>
      <w:r w:rsidR="00FD66C7">
        <w:t>Uusien ansaintamahdollisuuksien löytäminen koko museo-, kulttuuri- ja vapaa-aikasektorille on suotavaa, vaikka kunta säilyisi tärkeimpänä rahoittajana. On tärkeää, että vuotuisella</w:t>
      </w:r>
      <w:r>
        <w:t xml:space="preserve"> toiminta</w:t>
      </w:r>
      <w:r w:rsidR="0038437D">
        <w:t xml:space="preserve">rahoituksella luodaan </w:t>
      </w:r>
      <w:r>
        <w:t xml:space="preserve">laadukas </w:t>
      </w:r>
      <w:r w:rsidR="0038437D">
        <w:t xml:space="preserve">perusta, </w:t>
      </w:r>
      <w:r>
        <w:t xml:space="preserve">jota tuetaan määräaikaisilla </w:t>
      </w:r>
      <w:r w:rsidR="0038437D">
        <w:t>hanke</w:t>
      </w:r>
      <w:r>
        <w:t>- ja kehittämis</w:t>
      </w:r>
      <w:r w:rsidR="0038437D">
        <w:t xml:space="preserve">avustuksilla. </w:t>
      </w:r>
      <w:r w:rsidR="009A5E20">
        <w:t>P</w:t>
      </w:r>
      <w:r w:rsidR="0038437D">
        <w:t>erus</w:t>
      </w:r>
      <w:r w:rsidR="00FD66C7">
        <w:t>/Toiminta</w:t>
      </w:r>
      <w:r w:rsidR="0038437D">
        <w:t xml:space="preserve">rahoituksen tulee olla pitkäjänteistä ja riittävän tasoista. </w:t>
      </w:r>
      <w:r w:rsidR="009A5E20">
        <w:t>M</w:t>
      </w:r>
      <w:r w:rsidR="0038437D">
        <w:t xml:space="preserve">useoiden ennakoiva ja pitkäjänteinen valtionosuusrahoitus on </w:t>
      </w:r>
      <w:r w:rsidR="009A5E20">
        <w:t>merkittävä</w:t>
      </w:r>
      <w:r w:rsidR="0038437D">
        <w:t xml:space="preserve"> </w:t>
      </w:r>
      <w:r w:rsidR="00FD66C7">
        <w:t xml:space="preserve">signaali </w:t>
      </w:r>
      <w:r w:rsidR="009A5E20">
        <w:t>kunta- ja muille</w:t>
      </w:r>
      <w:r w:rsidR="0038437D">
        <w:t xml:space="preserve"> </w:t>
      </w:r>
      <w:r w:rsidR="009A5E20">
        <w:t xml:space="preserve">ylläpitäjille ja </w:t>
      </w:r>
      <w:r w:rsidR="00FD66C7">
        <w:t xml:space="preserve">tuki </w:t>
      </w:r>
      <w:r w:rsidR="0038437D">
        <w:t xml:space="preserve">toiminnan jatkuvuudelle.   </w:t>
      </w:r>
    </w:p>
    <w:p w:rsidR="009A5E20" w:rsidRDefault="0038437D" w:rsidP="0038437D">
      <w:pPr>
        <w:pStyle w:val="Leipteksti"/>
        <w:ind w:left="2608"/>
      </w:pPr>
      <w:r>
        <w:t xml:space="preserve">Museoilta edellytetään entistä enemmän palvelujen tuotteistamista ja rahoituspohjan </w:t>
      </w:r>
      <w:r w:rsidR="009A5E20">
        <w:t>l</w:t>
      </w:r>
      <w:r>
        <w:t>aajentamista</w:t>
      </w:r>
      <w:r w:rsidR="009A5E20">
        <w:t xml:space="preserve">. Samalla </w:t>
      </w:r>
      <w:r>
        <w:t xml:space="preserve">tuodaan esille </w:t>
      </w:r>
      <w:r w:rsidR="009A5E20">
        <w:t xml:space="preserve">asiakkaan toive </w:t>
      </w:r>
      <w:r>
        <w:t>maksuttom</w:t>
      </w:r>
      <w:r w:rsidR="009A5E20">
        <w:t>ista palveluista kuten</w:t>
      </w:r>
      <w:r w:rsidR="00737BEA">
        <w:t xml:space="preserve"> mm.</w:t>
      </w:r>
      <w:r w:rsidR="009A5E20">
        <w:t xml:space="preserve"> ilmainen sisäänpääsy</w:t>
      </w:r>
      <w:r>
        <w:t xml:space="preserve">. Kustannusten hillitsemiseksi ja toiminnan tehostamiseksi ohjelmassa </w:t>
      </w:r>
      <w:r w:rsidR="009A5E20">
        <w:t xml:space="preserve">esitetään museoiden välistä ja </w:t>
      </w:r>
      <w:r>
        <w:t>sektorirajat ylittävää yhteistyötä.</w:t>
      </w:r>
      <w:r w:rsidR="009A5E20">
        <w:t xml:space="preserve"> Alueellisen yhteistyön kehittäminen </w:t>
      </w:r>
      <w:r w:rsidR="00737BEA">
        <w:t xml:space="preserve">edelleen on </w:t>
      </w:r>
      <w:r w:rsidR="009A5E20">
        <w:t xml:space="preserve">perusteltua. </w:t>
      </w:r>
      <w:r w:rsidR="00737BEA">
        <w:t>Nykyaikaiset museopalvelu</w:t>
      </w:r>
      <w:r w:rsidR="00667B7D">
        <w:t>t</w:t>
      </w:r>
      <w:r w:rsidR="00737BEA">
        <w:t xml:space="preserve"> ovat kaikkien saatavilla. Pa</w:t>
      </w:r>
      <w:r w:rsidR="00FD66C7">
        <w:t xml:space="preserve">lveluissa ja yhteistyössä lapset, nuoret ja ikäihmiset tulee jatkossakin huomioida keskeisinä kohderyhminä. </w:t>
      </w:r>
      <w:r w:rsidR="009A5E20">
        <w:t xml:space="preserve">Hyviä käytäntöjä voi ottaa esimerkiksi alueelliselta musiikkiopistoverkostolta. </w:t>
      </w:r>
    </w:p>
    <w:p w:rsidR="0038437D" w:rsidRDefault="009A5E20" w:rsidP="009A5E20">
      <w:pPr>
        <w:pStyle w:val="Leipteksti"/>
        <w:ind w:left="2608"/>
      </w:pPr>
      <w:r>
        <w:t>Porvoon kaupunki</w:t>
      </w:r>
      <w:r w:rsidR="0038437D">
        <w:t xml:space="preserve"> pitää erinomaisena, että museoiden ja kunnan muiden palvelusektorien välistä yhteistyötä korostetaan </w:t>
      </w:r>
      <w:r>
        <w:t>ja lisätään käytännössä mm. kuntien kulttuurikasvatussuunnitelmissa</w:t>
      </w:r>
      <w:r w:rsidR="0038437D">
        <w:t xml:space="preserve">. </w:t>
      </w:r>
      <w:r>
        <w:t>K</w:t>
      </w:r>
      <w:r w:rsidR="0038437D">
        <w:t xml:space="preserve">unnallisten museoiden toimintaan vaikuttaa ylläpitäjän eli </w:t>
      </w:r>
      <w:r w:rsidR="005F3BF8">
        <w:t xml:space="preserve">usein </w:t>
      </w:r>
      <w:r w:rsidR="0038437D">
        <w:t xml:space="preserve">kunnan </w:t>
      </w:r>
      <w:r w:rsidR="005F3BF8">
        <w:t xml:space="preserve">strategia ja </w:t>
      </w:r>
      <w:r w:rsidR="0038437D">
        <w:t>tahtotila</w:t>
      </w:r>
      <w:r w:rsidR="005F3BF8">
        <w:t xml:space="preserve"> ja sen</w:t>
      </w:r>
      <w:r w:rsidR="0038437D">
        <w:t xml:space="preserve"> </w:t>
      </w:r>
      <w:r w:rsidR="005F3BF8">
        <w:t>mukaiset</w:t>
      </w:r>
      <w:r w:rsidR="0038437D">
        <w:t xml:space="preserve"> päätökset maksullisesta palvelutoiminnasta</w:t>
      </w:r>
      <w:r w:rsidR="005F3BF8">
        <w:t xml:space="preserve"> tai m</w:t>
      </w:r>
      <w:r w:rsidR="0038437D">
        <w:t>aksuttomasta sisäänpääsystä. Myös yhteistyöstä ja ylläpitäjämuutoksista (museoiden yhdistäminen ym.) päätetään kunnan museotoiminnalle asettamien tavoitteiden pohjalta, johon vaikutta</w:t>
      </w:r>
      <w:r w:rsidR="005F3BF8">
        <w:t xml:space="preserve">a </w:t>
      </w:r>
      <w:r w:rsidR="0038437D">
        <w:t xml:space="preserve">myös valtionosuusrahoitus. Museopalvelujen alueellisen saatavuuden turvaamisen näkökulmasta on </w:t>
      </w:r>
      <w:r w:rsidR="005F3BF8">
        <w:t xml:space="preserve">oleellisen </w:t>
      </w:r>
      <w:r w:rsidR="0038437D">
        <w:t>tärkeää, että valtionvalta omalla toiminnallaan sitoutu</w:t>
      </w:r>
      <w:r w:rsidR="005F3BF8">
        <w:t xml:space="preserve">u </w:t>
      </w:r>
      <w:r w:rsidR="0038437D">
        <w:t>tu</w:t>
      </w:r>
      <w:r w:rsidR="005F3BF8">
        <w:t xml:space="preserve">kemaan </w:t>
      </w:r>
      <w:r w:rsidR="0038437D">
        <w:t>kuntaylläpitäjiä</w:t>
      </w:r>
      <w:r w:rsidR="005F3BF8">
        <w:t xml:space="preserve"> ja sitä kautta</w:t>
      </w:r>
      <w:r w:rsidR="0038437D">
        <w:t xml:space="preserve"> kehittämään ammatillista museotoimintaa. </w:t>
      </w:r>
    </w:p>
    <w:p w:rsidR="0038437D" w:rsidRPr="004712AF" w:rsidRDefault="0038437D" w:rsidP="00667B7D">
      <w:pPr>
        <w:pStyle w:val="Leipteksti"/>
        <w:ind w:left="2608"/>
        <w:rPr>
          <w:b/>
        </w:rPr>
      </w:pPr>
      <w:r w:rsidRPr="004712AF">
        <w:rPr>
          <w:b/>
        </w:rPr>
        <w:t xml:space="preserve">Toimenpide-ehdotusten taloudelliset vaikutukset </w:t>
      </w:r>
    </w:p>
    <w:p w:rsidR="00F73506" w:rsidRDefault="0038437D" w:rsidP="00F73506">
      <w:pPr>
        <w:pStyle w:val="Leipteksti"/>
        <w:ind w:left="2608"/>
      </w:pPr>
      <w:r>
        <w:lastRenderedPageBreak/>
        <w:t>Työryhmän esityksestä ei aiheudu välittömiä taloudellisia vaikutuksia kunnille tai muille museoiden ylläpitäjille</w:t>
      </w:r>
      <w:r w:rsidR="00F73506">
        <w:t>, mikäli alueellisten vastuu- ja valtionosuusmuseoiden määrä säilyy ennallaan.</w:t>
      </w:r>
      <w:r>
        <w:t xml:space="preserve"> </w:t>
      </w:r>
      <w:r w:rsidR="00F73506">
        <w:br/>
        <w:t xml:space="preserve">Porvoon kaupunki ei em. viitaten pidä realistisena ohjelman (s. 42) kannanottoa yliopistomuseoiden mukaan ottamisesta harkinnanvaraista valtionavustusta oikeuttavien museoiden joukkoon, mikäli valtionavustusmäärärahaa ei vastaavasti koroteta. Vaarana on muuten, että museokohtainen valtionosuus pienenee selvästi, ja sillä voi olla museopoliittisen ohjelman vastaisia vaikutuksia.  </w:t>
      </w:r>
    </w:p>
    <w:p w:rsidR="0038437D" w:rsidRDefault="00F73506" w:rsidP="0038437D">
      <w:pPr>
        <w:pStyle w:val="Leipteksti"/>
        <w:ind w:left="2608"/>
      </w:pPr>
      <w:r>
        <w:t>Porvoon kulttuuri- ja vapaa-aikapalvelut pitää tärkeänä</w:t>
      </w:r>
      <w:r w:rsidR="0038437D">
        <w:t>, että museopoliittisen ohjelman linjausten ja toimenpide-ehdotusten toteutumisen arvioinnissa</w:t>
      </w:r>
      <w:r>
        <w:t xml:space="preserve"> otetaan huomioon</w:t>
      </w:r>
      <w:r w:rsidR="0038437D">
        <w:t xml:space="preserve"> museotoiminnan yhteiskunnalliset</w:t>
      </w:r>
      <w:r>
        <w:t xml:space="preserve">, sosiaaliset, hyvinvointi- ja </w:t>
      </w:r>
      <w:r w:rsidR="0038437D">
        <w:t>taloudelliset vaikutukset ohjelmassa esitettyä laajemmin ja tarkemmin</w:t>
      </w:r>
      <w:r>
        <w:t xml:space="preserve"> ja että museoalalle vahvistetaan yhteiset kriteerit</w:t>
      </w:r>
      <w:r w:rsidR="00AB0289">
        <w:t xml:space="preserve"> museokohtaisen toiminnan ja alueellisen yhteistyön </w:t>
      </w:r>
      <w:r>
        <w:t>kehittämiseksi.</w:t>
      </w:r>
    </w:p>
    <w:p w:rsidR="00AB0289" w:rsidRDefault="0038437D" w:rsidP="00AB0289">
      <w:pPr>
        <w:pStyle w:val="Leipteksti"/>
        <w:ind w:left="2608"/>
      </w:pPr>
      <w:r>
        <w:t xml:space="preserve">Ohjelmassa esitetään taloudellisten vaikutusten </w:t>
      </w:r>
      <w:r w:rsidR="00AB0289">
        <w:t>arviointia ja että</w:t>
      </w:r>
      <w:r>
        <w:t xml:space="preserve"> alueellisten vastuumuseoiden palveluiden osalta selvit</w:t>
      </w:r>
      <w:r w:rsidR="00AB0289">
        <w:t xml:space="preserve">etään mahdollisuutta </w:t>
      </w:r>
      <w:r>
        <w:t>laajentaa rahoituspohjaa alueen mu</w:t>
      </w:r>
      <w:r w:rsidR="00AB0289">
        <w:t xml:space="preserve">iden kuntien kesken </w:t>
      </w:r>
      <w:r>
        <w:t xml:space="preserve">kuntien välisillä vapaaehtoisilla sopimuksilla. </w:t>
      </w:r>
      <w:r w:rsidR="00AB0289">
        <w:t xml:space="preserve">Suomen Kuntaliitto korostaa, että kunnat itse päättävät, missä asioissa ne haluavat kuntalain (410/2015) mukaisesti tehdä yhteistyötä yli kuntarajojen, sopia yhteistoiminnasta tai ostaa palveluja toiselta kunnalta. </w:t>
      </w:r>
    </w:p>
    <w:p w:rsidR="0038437D" w:rsidRDefault="0038437D" w:rsidP="0038437D">
      <w:pPr>
        <w:pStyle w:val="Leipteksti"/>
        <w:ind w:left="2608"/>
      </w:pPr>
      <w:r>
        <w:t>Vastaavanlaisena esimerkkinä nostetaan esille aluearkkitehtien sopimuskäytännöt kuntien välil</w:t>
      </w:r>
      <w:r w:rsidR="00AB0289">
        <w:t>lä alueellisissa palveluissa.</w:t>
      </w:r>
      <w:r>
        <w:t xml:space="preserve"> </w:t>
      </w:r>
      <w:r w:rsidR="00AB0289">
        <w:t>Porvoon kaupungin mielestä t</w:t>
      </w:r>
      <w:r>
        <w:t>aloudellisilla vaikutuksilla tarkoitetaan ohjelman toimenpiteiden taloudellisten vaikutusten arviointia</w:t>
      </w:r>
      <w:r w:rsidR="00AB0289">
        <w:t xml:space="preserve">, mikä tulee lisätä ohjelmaan, koska </w:t>
      </w:r>
      <w:r w:rsidR="00610190">
        <w:t>niitä</w:t>
      </w:r>
      <w:r>
        <w:t xml:space="preserve"> ole</w:t>
      </w:r>
      <w:r w:rsidR="00AB0289">
        <w:t xml:space="preserve"> </w:t>
      </w:r>
      <w:r>
        <w:t>käsitelty</w:t>
      </w:r>
      <w:r w:rsidR="00610190">
        <w:t xml:space="preserve"> ohjelmassa</w:t>
      </w:r>
      <w:r>
        <w:t xml:space="preserve">. </w:t>
      </w:r>
    </w:p>
    <w:p w:rsidR="0038437D" w:rsidRDefault="0038437D" w:rsidP="0038437D">
      <w:pPr>
        <w:pStyle w:val="Leipteksti"/>
        <w:ind w:left="2608"/>
      </w:pPr>
      <w:r>
        <w:t>Alueellisen vastuumuseon tehtävistä ja rahoituksesta tul</w:t>
      </w:r>
      <w:r w:rsidR="00610190">
        <w:t>laan säätämään museolaissa ja -</w:t>
      </w:r>
      <w:r>
        <w:t>asetuksessa. Vastuumuseoiden tehtävien rahoitus kuuluu valtion vastuulle</w:t>
      </w:r>
      <w:r w:rsidR="00610190">
        <w:t>, ei kuntien. M</w:t>
      </w:r>
      <w:r>
        <w:t>aakuntamuseoille ja aluetaidemuseoille on annettu tehtäväkohtaista valtionosuutta (valtionosuuden 10 prosentin korotus) erikseen sääd</w:t>
      </w:r>
      <w:r w:rsidR="00610190">
        <w:t xml:space="preserve">ettyjen tehtävien hoitamiseen. Järjestelmä vastaa näin esimerkiksi kirjastolain määrittelemien alueellisten kehittämiskirjastojen tehtäviä ja niihin osoitettua valtionosuutta (+10 %). </w:t>
      </w:r>
    </w:p>
    <w:p w:rsidR="0038437D" w:rsidRDefault="00610190" w:rsidP="0038437D">
      <w:pPr>
        <w:pStyle w:val="Leipteksti"/>
        <w:ind w:left="2608"/>
      </w:pPr>
      <w:r>
        <w:t xml:space="preserve">Alueellisten </w:t>
      </w:r>
      <w:r w:rsidR="0038437D">
        <w:t xml:space="preserve">vastuumuseoiden tehtäväkokonaisuuksien hoitamiseen liittyvä rahoitus </w:t>
      </w:r>
      <w:r>
        <w:t xml:space="preserve">tulee sisältyä </w:t>
      </w:r>
      <w:r w:rsidR="0038437D">
        <w:t>valt</w:t>
      </w:r>
      <w:r>
        <w:t>ion talousarvioon</w:t>
      </w:r>
      <w:r w:rsidR="0038437D">
        <w:t xml:space="preserve">. Valtion rahoitusvastuuta ei pidä siirtää kuntien vastuulle vapaaehtoisten rahoitussopimusten avulla. </w:t>
      </w:r>
      <w:r>
        <w:t>Esim. a</w:t>
      </w:r>
      <w:r w:rsidR="0038437D">
        <w:t>luearkkitehtitoimintaan</w:t>
      </w:r>
      <w:r>
        <w:t xml:space="preserve"> ja sen </w:t>
      </w:r>
      <w:r w:rsidR="0038437D">
        <w:t xml:space="preserve">sopimusyhteistyöhön osallistuvat kunnat voivat hakea ympäristöhallinnon harkinnanvaraisia avustuksia ao. toimintaan.  </w:t>
      </w:r>
    </w:p>
    <w:p w:rsidR="0038437D" w:rsidRPr="004712AF" w:rsidRDefault="0038437D" w:rsidP="00610190">
      <w:pPr>
        <w:pStyle w:val="Leipteksti"/>
        <w:ind w:firstLine="1304"/>
        <w:rPr>
          <w:b/>
        </w:rPr>
      </w:pPr>
      <w:r w:rsidRPr="004712AF">
        <w:rPr>
          <w:b/>
        </w:rPr>
        <w:t>Museolakia koskevat ehdotukset</w:t>
      </w:r>
    </w:p>
    <w:p w:rsidR="0038437D" w:rsidRDefault="0038437D" w:rsidP="00610190">
      <w:pPr>
        <w:pStyle w:val="Leipteksti"/>
        <w:ind w:left="2608"/>
      </w:pPr>
      <w:r>
        <w:t xml:space="preserve">Museopoliittinen työryhmän asettamiskirjeessä todetaan, että työryhmän tehtävänä on arvioida museolain ajantasaisuus ja tarve lain kokonaisuudistamiselle. </w:t>
      </w:r>
      <w:r w:rsidR="00610190">
        <w:t xml:space="preserve">Porvoon kaupunki </w:t>
      </w:r>
      <w:r>
        <w:t xml:space="preserve">haluaa kommentoida </w:t>
      </w:r>
      <w:r w:rsidR="00610190">
        <w:t xml:space="preserve">työryhmän näkökannoista </w:t>
      </w:r>
      <w:r>
        <w:t xml:space="preserve">erityisesti sivun 48 kohtaa 4, jossa todetaan valtionosuuden edellytyksistä.     </w:t>
      </w:r>
    </w:p>
    <w:p w:rsidR="0038437D" w:rsidRDefault="00610190" w:rsidP="0038437D">
      <w:pPr>
        <w:pStyle w:val="Leipteksti"/>
        <w:ind w:left="2608"/>
      </w:pPr>
      <w:r>
        <w:t>Porvoon kaupunki</w:t>
      </w:r>
      <w:r w:rsidR="0038437D">
        <w:t xml:space="preserve"> näkee ristiriitaisena työryhmän näkemyksen kelpoisuusvaatimusten säilyttämisestä pääosin ennallaan. Ohjelman eri kehittämiskokonaisuuksissa ja muuttuvan toimintaympäristön kohdalla </w:t>
      </w:r>
      <w:r w:rsidR="00D27ADF">
        <w:t>on</w:t>
      </w:r>
      <w:r w:rsidR="0038437D">
        <w:t xml:space="preserve"> selkeä tarve uudenlaiselle ja monenlaiselle osaamiselle. </w:t>
      </w:r>
      <w:r w:rsidR="00D27ADF">
        <w:t>On hyvä asia ja ajan hengen mukaista, että johtajalta vaaditaan jatkossa johtamisosaamista. Porvoon kaupungin kulttuuri- ja vapaa-aikapalvelut</w:t>
      </w:r>
      <w:r w:rsidR="0038437D">
        <w:t xml:space="preserve"> </w:t>
      </w:r>
      <w:r w:rsidR="00D27ADF">
        <w:t>kannattaa joustavuutta ja harkintaa henkilöstön pätevyysvaatimuksiin ja koulutukseen, ei tiukennuksia, sillä niistä suositaan luovuttavan myös hallitusohjelmassa</w:t>
      </w:r>
      <w:r w:rsidR="0038437D">
        <w:t xml:space="preserve">. </w:t>
      </w:r>
      <w:r w:rsidR="00D27ADF">
        <w:t xml:space="preserve"> </w:t>
      </w:r>
    </w:p>
    <w:p w:rsidR="0038437D" w:rsidRDefault="0038437D" w:rsidP="0038437D">
      <w:pPr>
        <w:pStyle w:val="Leipteksti"/>
        <w:ind w:left="2608"/>
      </w:pPr>
      <w:r>
        <w:t>Museopoliittisessa ohjelmassa on hienosti tuotu esille museo- ja kulttuuriperintöalan laajenevat yhteiskunnalliset mahdollisuudet, jotka vaativat toteutuakseen myös monipuolista ja joustavaa ammatillista osaamista</w:t>
      </w:r>
      <w:r w:rsidR="00D27ADF">
        <w:t xml:space="preserve">, </w:t>
      </w:r>
      <w:r>
        <w:t>digitaalisuus, osallisuus, taiteen</w:t>
      </w:r>
      <w:r w:rsidR="00D27ADF">
        <w:t xml:space="preserve"> ja media-alan </w:t>
      </w:r>
      <w:r>
        <w:t>tuntemus, kulttuuriympäristön hoito</w:t>
      </w:r>
      <w:r w:rsidR="00D27ADF">
        <w:t xml:space="preserve"> ym. tehtävät huomioiden. N</w:t>
      </w:r>
      <w:r>
        <w:t xml:space="preserve">ämä </w:t>
      </w:r>
      <w:r w:rsidR="00D27ADF">
        <w:t xml:space="preserve">tulee sisältyä myös uuteen </w:t>
      </w:r>
      <w:r>
        <w:t>museola</w:t>
      </w:r>
      <w:r w:rsidR="00D27ADF">
        <w:t xml:space="preserve">kiin. </w:t>
      </w:r>
    </w:p>
    <w:p w:rsidR="004B6235" w:rsidRDefault="004B6235" w:rsidP="0038437D">
      <w:pPr>
        <w:pStyle w:val="Leipteksti"/>
        <w:ind w:left="2608"/>
      </w:pPr>
      <w:r>
        <w:t>Ohjelmaa tulee hyödyntää museotoiminnan käytännön suunnittelussa ja linjaamisessa, kaikessa paikallisessa, alueellisessa ja kansainvälisessä museotoiminnassa sekä museotyön kehittämisessä.</w:t>
      </w:r>
    </w:p>
    <w:p w:rsidR="0038437D" w:rsidRPr="00CF438D" w:rsidRDefault="00D27ADF" w:rsidP="00D27ADF">
      <w:pPr>
        <w:pStyle w:val="Leipteksti"/>
        <w:ind w:left="2608"/>
      </w:pPr>
      <w:r>
        <w:t xml:space="preserve">PORVOON KAUPUNKI </w:t>
      </w:r>
      <w:r>
        <w:br/>
        <w:t xml:space="preserve">Kulttuuri- ja vapaa-aikapalvelut </w:t>
      </w:r>
    </w:p>
    <w:tbl>
      <w:tblPr>
        <w:tblStyle w:val="Eiruudukkoa"/>
        <w:tblW w:w="8617" w:type="dxa"/>
        <w:tblInd w:w="2608" w:type="dxa"/>
        <w:tblLook w:val="04A0" w:firstRow="1" w:lastRow="0" w:firstColumn="1" w:lastColumn="0" w:noHBand="0" w:noVBand="1"/>
      </w:tblPr>
      <w:tblGrid>
        <w:gridCol w:w="3849"/>
        <w:gridCol w:w="4768"/>
      </w:tblGrid>
      <w:tr w:rsidR="0038437D" w:rsidRPr="00CF438D" w:rsidTr="00D27ADF">
        <w:tc>
          <w:tcPr>
            <w:tcW w:w="3849" w:type="dxa"/>
          </w:tcPr>
          <w:p w:rsidR="0038437D" w:rsidRPr="00CF438D" w:rsidRDefault="00D27ADF" w:rsidP="00285196">
            <w:r>
              <w:t>Merja Kukkonen</w:t>
            </w:r>
          </w:p>
          <w:p w:rsidR="0038437D" w:rsidRPr="00CF438D" w:rsidRDefault="00D27ADF" w:rsidP="00D27ADF">
            <w:r>
              <w:t xml:space="preserve">Kulttuuri- ja vapaa-aikajohtaja  </w:t>
            </w:r>
            <w:r w:rsidR="0038437D">
              <w:t xml:space="preserve"> </w:t>
            </w:r>
          </w:p>
        </w:tc>
        <w:tc>
          <w:tcPr>
            <w:tcW w:w="4768" w:type="dxa"/>
          </w:tcPr>
          <w:p w:rsidR="0038437D" w:rsidRPr="00CF438D" w:rsidRDefault="00D27ADF" w:rsidP="00D27ADF">
            <w:r>
              <w:t xml:space="preserve"> </w:t>
            </w:r>
            <w:r w:rsidR="004E61CA">
              <w:t xml:space="preserve"> </w:t>
            </w:r>
            <w:proofErr w:type="spellStart"/>
            <w:r>
              <w:t>Susann</w:t>
            </w:r>
            <w:proofErr w:type="spellEnd"/>
            <w:r>
              <w:t xml:space="preserve"> </w:t>
            </w:r>
            <w:proofErr w:type="spellStart"/>
            <w:r>
              <w:t>Hartman</w:t>
            </w:r>
            <w:proofErr w:type="spellEnd"/>
            <w:r>
              <w:t xml:space="preserve"> </w:t>
            </w:r>
            <w:r>
              <w:br/>
              <w:t xml:space="preserve"> </w:t>
            </w:r>
            <w:r w:rsidR="004E61CA">
              <w:t xml:space="preserve"> </w:t>
            </w:r>
            <w:r>
              <w:t>Kulttuuripalveluiden päällikkö</w:t>
            </w:r>
            <w:r w:rsidR="00AD449F">
              <w:t xml:space="preserve"> </w:t>
            </w:r>
          </w:p>
        </w:tc>
      </w:tr>
    </w:tbl>
    <w:p w:rsidR="0038437D" w:rsidRPr="00CF438D" w:rsidRDefault="008E5B96" w:rsidP="00AD067A">
      <w:pPr>
        <w:ind w:left="2600"/>
      </w:pPr>
      <w:hyperlink r:id="rId8" w:history="1">
        <w:r w:rsidR="00AD449F" w:rsidRPr="00B05106">
          <w:rPr>
            <w:rStyle w:val="Hyperlinkki"/>
          </w:rPr>
          <w:t>merja.kukkonen@porvoo.fi</w:t>
        </w:r>
      </w:hyperlink>
      <w:r w:rsidR="00AD449F">
        <w:t xml:space="preserve"> </w:t>
      </w:r>
      <w:r w:rsidR="004E61CA">
        <w:tab/>
      </w:r>
      <w:r w:rsidR="00AD067A">
        <w:t xml:space="preserve"> </w:t>
      </w:r>
      <w:r w:rsidR="00AD449F">
        <w:tab/>
      </w:r>
      <w:hyperlink r:id="rId9" w:history="1">
        <w:r w:rsidR="00AD449F" w:rsidRPr="00B05106">
          <w:rPr>
            <w:rStyle w:val="Hyperlinkki"/>
          </w:rPr>
          <w:t>susann.hartman@porvoo.fi</w:t>
        </w:r>
      </w:hyperlink>
      <w:r w:rsidR="00AD449F">
        <w:t xml:space="preserve"> </w:t>
      </w:r>
      <w:r w:rsidR="00AD449F">
        <w:br/>
        <w:t>040 489 1754</w:t>
      </w:r>
      <w:r w:rsidR="00AD449F">
        <w:tab/>
      </w:r>
      <w:r w:rsidR="00AD449F">
        <w:tab/>
      </w:r>
      <w:r w:rsidR="00AD449F">
        <w:tab/>
        <w:t>040 734 4369</w:t>
      </w:r>
      <w:r w:rsidR="00564233">
        <w:t xml:space="preserve">  </w:t>
      </w:r>
    </w:p>
    <w:tbl>
      <w:tblPr>
        <w:tblStyle w:val="Eiruudukkoa"/>
        <w:tblW w:w="0" w:type="auto"/>
        <w:tblCellMar>
          <w:bottom w:w="180" w:type="dxa"/>
        </w:tblCellMar>
        <w:tblLook w:val="04A0" w:firstRow="1" w:lastRow="0" w:firstColumn="1" w:lastColumn="0" w:noHBand="0" w:noVBand="1"/>
      </w:tblPr>
      <w:tblGrid>
        <w:gridCol w:w="1286"/>
        <w:gridCol w:w="8635"/>
      </w:tblGrid>
      <w:tr w:rsidR="0038437D" w:rsidRPr="00CF438D" w:rsidTr="00D27ADF">
        <w:tc>
          <w:tcPr>
            <w:tcW w:w="1286" w:type="dxa"/>
          </w:tcPr>
          <w:p w:rsidR="0038437D" w:rsidRPr="00CF438D" w:rsidRDefault="0038437D" w:rsidP="00285196"/>
        </w:tc>
        <w:tc>
          <w:tcPr>
            <w:tcW w:w="8635" w:type="dxa"/>
          </w:tcPr>
          <w:p w:rsidR="0038437D" w:rsidRPr="00CF438D" w:rsidRDefault="00410B9D" w:rsidP="00285196">
            <w:r>
              <w:t xml:space="preserve">                                 </w:t>
            </w:r>
            <w:r w:rsidR="00564233">
              <w:t>Jakelu</w:t>
            </w:r>
          </w:p>
        </w:tc>
      </w:tr>
      <w:tr w:rsidR="0038437D" w:rsidRPr="00CF438D" w:rsidTr="00D27ADF">
        <w:tc>
          <w:tcPr>
            <w:tcW w:w="1286" w:type="dxa"/>
          </w:tcPr>
          <w:p w:rsidR="0038437D" w:rsidRDefault="0038437D" w:rsidP="00285196"/>
        </w:tc>
        <w:tc>
          <w:tcPr>
            <w:tcW w:w="8635" w:type="dxa"/>
          </w:tcPr>
          <w:p w:rsidR="0038437D" w:rsidRDefault="00564233" w:rsidP="00410B9D">
            <w:pPr>
              <w:ind w:left="1304"/>
            </w:pPr>
            <w:r>
              <w:t>Opetus- ja kulttuuriministeriö</w:t>
            </w:r>
            <w:r>
              <w:br/>
              <w:t>Suomen Kuntaliitto</w:t>
            </w:r>
            <w:r>
              <w:br/>
              <w:t>Porvoon museo</w:t>
            </w:r>
            <w:r>
              <w:br/>
              <w:t xml:space="preserve">Porvoon kaupunki, Kaupunginhallitus </w:t>
            </w:r>
            <w:r>
              <w:br/>
              <w:t>Porvoon kaupunki, Sivistyslautakunta</w:t>
            </w:r>
            <w:r w:rsidR="00410B9D">
              <w:br/>
              <w:t>Porvoon kaupunki, Kulttuuripalvelut</w:t>
            </w:r>
            <w:r>
              <w:br/>
            </w:r>
          </w:p>
          <w:p w:rsidR="00564233" w:rsidRPr="00CF438D" w:rsidRDefault="00564233" w:rsidP="00564233"/>
        </w:tc>
      </w:tr>
      <w:tr w:rsidR="0038437D" w:rsidRPr="00CF438D" w:rsidTr="00D27ADF">
        <w:tc>
          <w:tcPr>
            <w:tcW w:w="1286" w:type="dxa"/>
          </w:tcPr>
          <w:p w:rsidR="0038437D" w:rsidRDefault="0038437D" w:rsidP="00285196"/>
        </w:tc>
        <w:tc>
          <w:tcPr>
            <w:tcW w:w="8635" w:type="dxa"/>
          </w:tcPr>
          <w:p w:rsidR="0038437D" w:rsidRPr="00CF438D" w:rsidRDefault="0038437D" w:rsidP="00285196"/>
        </w:tc>
      </w:tr>
    </w:tbl>
    <w:p w:rsidR="0038437D" w:rsidRDefault="0038437D" w:rsidP="0038437D"/>
    <w:p w:rsidR="0038437D" w:rsidRPr="00CF438D" w:rsidRDefault="0038437D" w:rsidP="0038437D"/>
    <w:p w:rsidR="00285196" w:rsidRDefault="00285196"/>
    <w:sectPr w:rsidR="00285196" w:rsidSect="00285196">
      <w:headerReference w:type="default" r:id="rId10"/>
      <w:headerReference w:type="first" r:id="rId11"/>
      <w:footerReference w:type="first" r:id="rId12"/>
      <w:pgSz w:w="11906" w:h="16838" w:code="9"/>
      <w:pgMar w:top="1871" w:right="851" w:bottom="567" w:left="1134" w:header="96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96" w:rsidRDefault="008E5B96" w:rsidP="0038437D">
      <w:r>
        <w:separator/>
      </w:r>
    </w:p>
  </w:endnote>
  <w:endnote w:type="continuationSeparator" w:id="0">
    <w:p w:rsidR="008E5B96" w:rsidRDefault="008E5B96" w:rsidP="0038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0" w:type="auto"/>
      <w:tblLayout w:type="fixed"/>
      <w:tblLook w:val="04A0" w:firstRow="1" w:lastRow="0" w:firstColumn="1" w:lastColumn="0" w:noHBand="0" w:noVBand="1"/>
    </w:tblPr>
    <w:tblGrid>
      <w:gridCol w:w="2002"/>
      <w:gridCol w:w="2562"/>
      <w:gridCol w:w="1583"/>
      <w:gridCol w:w="1090"/>
      <w:gridCol w:w="336"/>
    </w:tblGrid>
    <w:tr w:rsidR="00285196" w:rsidRPr="00A17AA6" w:rsidTr="00285196">
      <w:trPr>
        <w:trHeight w:val="110"/>
      </w:trPr>
      <w:tc>
        <w:tcPr>
          <w:tcW w:w="2002" w:type="dxa"/>
          <w:tcBorders>
            <w:top w:val="dotted" w:sz="12" w:space="0" w:color="A6A6A6"/>
          </w:tcBorders>
        </w:tcPr>
        <w:p w:rsidR="00285196" w:rsidRPr="00A257A0" w:rsidRDefault="00285196" w:rsidP="00285196">
          <w:pPr>
            <w:pStyle w:val="Alatunniste"/>
          </w:pPr>
        </w:p>
      </w:tc>
      <w:tc>
        <w:tcPr>
          <w:tcW w:w="2562" w:type="dxa"/>
          <w:tcBorders>
            <w:top w:val="dotted" w:sz="12" w:space="0" w:color="A6A6A6"/>
          </w:tcBorders>
        </w:tcPr>
        <w:p w:rsidR="00285196" w:rsidRPr="00A17AA6" w:rsidRDefault="00285196" w:rsidP="00285196">
          <w:pPr>
            <w:pStyle w:val="Alatunniste"/>
          </w:pPr>
        </w:p>
      </w:tc>
      <w:tc>
        <w:tcPr>
          <w:tcW w:w="1583" w:type="dxa"/>
          <w:tcBorders>
            <w:top w:val="dotted" w:sz="12" w:space="0" w:color="A6A6A6"/>
          </w:tcBorders>
        </w:tcPr>
        <w:p w:rsidR="00285196" w:rsidRPr="00A17AA6" w:rsidRDefault="00285196" w:rsidP="00285196">
          <w:pPr>
            <w:pStyle w:val="Alatunniste"/>
          </w:pPr>
        </w:p>
      </w:tc>
      <w:tc>
        <w:tcPr>
          <w:tcW w:w="1090" w:type="dxa"/>
          <w:tcBorders>
            <w:top w:val="dotted" w:sz="12" w:space="0" w:color="A6A6A6"/>
          </w:tcBorders>
        </w:tcPr>
        <w:p w:rsidR="00285196" w:rsidRPr="00A17AA6" w:rsidRDefault="00285196" w:rsidP="00285196">
          <w:pPr>
            <w:pStyle w:val="Alatunniste"/>
          </w:pPr>
        </w:p>
      </w:tc>
      <w:tc>
        <w:tcPr>
          <w:tcW w:w="336" w:type="dxa"/>
        </w:tcPr>
        <w:p w:rsidR="00285196" w:rsidRPr="00A17AA6" w:rsidRDefault="00285196" w:rsidP="00285196">
          <w:pPr>
            <w:pStyle w:val="Alatunniste"/>
          </w:pPr>
        </w:p>
      </w:tc>
    </w:tr>
    <w:tr w:rsidR="00285196" w:rsidRPr="00A8694E" w:rsidTr="00285196">
      <w:trPr>
        <w:trHeight w:hRule="exact" w:val="907"/>
      </w:trPr>
      <w:tc>
        <w:tcPr>
          <w:tcW w:w="2002" w:type="dxa"/>
        </w:tcPr>
        <w:p w:rsidR="00285196" w:rsidRPr="00A17AA6" w:rsidRDefault="00285196" w:rsidP="00285196">
          <w:pPr>
            <w:pStyle w:val="Alatunniste"/>
          </w:pPr>
        </w:p>
      </w:tc>
      <w:tc>
        <w:tcPr>
          <w:tcW w:w="2562" w:type="dxa"/>
        </w:tcPr>
        <w:p w:rsidR="00285196" w:rsidRPr="00A17AA6" w:rsidRDefault="00285196" w:rsidP="00285196">
          <w:pPr>
            <w:pStyle w:val="Alatunniste"/>
          </w:pPr>
        </w:p>
      </w:tc>
      <w:tc>
        <w:tcPr>
          <w:tcW w:w="3009" w:type="dxa"/>
          <w:gridSpan w:val="3"/>
        </w:tcPr>
        <w:p w:rsidR="00285196" w:rsidRPr="00A17AA6" w:rsidRDefault="00285196" w:rsidP="00285196">
          <w:pPr>
            <w:pStyle w:val="Alatunniste"/>
            <w:rPr>
              <w:lang w:val="sv-FI"/>
            </w:rPr>
          </w:pPr>
        </w:p>
      </w:tc>
    </w:tr>
  </w:tbl>
  <w:p w:rsidR="00285196" w:rsidRPr="00FC7C2A" w:rsidRDefault="00285196">
    <w:pPr>
      <w:pStyle w:val="Alatunniste"/>
      <w:rPr>
        <w:lang w:val="sv-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96" w:rsidRDefault="008E5B96" w:rsidP="0038437D">
      <w:r>
        <w:separator/>
      </w:r>
    </w:p>
  </w:footnote>
  <w:footnote w:type="continuationSeparator" w:id="0">
    <w:p w:rsidR="008E5B96" w:rsidRDefault="008E5B96" w:rsidP="00384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9752" w:type="dxa"/>
      <w:tblLayout w:type="fixed"/>
      <w:tblLook w:val="04A0" w:firstRow="1" w:lastRow="0" w:firstColumn="1" w:lastColumn="0" w:noHBand="0" w:noVBand="1"/>
    </w:tblPr>
    <w:tblGrid>
      <w:gridCol w:w="5216"/>
      <w:gridCol w:w="2608"/>
      <w:gridCol w:w="1304"/>
      <w:gridCol w:w="624"/>
    </w:tblGrid>
    <w:tr w:rsidR="00285196" w:rsidRPr="002233A8" w:rsidTr="00285196">
      <w:tc>
        <w:tcPr>
          <w:tcW w:w="5216" w:type="dxa"/>
        </w:tcPr>
        <w:p w:rsidR="00285196" w:rsidRPr="002233A8" w:rsidRDefault="00285196" w:rsidP="00285196">
          <w:pPr>
            <w:pStyle w:val="Yltunniste"/>
          </w:pPr>
        </w:p>
      </w:tc>
      <w:tc>
        <w:tcPr>
          <w:tcW w:w="2608" w:type="dxa"/>
        </w:tcPr>
        <w:p w:rsidR="00285196" w:rsidRPr="002233A8" w:rsidRDefault="00285196" w:rsidP="00285196">
          <w:pPr>
            <w:pStyle w:val="Yltunniste"/>
          </w:pPr>
        </w:p>
      </w:tc>
      <w:tc>
        <w:tcPr>
          <w:tcW w:w="1304" w:type="dxa"/>
        </w:tcPr>
        <w:p w:rsidR="00285196" w:rsidRPr="002233A8" w:rsidRDefault="00285196" w:rsidP="00285196">
          <w:pPr>
            <w:pStyle w:val="Yltunniste"/>
          </w:pPr>
        </w:p>
      </w:tc>
      <w:tc>
        <w:tcPr>
          <w:tcW w:w="624" w:type="dxa"/>
        </w:tcPr>
        <w:p w:rsidR="00285196" w:rsidRPr="002233A8" w:rsidRDefault="00285196" w:rsidP="00285196">
          <w:pPr>
            <w:pStyle w:val="Yltunniste"/>
          </w:pPr>
          <w:r>
            <w:fldChar w:fldCharType="begin"/>
          </w:r>
          <w:r>
            <w:instrText xml:space="preserve"> PAGE  \* Arabic  \* MERGEFORMAT </w:instrText>
          </w:r>
          <w:r>
            <w:fldChar w:fldCharType="separate"/>
          </w:r>
          <w:r w:rsidR="007E75C6">
            <w:rPr>
              <w:noProof/>
            </w:rPr>
            <w:t>5</w:t>
          </w:r>
          <w:r>
            <w:fldChar w:fldCharType="end"/>
          </w:r>
        </w:p>
      </w:tc>
    </w:tr>
  </w:tbl>
  <w:p w:rsidR="00285196" w:rsidRPr="002233A8" w:rsidRDefault="00285196" w:rsidP="00285196">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9923" w:type="dxa"/>
      <w:tblLayout w:type="fixed"/>
      <w:tblLook w:val="04A0" w:firstRow="1" w:lastRow="0" w:firstColumn="1" w:lastColumn="0" w:noHBand="0" w:noVBand="1"/>
    </w:tblPr>
    <w:tblGrid>
      <w:gridCol w:w="5216"/>
      <w:gridCol w:w="2608"/>
      <w:gridCol w:w="1304"/>
      <w:gridCol w:w="795"/>
    </w:tblGrid>
    <w:tr w:rsidR="00285196" w:rsidRPr="00A17AA6" w:rsidTr="00285196">
      <w:tc>
        <w:tcPr>
          <w:tcW w:w="5216" w:type="dxa"/>
          <w:vMerge w:val="restart"/>
        </w:tcPr>
        <w:p w:rsidR="00285196" w:rsidRPr="0038437D" w:rsidRDefault="00285196" w:rsidP="00285196">
          <w:pPr>
            <w:pStyle w:val="Yltunniste"/>
          </w:pPr>
          <w:r>
            <w:t xml:space="preserve">PORVOON KAUPUNKI </w:t>
          </w:r>
          <w:r>
            <w:br/>
            <w:t>Kulttuuri- ja vapaa-aikapalvelut</w:t>
          </w:r>
          <w:r>
            <w:br/>
          </w:r>
          <w:r w:rsidRPr="0038437D">
            <w:t>Kulttuuri- ja vapaa-aikajohtaja</w:t>
          </w:r>
          <w:r>
            <w:br/>
          </w:r>
          <w:r w:rsidRPr="0038437D">
            <w:t>Merja Kukkonen</w:t>
          </w:r>
        </w:p>
      </w:tc>
      <w:tc>
        <w:tcPr>
          <w:tcW w:w="2608" w:type="dxa"/>
        </w:tcPr>
        <w:p w:rsidR="00285196" w:rsidRPr="0038437D" w:rsidRDefault="00285196" w:rsidP="00285196">
          <w:pPr>
            <w:pStyle w:val="Yltunniste"/>
          </w:pPr>
          <w:r>
            <w:br/>
          </w:r>
          <w:r w:rsidRPr="0038437D">
            <w:t>LAUSUNTO</w:t>
          </w:r>
        </w:p>
      </w:tc>
      <w:tc>
        <w:tcPr>
          <w:tcW w:w="1304" w:type="dxa"/>
        </w:tcPr>
        <w:p w:rsidR="00285196" w:rsidRPr="00A17AA6" w:rsidRDefault="00285196" w:rsidP="00285196">
          <w:pPr>
            <w:pStyle w:val="Yltunniste"/>
          </w:pPr>
        </w:p>
      </w:tc>
      <w:tc>
        <w:tcPr>
          <w:tcW w:w="795" w:type="dxa"/>
        </w:tcPr>
        <w:p w:rsidR="00285196" w:rsidRPr="00A17AA6" w:rsidRDefault="00285196" w:rsidP="00285196">
          <w:pPr>
            <w:pStyle w:val="Yltunniste"/>
          </w:pPr>
        </w:p>
      </w:tc>
    </w:tr>
    <w:tr w:rsidR="00285196" w:rsidRPr="00A17AA6" w:rsidTr="00285196">
      <w:tc>
        <w:tcPr>
          <w:tcW w:w="5216" w:type="dxa"/>
          <w:vMerge/>
        </w:tcPr>
        <w:p w:rsidR="00285196" w:rsidRPr="00A17AA6" w:rsidRDefault="00285196" w:rsidP="00285196">
          <w:pPr>
            <w:pStyle w:val="Yltunniste"/>
          </w:pPr>
        </w:p>
      </w:tc>
      <w:tc>
        <w:tcPr>
          <w:tcW w:w="2608" w:type="dxa"/>
        </w:tcPr>
        <w:p w:rsidR="00285196" w:rsidRPr="00A17AA6" w:rsidRDefault="00285196" w:rsidP="00285196">
          <w:pPr>
            <w:pStyle w:val="Yltunniste"/>
          </w:pPr>
          <w:r>
            <w:t>27</w:t>
          </w:r>
          <w:r w:rsidRPr="0038437D">
            <w:t>.6.2017</w:t>
          </w:r>
        </w:p>
      </w:tc>
      <w:tc>
        <w:tcPr>
          <w:tcW w:w="2099" w:type="dxa"/>
          <w:gridSpan w:val="2"/>
        </w:tcPr>
        <w:p w:rsidR="00285196" w:rsidRPr="00A17AA6" w:rsidRDefault="00285196" w:rsidP="00285196">
          <w:pPr>
            <w:pStyle w:val="Yltunniste"/>
          </w:pPr>
        </w:p>
      </w:tc>
    </w:tr>
    <w:tr w:rsidR="00285196" w:rsidRPr="00A17AA6" w:rsidTr="00285196">
      <w:tc>
        <w:tcPr>
          <w:tcW w:w="5216" w:type="dxa"/>
          <w:vMerge/>
        </w:tcPr>
        <w:p w:rsidR="00285196" w:rsidRPr="00A17AA6" w:rsidRDefault="00285196" w:rsidP="004E61CA">
          <w:pPr>
            <w:pStyle w:val="Yltunniste"/>
          </w:pPr>
        </w:p>
      </w:tc>
      <w:tc>
        <w:tcPr>
          <w:tcW w:w="2608" w:type="dxa"/>
        </w:tcPr>
        <w:p w:rsidR="00285196" w:rsidRPr="0038437D" w:rsidRDefault="00285196" w:rsidP="004E61CA">
          <w:pPr>
            <w:pStyle w:val="Yltunniste"/>
          </w:pPr>
        </w:p>
      </w:tc>
      <w:tc>
        <w:tcPr>
          <w:tcW w:w="2099" w:type="dxa"/>
          <w:gridSpan w:val="2"/>
        </w:tcPr>
        <w:p w:rsidR="00285196" w:rsidRPr="0038437D" w:rsidRDefault="00285196" w:rsidP="004E61CA">
          <w:pPr>
            <w:pStyle w:val="Yltunniste"/>
          </w:pPr>
          <w:r>
            <w:t xml:space="preserve"> </w:t>
          </w:r>
        </w:p>
      </w:tc>
    </w:tr>
    <w:tr w:rsidR="00285196" w:rsidRPr="00A17AA6" w:rsidTr="00285196">
      <w:tc>
        <w:tcPr>
          <w:tcW w:w="5216" w:type="dxa"/>
        </w:tcPr>
        <w:p w:rsidR="00285196" w:rsidRPr="0038437D" w:rsidRDefault="00285196" w:rsidP="004E61CA">
          <w:pPr>
            <w:pStyle w:val="Yltunniste"/>
          </w:pPr>
        </w:p>
      </w:tc>
      <w:tc>
        <w:tcPr>
          <w:tcW w:w="2608" w:type="dxa"/>
        </w:tcPr>
        <w:p w:rsidR="00285196" w:rsidRPr="0038437D" w:rsidRDefault="00285196" w:rsidP="004E61CA">
          <w:pPr>
            <w:pStyle w:val="Yltunniste"/>
          </w:pPr>
        </w:p>
      </w:tc>
      <w:tc>
        <w:tcPr>
          <w:tcW w:w="2099" w:type="dxa"/>
          <w:gridSpan w:val="2"/>
        </w:tcPr>
        <w:p w:rsidR="00285196" w:rsidRPr="00016243" w:rsidRDefault="00285196" w:rsidP="004E61CA">
          <w:pPr>
            <w:pStyle w:val="Yltunniste"/>
            <w:rPr>
              <w:color w:val="FF0000"/>
            </w:rPr>
          </w:pPr>
        </w:p>
      </w:tc>
    </w:tr>
    <w:tr w:rsidR="00285196" w:rsidRPr="00A17AA6" w:rsidTr="00285196">
      <w:trPr>
        <w:trHeight w:hRule="exact" w:val="454"/>
      </w:trPr>
      <w:tc>
        <w:tcPr>
          <w:tcW w:w="5216" w:type="dxa"/>
        </w:tcPr>
        <w:p w:rsidR="00285196" w:rsidRPr="00A17AA6" w:rsidRDefault="00285196" w:rsidP="004E61CA">
          <w:pPr>
            <w:pStyle w:val="Yltunniste"/>
          </w:pPr>
        </w:p>
      </w:tc>
      <w:tc>
        <w:tcPr>
          <w:tcW w:w="2608" w:type="dxa"/>
        </w:tcPr>
        <w:p w:rsidR="00285196" w:rsidRPr="00A17AA6" w:rsidRDefault="00285196" w:rsidP="004E61CA">
          <w:pPr>
            <w:pStyle w:val="Yltunniste"/>
          </w:pPr>
        </w:p>
      </w:tc>
      <w:tc>
        <w:tcPr>
          <w:tcW w:w="2099" w:type="dxa"/>
          <w:gridSpan w:val="2"/>
        </w:tcPr>
        <w:p w:rsidR="00285196" w:rsidRPr="00A17AA6" w:rsidRDefault="00285196" w:rsidP="004E61CA">
          <w:pPr>
            <w:pStyle w:val="Yltunniste"/>
          </w:pPr>
        </w:p>
      </w:tc>
    </w:tr>
  </w:tbl>
  <w:p w:rsidR="00285196" w:rsidRPr="00A17AA6" w:rsidRDefault="00285196">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7D"/>
    <w:rsid w:val="00062F86"/>
    <w:rsid w:val="000E58B5"/>
    <w:rsid w:val="00190F1C"/>
    <w:rsid w:val="001B6167"/>
    <w:rsid w:val="0021094D"/>
    <w:rsid w:val="00224632"/>
    <w:rsid w:val="00285196"/>
    <w:rsid w:val="002C06EA"/>
    <w:rsid w:val="003057DE"/>
    <w:rsid w:val="00371662"/>
    <w:rsid w:val="0038437D"/>
    <w:rsid w:val="003F1751"/>
    <w:rsid w:val="004005EB"/>
    <w:rsid w:val="00410B9D"/>
    <w:rsid w:val="004744A8"/>
    <w:rsid w:val="00491A76"/>
    <w:rsid w:val="004B6235"/>
    <w:rsid w:val="004C3D53"/>
    <w:rsid w:val="004D49B7"/>
    <w:rsid w:val="004E61CA"/>
    <w:rsid w:val="00544236"/>
    <w:rsid w:val="00564233"/>
    <w:rsid w:val="00576112"/>
    <w:rsid w:val="005A637A"/>
    <w:rsid w:val="005A7C08"/>
    <w:rsid w:val="005B4FB3"/>
    <w:rsid w:val="005C1C2A"/>
    <w:rsid w:val="005E0749"/>
    <w:rsid w:val="005E622F"/>
    <w:rsid w:val="005F3BF8"/>
    <w:rsid w:val="006003C5"/>
    <w:rsid w:val="00610190"/>
    <w:rsid w:val="00667B7D"/>
    <w:rsid w:val="0069022B"/>
    <w:rsid w:val="006B0F4D"/>
    <w:rsid w:val="00737BEA"/>
    <w:rsid w:val="007E75C6"/>
    <w:rsid w:val="00853790"/>
    <w:rsid w:val="00886771"/>
    <w:rsid w:val="008B52D7"/>
    <w:rsid w:val="008E5B96"/>
    <w:rsid w:val="00917C0B"/>
    <w:rsid w:val="00945704"/>
    <w:rsid w:val="009A5E20"/>
    <w:rsid w:val="00AA29A6"/>
    <w:rsid w:val="00AB0289"/>
    <w:rsid w:val="00AD067A"/>
    <w:rsid w:val="00AD449F"/>
    <w:rsid w:val="00B03BB7"/>
    <w:rsid w:val="00B1582D"/>
    <w:rsid w:val="00B30B68"/>
    <w:rsid w:val="00BE2461"/>
    <w:rsid w:val="00BF0445"/>
    <w:rsid w:val="00C23954"/>
    <w:rsid w:val="00C87751"/>
    <w:rsid w:val="00C87EFB"/>
    <w:rsid w:val="00C91F79"/>
    <w:rsid w:val="00CA3A27"/>
    <w:rsid w:val="00CE1BD1"/>
    <w:rsid w:val="00D27ADF"/>
    <w:rsid w:val="00D726C4"/>
    <w:rsid w:val="00D90196"/>
    <w:rsid w:val="00DE7B48"/>
    <w:rsid w:val="00E762C1"/>
    <w:rsid w:val="00E80960"/>
    <w:rsid w:val="00EF346A"/>
    <w:rsid w:val="00EF63DA"/>
    <w:rsid w:val="00F46252"/>
    <w:rsid w:val="00F73506"/>
    <w:rsid w:val="00FD66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8437D"/>
    <w:pPr>
      <w:spacing w:after="0" w:line="240" w:lineRule="auto"/>
    </w:pPr>
    <w:rPr>
      <w:rFonts w:cstheme="minorHAnsi"/>
      <w:sz w:val="18"/>
      <w:szCs w:val="18"/>
    </w:rPr>
  </w:style>
  <w:style w:type="paragraph" w:styleId="Otsikko2">
    <w:name w:val="heading 2"/>
    <w:basedOn w:val="Normaali"/>
    <w:next w:val="Leipteksti"/>
    <w:link w:val="Otsikko2Char"/>
    <w:uiPriority w:val="9"/>
    <w:qFormat/>
    <w:rsid w:val="0038437D"/>
    <w:pPr>
      <w:keepNext/>
      <w:keepLines/>
      <w:spacing w:after="180"/>
      <w:outlineLvl w:val="1"/>
    </w:pPr>
    <w:rPr>
      <w:rFonts w:asciiTheme="majorHAnsi" w:eastAsiaTheme="majorEastAsia" w:hAnsiTheme="majorHAnsi" w:cstheme="majorBidi"/>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8437D"/>
    <w:rPr>
      <w:rFonts w:asciiTheme="majorHAnsi" w:eastAsiaTheme="majorEastAsia" w:hAnsiTheme="majorHAnsi" w:cstheme="majorBidi"/>
      <w:bCs/>
      <w:sz w:val="18"/>
      <w:szCs w:val="26"/>
    </w:rPr>
  </w:style>
  <w:style w:type="paragraph" w:styleId="Otsikko">
    <w:name w:val="Title"/>
    <w:basedOn w:val="Normaali"/>
    <w:next w:val="Leipteksti"/>
    <w:link w:val="OtsikkoChar"/>
    <w:uiPriority w:val="10"/>
    <w:qFormat/>
    <w:rsid w:val="0038437D"/>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38437D"/>
    <w:rPr>
      <w:rFonts w:asciiTheme="majorHAnsi" w:eastAsiaTheme="majorEastAsia" w:hAnsiTheme="majorHAnsi" w:cstheme="majorBidi"/>
      <w:b/>
      <w:szCs w:val="52"/>
    </w:rPr>
  </w:style>
  <w:style w:type="paragraph" w:styleId="Leipteksti">
    <w:name w:val="Body Text"/>
    <w:basedOn w:val="Normaali"/>
    <w:link w:val="LeiptekstiChar"/>
    <w:uiPriority w:val="1"/>
    <w:qFormat/>
    <w:rsid w:val="0038437D"/>
    <w:pPr>
      <w:spacing w:after="180"/>
      <w:ind w:left="1304"/>
    </w:pPr>
  </w:style>
  <w:style w:type="character" w:customStyle="1" w:styleId="LeiptekstiChar">
    <w:name w:val="Leipäteksti Char"/>
    <w:basedOn w:val="Kappaleenoletusfontti"/>
    <w:link w:val="Leipteksti"/>
    <w:uiPriority w:val="1"/>
    <w:rsid w:val="0038437D"/>
    <w:rPr>
      <w:rFonts w:cstheme="minorHAnsi"/>
      <w:sz w:val="18"/>
      <w:szCs w:val="18"/>
    </w:rPr>
  </w:style>
  <w:style w:type="paragraph" w:styleId="Yltunniste">
    <w:name w:val="header"/>
    <w:basedOn w:val="Normaali"/>
    <w:link w:val="YltunnisteChar"/>
    <w:uiPriority w:val="99"/>
    <w:rsid w:val="0038437D"/>
  </w:style>
  <w:style w:type="character" w:customStyle="1" w:styleId="YltunnisteChar">
    <w:name w:val="Ylätunniste Char"/>
    <w:basedOn w:val="Kappaleenoletusfontti"/>
    <w:link w:val="Yltunniste"/>
    <w:uiPriority w:val="99"/>
    <w:rsid w:val="0038437D"/>
    <w:rPr>
      <w:rFonts w:cstheme="minorHAnsi"/>
      <w:sz w:val="18"/>
      <w:szCs w:val="18"/>
    </w:rPr>
  </w:style>
  <w:style w:type="paragraph" w:styleId="Alatunniste">
    <w:name w:val="footer"/>
    <w:basedOn w:val="Normaali"/>
    <w:link w:val="AlatunnisteChar"/>
    <w:uiPriority w:val="99"/>
    <w:rsid w:val="0038437D"/>
    <w:rPr>
      <w:color w:val="7F7F7F"/>
      <w:sz w:val="14"/>
    </w:rPr>
  </w:style>
  <w:style w:type="character" w:customStyle="1" w:styleId="AlatunnisteChar">
    <w:name w:val="Alatunniste Char"/>
    <w:basedOn w:val="Kappaleenoletusfontti"/>
    <w:link w:val="Alatunniste"/>
    <w:uiPriority w:val="99"/>
    <w:rsid w:val="0038437D"/>
    <w:rPr>
      <w:rFonts w:cstheme="minorHAnsi"/>
      <w:color w:val="7F7F7F"/>
      <w:sz w:val="14"/>
      <w:szCs w:val="18"/>
    </w:rPr>
  </w:style>
  <w:style w:type="table" w:customStyle="1" w:styleId="Eiruudukkoa">
    <w:name w:val="Ei ruudukkoa"/>
    <w:basedOn w:val="Normaalitaulukko"/>
    <w:uiPriority w:val="99"/>
    <w:rsid w:val="0038437D"/>
    <w:pPr>
      <w:spacing w:after="0" w:line="240" w:lineRule="auto"/>
    </w:pPr>
    <w:rPr>
      <w:rFonts w:cstheme="minorHAnsi"/>
      <w:sz w:val="18"/>
      <w:szCs w:val="18"/>
    </w:rPr>
    <w:tblPr>
      <w:tblCellMar>
        <w:left w:w="0" w:type="dxa"/>
        <w:right w:w="0" w:type="dxa"/>
      </w:tblCellMar>
    </w:tblPr>
  </w:style>
  <w:style w:type="character" w:styleId="Paikkamerkkiteksti">
    <w:name w:val="Placeholder Text"/>
    <w:basedOn w:val="Kappaleenoletusfontti"/>
    <w:uiPriority w:val="99"/>
    <w:rsid w:val="0038437D"/>
    <w:rPr>
      <w:color w:val="auto"/>
    </w:rPr>
  </w:style>
  <w:style w:type="paragraph" w:styleId="Seliteteksti">
    <w:name w:val="Balloon Text"/>
    <w:basedOn w:val="Normaali"/>
    <w:link w:val="SelitetekstiChar"/>
    <w:uiPriority w:val="99"/>
    <w:semiHidden/>
    <w:unhideWhenUsed/>
    <w:rsid w:val="00917C0B"/>
    <w:rPr>
      <w:rFonts w:ascii="Segoe UI" w:hAnsi="Segoe UI" w:cs="Segoe UI"/>
    </w:rPr>
  </w:style>
  <w:style w:type="character" w:customStyle="1" w:styleId="SelitetekstiChar">
    <w:name w:val="Seliteteksti Char"/>
    <w:basedOn w:val="Kappaleenoletusfontti"/>
    <w:link w:val="Seliteteksti"/>
    <w:uiPriority w:val="99"/>
    <w:semiHidden/>
    <w:rsid w:val="00917C0B"/>
    <w:rPr>
      <w:rFonts w:ascii="Segoe UI" w:hAnsi="Segoe UI" w:cs="Segoe UI"/>
      <w:sz w:val="18"/>
      <w:szCs w:val="18"/>
    </w:rPr>
  </w:style>
  <w:style w:type="character" w:styleId="Hyperlinkki">
    <w:name w:val="Hyperlink"/>
    <w:basedOn w:val="Kappaleenoletusfontti"/>
    <w:uiPriority w:val="99"/>
    <w:unhideWhenUsed/>
    <w:rsid w:val="001B61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8437D"/>
    <w:pPr>
      <w:spacing w:after="0" w:line="240" w:lineRule="auto"/>
    </w:pPr>
    <w:rPr>
      <w:rFonts w:cstheme="minorHAnsi"/>
      <w:sz w:val="18"/>
      <w:szCs w:val="18"/>
    </w:rPr>
  </w:style>
  <w:style w:type="paragraph" w:styleId="Otsikko2">
    <w:name w:val="heading 2"/>
    <w:basedOn w:val="Normaali"/>
    <w:next w:val="Leipteksti"/>
    <w:link w:val="Otsikko2Char"/>
    <w:uiPriority w:val="9"/>
    <w:qFormat/>
    <w:rsid w:val="0038437D"/>
    <w:pPr>
      <w:keepNext/>
      <w:keepLines/>
      <w:spacing w:after="180"/>
      <w:outlineLvl w:val="1"/>
    </w:pPr>
    <w:rPr>
      <w:rFonts w:asciiTheme="majorHAnsi" w:eastAsiaTheme="majorEastAsia" w:hAnsiTheme="majorHAnsi" w:cstheme="majorBidi"/>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8437D"/>
    <w:rPr>
      <w:rFonts w:asciiTheme="majorHAnsi" w:eastAsiaTheme="majorEastAsia" w:hAnsiTheme="majorHAnsi" w:cstheme="majorBidi"/>
      <w:bCs/>
      <w:sz w:val="18"/>
      <w:szCs w:val="26"/>
    </w:rPr>
  </w:style>
  <w:style w:type="paragraph" w:styleId="Otsikko">
    <w:name w:val="Title"/>
    <w:basedOn w:val="Normaali"/>
    <w:next w:val="Leipteksti"/>
    <w:link w:val="OtsikkoChar"/>
    <w:uiPriority w:val="10"/>
    <w:qFormat/>
    <w:rsid w:val="0038437D"/>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38437D"/>
    <w:rPr>
      <w:rFonts w:asciiTheme="majorHAnsi" w:eastAsiaTheme="majorEastAsia" w:hAnsiTheme="majorHAnsi" w:cstheme="majorBidi"/>
      <w:b/>
      <w:szCs w:val="52"/>
    </w:rPr>
  </w:style>
  <w:style w:type="paragraph" w:styleId="Leipteksti">
    <w:name w:val="Body Text"/>
    <w:basedOn w:val="Normaali"/>
    <w:link w:val="LeiptekstiChar"/>
    <w:uiPriority w:val="1"/>
    <w:qFormat/>
    <w:rsid w:val="0038437D"/>
    <w:pPr>
      <w:spacing w:after="180"/>
      <w:ind w:left="1304"/>
    </w:pPr>
  </w:style>
  <w:style w:type="character" w:customStyle="1" w:styleId="LeiptekstiChar">
    <w:name w:val="Leipäteksti Char"/>
    <w:basedOn w:val="Kappaleenoletusfontti"/>
    <w:link w:val="Leipteksti"/>
    <w:uiPriority w:val="1"/>
    <w:rsid w:val="0038437D"/>
    <w:rPr>
      <w:rFonts w:cstheme="minorHAnsi"/>
      <w:sz w:val="18"/>
      <w:szCs w:val="18"/>
    </w:rPr>
  </w:style>
  <w:style w:type="paragraph" w:styleId="Yltunniste">
    <w:name w:val="header"/>
    <w:basedOn w:val="Normaali"/>
    <w:link w:val="YltunnisteChar"/>
    <w:uiPriority w:val="99"/>
    <w:rsid w:val="0038437D"/>
  </w:style>
  <w:style w:type="character" w:customStyle="1" w:styleId="YltunnisteChar">
    <w:name w:val="Ylätunniste Char"/>
    <w:basedOn w:val="Kappaleenoletusfontti"/>
    <w:link w:val="Yltunniste"/>
    <w:uiPriority w:val="99"/>
    <w:rsid w:val="0038437D"/>
    <w:rPr>
      <w:rFonts w:cstheme="minorHAnsi"/>
      <w:sz w:val="18"/>
      <w:szCs w:val="18"/>
    </w:rPr>
  </w:style>
  <w:style w:type="paragraph" w:styleId="Alatunniste">
    <w:name w:val="footer"/>
    <w:basedOn w:val="Normaali"/>
    <w:link w:val="AlatunnisteChar"/>
    <w:uiPriority w:val="99"/>
    <w:rsid w:val="0038437D"/>
    <w:rPr>
      <w:color w:val="7F7F7F"/>
      <w:sz w:val="14"/>
    </w:rPr>
  </w:style>
  <w:style w:type="character" w:customStyle="1" w:styleId="AlatunnisteChar">
    <w:name w:val="Alatunniste Char"/>
    <w:basedOn w:val="Kappaleenoletusfontti"/>
    <w:link w:val="Alatunniste"/>
    <w:uiPriority w:val="99"/>
    <w:rsid w:val="0038437D"/>
    <w:rPr>
      <w:rFonts w:cstheme="minorHAnsi"/>
      <w:color w:val="7F7F7F"/>
      <w:sz w:val="14"/>
      <w:szCs w:val="18"/>
    </w:rPr>
  </w:style>
  <w:style w:type="table" w:customStyle="1" w:styleId="Eiruudukkoa">
    <w:name w:val="Ei ruudukkoa"/>
    <w:basedOn w:val="Normaalitaulukko"/>
    <w:uiPriority w:val="99"/>
    <w:rsid w:val="0038437D"/>
    <w:pPr>
      <w:spacing w:after="0" w:line="240" w:lineRule="auto"/>
    </w:pPr>
    <w:rPr>
      <w:rFonts w:cstheme="minorHAnsi"/>
      <w:sz w:val="18"/>
      <w:szCs w:val="18"/>
    </w:rPr>
    <w:tblPr>
      <w:tblCellMar>
        <w:left w:w="0" w:type="dxa"/>
        <w:right w:w="0" w:type="dxa"/>
      </w:tblCellMar>
    </w:tblPr>
  </w:style>
  <w:style w:type="character" w:styleId="Paikkamerkkiteksti">
    <w:name w:val="Placeholder Text"/>
    <w:basedOn w:val="Kappaleenoletusfontti"/>
    <w:uiPriority w:val="99"/>
    <w:rsid w:val="0038437D"/>
    <w:rPr>
      <w:color w:val="auto"/>
    </w:rPr>
  </w:style>
  <w:style w:type="paragraph" w:styleId="Seliteteksti">
    <w:name w:val="Balloon Text"/>
    <w:basedOn w:val="Normaali"/>
    <w:link w:val="SelitetekstiChar"/>
    <w:uiPriority w:val="99"/>
    <w:semiHidden/>
    <w:unhideWhenUsed/>
    <w:rsid w:val="00917C0B"/>
    <w:rPr>
      <w:rFonts w:ascii="Segoe UI" w:hAnsi="Segoe UI" w:cs="Segoe UI"/>
    </w:rPr>
  </w:style>
  <w:style w:type="character" w:customStyle="1" w:styleId="SelitetekstiChar">
    <w:name w:val="Seliteteksti Char"/>
    <w:basedOn w:val="Kappaleenoletusfontti"/>
    <w:link w:val="Seliteteksti"/>
    <w:uiPriority w:val="99"/>
    <w:semiHidden/>
    <w:rsid w:val="00917C0B"/>
    <w:rPr>
      <w:rFonts w:ascii="Segoe UI" w:hAnsi="Segoe UI" w:cs="Segoe UI"/>
      <w:sz w:val="18"/>
      <w:szCs w:val="18"/>
    </w:rPr>
  </w:style>
  <w:style w:type="character" w:styleId="Hyperlinkki">
    <w:name w:val="Hyperlink"/>
    <w:basedOn w:val="Kappaleenoletusfontti"/>
    <w:uiPriority w:val="99"/>
    <w:unhideWhenUsed/>
    <w:rsid w:val="001B6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ja.kukkonen@porvoo.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jaamo@minedu.fi"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ann.hartman@porvoo.f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64B06B37FD4980A36A4A471CE72E6C"/>
        <w:category>
          <w:name w:val="Yleiset"/>
          <w:gallery w:val="placeholder"/>
        </w:category>
        <w:types>
          <w:type w:val="bbPlcHdr"/>
        </w:types>
        <w:behaviors>
          <w:behavior w:val="content"/>
        </w:behaviors>
        <w:guid w:val="{6F2A584E-1CC0-44F4-BE0C-39B55F866631}"/>
      </w:docPartPr>
      <w:docPartBody>
        <w:p w:rsidR="00C734B6" w:rsidRDefault="00C734B6" w:rsidP="00C734B6">
          <w:pPr>
            <w:pStyle w:val="BF64B06B37FD4980A36A4A471CE72E6C"/>
          </w:pPr>
          <w:r w:rsidRPr="00CF438D">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BD"/>
    <w:rsid w:val="0007271F"/>
    <w:rsid w:val="00514BF2"/>
    <w:rsid w:val="00663039"/>
    <w:rsid w:val="009B7D34"/>
    <w:rsid w:val="00C54DBD"/>
    <w:rsid w:val="00C734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C734B6"/>
    <w:rPr>
      <w:color w:val="auto"/>
    </w:rPr>
  </w:style>
  <w:style w:type="paragraph" w:customStyle="1" w:styleId="97917075AB3C4EC4B07AB9A9D289D4AE">
    <w:name w:val="97917075AB3C4EC4B07AB9A9D289D4AE"/>
    <w:rsid w:val="00C54DBD"/>
  </w:style>
  <w:style w:type="paragraph" w:customStyle="1" w:styleId="EB52CBCAACD5489C949B97639826E631">
    <w:name w:val="EB52CBCAACD5489C949B97639826E631"/>
    <w:rsid w:val="00C734B6"/>
  </w:style>
  <w:style w:type="paragraph" w:customStyle="1" w:styleId="BF64B06B37FD4980A36A4A471CE72E6C">
    <w:name w:val="BF64B06B37FD4980A36A4A471CE72E6C"/>
    <w:rsid w:val="00C734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C734B6"/>
    <w:rPr>
      <w:color w:val="auto"/>
    </w:rPr>
  </w:style>
  <w:style w:type="paragraph" w:customStyle="1" w:styleId="97917075AB3C4EC4B07AB9A9D289D4AE">
    <w:name w:val="97917075AB3C4EC4B07AB9A9D289D4AE"/>
    <w:rsid w:val="00C54DBD"/>
  </w:style>
  <w:style w:type="paragraph" w:customStyle="1" w:styleId="EB52CBCAACD5489C949B97639826E631">
    <w:name w:val="EB52CBCAACD5489C949B97639826E631"/>
    <w:rsid w:val="00C734B6"/>
  </w:style>
  <w:style w:type="paragraph" w:customStyle="1" w:styleId="BF64B06B37FD4980A36A4A471CE72E6C">
    <w:name w:val="BF64B06B37FD4980A36A4A471CE72E6C"/>
    <w:rsid w:val="00C73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16041</Characters>
  <Application>Microsoft Office Word</Application>
  <DocSecurity>0</DocSecurity>
  <Lines>133</Lines>
  <Paragraphs>35</Paragraphs>
  <ScaleCrop>false</ScaleCrop>
  <HeadingPairs>
    <vt:vector size="2" baseType="variant">
      <vt:variant>
        <vt:lpstr>Otsikko</vt:lpstr>
      </vt:variant>
      <vt:variant>
        <vt:i4>1</vt:i4>
      </vt:variant>
    </vt:vector>
  </HeadingPairs>
  <TitlesOfParts>
    <vt:vector size="1" baseType="lpstr">
      <vt:lpstr>Porvoon kaupungin lausunto / Museopoliittinen ohjelma</vt:lpstr>
    </vt:vector>
  </TitlesOfParts>
  <Company>Porvoon Kaupunki - Borgå Stad</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Porvoon kaupungin lausunto / Museopoliittinen ohjelma</dc:title>
  <dc:creator>KUKKONEN MERJA</dc:creator>
  <cp:lastModifiedBy>Laitinen Veli-Matti</cp:lastModifiedBy>
  <cp:revision>2</cp:revision>
  <cp:lastPrinted>2017-06-26T14:42:00Z</cp:lastPrinted>
  <dcterms:created xsi:type="dcterms:W3CDTF">2017-06-28T12:53:00Z</dcterms:created>
  <dcterms:modified xsi:type="dcterms:W3CDTF">2017-06-28T12:53:00Z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1100410722</vt:i4>
  </property>
  <property fmtid="{D5CDD505-2E9C-101B-9397-08002B2CF9AE}" pid="4" name="_EmailSubject">
    <vt:lpwstr>Porvoon kaupungin ja Porvoon museon lausunnot Museopoliittisesta ohjelmasta </vt:lpwstr>
  </property>
  <property fmtid="{D5CDD505-2E9C-101B-9397-08002B2CF9AE}" pid="5" name="_AuthorEmail">
    <vt:lpwstr>Merja.Kukkonen@porvoo.fi</vt:lpwstr>
  </property>
  <property fmtid="{D5CDD505-2E9C-101B-9397-08002B2CF9AE}" pid="6" name="_AuthorEmailDisplayName">
    <vt:lpwstr>KUKKONEN MERJA</vt:lpwstr>
  </property>
  <property fmtid="{D5CDD505-2E9C-101B-9397-08002B2CF9AE}" pid="7" name="_ReviewingToolsShownOnce">
    <vt:lpwstr/>
  </property>
</Properties>
</file>