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D8A5" w14:textId="77777777" w:rsidR="00000000" w:rsidRDefault="00000000">
      <w:pPr>
        <w:spacing w:after="200"/>
        <w:rPr>
          <w:rFonts w:ascii="Arial" w:eastAsia="Arial" w:hAnsi="Arial" w:cs="Arial"/>
          <w:color w:val="000000"/>
        </w:rPr>
      </w:pPr>
      <w:r>
        <w:rPr>
          <w:rFonts w:ascii="Arial" w:eastAsia="Arial" w:hAnsi="Arial" w:cs="Arial"/>
          <w:color w:val="000000"/>
        </w:rPr>
        <w:t>Valtiovarainministeriö</w:t>
      </w:r>
    </w:p>
    <w:p w14:paraId="130FF30F" w14:textId="77777777" w:rsidR="00000000" w:rsidRDefault="00000000">
      <w:pPr>
        <w:rPr>
          <w:rFonts w:ascii="Arial" w:eastAsia="Arial" w:hAnsi="Arial" w:cs="Arial"/>
          <w:color w:val="000000"/>
        </w:rPr>
      </w:pPr>
    </w:p>
    <w:p w14:paraId="65EC3401" w14:textId="77777777" w:rsidR="00000000" w:rsidRDefault="00000000">
      <w:pPr>
        <w:spacing w:after="200"/>
        <w:ind w:firstLine="5000"/>
        <w:rPr>
          <w:rFonts w:ascii="Arial" w:eastAsia="Arial" w:hAnsi="Arial" w:cs="Arial"/>
          <w:color w:val="000000"/>
        </w:rPr>
      </w:pPr>
      <w:r>
        <w:rPr>
          <w:rFonts w:ascii="Arial" w:eastAsia="Arial" w:hAnsi="Arial" w:cs="Arial"/>
          <w:color w:val="000000"/>
        </w:rPr>
        <w:t>Lausuntopyyntö</w:t>
      </w:r>
    </w:p>
    <w:p w14:paraId="3193F4FD" w14:textId="77777777" w:rsidR="00000000" w:rsidRDefault="00000000">
      <w:pPr>
        <w:spacing w:after="200"/>
        <w:ind w:firstLine="5000"/>
        <w:rPr>
          <w:rFonts w:ascii="Arial" w:eastAsia="Arial" w:hAnsi="Arial" w:cs="Arial"/>
          <w:color w:val="000000"/>
        </w:rPr>
      </w:pPr>
      <w:r>
        <w:rPr>
          <w:rFonts w:ascii="Arial" w:eastAsia="Arial" w:hAnsi="Arial" w:cs="Arial"/>
          <w:color w:val="000000"/>
        </w:rPr>
        <w:t>14.11.2025</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VN/31874/2025</w:t>
      </w:r>
    </w:p>
    <w:p w14:paraId="142A5399" w14:textId="77777777" w:rsidR="00000000" w:rsidRDefault="00000000">
      <w:pPr>
        <w:rPr>
          <w:rFonts w:ascii="Arial" w:eastAsia="Arial" w:hAnsi="Arial" w:cs="Arial"/>
          <w:color w:val="000000"/>
        </w:rPr>
      </w:pPr>
    </w:p>
    <w:p w14:paraId="36D5C536" w14:textId="77777777" w:rsidR="00000000" w:rsidRDefault="00000000">
      <w:pPr>
        <w:rPr>
          <w:rFonts w:ascii="Arial" w:eastAsia="Arial" w:hAnsi="Arial" w:cs="Arial"/>
          <w:color w:val="000000"/>
        </w:rPr>
      </w:pPr>
    </w:p>
    <w:p w14:paraId="41FB7E09" w14:textId="77777777" w:rsidR="00000000" w:rsidRDefault="00000000">
      <w:pPr>
        <w:rPr>
          <w:rFonts w:ascii="Arial" w:eastAsia="Arial" w:hAnsi="Arial" w:cs="Arial"/>
          <w:color w:val="000000"/>
        </w:rPr>
      </w:pPr>
    </w:p>
    <w:p w14:paraId="681EFBCE" w14:textId="77777777" w:rsidR="00000000" w:rsidRDefault="00000000">
      <w:pPr>
        <w:rPr>
          <w:rFonts w:ascii="Arial" w:eastAsia="Arial" w:hAnsi="Arial" w:cs="Arial"/>
          <w:color w:val="000000"/>
        </w:rPr>
      </w:pPr>
    </w:p>
    <w:p w14:paraId="07AEF431" w14:textId="77777777" w:rsidR="00000000" w:rsidRDefault="00000000">
      <w:pPr>
        <w:rPr>
          <w:rFonts w:ascii="Arial" w:eastAsia="Arial" w:hAnsi="Arial" w:cs="Arial"/>
          <w:color w:val="000000"/>
          <w:sz w:val="32"/>
        </w:rPr>
      </w:pPr>
      <w:r>
        <w:rPr>
          <w:rFonts w:ascii="Arial" w:eastAsia="Arial" w:hAnsi="Arial" w:cs="Arial"/>
          <w:b/>
          <w:color w:val="000000"/>
          <w:sz w:val="32"/>
        </w:rPr>
        <w:t>Finanssipoliittisen parlamentaarisen työryhmän avoin kuuleminen julkisen talouden vahvistamisesta, kasvupolitiikasta ja velkakestävyydestä</w:t>
      </w:r>
    </w:p>
    <w:p w14:paraId="5DDAB3EC" w14:textId="77777777" w:rsidR="00000000" w:rsidRDefault="00000000">
      <w:pPr>
        <w:rPr>
          <w:rFonts w:ascii="Arial" w:eastAsia="Arial" w:hAnsi="Arial" w:cs="Arial"/>
          <w:color w:val="000000"/>
          <w:sz w:val="32"/>
        </w:rPr>
      </w:pPr>
    </w:p>
    <w:p w14:paraId="2A354073" w14:textId="77777777" w:rsidR="00000000" w:rsidRDefault="00000000">
      <w:pPr>
        <w:spacing w:after="160"/>
        <w:rPr>
          <w:rFonts w:ascii="Arial" w:eastAsia="Arial" w:hAnsi="Arial" w:cs="Arial"/>
          <w:b/>
          <w:color w:val="000000"/>
        </w:rPr>
      </w:pPr>
      <w:r>
        <w:rPr>
          <w:rFonts w:ascii="Arial" w:eastAsia="Arial" w:hAnsi="Arial" w:cs="Arial"/>
          <w:b/>
          <w:color w:val="000000"/>
        </w:rPr>
        <w:t>Tausta</w:t>
      </w:r>
    </w:p>
    <w:p w14:paraId="57F63BD7" w14:textId="77777777" w:rsidR="00000000" w:rsidRDefault="00000000">
      <w:pPr>
        <w:spacing w:after="200"/>
        <w:ind w:left="800"/>
        <w:rPr>
          <w:rFonts w:ascii="Arial" w:eastAsia="Arial" w:hAnsi="Arial" w:cs="Arial"/>
          <w:color w:val="000000"/>
        </w:rPr>
      </w:pPr>
      <w:r>
        <w:rPr>
          <w:rFonts w:ascii="Arial" w:eastAsia="Arial" w:hAnsi="Arial" w:cs="Arial"/>
          <w:color w:val="000000"/>
        </w:rPr>
        <w:t>Finanssipoliittinen parlamentaarinen työryhmä toivoo laajaa yhteiskunnallista keskustelua taloudesta ja käynnistää avoimen kuulemiskierroksen julkisen talouden vahvistamisesta, kasvupolitiikasta ja velkakestävyydestä.</w:t>
      </w:r>
      <w:r>
        <w:rPr>
          <w:rFonts w:ascii="Arial" w:eastAsia="Arial" w:hAnsi="Arial" w:cs="Arial"/>
          <w:color w:val="000000"/>
        </w:rPr>
        <w:br/>
        <w:t> </w:t>
      </w:r>
      <w:r>
        <w:rPr>
          <w:rFonts w:ascii="Arial" w:eastAsia="Arial" w:hAnsi="Arial" w:cs="Arial"/>
          <w:color w:val="000000"/>
        </w:rPr>
        <w:br/>
        <w:t>Ensimmäinen finanssipoliittinen parlamentaarinen työryhmä aloitti työnsä lokakuussa 2025. Työryhmän keskeisin tehtävä on valmistella parlamentaarisen sopimuksen ja uuden finanssipoliittisen sääntelyn (HE 167/2025 vp) mukaisesti rahoitusasematavoitteet valtion ja paikallishallinnon yhteenlasketulle rahoitusasemalle, toisin sanoen julkiseen talouteen velkaa kerryttävien sektoreiden alijäämälle. Vaalikauden 2027–2031 rahoitusasematavoite ja ensimmäinen vuoteen 2033 yltävä ylivaalikautinen tavoite valmistellaan parlamentaarisessa työryhmässä helmikuun 2026 loppuun mennessä, vaalikauden 2027–2031 rahoitusasematavoitetta tarkistetaan joulukuussa 2026 ja tavoitteet asetetaan muodollisesti lakiehdotuksen mukaisesti vaalikauden 2027-2031 ensimmäisessä julkisen talouden suunnitelmassa.</w:t>
      </w:r>
      <w:r>
        <w:rPr>
          <w:rFonts w:ascii="Arial" w:eastAsia="Arial" w:hAnsi="Arial" w:cs="Arial"/>
          <w:color w:val="000000"/>
        </w:rPr>
        <w:br/>
      </w:r>
      <w:r>
        <w:rPr>
          <w:rFonts w:ascii="Arial" w:eastAsia="Arial" w:hAnsi="Arial" w:cs="Arial"/>
          <w:color w:val="000000"/>
        </w:rPr>
        <w:br/>
        <w:t> </w:t>
      </w:r>
    </w:p>
    <w:p w14:paraId="1C628C90" w14:textId="77777777" w:rsidR="00000000" w:rsidRDefault="00000000">
      <w:pPr>
        <w:spacing w:after="200"/>
        <w:ind w:left="800"/>
        <w:rPr>
          <w:rFonts w:ascii="Arial" w:eastAsia="Arial" w:hAnsi="Arial" w:cs="Arial"/>
          <w:color w:val="000000"/>
        </w:rPr>
      </w:pPr>
    </w:p>
    <w:p w14:paraId="0BB7218B" w14:textId="77777777" w:rsidR="00000000" w:rsidRDefault="00000000">
      <w:pPr>
        <w:spacing w:after="160"/>
        <w:rPr>
          <w:rFonts w:ascii="Arial" w:eastAsia="Arial" w:hAnsi="Arial" w:cs="Arial"/>
          <w:b/>
          <w:color w:val="000000"/>
        </w:rPr>
      </w:pPr>
      <w:r>
        <w:rPr>
          <w:rFonts w:ascii="Arial" w:eastAsia="Arial" w:hAnsi="Arial" w:cs="Arial"/>
          <w:b/>
          <w:color w:val="000000"/>
        </w:rPr>
        <w:t>Tavoitteet</w:t>
      </w:r>
    </w:p>
    <w:p w14:paraId="0B8E91F0" w14:textId="77777777" w:rsidR="00000000" w:rsidRDefault="00000000">
      <w:pPr>
        <w:spacing w:after="160"/>
        <w:ind w:left="800"/>
        <w:rPr>
          <w:rFonts w:ascii="Arial" w:eastAsia="Arial" w:hAnsi="Arial" w:cs="Arial"/>
          <w:color w:val="000000"/>
        </w:rPr>
      </w:pPr>
      <w:r>
        <w:rPr>
          <w:rFonts w:ascii="Arial" w:eastAsia="Arial" w:hAnsi="Arial" w:cs="Arial"/>
          <w:color w:val="000000"/>
        </w:rPr>
        <w:t>Lausuntopalvelussa pyydetään näkemyksiä seuraaviin finanssipoliittisen parlamentaarisen työryhmän työn kannalta keskeisiin kysymyksiin:</w:t>
      </w:r>
      <w:r>
        <w:rPr>
          <w:rFonts w:ascii="Arial" w:eastAsia="Arial" w:hAnsi="Arial" w:cs="Arial"/>
          <w:color w:val="000000"/>
        </w:rPr>
        <w:br/>
        <w:t> </w:t>
      </w:r>
    </w:p>
    <w:p w14:paraId="77815FC1" w14:textId="77777777" w:rsidR="00000000" w:rsidRDefault="00000000">
      <w:pPr>
        <w:numPr>
          <w:ilvl w:val="0"/>
          <w:numId w:val="1"/>
        </w:numPr>
        <w:spacing w:after="160"/>
        <w:ind w:left="840" w:hanging="280"/>
        <w:rPr>
          <w:rFonts w:ascii="Arial" w:eastAsia="Arial" w:hAnsi="Arial" w:cs="Arial"/>
          <w:color w:val="000000"/>
        </w:rPr>
      </w:pPr>
      <w:r>
        <w:rPr>
          <w:color w:val="000000"/>
        </w:rPr>
        <w:t>Mikä mielestänne tulee olla julkisen talouden sopeutustahdin tavoite eli ylivaalikautinen rahoitusasematavoite valtion ja paikallishallinnon yhteenlasketulle rahoitusasemalle, joka asetetaan keskimääräisenä rahoitusasemana vuosille 2027–2033? </w:t>
      </w:r>
    </w:p>
    <w:p w14:paraId="39435877" w14:textId="77777777" w:rsidR="00000000" w:rsidRDefault="00000000">
      <w:pPr>
        <w:numPr>
          <w:ilvl w:val="0"/>
          <w:numId w:val="1"/>
        </w:numPr>
        <w:spacing w:after="160"/>
        <w:ind w:left="840" w:hanging="280"/>
        <w:rPr>
          <w:rFonts w:ascii="Arial" w:eastAsia="Arial" w:hAnsi="Arial" w:cs="Arial"/>
          <w:color w:val="000000"/>
        </w:rPr>
      </w:pPr>
      <w:r>
        <w:rPr>
          <w:color w:val="000000"/>
        </w:rPr>
        <w:t>Mikä mielestänne tulee olla julkisen talouden sopeutustahdin tavoite eli finanssipoliittisena sääntönä toimiva vaalikauden rahoitusasematavoite valtion ja paikallishallinnon yhteenlasketulle rahoitusasemalle, joka asetetaan vaalikauden viimeiselle vuodelle eli vuodelle 2031 vuonna 2027 alkavalla vaalikaudella?</w:t>
      </w:r>
    </w:p>
    <w:p w14:paraId="67A58FB1" w14:textId="77777777" w:rsidR="00000000" w:rsidRDefault="00000000">
      <w:pPr>
        <w:numPr>
          <w:ilvl w:val="0"/>
          <w:numId w:val="1"/>
        </w:numPr>
        <w:spacing w:after="160"/>
        <w:ind w:left="840" w:hanging="280"/>
        <w:rPr>
          <w:rFonts w:ascii="Arial" w:eastAsia="Arial" w:hAnsi="Arial" w:cs="Arial"/>
          <w:color w:val="000000"/>
        </w:rPr>
      </w:pPr>
      <w:r>
        <w:rPr>
          <w:color w:val="000000"/>
        </w:rPr>
        <w:lastRenderedPageBreak/>
        <w:t>Mitä keinoja tavoitteen saavuttamiseksi tahdotte erityisesti nostaa esiin? Miten mielestänne parhaiten yhteensovitetaan sopeutus ja kasvutoimet? Mitä riskejä näette yhtäältä asetettavissa rahoitusasematavoitteissa ja toisaalta vahvistamiseen tähtäävissä toimenpiteissä?</w:t>
      </w:r>
    </w:p>
    <w:p w14:paraId="5586578F" w14:textId="77777777" w:rsidR="00000000" w:rsidRDefault="00000000">
      <w:pPr>
        <w:spacing w:after="200"/>
        <w:ind w:left="800"/>
        <w:rPr>
          <w:rFonts w:ascii="Arial" w:eastAsia="Arial" w:hAnsi="Arial" w:cs="Arial"/>
          <w:color w:val="000000"/>
        </w:rPr>
      </w:pPr>
      <w:r>
        <w:rPr>
          <w:rFonts w:ascii="Arial" w:eastAsia="Arial" w:hAnsi="Arial" w:cs="Arial"/>
          <w:color w:val="000000"/>
        </w:rPr>
        <w:br/>
        <w:t>Voitte lisäksi vapaamuotoisesti esittää suosituksia ja huomioita julkisen talouden sopeuttamisesta ja kasvupolitiikasta.</w:t>
      </w:r>
    </w:p>
    <w:p w14:paraId="1DD9F61F" w14:textId="77777777" w:rsidR="00000000" w:rsidRDefault="00000000">
      <w:pPr>
        <w:spacing w:after="200"/>
        <w:ind w:left="800"/>
        <w:rPr>
          <w:rFonts w:ascii="Arial" w:eastAsia="Arial" w:hAnsi="Arial" w:cs="Arial"/>
          <w:color w:val="000000"/>
        </w:rPr>
      </w:pPr>
    </w:p>
    <w:p w14:paraId="4DC3CFB0" w14:textId="77777777" w:rsidR="00000000" w:rsidRDefault="00000000">
      <w:pPr>
        <w:spacing w:after="160"/>
        <w:rPr>
          <w:rFonts w:ascii="Arial" w:eastAsia="Arial" w:hAnsi="Arial" w:cs="Arial"/>
          <w:b/>
          <w:color w:val="000000"/>
        </w:rPr>
      </w:pPr>
      <w:r>
        <w:rPr>
          <w:rFonts w:ascii="Arial" w:eastAsia="Arial" w:hAnsi="Arial" w:cs="Arial"/>
          <w:b/>
          <w:color w:val="000000"/>
        </w:rPr>
        <w:t>Vastausohjeet vastaanottajille</w:t>
      </w:r>
    </w:p>
    <w:p w14:paraId="6C037744" w14:textId="77777777" w:rsidR="00000000" w:rsidRDefault="00000000">
      <w:pPr>
        <w:spacing w:after="200"/>
        <w:ind w:left="800"/>
        <w:rPr>
          <w:rFonts w:ascii="Arial" w:eastAsia="Arial" w:hAnsi="Arial" w:cs="Arial"/>
          <w:color w:val="000000"/>
        </w:rPr>
      </w:pPr>
      <w:r>
        <w:rPr>
          <w:rFonts w:ascii="Arial" w:eastAsia="Arial" w:hAnsi="Arial" w:cs="Arial"/>
          <w:color w:val="000000"/>
        </w:rPr>
        <w:t>Huomaattehan, että lausuntopalveluun toimitetut lausunnot ovat julkisia. Mikäli lausunnossa on mielestänne salassa pidettäviä tietoja, pyydämme merkitsemään ne selvästi sekä toimittamaan ne erikseen valtiovarainministeriölle osoitteeseen kirjaamo.vm(at)gov.fi. Lausunnon yhteydessä tulee tällöin mainita diaarinumero VN/31874/2025.</w:t>
      </w:r>
      <w:r>
        <w:rPr>
          <w:rFonts w:ascii="Arial" w:eastAsia="Arial" w:hAnsi="Arial" w:cs="Arial"/>
          <w:color w:val="000000"/>
        </w:rPr>
        <w:br/>
        <w:t> </w:t>
      </w:r>
    </w:p>
    <w:p w14:paraId="5C034DDC" w14:textId="77777777" w:rsidR="00000000" w:rsidRDefault="00000000">
      <w:pPr>
        <w:spacing w:after="200"/>
        <w:ind w:left="800"/>
        <w:rPr>
          <w:rFonts w:ascii="Arial" w:eastAsia="Arial" w:hAnsi="Arial" w:cs="Arial"/>
          <w:color w:val="000000"/>
        </w:rPr>
      </w:pPr>
    </w:p>
    <w:p w14:paraId="05CEC8F7" w14:textId="77777777" w:rsidR="00000000" w:rsidRDefault="00000000">
      <w:pPr>
        <w:spacing w:after="160"/>
        <w:rPr>
          <w:rFonts w:ascii="Arial" w:eastAsia="Arial" w:hAnsi="Arial" w:cs="Arial"/>
          <w:b/>
          <w:color w:val="000000"/>
        </w:rPr>
      </w:pPr>
      <w:r>
        <w:rPr>
          <w:rFonts w:ascii="Arial" w:eastAsia="Arial" w:hAnsi="Arial" w:cs="Arial"/>
          <w:b/>
          <w:color w:val="000000"/>
        </w:rPr>
        <w:t>Aikataulu</w:t>
      </w:r>
    </w:p>
    <w:p w14:paraId="69006F9D" w14:textId="77777777" w:rsidR="00000000" w:rsidRDefault="00000000">
      <w:pPr>
        <w:spacing w:after="200"/>
        <w:ind w:left="800"/>
        <w:rPr>
          <w:rFonts w:ascii="Arial" w:eastAsia="Arial" w:hAnsi="Arial" w:cs="Arial"/>
          <w:color w:val="000000"/>
        </w:rPr>
      </w:pPr>
      <w:r>
        <w:rPr>
          <w:rFonts w:ascii="Arial" w:eastAsia="Arial" w:hAnsi="Arial" w:cs="Arial"/>
          <w:color w:val="000000"/>
        </w:rPr>
        <w:t>Näkemykset edellä mainittuihin kysymyksiin pyydetään toimittamaan 15.12.2025 mennessä lausuntopalvelun kautta. </w:t>
      </w:r>
    </w:p>
    <w:p w14:paraId="50C6C99A" w14:textId="77777777" w:rsidR="00000000" w:rsidRDefault="00000000">
      <w:pPr>
        <w:spacing w:after="200"/>
        <w:ind w:left="800"/>
        <w:rPr>
          <w:rFonts w:ascii="Arial" w:eastAsia="Arial" w:hAnsi="Arial" w:cs="Arial"/>
          <w:color w:val="000000"/>
        </w:rPr>
      </w:pPr>
    </w:p>
    <w:p w14:paraId="7531048A" w14:textId="77777777" w:rsidR="00000000" w:rsidRDefault="00000000">
      <w:pPr>
        <w:spacing w:after="160"/>
        <w:rPr>
          <w:rFonts w:ascii="Arial" w:eastAsia="Arial" w:hAnsi="Arial" w:cs="Arial"/>
          <w:b/>
          <w:color w:val="000000"/>
        </w:rPr>
      </w:pPr>
      <w:r>
        <w:rPr>
          <w:rFonts w:ascii="Arial" w:eastAsia="Arial" w:hAnsi="Arial" w:cs="Arial"/>
          <w:b/>
          <w:color w:val="000000"/>
        </w:rPr>
        <w:t>Valmistelijat</w:t>
      </w:r>
    </w:p>
    <w:p w14:paraId="74881C0A" w14:textId="77777777" w:rsidR="00000000" w:rsidRDefault="00000000">
      <w:pPr>
        <w:spacing w:after="200"/>
        <w:ind w:left="800"/>
        <w:rPr>
          <w:rFonts w:ascii="Arial" w:eastAsia="Arial" w:hAnsi="Arial" w:cs="Arial"/>
          <w:color w:val="000000"/>
        </w:rPr>
      </w:pPr>
      <w:r>
        <w:rPr>
          <w:rFonts w:ascii="Arial" w:eastAsia="Arial" w:hAnsi="Arial" w:cs="Arial"/>
          <w:color w:val="000000"/>
        </w:rPr>
        <w:t>Lisätietoja asiassa antavat:</w:t>
      </w:r>
      <w:r>
        <w:rPr>
          <w:rFonts w:ascii="Arial" w:eastAsia="Arial" w:hAnsi="Arial" w:cs="Arial"/>
          <w:color w:val="000000"/>
        </w:rPr>
        <w:br/>
        <w:t>finanssineuvos, yksikön päällikkö Marketta Henriksson (marketta.henriksson@gov.fi)</w:t>
      </w:r>
      <w:r>
        <w:rPr>
          <w:rFonts w:ascii="Arial" w:eastAsia="Arial" w:hAnsi="Arial" w:cs="Arial"/>
          <w:color w:val="000000"/>
        </w:rPr>
        <w:br/>
        <w:t>talouspolitiikan koordinaattori Lauri Kajanoja (lauri.kajanoja@gov.fi)</w:t>
      </w:r>
      <w:r>
        <w:rPr>
          <w:rFonts w:ascii="Arial" w:eastAsia="Arial" w:hAnsi="Arial" w:cs="Arial"/>
          <w:color w:val="000000"/>
        </w:rPr>
        <w:br/>
        <w:t>finanssineuvos, yksikön päällikkö Marja Paavonen (marja.paavonen@gov.fi)</w:t>
      </w:r>
      <w:r>
        <w:rPr>
          <w:rFonts w:ascii="Arial" w:eastAsia="Arial" w:hAnsi="Arial" w:cs="Arial"/>
          <w:color w:val="000000"/>
        </w:rPr>
        <w:br/>
        <w:t>finanssineuvos, yksikön päällikkö Jenni Pääkkönen (jenni.paakkonen@gov.fi)</w:t>
      </w:r>
    </w:p>
    <w:p w14:paraId="24A899DB" w14:textId="77777777" w:rsidR="00000000" w:rsidRDefault="00000000">
      <w:pPr>
        <w:spacing w:after="200"/>
        <w:ind w:left="800"/>
        <w:rPr>
          <w:rFonts w:ascii="Arial" w:eastAsia="Arial" w:hAnsi="Arial" w:cs="Arial"/>
          <w:color w:val="000000"/>
        </w:rPr>
      </w:pPr>
    </w:p>
    <w:p w14:paraId="73232186" w14:textId="77777777" w:rsidR="00000000" w:rsidRDefault="00000000">
      <w:pPr>
        <w:spacing w:after="160"/>
        <w:rPr>
          <w:rFonts w:ascii="Arial" w:eastAsia="Arial" w:hAnsi="Arial" w:cs="Arial"/>
          <w:b/>
          <w:color w:val="000000"/>
        </w:rPr>
      </w:pPr>
      <w:r>
        <w:rPr>
          <w:rFonts w:ascii="Arial" w:eastAsia="Arial" w:hAnsi="Arial" w:cs="Arial"/>
          <w:b/>
          <w:color w:val="000000"/>
        </w:rPr>
        <w:t>Linkit</w:t>
      </w:r>
    </w:p>
    <w:p w14:paraId="25CA1003" w14:textId="77777777" w:rsidR="00000000" w:rsidRDefault="00000000">
      <w:pPr>
        <w:spacing w:after="200"/>
        <w:ind w:left="800"/>
        <w:rPr>
          <w:rFonts w:ascii="Arial" w:eastAsia="Arial" w:hAnsi="Arial" w:cs="Arial"/>
          <w:color w:val="000000"/>
        </w:rPr>
      </w:pPr>
      <w:hyperlink r:id="rId7" w:history="1">
        <w:r>
          <w:rPr>
            <w:rFonts w:ascii="Arial" w:eastAsia="Arial" w:hAnsi="Arial" w:cs="Arial"/>
            <w:color w:val="5B9BD5"/>
          </w:rPr>
          <w:t>https://vm.fi/hanke?tunnus=VM146:00/2025</w:t>
        </w:r>
      </w:hyperlink>
    </w:p>
    <w:p w14:paraId="53D50028" w14:textId="77777777" w:rsidR="00000000" w:rsidRDefault="00000000">
      <w:pPr>
        <w:spacing w:after="200"/>
        <w:ind w:left="800"/>
        <w:rPr>
          <w:rFonts w:ascii="Arial" w:eastAsia="Arial" w:hAnsi="Arial" w:cs="Arial"/>
          <w:color w:val="000000"/>
        </w:rPr>
      </w:pPr>
      <w:hyperlink r:id="rId8" w:history="1">
        <w:r>
          <w:rPr>
            <w:rFonts w:ascii="Arial" w:eastAsia="Arial" w:hAnsi="Arial" w:cs="Arial"/>
            <w:color w:val="5B9BD5"/>
          </w:rPr>
          <w:t>https://www.eduskunta.fi/FI/vaski/KasittelytiedotValtiopaivaasia/Sivut/HE_167+2025.aspx</w:t>
        </w:r>
      </w:hyperlink>
    </w:p>
    <w:p w14:paraId="2D73D9CC" w14:textId="77777777" w:rsidR="00000000" w:rsidRDefault="00000000">
      <w:pPr>
        <w:spacing w:after="200"/>
        <w:ind w:left="800"/>
        <w:rPr>
          <w:rFonts w:ascii="Arial" w:eastAsia="Arial" w:hAnsi="Arial" w:cs="Arial"/>
          <w:color w:val="000000"/>
        </w:rPr>
      </w:pPr>
    </w:p>
    <w:p w14:paraId="507723BA" w14:textId="77777777" w:rsidR="00000000" w:rsidRDefault="00000000">
      <w:pPr>
        <w:spacing w:before="200" w:after="200"/>
        <w:rPr>
          <w:rFonts w:ascii="Arial" w:eastAsia="Arial" w:hAnsi="Arial" w:cs="Arial"/>
          <w:color w:val="000000"/>
        </w:rPr>
      </w:pPr>
      <w:r>
        <w:rPr>
          <w:rFonts w:ascii="Arial" w:eastAsia="Arial" w:hAnsi="Arial" w:cs="Arial"/>
          <w:color w:val="000000"/>
        </w:rPr>
        <w:br w:type="page"/>
      </w:r>
      <w:r>
        <w:rPr>
          <w:rFonts w:ascii="Arial" w:eastAsia="Arial" w:hAnsi="Arial" w:cs="Arial"/>
          <w:b/>
          <w:color w:val="000000"/>
        </w:rPr>
        <w:lastRenderedPageBreak/>
        <w:t>Lausunnonantajan lausunto</w:t>
      </w:r>
    </w:p>
    <w:p w14:paraId="05A26E64" w14:textId="77777777" w:rsidR="00000000" w:rsidRDefault="00000000">
      <w:pPr>
        <w:spacing w:before="200" w:after="200"/>
        <w:ind w:left="800"/>
        <w:rPr>
          <w:rFonts w:ascii="Arial" w:eastAsia="Arial" w:hAnsi="Arial" w:cs="Arial"/>
          <w:color w:val="000000"/>
        </w:rPr>
      </w:pPr>
      <w:r>
        <w:rPr>
          <w:rFonts w:ascii="Arial" w:eastAsia="Arial" w:hAnsi="Arial" w:cs="Arial"/>
          <w:color w:val="000000"/>
        </w:rPr>
        <w:t>Voitte kirjoittaa lausuntonne alla olevaan tekstikenttään</w:t>
      </w:r>
    </w:p>
    <w:p w14:paraId="4371A14F" w14:textId="77777777" w:rsidR="00000000" w:rsidRDefault="00000000">
      <w:pPr>
        <w:spacing w:before="200" w:after="200"/>
        <w:ind w:left="800"/>
        <w:rPr>
          <w:rFonts w:ascii="Arial" w:eastAsia="Arial" w:hAnsi="Arial" w:cs="Arial"/>
          <w:color w:val="000000"/>
        </w:rPr>
      </w:pPr>
    </w:p>
    <w:p w14:paraId="79462944" w14:textId="77777777" w:rsidR="00000000" w:rsidRDefault="00000000">
      <w:pPr>
        <w:spacing w:after="200"/>
        <w:ind w:left="800"/>
        <w:rPr>
          <w:rFonts w:ascii="Arial" w:eastAsia="Arial" w:hAnsi="Arial" w:cs="Arial"/>
          <w:color w:val="000000"/>
        </w:rPr>
      </w:pPr>
    </w:p>
    <w:p w14:paraId="13AA002E" w14:textId="77777777" w:rsidR="00000000" w:rsidRDefault="00000000">
      <w:pPr>
        <w:spacing w:after="200"/>
        <w:ind w:left="800"/>
        <w:rPr>
          <w:rFonts w:ascii="Arial" w:eastAsia="Arial" w:hAnsi="Arial" w:cs="Arial"/>
          <w:color w:val="000000"/>
        </w:rPr>
      </w:pPr>
    </w:p>
    <w:p w14:paraId="7BD59C87" w14:textId="77777777" w:rsidR="00000000" w:rsidRDefault="00000000">
      <w:pPr>
        <w:spacing w:after="200"/>
        <w:ind w:left="800"/>
        <w:rPr>
          <w:rFonts w:ascii="Arial" w:eastAsia="Arial" w:hAnsi="Arial" w:cs="Arial"/>
          <w:color w:val="000000"/>
        </w:rPr>
      </w:pPr>
    </w:p>
    <w:p w14:paraId="4CE2F39C" w14:textId="77777777" w:rsidR="00000000" w:rsidRDefault="00000000">
      <w:pPr>
        <w:ind w:left="3200"/>
        <w:rPr>
          <w:rFonts w:ascii="Arial" w:eastAsia="Arial" w:hAnsi="Arial" w:cs="Arial"/>
          <w:color w:val="000000"/>
        </w:rPr>
      </w:pPr>
      <w:r>
        <w:rPr>
          <w:rFonts w:ascii="Arial" w:eastAsia="Arial" w:hAnsi="Arial" w:cs="Arial"/>
          <w:color w:val="000000"/>
        </w:rPr>
        <w:t>Henriksson Marketta</w:t>
      </w:r>
    </w:p>
    <w:p w14:paraId="39A87838" w14:textId="77777777" w:rsidR="00000000" w:rsidRDefault="00000000">
      <w:pPr>
        <w:ind w:left="3200"/>
        <w:rPr>
          <w:rFonts w:ascii="Arial" w:eastAsia="Arial" w:hAnsi="Arial" w:cs="Arial"/>
          <w:color w:val="000000"/>
        </w:rPr>
      </w:pPr>
      <w:r>
        <w:rPr>
          <w:rFonts w:ascii="Arial" w:eastAsia="Arial" w:hAnsi="Arial" w:cs="Arial"/>
          <w:color w:val="000000"/>
        </w:rPr>
        <w:t>Valtiovarainministeriö</w:t>
      </w:r>
    </w:p>
    <w:p w14:paraId="0F18E04D" w14:textId="77777777" w:rsidR="00000000" w:rsidRDefault="00000000">
      <w:pPr>
        <w:ind w:left="3200"/>
        <w:rPr>
          <w:rFonts w:ascii="Arial" w:eastAsia="Arial" w:hAnsi="Arial" w:cs="Arial"/>
          <w:color w:val="000000"/>
        </w:rPr>
      </w:pPr>
    </w:p>
    <w:p w14:paraId="4861A949" w14:textId="77777777" w:rsidR="00000000" w:rsidRDefault="00000000">
      <w:pPr>
        <w:ind w:left="3200"/>
        <w:rPr>
          <w:rFonts w:ascii="Arial" w:eastAsia="Arial" w:hAnsi="Arial" w:cs="Arial"/>
          <w:color w:val="000000"/>
        </w:rPr>
      </w:pPr>
    </w:p>
    <w:p w14:paraId="65A84204" w14:textId="77777777" w:rsidR="00000000" w:rsidRDefault="00000000">
      <w:pPr>
        <w:ind w:left="3200"/>
        <w:rPr>
          <w:rFonts w:ascii="Arial" w:eastAsia="Arial" w:hAnsi="Arial" w:cs="Arial"/>
          <w:color w:val="000000"/>
        </w:rPr>
      </w:pPr>
    </w:p>
    <w:p w14:paraId="02F96DE5" w14:textId="77777777" w:rsidR="00000000" w:rsidRDefault="00000000">
      <w:pPr>
        <w:ind w:left="3200"/>
        <w:rPr>
          <w:rFonts w:ascii="Arial" w:eastAsia="Arial" w:hAnsi="Arial" w:cs="Arial"/>
          <w:color w:val="000000"/>
        </w:rPr>
      </w:pPr>
      <w:r>
        <w:rPr>
          <w:rFonts w:ascii="Arial" w:eastAsia="Arial" w:hAnsi="Arial" w:cs="Arial"/>
          <w:color w:val="000000"/>
        </w:rPr>
        <w:t>Palo Saara</w:t>
      </w:r>
    </w:p>
    <w:p w14:paraId="35F9A6E2" w14:textId="77777777" w:rsidR="00000000" w:rsidRDefault="00000000">
      <w:pPr>
        <w:ind w:left="3200"/>
        <w:rPr>
          <w:rFonts w:ascii="Arial" w:eastAsia="Arial" w:hAnsi="Arial" w:cs="Arial"/>
          <w:color w:val="000000"/>
        </w:rPr>
      </w:pPr>
      <w:r>
        <w:rPr>
          <w:rFonts w:ascii="Arial" w:eastAsia="Arial" w:hAnsi="Arial" w:cs="Arial"/>
          <w:color w:val="000000"/>
        </w:rPr>
        <w:t>Valtiovarainministeriö</w:t>
      </w:r>
    </w:p>
    <w:p w14:paraId="45840AE3" w14:textId="77777777" w:rsidR="00000000" w:rsidRDefault="00000000">
      <w:pPr>
        <w:rPr>
          <w:rFonts w:ascii="Arial" w:eastAsia="Arial" w:hAnsi="Arial" w:cs="Arial"/>
          <w:color w:val="000000"/>
        </w:rPr>
      </w:pPr>
    </w:p>
    <w:sectPr w:rsidR="00A77B3E">
      <w:footerReference w:type="default" r:id="rId9"/>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DF93" w14:textId="77777777" w:rsidR="002965AE" w:rsidRDefault="002965AE">
      <w:r>
        <w:separator/>
      </w:r>
    </w:p>
  </w:endnote>
  <w:endnote w:type="continuationSeparator" w:id="0">
    <w:p w14:paraId="4493F879" w14:textId="77777777" w:rsidR="002965AE" w:rsidRDefault="0029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6EC8" w14:textId="77777777" w:rsidR="00C3165F" w:rsidRDefault="00C3165F"/>
  <w:tbl>
    <w:tblPr>
      <w:tblW w:w="5000" w:type="pct"/>
      <w:tblLook w:val="04A0" w:firstRow="1" w:lastRow="0" w:firstColumn="1" w:lastColumn="0" w:noHBand="0" w:noVBand="1"/>
    </w:tblPr>
    <w:tblGrid>
      <w:gridCol w:w="3546"/>
      <w:gridCol w:w="3547"/>
      <w:gridCol w:w="3547"/>
    </w:tblGrid>
    <w:tr w:rsidR="00C3165F" w14:paraId="4DBD1789" w14:textId="77777777">
      <w:tc>
        <w:tcPr>
          <w:tcW w:w="1650" w:type="pct"/>
        </w:tcPr>
        <w:p w14:paraId="3F7CB457" w14:textId="77777777" w:rsidR="00C3165F" w:rsidRDefault="00C3165F"/>
      </w:tc>
      <w:tc>
        <w:tcPr>
          <w:tcW w:w="1650" w:type="pct"/>
        </w:tcPr>
        <w:p w14:paraId="2E1F4499" w14:textId="77777777" w:rsidR="00C3165F" w:rsidRDefault="00000000">
          <w:pPr>
            <w:jc w:val="center"/>
            <w:rPr>
              <w:rFonts w:ascii="Arial" w:eastAsia="Arial" w:hAnsi="Arial" w:cs="Arial"/>
              <w:color w:val="000000"/>
            </w:rPr>
          </w:pPr>
          <w:r>
            <w:rPr>
              <w:rFonts w:ascii="Arial" w:eastAsia="Arial" w:hAnsi="Arial" w:cs="Arial"/>
              <w:sz w:val="20"/>
            </w:rPr>
            <w:t>Lausuntopalvelu.fi</w:t>
          </w:r>
        </w:p>
      </w:tc>
      <w:tc>
        <w:tcPr>
          <w:tcW w:w="1650" w:type="pct"/>
        </w:tcPr>
        <w:p w14:paraId="00977701" w14:textId="77777777" w:rsidR="00C3165F"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3</w:t>
          </w:r>
          <w:r>
            <w:rPr>
              <w:rFonts w:ascii="Arial" w:eastAsia="Arial" w:hAnsi="Arial" w:cs="Arial"/>
              <w:color w:val="000000"/>
            </w:rPr>
            <w:fldChar w:fldCharType="end"/>
          </w:r>
        </w:p>
      </w:tc>
    </w:tr>
  </w:tbl>
  <w:p w14:paraId="6A3CC91F" w14:textId="77777777" w:rsidR="00C3165F" w:rsidRDefault="00C316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E040" w14:textId="77777777" w:rsidR="002965AE" w:rsidRDefault="002965AE">
      <w:r>
        <w:separator/>
      </w:r>
    </w:p>
  </w:footnote>
  <w:footnote w:type="continuationSeparator" w:id="0">
    <w:p w14:paraId="652C48B5" w14:textId="77777777" w:rsidR="002965AE" w:rsidRDefault="0029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66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5F"/>
    <w:rsid w:val="002965AE"/>
    <w:rsid w:val="00C3165F"/>
    <w:rsid w:val="00D9137F"/>
    <w:rsid w:val="00E67D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57BB5"/>
  <w15:docId w15:val="{7CCE0241-FE8A-4F51-BA18-C3727EC4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uskunta.fi/FI/vaski/KasittelytiedotValtiopaivaasia/Sivut/HE_167+2025.aspx" TargetMode="External"/><Relationship Id="rId3" Type="http://schemas.openxmlformats.org/officeDocument/2006/relationships/settings" Target="settings.xml"/><Relationship Id="rId7" Type="http://schemas.openxmlformats.org/officeDocument/2006/relationships/hyperlink" Target="https://vm.fi/hanke?tunnus=VM146:00/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3250</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 Saara (VM)</dc:creator>
  <cp:lastModifiedBy>Palo Saara (VM)</cp:lastModifiedBy>
  <cp:revision>2</cp:revision>
  <dcterms:created xsi:type="dcterms:W3CDTF">2025-11-14T13:01:00Z</dcterms:created>
  <dcterms:modified xsi:type="dcterms:W3CDTF">2025-11-14T13:01:00Z</dcterms:modified>
</cp:coreProperties>
</file>