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CE" w:rsidRDefault="00234F1F" w:rsidP="00CF71FD">
      <w:pPr>
        <w:pStyle w:val="Otsikko1"/>
      </w:pPr>
      <w:r>
        <w:t>Sinisen biotalouden tutkimus- ja osaamisagenda</w:t>
      </w:r>
    </w:p>
    <w:p w:rsidR="00234F1F" w:rsidRDefault="00234F1F" w:rsidP="00CF71FD">
      <w:pPr>
        <w:pStyle w:val="Otsikko2"/>
      </w:pPr>
      <w:r>
        <w:t>Lausuntoyhteenveto</w:t>
      </w:r>
      <w:r w:rsidR="001A64CC">
        <w:t xml:space="preserve"> 15.5.2018</w:t>
      </w:r>
    </w:p>
    <w:p w:rsidR="001A64CC" w:rsidRDefault="001A64CC"/>
    <w:p w:rsidR="00AB2CA7" w:rsidRDefault="00234F1F">
      <w:r>
        <w:t xml:space="preserve">Sinisen biotalouden tutkimus- ja osaamisagenda oli kaikille avoimella lausuntokierroksella Lausuntopalvelu.fi –järjestelmässä 19.3. – 20.4.2018. </w:t>
      </w:r>
    </w:p>
    <w:p w:rsidR="00234F1F" w:rsidRDefault="008C50EB">
      <w:r>
        <w:t>Lausuntoja saatiin yhteensä 3</w:t>
      </w:r>
      <w:r w:rsidR="00C0238B">
        <w:t>6</w:t>
      </w:r>
      <w:r w:rsidR="00234F1F">
        <w:t xml:space="preserve"> kpl</w:t>
      </w:r>
      <w:r w:rsidR="0067489F">
        <w:t xml:space="preserve"> seuraavilta tahoilta</w:t>
      </w:r>
      <w:r w:rsidR="00234F1F">
        <w:t xml:space="preserve">: Suomen kuntaliitto, Innovaatiorahoituskeskus Business Finland, Suomen itsenäisyyden juhlarahasto Sitra, Ulkoministeriö, Ympäristöministeriö, Työ- ja elinkeinoministeriö, </w:t>
      </w:r>
      <w:r w:rsidR="00AB2CA7">
        <w:t xml:space="preserve">Opetus- ja kulttuuriministeriö, </w:t>
      </w:r>
      <w:r w:rsidR="00234F1F">
        <w:t xml:space="preserve">Etelä-Savon ELY-keskus, </w:t>
      </w:r>
      <w:r w:rsidR="00AB2CA7">
        <w:t xml:space="preserve">Pirkanmaan ELY-keskus, </w:t>
      </w:r>
      <w:r w:rsidR="00234F1F">
        <w:t>Terv</w:t>
      </w:r>
      <w:r>
        <w:t>eyden ja hyvinvoinnin laitos</w:t>
      </w:r>
      <w:r w:rsidR="00234F1F">
        <w:t xml:space="preserve">, </w:t>
      </w:r>
      <w:r>
        <w:t xml:space="preserve">Ilmatieteen laitos, Luonnonvarakeskus, </w:t>
      </w:r>
      <w:r w:rsidR="00234F1F">
        <w:t xml:space="preserve">Metsähallitus, Itä-Suomen yliopisto, </w:t>
      </w:r>
      <w:r w:rsidR="00AB2CA7">
        <w:t xml:space="preserve">Oulun yliopisto, Jyväskylän yliopisto, Vaasan yliopisto, Helsingin yliopisto, </w:t>
      </w:r>
      <w:r w:rsidR="00234F1F">
        <w:t xml:space="preserve">Varsinais-Suomen liitto, Pirkanmaan liitto, </w:t>
      </w:r>
      <w:r w:rsidR="00AB2CA7">
        <w:t xml:space="preserve">Satakuntaliitto, Kymenlaakson liitto, Etelä-Pohjanmaan liitto, </w:t>
      </w:r>
      <w:r w:rsidR="00250DE1">
        <w:t xml:space="preserve">Etelä-Savon maakuntaliitto, </w:t>
      </w:r>
      <w:r w:rsidR="00C0238B">
        <w:t xml:space="preserve">Etelä-Karjalan liitto, </w:t>
      </w:r>
      <w:r w:rsidR="00234F1F">
        <w:t xml:space="preserve">Suomen Vesilaitosyhdistys, Kainuun ja Koillismaan </w:t>
      </w:r>
      <w:proofErr w:type="spellStart"/>
      <w:r w:rsidR="00234F1F">
        <w:t>Kalaleader</w:t>
      </w:r>
      <w:proofErr w:type="spellEnd"/>
      <w:r w:rsidR="00234F1F">
        <w:t xml:space="preserve">, Suomen Luonnonsuojeluliiton Uudenmaan piiri, Suomen kalankasvattajaliitto, </w:t>
      </w:r>
      <w:r w:rsidR="00AB2CA7">
        <w:t xml:space="preserve">Maa- ja metsätaloustuottajain keskusliitto MTK, </w:t>
      </w:r>
      <w:r w:rsidR="00234F1F">
        <w:t>Eli</w:t>
      </w:r>
      <w:r w:rsidR="00CD55D8">
        <w:t>ntarviketeollisuusliitto</w:t>
      </w:r>
      <w:r w:rsidR="00234F1F">
        <w:t xml:space="preserve">/Kalateollisuusyhdistys, </w:t>
      </w:r>
      <w:r w:rsidR="00AB2CA7">
        <w:t xml:space="preserve">Kemianteollisuus ry, </w:t>
      </w:r>
      <w:r w:rsidR="00234F1F">
        <w:t xml:space="preserve">Kalatalouden keskusliitto, </w:t>
      </w:r>
      <w:r w:rsidR="00AB2CA7">
        <w:t>Mikkelin kaupunki, sekä kaksi yksittäistä tutkijaa.</w:t>
      </w:r>
    </w:p>
    <w:p w:rsidR="00CF71FD" w:rsidRDefault="00CF71FD" w:rsidP="00CF71FD">
      <w:pPr>
        <w:pStyle w:val="Otsikko3"/>
      </w:pPr>
      <w:r>
        <w:t>Yleistä</w:t>
      </w:r>
    </w:p>
    <w:p w:rsidR="00AB2CA7" w:rsidRDefault="00AB2CA7">
      <w:r>
        <w:t xml:space="preserve">Kaikissa lausunnoissa pidettiin sinisen biotalouden vauhdittamiseksi tehtyä työtä tärkeänä ja </w:t>
      </w:r>
      <w:r w:rsidR="00E71D2E">
        <w:t xml:space="preserve">tutkimusagendaa monipuolisena </w:t>
      </w:r>
      <w:r w:rsidR="00CF71FD">
        <w:t xml:space="preserve">ja </w:t>
      </w:r>
      <w:r w:rsidR="00E71D2E">
        <w:t xml:space="preserve">riittävän tiiviinä kuvauksena laajasta aiheesta. </w:t>
      </w:r>
      <w:r w:rsidR="009B1857">
        <w:t xml:space="preserve">Osin koettiin jopa liian abstraktiksi ja yleispiirteiseksi. </w:t>
      </w:r>
      <w:r w:rsidR="00B439E3">
        <w:t xml:space="preserve">Lausunnoissa nostettiin esiin </w:t>
      </w:r>
      <w:r w:rsidR="00E71D2E">
        <w:t>myös tiivis yhtey</w:t>
      </w:r>
      <w:r w:rsidR="00B439E3">
        <w:t>s</w:t>
      </w:r>
      <w:r w:rsidR="00E71D2E">
        <w:t xml:space="preserve"> kiertotalouteen ja laajempaan biotalouteen.</w:t>
      </w:r>
      <w:r w:rsidR="00CF71FD">
        <w:t xml:space="preserve"> </w:t>
      </w:r>
      <w:r w:rsidR="003C441A">
        <w:t xml:space="preserve">Lausunnoissa oli myös hyödyllistä tietoa eri tahoilla </w:t>
      </w:r>
      <w:r w:rsidR="00A50B32">
        <w:t xml:space="preserve">ja alueilla </w:t>
      </w:r>
      <w:r w:rsidR="003C441A">
        <w:t>jo nyt toteutettavista, agendan toimeenpanoa tukevista toimista ja projekteista</w:t>
      </w:r>
      <w:r w:rsidR="00A50B32">
        <w:t>. L</w:t>
      </w:r>
      <w:r w:rsidR="003C441A">
        <w:t>ausunnois</w:t>
      </w:r>
      <w:r w:rsidR="003A423E">
        <w:t>sa korostettiin paremman tiedon</w:t>
      </w:r>
      <w:r w:rsidR="003C441A">
        <w:t>kulun ja koordinaation merkitystä</w:t>
      </w:r>
      <w:r w:rsidR="00D61CC2">
        <w:t>, jotta vältyt</w:t>
      </w:r>
      <w:r w:rsidR="00A50B32">
        <w:t>täisiin päällekkäiseltä tekemiseltä ja saataisiin käytettävissä olevilla resursseilla vaikuttavampaa tulosta.</w:t>
      </w:r>
      <w:r w:rsidR="00AE769C">
        <w:t xml:space="preserve"> Osaamisen kehittämisessä tulee huomioida eri alueiden tarpeet. Liiketoiminnan kehittä</w:t>
      </w:r>
      <w:r w:rsidR="002D0490">
        <w:t xml:space="preserve">misen ohella </w:t>
      </w:r>
      <w:r w:rsidR="003A423E">
        <w:t xml:space="preserve">korostettiin </w:t>
      </w:r>
      <w:r w:rsidR="002D0490">
        <w:t>myös h</w:t>
      </w:r>
      <w:r w:rsidR="00AE769C">
        <w:t>yvälaatuisten vesivarojen itseisarvo yhteiskunnallisena hyvinvointitekijänä.</w:t>
      </w:r>
      <w:r w:rsidR="007D3CF0">
        <w:t xml:space="preserve"> </w:t>
      </w:r>
    </w:p>
    <w:p w:rsidR="00DC3146" w:rsidRDefault="00DC3146" w:rsidP="00DC3146">
      <w:pPr>
        <w:pStyle w:val="Otsikko3"/>
      </w:pPr>
      <w:r>
        <w:t>Yksityiskohtaiset kommentit esitettyihin kysymyksiin</w:t>
      </w:r>
    </w:p>
    <w:p w:rsidR="00DC3146" w:rsidRPr="007A0E5B" w:rsidRDefault="00F36AA8" w:rsidP="00DC3146">
      <w:pPr>
        <w:pStyle w:val="Luettelokappale"/>
        <w:numPr>
          <w:ilvl w:val="0"/>
          <w:numId w:val="1"/>
        </w:numPr>
        <w:spacing w:after="0"/>
        <w:ind w:left="714" w:hanging="357"/>
        <w:rPr>
          <w:b/>
        </w:rPr>
      </w:pPr>
      <w:r w:rsidRPr="007A0E5B">
        <w:rPr>
          <w:b/>
        </w:rPr>
        <w:t>Motivaatio, tavoitteet ja määrittelyt</w:t>
      </w:r>
      <w:r w:rsidR="00DC3146" w:rsidRPr="007A0E5B">
        <w:rPr>
          <w:b/>
        </w:rPr>
        <w:t xml:space="preserve">: </w:t>
      </w:r>
    </w:p>
    <w:p w:rsidR="00F36AA8" w:rsidRPr="00DC3146" w:rsidRDefault="00DC3146" w:rsidP="00DC3146">
      <w:pPr>
        <w:ind w:left="360"/>
        <w:rPr>
          <w:i/>
        </w:rPr>
      </w:pPr>
      <w:r w:rsidRPr="00DC3146">
        <w:rPr>
          <w:i/>
        </w:rPr>
        <w:t xml:space="preserve">Ovatko tavoitteet selkeät? Määritelläänkö sininen </w:t>
      </w:r>
      <w:proofErr w:type="spellStart"/>
      <w:r w:rsidRPr="00DC3146">
        <w:rPr>
          <w:i/>
        </w:rPr>
        <w:t>biotalous</w:t>
      </w:r>
      <w:proofErr w:type="spellEnd"/>
      <w:r w:rsidRPr="00DC3146">
        <w:rPr>
          <w:i/>
        </w:rPr>
        <w:t xml:space="preserve"> selkeästi?</w:t>
      </w:r>
    </w:p>
    <w:p w:rsidR="00F36AA8" w:rsidRDefault="00DC3146" w:rsidP="007D3CF0">
      <w:pPr>
        <w:ind w:left="360"/>
      </w:pPr>
      <w:r>
        <w:t>Lausunnon antajat pitivät motivaatiota, tavoitteita ja määrittelyjä pääosin selkeinä.</w:t>
      </w:r>
      <w:r w:rsidR="008A788F">
        <w:t xml:space="preserve"> Kuvat ja tekstit avasivat sinisen biotalouden käsitettä ymmärrettävällä tavalla.</w:t>
      </w:r>
      <w:r w:rsidR="00392318">
        <w:t xml:space="preserve"> K</w:t>
      </w:r>
      <w:r w:rsidR="00CD37B3">
        <w:t>ahdessa lausunnossa pidettii</w:t>
      </w:r>
      <w:r w:rsidR="00392318">
        <w:t>n</w:t>
      </w:r>
      <w:r w:rsidR="00CD37B3">
        <w:t xml:space="preserve"> Sinisen biotalouden </w:t>
      </w:r>
      <w:r w:rsidR="00392318">
        <w:t>kehittämissuunnitelmassa olevaa määritelmää parempana, joka korostaa paremmin vesiympäristön hyvän tilan merkitystä kaiken perustana.</w:t>
      </w:r>
      <w:r w:rsidR="008A788F">
        <w:t xml:space="preserve"> </w:t>
      </w:r>
      <w:r w:rsidR="00011F4F">
        <w:t xml:space="preserve">Kehittämissuunnitelman määritelmä palautettiin. </w:t>
      </w:r>
      <w:r w:rsidR="008A788F">
        <w:t xml:space="preserve">Globaaleihin ajureihin haluttiin lisättäväksi </w:t>
      </w:r>
      <w:r w:rsidR="001A64CC">
        <w:t xml:space="preserve">mm. </w:t>
      </w:r>
      <w:r w:rsidR="008A788F">
        <w:t>ilmastonmuutos, kaupungistuminen</w:t>
      </w:r>
      <w:r w:rsidR="000459D9">
        <w:t>,</w:t>
      </w:r>
      <w:r w:rsidR="008A788F">
        <w:t xml:space="preserve"> </w:t>
      </w:r>
      <w:r w:rsidR="002D0490">
        <w:t>väestönkasvu</w:t>
      </w:r>
      <w:r w:rsidR="00011F4F">
        <w:t xml:space="preserve"> ja nämä lisättiin</w:t>
      </w:r>
      <w:r w:rsidR="008A788F">
        <w:t xml:space="preserve">. Tavoitteiden asettaminen kysymysten muotoon ei saanut varauksetonta kannatusta. </w:t>
      </w:r>
      <w:r w:rsidR="00543C08">
        <w:t xml:space="preserve">Toivottiin määrällisiä tavoitteita, mutta niitä on esitetty kansallisessa kehittämissuunnitelmassa. </w:t>
      </w:r>
      <w:r w:rsidR="008A788F">
        <w:t>Tavoitteeseen 2 – ”Miten muutos saadaan liikkeelle” toivottiin täsmennystä mistä muutoksesta puhutaan. Määrittelyihin esitettiin pieniä tarkennuksia ja lisäyksiä.</w:t>
      </w:r>
      <w:r w:rsidR="00791C86">
        <w:t xml:space="preserve"> Hallinnon ohella toimijoiksi haluttiin nostaa myös muu julkinen ja myös kolmas sektori.</w:t>
      </w:r>
      <w:r w:rsidR="007D3CF0">
        <w:t xml:space="preserve"> </w:t>
      </w:r>
      <w:r w:rsidR="00543C08">
        <w:t xml:space="preserve">Ekosysteemipalvelut </w:t>
      </w:r>
      <w:r w:rsidR="008C55AF">
        <w:t xml:space="preserve">haluttiin myös mukaan. </w:t>
      </w:r>
    </w:p>
    <w:p w:rsidR="00180A31" w:rsidRDefault="00180A31" w:rsidP="007D3CF0">
      <w:pPr>
        <w:ind w:left="360"/>
      </w:pPr>
    </w:p>
    <w:p w:rsidR="00180A31" w:rsidRDefault="00180A31" w:rsidP="007D3CF0">
      <w:pPr>
        <w:ind w:left="360"/>
      </w:pPr>
    </w:p>
    <w:p w:rsidR="00180A31" w:rsidRDefault="00180A31" w:rsidP="007D3CF0">
      <w:pPr>
        <w:ind w:left="360"/>
      </w:pPr>
      <w:bookmarkStart w:id="0" w:name="_GoBack"/>
      <w:bookmarkEnd w:id="0"/>
    </w:p>
    <w:p w:rsidR="00F36AA8" w:rsidRPr="007A0E5B" w:rsidRDefault="00F36AA8" w:rsidP="00DC3146">
      <w:pPr>
        <w:pStyle w:val="Luettelokappale"/>
        <w:numPr>
          <w:ilvl w:val="0"/>
          <w:numId w:val="1"/>
        </w:numPr>
        <w:spacing w:after="0"/>
        <w:ind w:left="714" w:hanging="357"/>
        <w:rPr>
          <w:b/>
        </w:rPr>
      </w:pPr>
      <w:r w:rsidRPr="007A0E5B">
        <w:rPr>
          <w:b/>
        </w:rPr>
        <w:t>Visio 2025</w:t>
      </w:r>
    </w:p>
    <w:p w:rsidR="00F36AA8" w:rsidRPr="00DC3146" w:rsidRDefault="00DC3146" w:rsidP="00F36AA8">
      <w:pPr>
        <w:ind w:left="360"/>
        <w:rPr>
          <w:i/>
        </w:rPr>
      </w:pPr>
      <w:r w:rsidRPr="00DC3146">
        <w:rPr>
          <w:i/>
        </w:rPr>
        <w:t>Onko visio riittävän kunnianhimoinen?</w:t>
      </w:r>
    </w:p>
    <w:p w:rsidR="00DC3146" w:rsidRDefault="00DC3146" w:rsidP="007545B0">
      <w:pPr>
        <w:ind w:left="360"/>
      </w:pPr>
      <w:r>
        <w:lastRenderedPageBreak/>
        <w:t xml:space="preserve">Lähes kaikki lausunnon antajat pitivät visiota riittävän kunnianhimoisena ja jopa hiukan epärealistisena 2025 saavutettavaksi. Realistisempana pidettiin 2030 tai jopa 2040. </w:t>
      </w:r>
      <w:r w:rsidR="00011F4F">
        <w:t xml:space="preserve">Muutettiin 2030, joka on linjassa YK:n tavoitteiden kanssa. </w:t>
      </w:r>
      <w:r w:rsidR="003B67FC">
        <w:t>Noin</w:t>
      </w:r>
      <w:r w:rsidR="008A788F">
        <w:t xml:space="preserve"> puole</w:t>
      </w:r>
      <w:r w:rsidR="0053272F">
        <w:t xml:space="preserve">t lausunnon antajista korosti kansainvälisen toiminnan ja verkostojen tärkeyttä. </w:t>
      </w:r>
      <w:r w:rsidR="001A64CC">
        <w:t xml:space="preserve">Visio muutettiin muotoon </w:t>
      </w:r>
      <w:r w:rsidR="008A788F">
        <w:t xml:space="preserve">”Suomalaiset </w:t>
      </w:r>
      <w:r w:rsidR="002D79E2" w:rsidRPr="002D79E2">
        <w:rPr>
          <w:color w:val="FF0000"/>
        </w:rPr>
        <w:t xml:space="preserve">ja kansainväliset </w:t>
      </w:r>
      <w:r w:rsidR="008A788F">
        <w:t xml:space="preserve">toimijat ratkaisevat </w:t>
      </w:r>
      <w:r w:rsidR="008A788F" w:rsidRPr="002D79E2">
        <w:t xml:space="preserve">yhdessä </w:t>
      </w:r>
      <w:r w:rsidR="0053272F">
        <w:t>veteen ja vesiluonnonvar</w:t>
      </w:r>
      <w:r w:rsidR="008A788F">
        <w:t xml:space="preserve">oihin </w:t>
      </w:r>
      <w:r w:rsidR="001A64CC">
        <w:t xml:space="preserve">liittyviä </w:t>
      </w:r>
      <w:r w:rsidR="0053272F" w:rsidRPr="001A64CC">
        <w:t xml:space="preserve">kansallisia ja globaaleja </w:t>
      </w:r>
      <w:r w:rsidR="0053272F">
        <w:t xml:space="preserve">haasteita sekä tuottavat uusia hyvinvointia </w:t>
      </w:r>
      <w:r w:rsidR="0067489F">
        <w:t xml:space="preserve">luovia innovaatioita. Avoin, laaja-alainen ja kansainvälinen vuoropuhelu on konkretisoitunut kasvua tuoviksi kumppanuuksiksi ja osaamiskeskittymiksi sekä </w:t>
      </w:r>
      <w:r w:rsidR="0067489F" w:rsidRPr="0067489F">
        <w:rPr>
          <w:color w:val="FF0000"/>
        </w:rPr>
        <w:t>liiketoiminnaksi</w:t>
      </w:r>
      <w:r w:rsidR="0067489F">
        <w:t xml:space="preserve">.” </w:t>
      </w:r>
      <w:r w:rsidR="00011F4F">
        <w:t xml:space="preserve"> </w:t>
      </w:r>
      <w:r w:rsidR="007545B0">
        <w:t>Osa toivoi myös ytimekkäämpää, helposti muistettavaa visiota</w:t>
      </w:r>
      <w:r w:rsidR="00EC66B4">
        <w:t xml:space="preserve"> ja määrällisiä tavoitteita</w:t>
      </w:r>
      <w:r w:rsidR="007545B0">
        <w:t xml:space="preserve">. </w:t>
      </w:r>
      <w:r w:rsidR="009B1857">
        <w:t xml:space="preserve">Myös kestävyyttä </w:t>
      </w:r>
      <w:r w:rsidR="00494C8D">
        <w:t xml:space="preserve">ja arktista osaamista </w:t>
      </w:r>
      <w:r w:rsidR="009B1857">
        <w:t xml:space="preserve">haluttiin korostaa, samoin tutkimuksen ja osaamisen konkretisoitumista liiketoiminnaksi. </w:t>
      </w:r>
    </w:p>
    <w:p w:rsidR="00F36AA8" w:rsidRPr="007A0E5B" w:rsidRDefault="00F36AA8" w:rsidP="00DC3146">
      <w:pPr>
        <w:pStyle w:val="Luettelokappale"/>
        <w:numPr>
          <w:ilvl w:val="0"/>
          <w:numId w:val="1"/>
        </w:numPr>
        <w:spacing w:after="0"/>
        <w:ind w:left="714" w:hanging="357"/>
        <w:rPr>
          <w:b/>
        </w:rPr>
      </w:pPr>
      <w:r w:rsidRPr="007A0E5B">
        <w:rPr>
          <w:b/>
        </w:rPr>
        <w:t>Painopisteet tutkimukselle ja osaamiselle kestävän kehityksen näkökulmasta</w:t>
      </w:r>
    </w:p>
    <w:p w:rsidR="00F36AA8" w:rsidRPr="00DC3146" w:rsidRDefault="00DC3146" w:rsidP="00F36AA8">
      <w:pPr>
        <w:ind w:left="360"/>
        <w:rPr>
          <w:i/>
        </w:rPr>
      </w:pPr>
      <w:r w:rsidRPr="00DC3146">
        <w:rPr>
          <w:i/>
        </w:rPr>
        <w:t>Mitkä esitetyistä monista painopisteistä ovat liiketoiminnan kehittämisen kannalta kaikkein tärkeimmät ja potentiaalisimmat? Puuttuuko jotakin oleellista?</w:t>
      </w:r>
    </w:p>
    <w:p w:rsidR="001D4A64" w:rsidRDefault="003C441A" w:rsidP="002D79E2">
      <w:pPr>
        <w:ind w:left="720"/>
      </w:pPr>
      <w:r>
        <w:t xml:space="preserve">Tutkimuksen painopisteiden jäsentelyä YK:n kuudesta kestävän kehityksen tavoitteen näkökulmasta pidettiin onnistuneena ja selkeänä ratkaisuna, mutta korostettiin myös tavoitteiden riippuvuutta toisistaan, etenkin ruoka-vesi-energia. </w:t>
      </w:r>
      <w:r w:rsidR="00CF53AD">
        <w:t>Yhdessä lausunnossa e</w:t>
      </w:r>
      <w:r w:rsidR="003F3D13">
        <w:t xml:space="preserve">sitettiin myös huomattavasti yksityiskohtaisempaa jaottelua liiketoiminnan tutkimuksen eri osa-alueilta. </w:t>
      </w:r>
      <w:r>
        <w:t xml:space="preserve">Vastaajan taustaorganisaatiosta riippuen korostuivat eri kestävyyden teemat ja niiden alla olevat tutkimuksen painopisteet. Useimmin nousivat esiin kestävän ruuantuotannon, puhtaan veden ja </w:t>
      </w:r>
      <w:proofErr w:type="spellStart"/>
      <w:r>
        <w:t>sanitaation</w:t>
      </w:r>
      <w:proofErr w:type="spellEnd"/>
      <w:r>
        <w:t xml:space="preserve"> sekä kaiken perustana olevan terveen ja monimuotoisen vesiympäristön tavoitteet. </w:t>
      </w:r>
      <w:r w:rsidR="00AE769C">
        <w:t xml:space="preserve">Ilmastonmuutoksen hillintä ja sopeutuminen </w:t>
      </w:r>
      <w:proofErr w:type="gramStart"/>
      <w:r w:rsidR="00AE769C">
        <w:t>korostuu</w:t>
      </w:r>
      <w:proofErr w:type="gramEnd"/>
      <w:r w:rsidR="00AE769C">
        <w:t xml:space="preserve"> läpileikkaavana tavoitteena. </w:t>
      </w:r>
      <w:r>
        <w:t>Jakoa lyhyen ja pitkän aikavälin tavoitteisiin pidettiin tarpeellisina mutta lähinnä viitteellisinä.</w:t>
      </w:r>
      <w:r w:rsidR="00AE769C">
        <w:t xml:space="preserve"> </w:t>
      </w:r>
      <w:r w:rsidR="00B85CC3">
        <w:t>Tietoa on jo runsaasti, mutta tutkimustiedon muuntami</w:t>
      </w:r>
      <w:r w:rsidR="001A64CC">
        <w:t>sta</w:t>
      </w:r>
      <w:r w:rsidR="00B85CC3">
        <w:t xml:space="preserve"> käytännön ratkaisumalleiksi pidetään liian hitaana.</w:t>
      </w:r>
      <w:r w:rsidR="001D4A64">
        <w:t xml:space="preserve"> Toivottiin myös koulutusjärjestelmän nivomista innovaatiojärjestelmän perustaksi.</w:t>
      </w:r>
      <w:r w:rsidR="002D79E2">
        <w:t xml:space="preserve"> Etenkin korkeakoulujen lausunnoissa haluttiin lisää perustutkimukseen liittyviä teemoja. Tämän agendan tehtävänä on kuitenkin löytää suoremmin liiketoimintapotentiaalia edistäviä painopisteitä.</w:t>
      </w:r>
      <w:r w:rsidR="00C56F12">
        <w:t xml:space="preserve"> Uusia tutkimuksen painopisteitä esitettiin runsaasti, ja niistä otettiin mukaan </w:t>
      </w:r>
      <w:r w:rsidR="001A64CC">
        <w:t>useita liiketoimintaa vauhdittavia aiheita</w:t>
      </w:r>
      <w:r w:rsidR="00C56F12">
        <w:t xml:space="preserve">. </w:t>
      </w:r>
    </w:p>
    <w:p w:rsidR="0030748C" w:rsidRPr="007A0E5B" w:rsidRDefault="0030748C" w:rsidP="0030748C">
      <w:pPr>
        <w:pStyle w:val="Luettelokappale"/>
        <w:numPr>
          <w:ilvl w:val="1"/>
          <w:numId w:val="1"/>
        </w:numPr>
        <w:rPr>
          <w:b/>
          <w:i/>
        </w:rPr>
      </w:pPr>
      <w:r w:rsidRPr="007A0E5B">
        <w:rPr>
          <w:b/>
          <w:i/>
        </w:rPr>
        <w:t>Kestävä ruuantuotanto</w:t>
      </w:r>
    </w:p>
    <w:p w:rsidR="00C84B8F" w:rsidRDefault="00C84B8F" w:rsidP="00C84B8F">
      <w:pPr>
        <w:pStyle w:val="Luettelokappale"/>
      </w:pPr>
      <w:r>
        <w:t>Alla on listattu tutkimuksen painopisteitä, jotka lausuntojen antajien mielestä puuttuvat</w:t>
      </w:r>
      <w:r w:rsidR="007C2084">
        <w:t xml:space="preserve">. Yleisenä kommenttina esitettiin mm., että </w:t>
      </w:r>
      <w:r w:rsidR="007C2084" w:rsidRPr="007C2084">
        <w:rPr>
          <w:i/>
        </w:rPr>
        <w:t>ravinnon tuotantoa on kehitettävä ympäristöä mahdollisimman vähän rasittavaksi, energiavarantoja tehokkaasti hyödyntäväksi ja ravinteiden käyttöä ja kiertoa tehostavaksi</w:t>
      </w:r>
      <w:r>
        <w:t>:</w:t>
      </w:r>
    </w:p>
    <w:p w:rsidR="002A1A37" w:rsidRDefault="007C2084" w:rsidP="002C369B">
      <w:pPr>
        <w:pStyle w:val="Luettelokappale"/>
        <w:numPr>
          <w:ilvl w:val="0"/>
          <w:numId w:val="4"/>
        </w:numPr>
      </w:pPr>
      <w:r>
        <w:t>erityyppisten ravinnont</w:t>
      </w:r>
      <w:r w:rsidR="002A1A37">
        <w:t>uotannon muotojen yhdistäminen</w:t>
      </w:r>
    </w:p>
    <w:p w:rsidR="0067489F" w:rsidRDefault="0067489F" w:rsidP="002C369B">
      <w:pPr>
        <w:pStyle w:val="Luettelokappale"/>
        <w:numPr>
          <w:ilvl w:val="0"/>
          <w:numId w:val="4"/>
        </w:numPr>
      </w:pPr>
      <w:r>
        <w:t>kulutuksen roolia ja kestäviin kulutustottumuksiin vaikuttami</w:t>
      </w:r>
      <w:r w:rsidR="002A1A37">
        <w:t>nen</w:t>
      </w:r>
    </w:p>
    <w:p w:rsidR="00993268" w:rsidRDefault="00993268" w:rsidP="00C84B8F">
      <w:pPr>
        <w:pStyle w:val="Luettelokappale"/>
        <w:numPr>
          <w:ilvl w:val="0"/>
          <w:numId w:val="4"/>
        </w:numPr>
      </w:pPr>
      <w:r>
        <w:t>hylke</w:t>
      </w:r>
      <w:r w:rsidR="00F50EF8">
        <w:t xml:space="preserve">iden ja merimetsojen </w:t>
      </w:r>
      <w:r w:rsidR="002A1A37">
        <w:t xml:space="preserve">aiheuttamien ongelmien ratkaiseminen </w:t>
      </w:r>
    </w:p>
    <w:p w:rsidR="00993268" w:rsidRDefault="00993268" w:rsidP="00C84B8F">
      <w:pPr>
        <w:pStyle w:val="Luettelokappale"/>
        <w:numPr>
          <w:ilvl w:val="0"/>
          <w:numId w:val="4"/>
        </w:numPr>
      </w:pPr>
      <w:r>
        <w:t xml:space="preserve">kalankasvatuksen </w:t>
      </w:r>
      <w:r w:rsidR="002A1A37">
        <w:t xml:space="preserve">kasvun esteet, lähinnä </w:t>
      </w:r>
      <w:r>
        <w:t>lu</w:t>
      </w:r>
      <w:r w:rsidR="004F6416">
        <w:t>papolitiikka</w:t>
      </w:r>
    </w:p>
    <w:p w:rsidR="004C2B32" w:rsidRDefault="004C2B32" w:rsidP="004C2B32">
      <w:pPr>
        <w:pStyle w:val="Luettelokappale"/>
        <w:numPr>
          <w:ilvl w:val="0"/>
          <w:numId w:val="4"/>
        </w:numPr>
      </w:pPr>
      <w:r>
        <w:t>kiertovesiratkaisujen (mikrobiologinen) turvallisuus kannattavuuden lisäksi</w:t>
      </w:r>
    </w:p>
    <w:p w:rsidR="00F275FD" w:rsidRDefault="00F275FD" w:rsidP="004F6416">
      <w:pPr>
        <w:pStyle w:val="Luettelokappale"/>
      </w:pPr>
    </w:p>
    <w:p w:rsidR="004F6416" w:rsidRDefault="00D64B9D" w:rsidP="004F6416">
      <w:pPr>
        <w:pStyle w:val="Luettelokappale"/>
      </w:pPr>
      <w:r>
        <w:t>Selvimmin liiketoimintaan liittyviä teemoja lisättiin nykyisiin sisältöihin.</w:t>
      </w:r>
      <w:r w:rsidR="00011F4F">
        <w:t xml:space="preserve"> Hylkeiden ja merimetsojen aiheuttamat ongelmat </w:t>
      </w:r>
      <w:r w:rsidR="001A64CC">
        <w:t xml:space="preserve">kalastukselle </w:t>
      </w:r>
      <w:r w:rsidR="00011F4F">
        <w:t>sisältyvät nykyiseen muotoiluun.</w:t>
      </w:r>
    </w:p>
    <w:p w:rsidR="00D64B9D" w:rsidRDefault="00D64B9D" w:rsidP="004F6416">
      <w:pPr>
        <w:pStyle w:val="Luettelokappale"/>
      </w:pPr>
    </w:p>
    <w:p w:rsidR="0030748C" w:rsidRPr="007A0E5B" w:rsidRDefault="0030748C" w:rsidP="00B439E3">
      <w:pPr>
        <w:pStyle w:val="Luettelokappale"/>
        <w:numPr>
          <w:ilvl w:val="1"/>
          <w:numId w:val="1"/>
        </w:numPr>
        <w:spacing w:after="0"/>
        <w:ind w:left="714" w:hanging="357"/>
        <w:rPr>
          <w:b/>
          <w:i/>
        </w:rPr>
      </w:pPr>
      <w:r w:rsidRPr="007A0E5B">
        <w:rPr>
          <w:b/>
          <w:i/>
        </w:rPr>
        <w:t xml:space="preserve">Puhdas vesi ja </w:t>
      </w:r>
      <w:proofErr w:type="spellStart"/>
      <w:r w:rsidRPr="007A0E5B">
        <w:rPr>
          <w:b/>
          <w:i/>
        </w:rPr>
        <w:t>sanitaatio</w:t>
      </w:r>
      <w:proofErr w:type="spellEnd"/>
    </w:p>
    <w:p w:rsidR="00BD6826" w:rsidRDefault="00B439E3" w:rsidP="00BD6826">
      <w:pPr>
        <w:ind w:left="360"/>
      </w:pPr>
      <w:r>
        <w:lastRenderedPageBreak/>
        <w:t>Alla on listattu tutkimuksen painopisteitä, jotka lausuntojen antajien mielestä puuttuvat</w:t>
      </w:r>
      <w:r w:rsidR="00F779AE">
        <w:t xml:space="preserve"> tai ovat eri mieltä painotuksista</w:t>
      </w:r>
      <w:r>
        <w:t>.</w:t>
      </w:r>
      <w:r w:rsidR="00BD6826">
        <w:t xml:space="preserve"> </w:t>
      </w:r>
    </w:p>
    <w:p w:rsidR="00F779AE" w:rsidRDefault="0030748C" w:rsidP="00BD6826">
      <w:pPr>
        <w:pStyle w:val="Luettelokappale"/>
        <w:numPr>
          <w:ilvl w:val="0"/>
          <w:numId w:val="3"/>
        </w:numPr>
      </w:pPr>
      <w:r>
        <w:t>Jätevedestä juomavedeksi ei oleellinen Suomelle, mutta pidemmällä aikajänteellä kansainvälistä liiketointapotentiaalia</w:t>
      </w:r>
    </w:p>
    <w:p w:rsidR="0030748C" w:rsidRDefault="00494C8D" w:rsidP="00BD6826">
      <w:pPr>
        <w:pStyle w:val="Luettelokappale"/>
        <w:numPr>
          <w:ilvl w:val="0"/>
          <w:numId w:val="3"/>
        </w:numPr>
      </w:pPr>
      <w:r>
        <w:t>Jäteveden kierrätys kasteluvedeksi.</w:t>
      </w:r>
    </w:p>
    <w:p w:rsidR="0030748C" w:rsidRPr="003C441A" w:rsidRDefault="00F779AE" w:rsidP="00F02816">
      <w:pPr>
        <w:pStyle w:val="Luettelokappale"/>
        <w:numPr>
          <w:ilvl w:val="0"/>
          <w:numId w:val="3"/>
        </w:numPr>
      </w:pPr>
      <w:r>
        <w:t>L</w:t>
      </w:r>
      <w:r w:rsidR="00993268">
        <w:t>ääkejäämä- ja mikromuoviongelmien ratkaisut lyhyen tähtäimen tavoitteiksi</w:t>
      </w:r>
    </w:p>
    <w:p w:rsidR="00C84B8F" w:rsidRDefault="00C84B8F" w:rsidP="0030748C">
      <w:pPr>
        <w:pStyle w:val="Luettelokappale"/>
        <w:numPr>
          <w:ilvl w:val="0"/>
          <w:numId w:val="3"/>
        </w:numPr>
      </w:pPr>
      <w:r>
        <w:t xml:space="preserve">vesivälitteiset infektiouhat, </w:t>
      </w:r>
      <w:r w:rsidR="007C2084">
        <w:t xml:space="preserve">ekotoksikologia. Huolena </w:t>
      </w:r>
      <w:r>
        <w:t>vesihuollon rappeutuva infra, ml. jätevesien puhdistus</w:t>
      </w:r>
    </w:p>
    <w:p w:rsidR="0030748C" w:rsidRDefault="00C84B8F" w:rsidP="0030748C">
      <w:pPr>
        <w:pStyle w:val="Luettelokappale"/>
        <w:numPr>
          <w:ilvl w:val="0"/>
          <w:numId w:val="3"/>
        </w:numPr>
      </w:pPr>
      <w:r>
        <w:t xml:space="preserve">pitkällä aikavälillä </w:t>
      </w:r>
      <w:r w:rsidR="0030748C">
        <w:t>tauteja aiheuttavien mikrobien poistaminen ja antibio</w:t>
      </w:r>
      <w:r>
        <w:t>ottiresistenssin hillitseminen</w:t>
      </w:r>
    </w:p>
    <w:p w:rsidR="009B1857" w:rsidRDefault="009B1857" w:rsidP="0030748C">
      <w:pPr>
        <w:pStyle w:val="Luettelokappale"/>
        <w:numPr>
          <w:ilvl w:val="0"/>
          <w:numId w:val="3"/>
        </w:numPr>
      </w:pPr>
      <w:r>
        <w:t>niiden alueiden veden saannin turvaaminen, jotka ennusteen mukaan tulevat kärsimään veden puutteesta</w:t>
      </w:r>
    </w:p>
    <w:p w:rsidR="00E767E1" w:rsidRDefault="00E767E1" w:rsidP="0030748C">
      <w:pPr>
        <w:pStyle w:val="Luettelokappale"/>
        <w:numPr>
          <w:ilvl w:val="0"/>
          <w:numId w:val="3"/>
        </w:numPr>
      </w:pPr>
      <w:r>
        <w:t>2-vesijärjestelmien kehittäminen ja hyödyntäminen tietyillä alueilla</w:t>
      </w:r>
    </w:p>
    <w:p w:rsidR="00E767E1" w:rsidRDefault="00E767E1" w:rsidP="0030748C">
      <w:pPr>
        <w:pStyle w:val="Luettelokappale"/>
        <w:numPr>
          <w:ilvl w:val="0"/>
          <w:numId w:val="3"/>
        </w:numPr>
      </w:pPr>
      <w:r>
        <w:t>talo/korttelikohtaisten suljettujen ravinto-/vesikiertoratkaisujen kehittäminen tulevaisuuden kaupunkeihin</w:t>
      </w:r>
    </w:p>
    <w:p w:rsidR="00E767E1" w:rsidRDefault="00791C86" w:rsidP="0030748C">
      <w:pPr>
        <w:pStyle w:val="Luettelokappale"/>
        <w:numPr>
          <w:ilvl w:val="0"/>
          <w:numId w:val="3"/>
        </w:numPr>
      </w:pPr>
      <w:r w:rsidRPr="00791C86">
        <w:t>ratkaisuja kokonaisvaltaisempaan vesi-infrastruktuurin omaisuudenhallintaan ja sen johtamiseen, ts. kehittää ratkaisuja ongelmien ehkäisemiseen ja hallintaan eikä pelkästään niiden korjaamiseen.</w:t>
      </w:r>
    </w:p>
    <w:p w:rsidR="00494C8D" w:rsidRDefault="00494C8D" w:rsidP="0030748C">
      <w:pPr>
        <w:pStyle w:val="Luettelokappale"/>
        <w:numPr>
          <w:ilvl w:val="0"/>
          <w:numId w:val="3"/>
        </w:numPr>
      </w:pPr>
      <w:r>
        <w:t xml:space="preserve">koulutusviennin ja </w:t>
      </w:r>
      <w:proofErr w:type="spellStart"/>
      <w:r>
        <w:t>digitalisaation</w:t>
      </w:r>
      <w:proofErr w:type="spellEnd"/>
      <w:r>
        <w:t xml:space="preserve"> yhdistelmässä potentiaalia</w:t>
      </w:r>
    </w:p>
    <w:p w:rsidR="004C2B32" w:rsidRDefault="004C2B32" w:rsidP="0030748C">
      <w:pPr>
        <w:pStyle w:val="Luettelokappale"/>
        <w:numPr>
          <w:ilvl w:val="0"/>
          <w:numId w:val="3"/>
        </w:numPr>
      </w:pPr>
      <w:r>
        <w:t>pitkällä aikavälillä maatalouden kasteluveden tarve ja hygie</w:t>
      </w:r>
      <w:r w:rsidR="00BF6536">
        <w:t>e</w:t>
      </w:r>
      <w:r>
        <w:t>ninen turvallisuus</w:t>
      </w:r>
    </w:p>
    <w:p w:rsidR="00113890" w:rsidRDefault="00113890" w:rsidP="00113890">
      <w:pPr>
        <w:ind w:left="720"/>
      </w:pPr>
      <w:r>
        <w:t>Selvimmin liiketoimintaan liittyviä teemoja lisättiin nykyisiin sisältöihin.</w:t>
      </w:r>
    </w:p>
    <w:p w:rsidR="0030748C" w:rsidRDefault="0030748C" w:rsidP="0030748C">
      <w:pPr>
        <w:pStyle w:val="Luettelokappale"/>
      </w:pPr>
    </w:p>
    <w:p w:rsidR="0030748C" w:rsidRPr="007A0E5B" w:rsidRDefault="0030748C" w:rsidP="0030748C">
      <w:pPr>
        <w:pStyle w:val="Luettelokappale"/>
        <w:numPr>
          <w:ilvl w:val="1"/>
          <w:numId w:val="1"/>
        </w:numPr>
        <w:rPr>
          <w:b/>
          <w:i/>
        </w:rPr>
      </w:pPr>
      <w:r w:rsidRPr="007A0E5B">
        <w:rPr>
          <w:b/>
          <w:i/>
        </w:rPr>
        <w:t>Edullista ja puhdasta energiaa</w:t>
      </w:r>
    </w:p>
    <w:p w:rsidR="00B439E3" w:rsidRDefault="00B439E3" w:rsidP="00B439E3">
      <w:pPr>
        <w:ind w:left="360"/>
      </w:pPr>
      <w:r>
        <w:t>Alla on listattu tutkimuksen painopisteitä, jotka lausuntojen antajien mielestä puuttuvat.</w:t>
      </w:r>
    </w:p>
    <w:p w:rsidR="0030748C" w:rsidRPr="00F41A02" w:rsidRDefault="009B1857" w:rsidP="009B1857">
      <w:pPr>
        <w:pStyle w:val="Luettelokappale"/>
        <w:numPr>
          <w:ilvl w:val="0"/>
          <w:numId w:val="3"/>
        </w:numPr>
        <w:rPr>
          <w:i/>
        </w:rPr>
      </w:pPr>
      <w:r>
        <w:t>pumppuvoimalat energian tuotannon ja kulutuksen taustamuotona</w:t>
      </w:r>
    </w:p>
    <w:p w:rsidR="00E767E1" w:rsidRDefault="00E767E1" w:rsidP="009B1857">
      <w:pPr>
        <w:pStyle w:val="Luettelokappale"/>
        <w:numPr>
          <w:ilvl w:val="0"/>
          <w:numId w:val="3"/>
        </w:numPr>
      </w:pPr>
      <w:r>
        <w:t>energian säästämiseen liittyvät ratkaisut</w:t>
      </w:r>
    </w:p>
    <w:p w:rsidR="00791C86" w:rsidRPr="00494C8D" w:rsidRDefault="00791C86" w:rsidP="00522001">
      <w:pPr>
        <w:pStyle w:val="Luettelokappale"/>
        <w:numPr>
          <w:ilvl w:val="0"/>
          <w:numId w:val="3"/>
        </w:numPr>
      </w:pPr>
      <w:r w:rsidRPr="00522001">
        <w:t>jätevesilietteiden hyödyntämistä energiana ja ravinteina</w:t>
      </w:r>
    </w:p>
    <w:p w:rsidR="00522001" w:rsidRPr="00522001" w:rsidRDefault="00522001" w:rsidP="00522001">
      <w:pPr>
        <w:pStyle w:val="Luettelokappale"/>
        <w:numPr>
          <w:ilvl w:val="0"/>
          <w:numId w:val="3"/>
        </w:numPr>
      </w:pPr>
      <w:r w:rsidRPr="00522001">
        <w:t>Pitkä aikaväli: uudet teknologia</w:t>
      </w:r>
      <w:r>
        <w:t xml:space="preserve">t </w:t>
      </w:r>
      <w:r w:rsidRPr="00522001">
        <w:t xml:space="preserve">levistä ja syanobakteereista saataviin erilaisiin polttoaineisiin, hyödyntäen eläviä solutehtaita. </w:t>
      </w:r>
    </w:p>
    <w:p w:rsidR="008C55AF" w:rsidRPr="00F275FD" w:rsidRDefault="008C55AF" w:rsidP="003E2BCC">
      <w:pPr>
        <w:pStyle w:val="Luettelokappale"/>
        <w:numPr>
          <w:ilvl w:val="0"/>
          <w:numId w:val="3"/>
        </w:numPr>
      </w:pPr>
      <w:r w:rsidRPr="00F275FD">
        <w:t>vesistöjen energiapotentiaalin selvitys tarvitaan myös Suomessa</w:t>
      </w:r>
      <w:r w:rsidR="00954F46">
        <w:t xml:space="preserve">, </w:t>
      </w:r>
      <w:r w:rsidRPr="00F275FD">
        <w:t>veden energiavarastoon perustuvat teknologiaratkaisut</w:t>
      </w:r>
      <w:r w:rsidR="00954F46">
        <w:t xml:space="preserve">, </w:t>
      </w:r>
      <w:r w:rsidRPr="00F275FD">
        <w:t>sedimenttienergia (vedenalaiseen sedimenttiin upotetut lämmönkeruuputkistot)</w:t>
      </w:r>
      <w:r w:rsidR="00954F46">
        <w:t xml:space="preserve">, </w:t>
      </w:r>
      <w:r w:rsidRPr="00F275FD">
        <w:t>vesistölämmönvaihdin (kompakti kierretty lämmönkeruukeruuputkisto)</w:t>
      </w:r>
    </w:p>
    <w:p w:rsidR="00D609BA" w:rsidRDefault="00113890" w:rsidP="00113890">
      <w:pPr>
        <w:ind w:left="720"/>
      </w:pPr>
      <w:r>
        <w:t>Selvimmin liiketoimintaan liittyviä teemoja lisättiin nykyisiin sisältöihin.</w:t>
      </w:r>
    </w:p>
    <w:p w:rsidR="008C55AF" w:rsidRDefault="008C55AF" w:rsidP="00D609BA">
      <w:pPr>
        <w:spacing w:after="0" w:line="240" w:lineRule="auto"/>
      </w:pPr>
    </w:p>
    <w:p w:rsidR="0030748C" w:rsidRPr="007A0E5B" w:rsidRDefault="0030748C" w:rsidP="0030748C">
      <w:pPr>
        <w:pStyle w:val="Luettelokappale"/>
        <w:numPr>
          <w:ilvl w:val="1"/>
          <w:numId w:val="1"/>
        </w:numPr>
        <w:rPr>
          <w:b/>
          <w:i/>
        </w:rPr>
      </w:pPr>
      <w:r w:rsidRPr="007A0E5B">
        <w:rPr>
          <w:b/>
          <w:i/>
        </w:rPr>
        <w:t>Terve ja monimuotoinen vesiympäristö</w:t>
      </w:r>
    </w:p>
    <w:p w:rsidR="00B439E3" w:rsidRDefault="00B439E3" w:rsidP="00B439E3">
      <w:pPr>
        <w:ind w:left="720"/>
      </w:pPr>
      <w:r>
        <w:t>Alla on listattu tutkimuksen painopisteitä, jotka lausuntojen antajien mielestä puuttuvat</w:t>
      </w:r>
      <w:r w:rsidR="00C65FD1">
        <w:t xml:space="preserve"> ja korostuvat liian vähän:</w:t>
      </w:r>
    </w:p>
    <w:p w:rsidR="00C65FD1" w:rsidRDefault="00F02816" w:rsidP="00C84B8F">
      <w:pPr>
        <w:pStyle w:val="Luettelokappale"/>
        <w:numPr>
          <w:ilvl w:val="0"/>
          <w:numId w:val="3"/>
        </w:numPr>
      </w:pPr>
      <w:r>
        <w:t xml:space="preserve">Kunnallisten jätevesipuhdistamoiden saneeraus tai uusien rakentaminen, uutta tekniikkaa, palveluliiketoimintaa. Ovat samalla yritysten tekniikoiden testausalustoina ja viennin referenssikohteina. </w:t>
      </w:r>
    </w:p>
    <w:p w:rsidR="00F02816" w:rsidRDefault="00F02816" w:rsidP="00C84B8F">
      <w:pPr>
        <w:pStyle w:val="Luettelokappale"/>
        <w:numPr>
          <w:ilvl w:val="0"/>
          <w:numId w:val="3"/>
        </w:numPr>
      </w:pPr>
      <w:r>
        <w:t>Tarvittavien systeemitason muutosten tunnistaminen jätevedenpuhdistamoiden muuntamiseksi talteenottolaitoksi</w:t>
      </w:r>
      <w:r w:rsidR="00F41A02">
        <w:t>k</w:t>
      </w:r>
      <w:r>
        <w:t>si!</w:t>
      </w:r>
    </w:p>
    <w:p w:rsidR="0030748C" w:rsidRDefault="00C84B8F" w:rsidP="00C84B8F">
      <w:pPr>
        <w:pStyle w:val="Luettelokappale"/>
        <w:numPr>
          <w:ilvl w:val="0"/>
          <w:numId w:val="3"/>
        </w:numPr>
      </w:pPr>
      <w:r>
        <w:t>Pitkä aikaväli: muutokset yhdyskuntien ja teollisuuden jätevesikuormassa</w:t>
      </w:r>
    </w:p>
    <w:p w:rsidR="00C84B8F" w:rsidRDefault="009B1857" w:rsidP="009B1857">
      <w:pPr>
        <w:pStyle w:val="Luettelokappale"/>
        <w:numPr>
          <w:ilvl w:val="0"/>
          <w:numId w:val="3"/>
        </w:numPr>
      </w:pPr>
      <w:r>
        <w:t>kustannustehokkaat vesistöjen kunnostusmenetelmät (virtavesien kunnostus, vaellusesteiden poisto, ruoppaus, vesikasvillisuuden poisto)</w:t>
      </w:r>
    </w:p>
    <w:p w:rsidR="007F1476" w:rsidRDefault="007F1476" w:rsidP="00AC56AF">
      <w:pPr>
        <w:pStyle w:val="Luettelokappale"/>
        <w:numPr>
          <w:ilvl w:val="0"/>
          <w:numId w:val="3"/>
        </w:numPr>
      </w:pPr>
      <w:r>
        <w:t xml:space="preserve">hajakuormitus: </w:t>
      </w:r>
      <w:r w:rsidR="00AC56AF">
        <w:t xml:space="preserve">maan kasvukunto, </w:t>
      </w:r>
      <w:r>
        <w:t>uudet maanparannusaineet sekä viljelymenetelmät, joilla voidaan vähentää pintaeroosiota ja liukoisen fosforin valuntaa merkittävästi (kipsi, rakennekalkki, ravinnepuukuitu, pinnanmuotoilu, hiilen sidonta)</w:t>
      </w:r>
    </w:p>
    <w:p w:rsidR="007F1476" w:rsidRDefault="007F1476" w:rsidP="009B1857">
      <w:pPr>
        <w:pStyle w:val="Luettelokappale"/>
        <w:numPr>
          <w:ilvl w:val="0"/>
          <w:numId w:val="3"/>
        </w:numPr>
      </w:pPr>
      <w:r>
        <w:t>uusi muotoilu: … ja hulevedet resurssiksi paremman kaupunkitilan tuottamisessa</w:t>
      </w:r>
    </w:p>
    <w:p w:rsidR="00AC56AF" w:rsidRDefault="00AC56AF" w:rsidP="009B1857">
      <w:pPr>
        <w:pStyle w:val="Luettelokappale"/>
        <w:numPr>
          <w:ilvl w:val="0"/>
          <w:numId w:val="3"/>
        </w:numPr>
      </w:pPr>
      <w:r>
        <w:t>kiintoaine- ja orgaanisen aineen kuormituksen arviointimenetelmät</w:t>
      </w:r>
    </w:p>
    <w:p w:rsidR="00AC56AF" w:rsidRDefault="00AC56AF" w:rsidP="009B1857">
      <w:pPr>
        <w:pStyle w:val="Luettelokappale"/>
        <w:numPr>
          <w:ilvl w:val="0"/>
          <w:numId w:val="3"/>
        </w:numPr>
      </w:pPr>
      <w:r>
        <w:t>kustannustehokas haitta-aineanalytiikka</w:t>
      </w:r>
    </w:p>
    <w:p w:rsidR="00791C86" w:rsidRDefault="00791C86" w:rsidP="009B1857">
      <w:pPr>
        <w:pStyle w:val="Luettelokappale"/>
        <w:numPr>
          <w:ilvl w:val="0"/>
          <w:numId w:val="3"/>
        </w:numPr>
      </w:pPr>
      <w:r>
        <w:t xml:space="preserve">pitkä: ravinteiden </w:t>
      </w:r>
      <w:r w:rsidR="003F3D13">
        <w:t xml:space="preserve">ja energian </w:t>
      </w:r>
      <w:r>
        <w:t>talteenotto yhdyskuntien jätevesilietteen käsittelyn yhteydessä</w:t>
      </w:r>
    </w:p>
    <w:p w:rsidR="00791C86" w:rsidRDefault="00543C08" w:rsidP="009B1857">
      <w:pPr>
        <w:pStyle w:val="Luettelokappale"/>
        <w:numPr>
          <w:ilvl w:val="0"/>
          <w:numId w:val="3"/>
        </w:numPr>
      </w:pPr>
      <w:r>
        <w:t>kosteikkohankkeita tukeva tutkimus</w:t>
      </w:r>
    </w:p>
    <w:p w:rsidR="00E6030D" w:rsidRDefault="00113890" w:rsidP="00113890">
      <w:pPr>
        <w:ind w:left="720"/>
      </w:pPr>
      <w:r>
        <w:t>Selvimmin liiketoimintaan liittyviä teemoja lisättiin nykyisiin sisältöihin.</w:t>
      </w:r>
    </w:p>
    <w:p w:rsidR="00543C08" w:rsidRDefault="00543C08" w:rsidP="00E6030D"/>
    <w:p w:rsidR="0030748C" w:rsidRPr="007A0E5B" w:rsidRDefault="0030748C" w:rsidP="0030748C">
      <w:pPr>
        <w:pStyle w:val="Luettelokappale"/>
        <w:numPr>
          <w:ilvl w:val="1"/>
          <w:numId w:val="1"/>
        </w:numPr>
        <w:rPr>
          <w:b/>
          <w:i/>
        </w:rPr>
      </w:pPr>
      <w:r w:rsidRPr="007A0E5B">
        <w:rPr>
          <w:b/>
          <w:i/>
        </w:rPr>
        <w:t>Ilmastonmuutoksen hillintä ja sopeutuminen</w:t>
      </w:r>
    </w:p>
    <w:p w:rsidR="00B439E3" w:rsidRDefault="00B439E3" w:rsidP="00B439E3">
      <w:pPr>
        <w:ind w:left="360"/>
      </w:pPr>
      <w:r>
        <w:t>Alla on listattu tutkimuksen painopisteitä, jotka lausuntojen antajien mielestä puuttuvat.</w:t>
      </w:r>
    </w:p>
    <w:p w:rsidR="00BD6826" w:rsidRDefault="003713D5" w:rsidP="00C84B8F">
      <w:pPr>
        <w:pStyle w:val="Luettelokappale"/>
        <w:numPr>
          <w:ilvl w:val="0"/>
          <w:numId w:val="3"/>
        </w:numPr>
      </w:pPr>
      <w:r>
        <w:t xml:space="preserve">tutkimatta vesiekosysteemin rooli hiilen kierrossa ja sinisen biotalouden </w:t>
      </w:r>
      <w:r w:rsidR="00BD6826">
        <w:t>vaikutus ilmastonmuutokseen ja muutoksen hillintä</w:t>
      </w:r>
      <w:r w:rsidR="00113890">
        <w:t xml:space="preserve"> </w:t>
      </w:r>
    </w:p>
    <w:p w:rsidR="0056208F" w:rsidRPr="003713D5" w:rsidRDefault="0056208F" w:rsidP="0056208F">
      <w:pPr>
        <w:pStyle w:val="Luettelokappale"/>
        <w:numPr>
          <w:ilvl w:val="0"/>
          <w:numId w:val="3"/>
        </w:numPr>
        <w:rPr>
          <w:i/>
        </w:rPr>
      </w:pPr>
      <w:r>
        <w:t>Arktinen merentutkimus, kylmien alueiden haasteiden ratkominen puuttuu</w:t>
      </w:r>
    </w:p>
    <w:p w:rsidR="0030748C" w:rsidRDefault="00C84B8F" w:rsidP="00C84B8F">
      <w:pPr>
        <w:pStyle w:val="Luettelokappale"/>
        <w:numPr>
          <w:ilvl w:val="0"/>
          <w:numId w:val="3"/>
        </w:numPr>
      </w:pPr>
      <w:r>
        <w:t xml:space="preserve">Ilmastonmuutos uhkaa </w:t>
      </w:r>
      <w:r w:rsidR="003713D5">
        <w:t xml:space="preserve">sekä </w:t>
      </w:r>
      <w:r>
        <w:t>virkistysvesien että rakennettujen vesijärjestelmien mikrobiologi</w:t>
      </w:r>
      <w:r w:rsidR="003713D5">
        <w:t xml:space="preserve">sta </w:t>
      </w:r>
      <w:r>
        <w:t>laatu</w:t>
      </w:r>
      <w:r w:rsidR="003713D5">
        <w:t>a</w:t>
      </w:r>
      <w:r>
        <w:t>, myös Suomessa (</w:t>
      </w:r>
      <w:proofErr w:type="spellStart"/>
      <w:r>
        <w:t>Vibrio</w:t>
      </w:r>
      <w:proofErr w:type="spellEnd"/>
      <w:r>
        <w:t xml:space="preserve"> </w:t>
      </w:r>
      <w:proofErr w:type="spellStart"/>
      <w:r>
        <w:t>cholerae</w:t>
      </w:r>
      <w:proofErr w:type="spellEnd"/>
      <w:r>
        <w:t xml:space="preserve">, </w:t>
      </w:r>
      <w:proofErr w:type="spellStart"/>
      <w:r>
        <w:t>Legionella</w:t>
      </w:r>
      <w:proofErr w:type="spellEnd"/>
      <w:r>
        <w:t>)</w:t>
      </w:r>
      <w:r w:rsidR="003713D5">
        <w:t xml:space="preserve"> (</w:t>
      </w:r>
      <w:r w:rsidR="003713D5" w:rsidRPr="00113890">
        <w:t>sisältyy riskinhallintaan</w:t>
      </w:r>
      <w:r w:rsidR="003713D5">
        <w:t>)</w:t>
      </w:r>
    </w:p>
    <w:p w:rsidR="00A31C9F" w:rsidRDefault="00A31C9F" w:rsidP="00A31C9F">
      <w:pPr>
        <w:pStyle w:val="Luettelokappale"/>
        <w:numPr>
          <w:ilvl w:val="0"/>
          <w:numId w:val="3"/>
        </w:numPr>
      </w:pPr>
      <w:r>
        <w:t>Suomessa tärkeämpää satsata liikavetisyyteen, tulviin, merenpinnan nousuun liittyviin ongelmiin kuin vähävetisyyteen</w:t>
      </w:r>
    </w:p>
    <w:p w:rsidR="00AC56AF" w:rsidRDefault="001A13B3" w:rsidP="003713D5">
      <w:pPr>
        <w:pStyle w:val="Luettelokappale"/>
        <w:numPr>
          <w:ilvl w:val="0"/>
          <w:numId w:val="3"/>
        </w:numPr>
      </w:pPr>
      <w:r>
        <w:t>kalojen ja kalayhteisöjen kyky sopeutua muuttuvaan ympäristöön ja ilmastoon</w:t>
      </w:r>
      <w:r w:rsidR="00113890">
        <w:t xml:space="preserve"> </w:t>
      </w:r>
    </w:p>
    <w:p w:rsidR="00AC56AF" w:rsidRDefault="00AC56AF" w:rsidP="00C84B8F">
      <w:pPr>
        <w:pStyle w:val="Luettelokappale"/>
        <w:numPr>
          <w:ilvl w:val="0"/>
          <w:numId w:val="3"/>
        </w:numPr>
      </w:pPr>
      <w:r>
        <w:t>Lyhyt aikaväli: luontopohjaisten ratkaisujen kehittäminen</w:t>
      </w:r>
    </w:p>
    <w:p w:rsidR="00E767E1" w:rsidRDefault="00E767E1" w:rsidP="00C84B8F">
      <w:pPr>
        <w:pStyle w:val="Luettelokappale"/>
        <w:numPr>
          <w:ilvl w:val="0"/>
          <w:numId w:val="3"/>
        </w:numPr>
      </w:pPr>
      <w:proofErr w:type="gramStart"/>
      <w:r>
        <w:t>valuma-aluekohtaisia</w:t>
      </w:r>
      <w:proofErr w:type="gramEnd"/>
      <w:r>
        <w:t xml:space="preserve"> tietoa ilmastonmuutoksen ja ihmistoiminnan vaikutuksista</w:t>
      </w:r>
      <w:r w:rsidR="00113890">
        <w:t xml:space="preserve"> </w:t>
      </w:r>
    </w:p>
    <w:p w:rsidR="00E767E1" w:rsidRDefault="003F3D13" w:rsidP="003F3D13">
      <w:pPr>
        <w:pStyle w:val="Luettelokappale"/>
        <w:numPr>
          <w:ilvl w:val="0"/>
          <w:numId w:val="3"/>
        </w:numPr>
      </w:pPr>
      <w:r w:rsidRPr="003F3D13">
        <w:t xml:space="preserve">kansainvälisten ilmastosopimusten rooli ja taloudelliset kysymykset sekä niiden linkittäminen muihin teemoihin </w:t>
      </w:r>
    </w:p>
    <w:p w:rsidR="004D6D77" w:rsidRDefault="004D6D77" w:rsidP="004D6D77">
      <w:pPr>
        <w:ind w:left="720"/>
      </w:pPr>
      <w:r>
        <w:t>S</w:t>
      </w:r>
      <w:r w:rsidR="00A33F28">
        <w:t xml:space="preserve">elvimmin </w:t>
      </w:r>
      <w:r>
        <w:t>liiketoimintaan liittyviä teemoja lisättiin nykyisiin sisältöihin.</w:t>
      </w:r>
    </w:p>
    <w:p w:rsidR="003F3D13" w:rsidRDefault="003F3D13" w:rsidP="004D6D77"/>
    <w:p w:rsidR="0030748C" w:rsidRPr="007A0E5B" w:rsidRDefault="0030748C" w:rsidP="0030748C">
      <w:pPr>
        <w:pStyle w:val="Luettelokappale"/>
        <w:numPr>
          <w:ilvl w:val="1"/>
          <w:numId w:val="1"/>
        </w:numPr>
        <w:rPr>
          <w:b/>
          <w:i/>
        </w:rPr>
      </w:pPr>
      <w:r w:rsidRPr="007A0E5B">
        <w:rPr>
          <w:b/>
          <w:i/>
        </w:rPr>
        <w:t>Terveys ja hyvinvointi</w:t>
      </w:r>
    </w:p>
    <w:p w:rsidR="00B439E3" w:rsidRDefault="00B439E3" w:rsidP="00B439E3">
      <w:pPr>
        <w:ind w:left="360"/>
      </w:pPr>
      <w:r>
        <w:t>Alla on listattu tutkimuksen painopisteitä, jotka lausuntojen antajien mielestä puuttuvat.</w:t>
      </w:r>
    </w:p>
    <w:p w:rsidR="0030748C" w:rsidRDefault="00C84B8F" w:rsidP="00C84B8F">
      <w:pPr>
        <w:pStyle w:val="Luettelokappale"/>
        <w:numPr>
          <w:ilvl w:val="0"/>
          <w:numId w:val="3"/>
        </w:numPr>
      </w:pPr>
      <w:r>
        <w:t xml:space="preserve">Rakennetun vesiympäristön (kylpylät, uimahallit) </w:t>
      </w:r>
      <w:r w:rsidR="00DC5303">
        <w:t xml:space="preserve">mikrobiologinen </w:t>
      </w:r>
      <w:r>
        <w:t>turvallisuus</w:t>
      </w:r>
    </w:p>
    <w:p w:rsidR="00791C86" w:rsidRDefault="00791C86" w:rsidP="00C84B8F">
      <w:pPr>
        <w:pStyle w:val="Luettelokappale"/>
        <w:numPr>
          <w:ilvl w:val="0"/>
          <w:numId w:val="3"/>
        </w:numPr>
      </w:pPr>
      <w:r>
        <w:t>puhtaan veden merkitys ihmisten terveydelle</w:t>
      </w:r>
      <w:r w:rsidR="001A64CC">
        <w:t xml:space="preserve"> </w:t>
      </w:r>
    </w:p>
    <w:p w:rsidR="00BD6826" w:rsidRDefault="00BD6826" w:rsidP="00C84B8F">
      <w:pPr>
        <w:pStyle w:val="Luettelokappale"/>
        <w:numPr>
          <w:ilvl w:val="0"/>
          <w:numId w:val="3"/>
        </w:numPr>
      </w:pPr>
      <w:r>
        <w:t xml:space="preserve">kotimaan markkinan ja matkailijoiden </w:t>
      </w:r>
      <w:r w:rsidR="004C7B2A">
        <w:t>tarpeiden selvitys myös tärkeätä (70% kokonaisyöpymistä)</w:t>
      </w:r>
    </w:p>
    <w:p w:rsidR="00BD6826" w:rsidRDefault="00BD6826" w:rsidP="00C84B8F">
      <w:pPr>
        <w:pStyle w:val="Luettelokappale"/>
        <w:numPr>
          <w:ilvl w:val="0"/>
          <w:numId w:val="3"/>
        </w:numPr>
      </w:pPr>
      <w:r>
        <w:t xml:space="preserve">vesistöjen </w:t>
      </w:r>
      <w:r w:rsidRPr="00CF4004">
        <w:t>kestävään</w:t>
      </w:r>
      <w:r>
        <w:t xml:space="preserve"> </w:t>
      </w:r>
      <w:r w:rsidR="00FE68EE">
        <w:t>(</w:t>
      </w:r>
      <w:proofErr w:type="spellStart"/>
      <w:r w:rsidR="00FE68EE">
        <w:t>tal</w:t>
      </w:r>
      <w:proofErr w:type="spellEnd"/>
      <w:r w:rsidR="00FE68EE">
        <w:t xml:space="preserve">, </w:t>
      </w:r>
      <w:proofErr w:type="spellStart"/>
      <w:r w:rsidR="00FE68EE">
        <w:t>sos</w:t>
      </w:r>
      <w:proofErr w:type="spellEnd"/>
      <w:r w:rsidR="00FE68EE">
        <w:t xml:space="preserve">, </w:t>
      </w:r>
      <w:proofErr w:type="spellStart"/>
      <w:r w:rsidR="00FE68EE">
        <w:t>ekol</w:t>
      </w:r>
      <w:proofErr w:type="spellEnd"/>
      <w:r w:rsidR="00FE68EE">
        <w:t xml:space="preserve">, </w:t>
      </w:r>
      <w:proofErr w:type="spellStart"/>
      <w:r w:rsidR="00FE68EE">
        <w:t>kult</w:t>
      </w:r>
      <w:proofErr w:type="spellEnd"/>
      <w:r w:rsidR="00FE68EE">
        <w:t xml:space="preserve">) </w:t>
      </w:r>
      <w:r>
        <w:t>virkistyskäyttöön ja matkailuun liittyvän liiketoiminnan kehittäminen</w:t>
      </w:r>
    </w:p>
    <w:p w:rsidR="00FE68EE" w:rsidRDefault="00FE68EE" w:rsidP="00C84B8F">
      <w:pPr>
        <w:pStyle w:val="Luettelokappale"/>
        <w:numPr>
          <w:ilvl w:val="0"/>
          <w:numId w:val="3"/>
        </w:numPr>
      </w:pPr>
      <w:r>
        <w:t>Ikääntyvien matkailijoiden potentiaali ja tarpeet</w:t>
      </w:r>
    </w:p>
    <w:p w:rsidR="00494C8D" w:rsidRDefault="00494C8D" w:rsidP="00C84B8F">
      <w:pPr>
        <w:pStyle w:val="Luettelokappale"/>
        <w:numPr>
          <w:ilvl w:val="0"/>
          <w:numId w:val="3"/>
        </w:numPr>
      </w:pPr>
      <w:r>
        <w:t>verkostomaisen liiketoiminnan ja uusien liiketoimintamallien kehittäminen</w:t>
      </w:r>
    </w:p>
    <w:p w:rsidR="00494C8D" w:rsidRDefault="00494C8D" w:rsidP="00C84B8F">
      <w:pPr>
        <w:pStyle w:val="Luettelokappale"/>
        <w:numPr>
          <w:ilvl w:val="0"/>
          <w:numId w:val="3"/>
        </w:numPr>
      </w:pPr>
      <w:r>
        <w:t>suuriin tietomassoihin ja niiden yhdistämiseen perustuvia tietoteknisiä palveluita, ennusteita ja ohjeistuksia.</w:t>
      </w:r>
    </w:p>
    <w:p w:rsidR="00A33F28" w:rsidRDefault="00A33F28" w:rsidP="00A33F28">
      <w:pPr>
        <w:ind w:left="720"/>
      </w:pPr>
      <w:r>
        <w:t>Selvimmin liiketoimintaan liittyviä teemoja lisättiin nykyisiin sisältöihin.</w:t>
      </w:r>
    </w:p>
    <w:p w:rsidR="0030748C" w:rsidRDefault="0030748C" w:rsidP="00C84B8F">
      <w:pPr>
        <w:pStyle w:val="Luettelokappale"/>
      </w:pPr>
    </w:p>
    <w:p w:rsidR="00EC66B4" w:rsidRDefault="00EC66B4" w:rsidP="00EC66B4"/>
    <w:p w:rsidR="00F36AA8" w:rsidRPr="007A0E5B" w:rsidRDefault="00DC3146" w:rsidP="00DC3146">
      <w:pPr>
        <w:pStyle w:val="Luettelokappale"/>
        <w:numPr>
          <w:ilvl w:val="0"/>
          <w:numId w:val="1"/>
        </w:numPr>
        <w:spacing w:after="0"/>
        <w:ind w:left="714" w:hanging="357"/>
        <w:rPr>
          <w:b/>
        </w:rPr>
      </w:pPr>
      <w:r w:rsidRPr="007A0E5B">
        <w:rPr>
          <w:b/>
        </w:rPr>
        <w:t>P</w:t>
      </w:r>
      <w:r w:rsidR="00F36AA8" w:rsidRPr="007A0E5B">
        <w:rPr>
          <w:b/>
        </w:rPr>
        <w:t>ainopisteet sinisen biotalouden liiketoiminnan kasvun edellytyksistä</w:t>
      </w:r>
    </w:p>
    <w:p w:rsidR="00F36AA8" w:rsidRDefault="00DC3146" w:rsidP="00F36AA8">
      <w:pPr>
        <w:ind w:left="360"/>
        <w:rPr>
          <w:i/>
        </w:rPr>
      </w:pPr>
      <w:r w:rsidRPr="00DC3146">
        <w:rPr>
          <w:i/>
        </w:rPr>
        <w:t>Mitkä esitetyistä toimenpiteistä ovat kaikkein tärkeimmät? Puuttuuko jotakin oleellista?</w:t>
      </w:r>
    </w:p>
    <w:p w:rsidR="003C441A" w:rsidRDefault="003C441A" w:rsidP="003C441A">
      <w:pPr>
        <w:ind w:left="360"/>
      </w:pPr>
      <w:r>
        <w:t xml:space="preserve">Liiketoiminnan kasvun edellytyksiksi nostettuja viittä painopistettä pidettiin kaikkia </w:t>
      </w:r>
      <w:r w:rsidR="003F57E3">
        <w:t xml:space="preserve">hyvin </w:t>
      </w:r>
      <w:r>
        <w:t>tärkeinä</w:t>
      </w:r>
      <w:r w:rsidR="00AE769C">
        <w:t xml:space="preserve"> ja oikeaan osuvina. </w:t>
      </w:r>
      <w:r w:rsidR="00941590">
        <w:t>Toimenpiteisiin esitettiin lisäksi mm. seuraavia huomioita ja ehdotuksia</w:t>
      </w:r>
      <w:r w:rsidR="007A0E5B">
        <w:t>, joita</w:t>
      </w:r>
      <w:r w:rsidR="007A0E5B" w:rsidRPr="007A0E5B">
        <w:t xml:space="preserve"> </w:t>
      </w:r>
      <w:r w:rsidR="007A0E5B">
        <w:t>sisällytettiin tähän lukuun</w:t>
      </w:r>
      <w:r w:rsidR="00E767E1">
        <w:t>:</w:t>
      </w:r>
    </w:p>
    <w:p w:rsidR="002D0490" w:rsidRDefault="003F57E3" w:rsidP="002D0490">
      <w:pPr>
        <w:pStyle w:val="Luettelokappale"/>
        <w:numPr>
          <w:ilvl w:val="0"/>
          <w:numId w:val="2"/>
        </w:numPr>
      </w:pPr>
      <w:r>
        <w:t xml:space="preserve">tärkeätä </w:t>
      </w:r>
      <w:r w:rsidR="002D0490" w:rsidRPr="003F57E3">
        <w:t>kansainvälisesti</w:t>
      </w:r>
      <w:r w:rsidR="002D0490">
        <w:t xml:space="preserve"> houkuttelevien kokeiluympäristöjen </w:t>
      </w:r>
      <w:r w:rsidR="00494C8D">
        <w:t xml:space="preserve">ja referenssimahdollisuuksien </w:t>
      </w:r>
      <w:r w:rsidR="002D0490">
        <w:t>luominen</w:t>
      </w:r>
    </w:p>
    <w:p w:rsidR="00EC66B4" w:rsidRDefault="003F57E3" w:rsidP="002D0490">
      <w:pPr>
        <w:pStyle w:val="Luettelokappale"/>
        <w:numPr>
          <w:ilvl w:val="0"/>
          <w:numId w:val="2"/>
        </w:numPr>
      </w:pPr>
      <w:r>
        <w:t>infran uusimisessa tärkeätä k</w:t>
      </w:r>
      <w:r w:rsidR="00EC66B4">
        <w:t>unnallisten jätevesipuhdistamoiden saneeraus tai uusien rakentaminen</w:t>
      </w:r>
    </w:p>
    <w:p w:rsidR="00E767E1" w:rsidRDefault="00941590" w:rsidP="002D0490">
      <w:pPr>
        <w:pStyle w:val="Luettelokappale"/>
        <w:numPr>
          <w:ilvl w:val="0"/>
          <w:numId w:val="2"/>
        </w:numPr>
      </w:pPr>
      <w:r>
        <w:t xml:space="preserve">tarvitaan </w:t>
      </w:r>
      <w:r w:rsidR="00E767E1">
        <w:t xml:space="preserve">sinisen biotalouden innovaatioympäristön kuvan </w:t>
      </w:r>
      <w:r w:rsidR="00494C8D">
        <w:t>(</w:t>
      </w:r>
      <w:proofErr w:type="spellStart"/>
      <w:r w:rsidR="00494C8D">
        <w:t>landscape</w:t>
      </w:r>
      <w:proofErr w:type="spellEnd"/>
      <w:r w:rsidR="00494C8D">
        <w:t xml:space="preserve">) </w:t>
      </w:r>
      <w:r w:rsidR="00E767E1">
        <w:t xml:space="preserve">laatiminen </w:t>
      </w:r>
    </w:p>
    <w:p w:rsidR="00B85CC3" w:rsidRDefault="00585684" w:rsidP="002D0490">
      <w:pPr>
        <w:pStyle w:val="Luettelokappale"/>
        <w:numPr>
          <w:ilvl w:val="0"/>
          <w:numId w:val="2"/>
        </w:numPr>
      </w:pPr>
      <w:r>
        <w:t xml:space="preserve">eri koulutusasteilla tapahtuvan </w:t>
      </w:r>
      <w:r w:rsidR="00B85CC3">
        <w:t xml:space="preserve">osaamisen </w:t>
      </w:r>
      <w:r>
        <w:t xml:space="preserve">kehittämisen tarpeet ja niiden nivominen agendaan </w:t>
      </w:r>
      <w:r w:rsidR="00B85CC3">
        <w:t>puuttuu ja sitä pidettiin tärkeänä. Nousi esiin etenkin kalatalousalan AMK-tasoisen opetuksen puuttuminen</w:t>
      </w:r>
      <w:r w:rsidR="003F57E3">
        <w:t xml:space="preserve"> sekä k</w:t>
      </w:r>
      <w:r w:rsidR="00392318">
        <w:t>oululaisten ja nuorten kiinnostuksen herättäminen.</w:t>
      </w:r>
    </w:p>
    <w:p w:rsidR="00585684" w:rsidRDefault="00585684" w:rsidP="002D0490">
      <w:pPr>
        <w:pStyle w:val="Luettelokappale"/>
        <w:numPr>
          <w:ilvl w:val="0"/>
          <w:numId w:val="2"/>
        </w:numPr>
      </w:pPr>
      <w:r>
        <w:t>kansainvälisen huippuosaamisen seuranta ja soveltaminen</w:t>
      </w:r>
    </w:p>
    <w:p w:rsidR="00585684" w:rsidRDefault="00585684" w:rsidP="002D0490">
      <w:pPr>
        <w:pStyle w:val="Luettelokappale"/>
        <w:numPr>
          <w:ilvl w:val="0"/>
          <w:numId w:val="2"/>
        </w:numPr>
      </w:pPr>
      <w:r>
        <w:t>pitäisi huomioida paremmin alueilla tehtävä kehitystoiminta</w:t>
      </w:r>
    </w:p>
    <w:p w:rsidR="003C441A" w:rsidRDefault="003F57E3" w:rsidP="003F57E3">
      <w:pPr>
        <w:pStyle w:val="Luettelokappale"/>
        <w:numPr>
          <w:ilvl w:val="0"/>
          <w:numId w:val="2"/>
        </w:numPr>
      </w:pPr>
      <w:r>
        <w:t>t</w:t>
      </w:r>
      <w:r w:rsidR="007F1476">
        <w:t>oimintojen, tuotteiden ja toimintatapojen kehittäminen, jotka itsessään parantavat vesistöjen tilaa: esim. rihmaleväviljelmät, tuulivoimaloiden jalustat kasvualustoina</w:t>
      </w:r>
      <w:r w:rsidR="001D4A64">
        <w:t xml:space="preserve">. </w:t>
      </w:r>
    </w:p>
    <w:p w:rsidR="007D3CF0" w:rsidRDefault="003F57E3" w:rsidP="003F57E3">
      <w:pPr>
        <w:pStyle w:val="Luettelokappale"/>
        <w:numPr>
          <w:ilvl w:val="0"/>
          <w:numId w:val="2"/>
        </w:numPr>
      </w:pPr>
      <w:r>
        <w:t>p</w:t>
      </w:r>
      <w:r w:rsidR="007D3CF0">
        <w:t xml:space="preserve">aremmin mukaan myös muut julkiset tahot (ml. vesihuoltolaitokset) </w:t>
      </w:r>
    </w:p>
    <w:p w:rsidR="003F57E3" w:rsidRDefault="003F57E3" w:rsidP="00092C83"/>
    <w:p w:rsidR="00F36AA8" w:rsidRPr="007A0E5B" w:rsidRDefault="00F36AA8" w:rsidP="00DC3146">
      <w:pPr>
        <w:pStyle w:val="Luettelokappale"/>
        <w:numPr>
          <w:ilvl w:val="0"/>
          <w:numId w:val="1"/>
        </w:numPr>
        <w:spacing w:after="0"/>
        <w:ind w:left="714" w:hanging="357"/>
        <w:rPr>
          <w:b/>
        </w:rPr>
      </w:pPr>
      <w:r w:rsidRPr="007A0E5B">
        <w:rPr>
          <w:b/>
        </w:rPr>
        <w:t>Agendan toimeenpano, päivitys ja vuoropuhelun varmistaminen</w:t>
      </w:r>
    </w:p>
    <w:p w:rsidR="00DC3146" w:rsidRDefault="00DC3146" w:rsidP="00DC3146">
      <w:pPr>
        <w:ind w:left="360"/>
        <w:rPr>
          <w:i/>
        </w:rPr>
      </w:pPr>
      <w:r w:rsidRPr="00DC3146">
        <w:rPr>
          <w:i/>
        </w:rPr>
        <w:t>Onko esitetty toimintamalli riittävä? Miten toimintamallia voisi parantaa? Mitä ryhmiä ja organisaatioita pitäisi olla mukana?</w:t>
      </w:r>
    </w:p>
    <w:p w:rsidR="003C441A" w:rsidRDefault="00392318" w:rsidP="007D3CF0">
      <w:pPr>
        <w:ind w:left="360"/>
      </w:pPr>
      <w:r>
        <w:t>L</w:t>
      </w:r>
      <w:r w:rsidR="003B67FC">
        <w:t>ausuntojen perusteella o</w:t>
      </w:r>
      <w:r w:rsidR="007A0E5B">
        <w:t xml:space="preserve">sio </w:t>
      </w:r>
      <w:r w:rsidR="002D0490">
        <w:t xml:space="preserve">edellyttää vielä tarkentamista. </w:t>
      </w:r>
      <w:r w:rsidR="00104350">
        <w:t>Sinisen biotalouden ohjausryhmää pidettiin luontevana vastuutahona, mutta</w:t>
      </w:r>
      <w:r w:rsidR="002D0490">
        <w:t xml:space="preserve"> vastuutahot ja seurantamekanismit pitäisi esittää tarkemmin. </w:t>
      </w:r>
      <w:r w:rsidR="003B67FC">
        <w:t>Pidettiin t</w:t>
      </w:r>
      <w:r w:rsidR="002D0490">
        <w:t>ärkeätä, että toimeenpano ei jää vuoropuhelun asteelle</w:t>
      </w:r>
      <w:r w:rsidR="003B67FC">
        <w:t>,</w:t>
      </w:r>
      <w:r w:rsidR="002D0490">
        <w:t xml:space="preserve"> vaan konkret</w:t>
      </w:r>
      <w:r w:rsidR="007C2084">
        <w:t>i</w:t>
      </w:r>
      <w:r w:rsidR="002D0490">
        <w:t xml:space="preserve">soituu </w:t>
      </w:r>
      <w:r w:rsidR="007D3CF0">
        <w:t xml:space="preserve">toimenpiteiksi ja edelleen </w:t>
      </w:r>
      <w:r w:rsidR="002D0490">
        <w:t>liiketoiminnaksi, innovaatioiksi ja osaamisen kehittymiseksi.</w:t>
      </w:r>
      <w:r w:rsidR="007D3CF0">
        <w:t xml:space="preserve"> </w:t>
      </w:r>
      <w:r w:rsidR="0001651F">
        <w:t>Toivottiin ketterää ja joustavaa toimintamallia.</w:t>
      </w:r>
      <w:r w:rsidR="00494C8D">
        <w:t xml:space="preserve"> Koordinaattori</w:t>
      </w:r>
      <w:r w:rsidR="00104350">
        <w:t>n nimeämistä pidettiin</w:t>
      </w:r>
      <w:r w:rsidR="00494C8D">
        <w:t xml:space="preserve"> tarpee</w:t>
      </w:r>
      <w:r w:rsidR="00104350">
        <w:t>llisena</w:t>
      </w:r>
      <w:r w:rsidR="00494C8D">
        <w:t>.</w:t>
      </w:r>
    </w:p>
    <w:p w:rsidR="007A0E5B" w:rsidRDefault="00EC66B4">
      <w:pPr>
        <w:ind w:left="360"/>
      </w:pPr>
      <w:r>
        <w:t>Toimeenpano</w:t>
      </w:r>
      <w:r w:rsidR="007A0E5B">
        <w:t>ssa ja vuoropuhelussa haluttiin olla laajasti mukana</w:t>
      </w:r>
      <w:r w:rsidR="0095345C">
        <w:t>,</w:t>
      </w:r>
      <w:r w:rsidR="007A0E5B">
        <w:t xml:space="preserve"> ja </w:t>
      </w:r>
      <w:r>
        <w:t xml:space="preserve">ehdotettiin mukaan otettavaksi myös </w:t>
      </w:r>
      <w:r w:rsidR="002D0490">
        <w:t xml:space="preserve">suurimpia kaupunkeja, </w:t>
      </w:r>
      <w:r w:rsidR="00B53AA0">
        <w:t xml:space="preserve">tutkimuslaitoksia, korkeakouluja, Baltic </w:t>
      </w:r>
      <w:proofErr w:type="spellStart"/>
      <w:r w:rsidR="00B53AA0">
        <w:t>Sea</w:t>
      </w:r>
      <w:proofErr w:type="spellEnd"/>
      <w:r w:rsidR="00B53AA0">
        <w:t xml:space="preserve"> Action Groupia, </w:t>
      </w:r>
      <w:r w:rsidR="002D0490">
        <w:t>elinkeinoelämän edustajia</w:t>
      </w:r>
      <w:r w:rsidR="007D3CF0">
        <w:t xml:space="preserve">, </w:t>
      </w:r>
      <w:r w:rsidR="00B53AA0">
        <w:t xml:space="preserve">ohjelmistoyrittäjiä, </w:t>
      </w:r>
      <w:r w:rsidR="00543C08">
        <w:t xml:space="preserve">ympäristöjärjestöjä, </w:t>
      </w:r>
      <w:r w:rsidR="007C2084">
        <w:t>Metsähallitusta</w:t>
      </w:r>
      <w:r w:rsidR="00B53AA0">
        <w:t xml:space="preserve"> ja V</w:t>
      </w:r>
      <w:r w:rsidR="007D3CF0">
        <w:t>esilaitosyhdisty</w:t>
      </w:r>
      <w:r w:rsidR="00B53AA0">
        <w:t>stä</w:t>
      </w:r>
      <w:r w:rsidR="002D0490">
        <w:t>.</w:t>
      </w:r>
      <w:r w:rsidR="00F87780">
        <w:t xml:space="preserve"> </w:t>
      </w:r>
    </w:p>
    <w:p w:rsidR="002D0490" w:rsidRDefault="007A0E5B">
      <w:pPr>
        <w:ind w:left="360"/>
      </w:pPr>
      <w:r>
        <w:t>Todettiin, että meneillään oleva m</w:t>
      </w:r>
      <w:r w:rsidR="007F1476">
        <w:t>erialuesuunnittelu tarjoaa vuoropuhelu- ja suunnittelualustan agendan alueellistamiselle</w:t>
      </w:r>
      <w:r w:rsidR="00585684">
        <w:t xml:space="preserve">. </w:t>
      </w:r>
      <w:r w:rsidR="00585684" w:rsidRPr="00585684">
        <w:t>Tulevissa maakunnissa siniseen biotalouteen liittyvät kysymykset korostuvat todennäköisesti sekä aluesuunnittelu- että aluekehittämistyössä.</w:t>
      </w:r>
    </w:p>
    <w:p w:rsidR="003D3A20" w:rsidRDefault="003D3A20">
      <w:pPr>
        <w:ind w:left="360"/>
      </w:pPr>
    </w:p>
    <w:sectPr w:rsidR="003D3A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3"/>
    <w:lvl w:ilvl="0" w:tplc="5BE015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57CA0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2CB1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181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B6FB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8E0E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0E32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FE32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5662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1B5C7D"/>
    <w:multiLevelType w:val="multilevel"/>
    <w:tmpl w:val="9ED4C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691B1F"/>
    <w:multiLevelType w:val="hybridMultilevel"/>
    <w:tmpl w:val="640EEB40"/>
    <w:lvl w:ilvl="0" w:tplc="E3EA263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0545D"/>
    <w:multiLevelType w:val="hybridMultilevel"/>
    <w:tmpl w:val="1CB24C1E"/>
    <w:lvl w:ilvl="0" w:tplc="DC424B28">
      <w:start w:val="340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D01290"/>
    <w:multiLevelType w:val="hybridMultilevel"/>
    <w:tmpl w:val="BAFC1008"/>
    <w:lvl w:ilvl="0" w:tplc="9E70D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431EF"/>
    <w:multiLevelType w:val="hybridMultilevel"/>
    <w:tmpl w:val="47C6EEB4"/>
    <w:lvl w:ilvl="0" w:tplc="E3EA26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1F"/>
    <w:rsid w:val="00011F4F"/>
    <w:rsid w:val="0001651F"/>
    <w:rsid w:val="000459D9"/>
    <w:rsid w:val="00092C83"/>
    <w:rsid w:val="00104350"/>
    <w:rsid w:val="00113890"/>
    <w:rsid w:val="00180A31"/>
    <w:rsid w:val="001A13B3"/>
    <w:rsid w:val="001A1932"/>
    <w:rsid w:val="001A64CC"/>
    <w:rsid w:val="001D4A64"/>
    <w:rsid w:val="00215DAF"/>
    <w:rsid w:val="00234F1F"/>
    <w:rsid w:val="00250DE1"/>
    <w:rsid w:val="002A1A37"/>
    <w:rsid w:val="002D0490"/>
    <w:rsid w:val="002D79E2"/>
    <w:rsid w:val="0030748C"/>
    <w:rsid w:val="003713D5"/>
    <w:rsid w:val="00392318"/>
    <w:rsid w:val="003A423E"/>
    <w:rsid w:val="003B67FC"/>
    <w:rsid w:val="003C441A"/>
    <w:rsid w:val="003D3A20"/>
    <w:rsid w:val="003F3D13"/>
    <w:rsid w:val="003F57E3"/>
    <w:rsid w:val="00494C8D"/>
    <w:rsid w:val="004C2B32"/>
    <w:rsid w:val="004C7B2A"/>
    <w:rsid w:val="004D6D77"/>
    <w:rsid w:val="004F6416"/>
    <w:rsid w:val="00522001"/>
    <w:rsid w:val="0053272F"/>
    <w:rsid w:val="00543C08"/>
    <w:rsid w:val="0056208F"/>
    <w:rsid w:val="00585684"/>
    <w:rsid w:val="0067489F"/>
    <w:rsid w:val="006B75CF"/>
    <w:rsid w:val="00743191"/>
    <w:rsid w:val="007545B0"/>
    <w:rsid w:val="00791C86"/>
    <w:rsid w:val="007A0E5B"/>
    <w:rsid w:val="007B35BB"/>
    <w:rsid w:val="007B7D93"/>
    <w:rsid w:val="007C2084"/>
    <w:rsid w:val="007D3CF0"/>
    <w:rsid w:val="007F1476"/>
    <w:rsid w:val="008A788F"/>
    <w:rsid w:val="008C50EB"/>
    <w:rsid w:val="008C55AF"/>
    <w:rsid w:val="00941590"/>
    <w:rsid w:val="0095345C"/>
    <w:rsid w:val="00954F46"/>
    <w:rsid w:val="00993268"/>
    <w:rsid w:val="009A00F4"/>
    <w:rsid w:val="009B1857"/>
    <w:rsid w:val="00A31C9F"/>
    <w:rsid w:val="00A33F28"/>
    <w:rsid w:val="00A50B32"/>
    <w:rsid w:val="00AB2CA7"/>
    <w:rsid w:val="00AC56AF"/>
    <w:rsid w:val="00AD5E8B"/>
    <w:rsid w:val="00AE769C"/>
    <w:rsid w:val="00B439E3"/>
    <w:rsid w:val="00B53AA0"/>
    <w:rsid w:val="00B85CC3"/>
    <w:rsid w:val="00BD6826"/>
    <w:rsid w:val="00BF6536"/>
    <w:rsid w:val="00C0238B"/>
    <w:rsid w:val="00C56F12"/>
    <w:rsid w:val="00C65FD1"/>
    <w:rsid w:val="00C84B8F"/>
    <w:rsid w:val="00CA581D"/>
    <w:rsid w:val="00CD37B3"/>
    <w:rsid w:val="00CD55D8"/>
    <w:rsid w:val="00CF4004"/>
    <w:rsid w:val="00CF53AD"/>
    <w:rsid w:val="00CF71FD"/>
    <w:rsid w:val="00D609BA"/>
    <w:rsid w:val="00D61CC2"/>
    <w:rsid w:val="00D64B9D"/>
    <w:rsid w:val="00DC3146"/>
    <w:rsid w:val="00DC5303"/>
    <w:rsid w:val="00E6030D"/>
    <w:rsid w:val="00E71D2E"/>
    <w:rsid w:val="00E767E1"/>
    <w:rsid w:val="00E877CF"/>
    <w:rsid w:val="00E97CCE"/>
    <w:rsid w:val="00EC66B4"/>
    <w:rsid w:val="00F02816"/>
    <w:rsid w:val="00F275FD"/>
    <w:rsid w:val="00F36AA8"/>
    <w:rsid w:val="00F41A02"/>
    <w:rsid w:val="00F50EF8"/>
    <w:rsid w:val="00F704EB"/>
    <w:rsid w:val="00F779AE"/>
    <w:rsid w:val="00F87780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734E"/>
  <w15:chartTrackingRefBased/>
  <w15:docId w15:val="{52982704-4A56-4B41-8898-13A8C7F6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F7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F7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F7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F7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F71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71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36AA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D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1563</Words>
  <Characters>12662</Characters>
  <Application>Microsoft Office Word</Application>
  <DocSecurity>0</DocSecurity>
  <Lines>105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Rahkonen Riitta</dc:creator>
  <cp:keywords/>
  <dc:description/>
  <cp:lastModifiedBy>EXT Rahkonen Riitta</cp:lastModifiedBy>
  <cp:revision>28</cp:revision>
  <cp:lastPrinted>2018-04-26T11:44:00Z</cp:lastPrinted>
  <dcterms:created xsi:type="dcterms:W3CDTF">2018-04-26T07:41:00Z</dcterms:created>
  <dcterms:modified xsi:type="dcterms:W3CDTF">2018-05-15T10:19:00Z</dcterms:modified>
</cp:coreProperties>
</file>