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Författning"/>
        <w:tag w:val="CCSaados"/>
        <w:id w:val="505180228"/>
        <w:placeholder>
          <w:docPart w:val="3B5B7875BB11481F9CAB2A44791651B6"/>
        </w:placeholder>
        <w15:color w:val="00FFFF"/>
      </w:sdtPr>
      <w:sdtEndPr/>
      <w:sdtContent>
        <w:p w14:paraId="2588892E" w14:textId="77777777" w:rsidR="00D90A5B" w:rsidRDefault="00D90A5B">
          <w:pPr>
            <w:pStyle w:val="LLNormaali"/>
          </w:pPr>
        </w:p>
        <w:p w14:paraId="0203704C" w14:textId="77777777" w:rsidR="004F334C" w:rsidRDefault="004F334C" w:rsidP="004F334C">
          <w:pPr>
            <w:pStyle w:val="LLValtioneuvostonAsetus"/>
          </w:pPr>
          <w:r>
            <w:t>Statsrådets förordning</w:t>
          </w:r>
        </w:p>
        <w:p w14:paraId="58F7CB21" w14:textId="77777777" w:rsidR="001D5B51" w:rsidRPr="009167E1" w:rsidRDefault="006C21D6" w:rsidP="001D5B51">
          <w:pPr>
            <w:pStyle w:val="LLSaadoksenNimi"/>
          </w:pPr>
          <w:r>
            <w:t>om ändring av statsrådets förordning om grunderna för ersättningstaxorna enligt 3 kap. 4 och 5 § i sjukförsäkringslagen</w:t>
          </w:r>
        </w:p>
        <w:p w14:paraId="3538A1AF" w14:textId="77777777" w:rsidR="00F2795A" w:rsidRPr="00A10254" w:rsidRDefault="00F2795A" w:rsidP="00F2795A">
          <w:pPr>
            <w:pStyle w:val="LLJohtolauseKappaleet"/>
          </w:pPr>
          <w:r>
            <w:t>I enlighet med statsrådets beslut</w:t>
          </w:r>
        </w:p>
        <w:p w14:paraId="589F883F" w14:textId="77777777" w:rsidR="00F2795A" w:rsidRPr="00A10254" w:rsidRDefault="00F2795A" w:rsidP="00F2795A">
          <w:pPr>
            <w:pStyle w:val="LLVoimaantulokappale"/>
            <w:rPr>
              <w:szCs w:val="22"/>
            </w:rPr>
          </w:pPr>
          <w:r>
            <w:rPr>
              <w:i/>
              <w:iCs/>
            </w:rPr>
            <w:t>upphävs</w:t>
          </w:r>
          <w:r>
            <w:t xml:space="preserve"> i statsrådets förordning om grunderna för ersättningstaxorna enligt 3 kap. 4 och 5 § i sjukförsäkringslagen (1336/2004) 1 kap. 5 § och 2 kap. 3 a § 2 mom., sådana de lyder, 1 kap. 5 § i förordning 1369/2022 och 2 kap. 3 a § 2 mom. i förordning 1386/2014,  </w:t>
          </w:r>
        </w:p>
        <w:p w14:paraId="7B3AB246" w14:textId="77777777" w:rsidR="00F2795A" w:rsidRPr="00A10254" w:rsidRDefault="00F2795A" w:rsidP="00F2795A">
          <w:pPr>
            <w:pStyle w:val="LLVoimaantulokappale"/>
            <w:rPr>
              <w:szCs w:val="22"/>
            </w:rPr>
          </w:pPr>
          <w:r>
            <w:rPr>
              <w:i/>
            </w:rPr>
            <w:t>ändras</w:t>
          </w:r>
          <w:r>
            <w:t xml:space="preserve"> 1 kap. 3 och 4 §, 2 kap. 1 §, 2 § 1 mom. och 3 §, av dem 1 kap. 3 § sådan den lyder delvis ändrad i förordning 1369/2022 samt 2 kap. 1 § och 2 § 1 mom. sådana de lyder i förordning 692/2009, samt  </w:t>
          </w:r>
        </w:p>
        <w:p w14:paraId="15D61C05" w14:textId="77777777" w:rsidR="00F2795A" w:rsidRPr="00A10254" w:rsidRDefault="00F2795A" w:rsidP="00F2795A">
          <w:pPr>
            <w:pStyle w:val="LLVoimaantulokappale"/>
            <w:rPr>
              <w:szCs w:val="22"/>
            </w:rPr>
          </w:pPr>
          <w:r>
            <w:rPr>
              <w:i/>
              <w:iCs/>
            </w:rPr>
            <w:t>fogas</w:t>
          </w:r>
          <w:r>
            <w:t xml:space="preserve"> till 3 kap. en ny 3 § som följer:  </w:t>
          </w:r>
        </w:p>
        <w:p w14:paraId="51FDB791" w14:textId="77777777" w:rsidR="001D5B51" w:rsidRPr="00835E52" w:rsidRDefault="001D5B51" w:rsidP="00835E52">
          <w:pPr>
            <w:spacing w:after="160" w:line="220" w:lineRule="exact"/>
            <w:ind w:firstLine="170"/>
            <w:jc w:val="both"/>
            <w:rPr>
              <w:rFonts w:eastAsiaTheme="minorEastAsia"/>
              <w:i/>
              <w:szCs w:val="24"/>
              <w:lang w:eastAsia="fi-FI"/>
            </w:rPr>
          </w:pPr>
        </w:p>
        <w:p w14:paraId="0D782805" w14:textId="77777777" w:rsidR="001D5B51" w:rsidRDefault="001D5B51" w:rsidP="001D5B51">
          <w:pPr>
            <w:pStyle w:val="LLNormaali"/>
          </w:pPr>
        </w:p>
        <w:p w14:paraId="55A40256" w14:textId="77777777" w:rsidR="006C21D6" w:rsidRPr="006C21D6" w:rsidRDefault="006C21D6" w:rsidP="006C21D6">
          <w:pPr>
            <w:spacing w:after="220" w:line="220" w:lineRule="exact"/>
            <w:jc w:val="center"/>
            <w:rPr>
              <w:rFonts w:eastAsiaTheme="minorEastAsia"/>
              <w:szCs w:val="24"/>
            </w:rPr>
          </w:pPr>
          <w:r>
            <w:t>1 kap.</w:t>
          </w:r>
        </w:p>
        <w:p w14:paraId="0FFA71C4" w14:textId="77777777" w:rsidR="006C21D6" w:rsidRPr="006C21D6" w:rsidRDefault="006C21D6" w:rsidP="006C21D6">
          <w:pPr>
            <w:spacing w:after="160" w:line="240" w:lineRule="auto"/>
            <w:jc w:val="center"/>
            <w:rPr>
              <w:rFonts w:eastAsiaTheme="minorEastAsia"/>
              <w:b/>
            </w:rPr>
          </w:pPr>
          <w:r>
            <w:rPr>
              <w:b/>
            </w:rPr>
            <w:t>Grunderna för ersättningstaxan för läkararvoden</w:t>
          </w:r>
        </w:p>
        <w:p w14:paraId="15EB1B7C" w14:textId="77777777" w:rsidR="006C21D6" w:rsidRPr="006C21D6" w:rsidRDefault="006C21D6" w:rsidP="006C21D6">
          <w:pPr>
            <w:spacing w:after="160" w:line="240" w:lineRule="auto"/>
            <w:jc w:val="center"/>
            <w:rPr>
              <w:rFonts w:eastAsiaTheme="minorEastAsia"/>
            </w:rPr>
          </w:pPr>
          <w:r>
            <w:t xml:space="preserve">3 § </w:t>
          </w:r>
        </w:p>
        <w:p w14:paraId="778A2F1F" w14:textId="77777777" w:rsidR="006C21D6" w:rsidRPr="006C21D6" w:rsidRDefault="006C21D6" w:rsidP="006C21D6">
          <w:pPr>
            <w:spacing w:after="160" w:line="240" w:lineRule="auto"/>
            <w:jc w:val="center"/>
            <w:rPr>
              <w:rFonts w:eastAsiaTheme="minorEastAsia"/>
              <w:i/>
            </w:rPr>
          </w:pPr>
          <w:r>
            <w:rPr>
              <w:i/>
            </w:rPr>
            <w:t>Läkares åtgärdstaxa</w:t>
          </w:r>
        </w:p>
        <w:p w14:paraId="0B3EB89E" w14:textId="77777777" w:rsidR="00226D9D" w:rsidRPr="002B3B05" w:rsidRDefault="006C21D6" w:rsidP="00226D9D">
          <w:pPr>
            <w:pStyle w:val="LLVoimaantulokappale"/>
            <w:rPr>
              <w:szCs w:val="22"/>
            </w:rPr>
          </w:pPr>
          <w:r>
            <w:t xml:space="preserve">Läkares åtgärdstaxa tillämpas då det är fråga om åtgärder som vidtagits av läkare för behandling av psykisk sjukdom eller åtgärder som vidtagits av specialister i mun- och käkkirurgi eller åtgärder som vidtagits av specialister i gynekologi och obstetrik i samband med assisterad befruktning. </w:t>
          </w:r>
        </w:p>
        <w:p w14:paraId="003D3EB9" w14:textId="77777777" w:rsidR="00F2795A" w:rsidRDefault="006C21D6" w:rsidP="00226D9D">
          <w:pPr>
            <w:pStyle w:val="LLVoimaantulokappale"/>
            <w:rPr>
              <w:szCs w:val="22"/>
            </w:rPr>
          </w:pPr>
          <w:bookmarkStart w:id="0" w:name="_Hlk192588367"/>
          <w:r>
            <w:t xml:space="preserve">Vid fastställandet av åtgärdstaxorna används ett belopp om högst 400 euro som grund. </w:t>
          </w:r>
        </w:p>
        <w:p w14:paraId="489BF0F6" w14:textId="77777777" w:rsidR="00CD59BC" w:rsidRPr="00226D9D" w:rsidRDefault="00CD59BC" w:rsidP="00226D9D">
          <w:pPr>
            <w:pStyle w:val="LLVoimaantulokappale"/>
            <w:rPr>
              <w:szCs w:val="22"/>
            </w:rPr>
          </w:pPr>
        </w:p>
        <w:bookmarkEnd w:id="0"/>
        <w:p w14:paraId="2177D839" w14:textId="77777777" w:rsidR="006C21D6" w:rsidRPr="006C21D6" w:rsidRDefault="006C21D6" w:rsidP="006C21D6">
          <w:pPr>
            <w:spacing w:after="160" w:line="240" w:lineRule="auto"/>
            <w:jc w:val="center"/>
            <w:rPr>
              <w:rFonts w:eastAsiaTheme="minorEastAsia"/>
            </w:rPr>
          </w:pPr>
          <w:r>
            <w:t xml:space="preserve">4 § </w:t>
          </w:r>
        </w:p>
        <w:p w14:paraId="0DAED62E" w14:textId="77777777" w:rsidR="006C21D6" w:rsidRPr="006C21D6" w:rsidRDefault="006C21D6" w:rsidP="006C21D6">
          <w:pPr>
            <w:spacing w:after="160" w:line="240" w:lineRule="auto"/>
            <w:jc w:val="center"/>
            <w:rPr>
              <w:rFonts w:eastAsiaTheme="minorEastAsia"/>
              <w:i/>
            </w:rPr>
          </w:pPr>
          <w:r>
            <w:rPr>
              <w:i/>
            </w:rPr>
            <w:t>Läkares mottagningsarvodestaxa</w:t>
          </w:r>
        </w:p>
        <w:p w14:paraId="075B6387" w14:textId="77777777" w:rsidR="00226D9D" w:rsidRPr="002B3B05" w:rsidRDefault="00226D9D" w:rsidP="00226D9D">
          <w:pPr>
            <w:pStyle w:val="LLVoimaantulokappale"/>
            <w:rPr>
              <w:szCs w:val="22"/>
            </w:rPr>
          </w:pPr>
          <w:r>
            <w:t xml:space="preserve">Vid fastställandet av mottagningsarvodestaxor enligt en allmän taxa används ett belopp om högst 36 euro som grund. </w:t>
          </w:r>
        </w:p>
        <w:p w14:paraId="5805EA17" w14:textId="77777777" w:rsidR="006C21D6" w:rsidRDefault="00226D9D" w:rsidP="00226D9D">
          <w:pPr>
            <w:spacing w:after="160" w:line="240" w:lineRule="auto"/>
            <w:ind w:firstLine="170"/>
            <w:rPr>
              <w:rFonts w:eastAsia="Times New Roman"/>
            </w:rPr>
          </w:pPr>
          <w:r>
            <w:t>Om undersökning har utförts eller vård getts av en specialist i psykiatri eller en specialist i gynekologi och obstetrik och undersökningen eller vården hör till dennes specialområde, används vid fastställandet av mottagningsarvodestaxor enligt en specialtaxa ett belopp av högst 80 euro som grund.</w:t>
          </w:r>
        </w:p>
        <w:p w14:paraId="75F24919" w14:textId="77777777" w:rsidR="00F2795A" w:rsidRPr="00F2795A" w:rsidRDefault="00F2795A" w:rsidP="00F2795A">
          <w:pPr>
            <w:spacing w:after="160" w:line="240" w:lineRule="auto"/>
            <w:ind w:firstLine="170"/>
            <w:jc w:val="center"/>
            <w:rPr>
              <w:rFonts w:eastAsiaTheme="minorEastAsia"/>
              <w:lang w:eastAsia="fi-FI"/>
            </w:rPr>
          </w:pPr>
        </w:p>
        <w:p w14:paraId="6AEB2EA1" w14:textId="77777777" w:rsidR="006C21D6" w:rsidRPr="006C21D6" w:rsidRDefault="006C21D6" w:rsidP="006C21D6">
          <w:pPr>
            <w:spacing w:after="160" w:line="240" w:lineRule="auto"/>
            <w:jc w:val="center"/>
            <w:rPr>
              <w:rFonts w:eastAsiaTheme="minorEastAsia"/>
            </w:rPr>
          </w:pPr>
          <w:r>
            <w:t>2 kap.</w:t>
          </w:r>
        </w:p>
        <w:p w14:paraId="5B68BBB7" w14:textId="77777777" w:rsidR="006C21D6" w:rsidRPr="006C21D6" w:rsidRDefault="006C21D6" w:rsidP="006C21D6">
          <w:pPr>
            <w:spacing w:after="160" w:line="240" w:lineRule="auto"/>
            <w:jc w:val="center"/>
            <w:rPr>
              <w:rFonts w:eastAsiaTheme="minorEastAsia"/>
              <w:b/>
            </w:rPr>
          </w:pPr>
          <w:r>
            <w:rPr>
              <w:b/>
            </w:rPr>
            <w:t>Grunderna för ersättningstaxan för tandvård</w:t>
          </w:r>
        </w:p>
        <w:p w14:paraId="5BF6449A" w14:textId="77777777" w:rsidR="006C21D6" w:rsidRPr="006C21D6" w:rsidRDefault="006C21D6" w:rsidP="006C21D6">
          <w:pPr>
            <w:spacing w:after="160" w:line="240" w:lineRule="auto"/>
            <w:jc w:val="center"/>
            <w:rPr>
              <w:rFonts w:eastAsiaTheme="minorEastAsia"/>
            </w:rPr>
          </w:pPr>
          <w:r>
            <w:t xml:space="preserve">1 § </w:t>
          </w:r>
        </w:p>
        <w:p w14:paraId="11B2C215" w14:textId="77777777" w:rsidR="006C21D6" w:rsidRPr="006C21D6" w:rsidRDefault="006C21D6" w:rsidP="006C21D6">
          <w:pPr>
            <w:spacing w:after="160" w:line="240" w:lineRule="auto"/>
            <w:jc w:val="center"/>
            <w:rPr>
              <w:rFonts w:eastAsiaTheme="minorEastAsia"/>
              <w:i/>
            </w:rPr>
          </w:pPr>
          <w:r>
            <w:rPr>
              <w:i/>
            </w:rPr>
            <w:lastRenderedPageBreak/>
            <w:t>Fastställande av taxor</w:t>
          </w:r>
        </w:p>
        <w:p w14:paraId="11CC55F4" w14:textId="77777777" w:rsidR="006C21D6" w:rsidRPr="006C21D6" w:rsidRDefault="006C21D6" w:rsidP="006C21D6">
          <w:pPr>
            <w:spacing w:after="160" w:line="240" w:lineRule="auto"/>
            <w:rPr>
              <w:rFonts w:eastAsiaTheme="minorEastAsia"/>
            </w:rPr>
          </w:pPr>
          <w:r>
            <w:t xml:space="preserve">Folkpensionsanstalten ska iaktta de grunder som föreskrivs i 3 kap. 6 § i sjukförsäkringslagen och i denna förordning då den fastställer den </w:t>
          </w:r>
          <w:commentRangeStart w:id="1"/>
          <w:r>
            <w:t xml:space="preserve">arvodestaxa för tandläkare </w:t>
          </w:r>
          <w:commentRangeEnd w:id="1"/>
          <w:r w:rsidR="00162427">
            <w:rPr>
              <w:rStyle w:val="Kommentinviite"/>
              <w:rFonts w:eastAsia="Times New Roman"/>
              <w:lang w:eastAsia="fi-FI"/>
            </w:rPr>
            <w:commentReference w:id="1"/>
          </w:r>
          <w:r>
            <w:t>som avses i 3 kap. 4 § i sjukförsäkringslagen, den taxa för munhygienistarvoden som avses i 3 kap. 2 a och 5 § i sjukförsäkringslagen och den taxa för protetiska åtgärder för frontveteraner som avses i 3 § 2 mom. i lagen om anordnande av och ersättning för tandvården för frontveteraner (678/1992).</w:t>
          </w:r>
        </w:p>
        <w:p w14:paraId="670A3F90" w14:textId="77777777" w:rsidR="006C21D6" w:rsidRPr="006C21D6" w:rsidRDefault="006C21D6" w:rsidP="006C21D6">
          <w:pPr>
            <w:spacing w:after="160" w:line="240" w:lineRule="auto"/>
            <w:jc w:val="center"/>
            <w:rPr>
              <w:rFonts w:eastAsiaTheme="minorEastAsia"/>
            </w:rPr>
          </w:pPr>
          <w:r>
            <w:t>2 §</w:t>
          </w:r>
        </w:p>
        <w:p w14:paraId="0F3573EC" w14:textId="77777777" w:rsidR="006C21D6" w:rsidRPr="006C21D6" w:rsidRDefault="006C21D6" w:rsidP="006C21D6">
          <w:pPr>
            <w:spacing w:after="160" w:line="240" w:lineRule="auto"/>
            <w:jc w:val="center"/>
            <w:rPr>
              <w:rFonts w:eastAsiaTheme="minorEastAsia"/>
              <w:i/>
            </w:rPr>
          </w:pPr>
          <w:r>
            <w:rPr>
              <w:i/>
            </w:rPr>
            <w:t>Tandvårdstaxa</w:t>
          </w:r>
        </w:p>
        <w:p w14:paraId="10ACDAD6" w14:textId="77777777" w:rsidR="006C21D6" w:rsidRDefault="006C21D6" w:rsidP="006C21D6">
          <w:pPr>
            <w:spacing w:after="160" w:line="240" w:lineRule="auto"/>
            <w:rPr>
              <w:rFonts w:eastAsiaTheme="minorEastAsia"/>
            </w:rPr>
          </w:pPr>
          <w:bookmarkStart w:id="2" w:name="_Hlk192584399"/>
          <w:r>
            <w:t xml:space="preserve">Arvodena för tandläkarundersökning och tandläkarvård ersätts enligt arvodestaxan för tandläkare och taxan för protetiska åtgärder för frontveteraner. </w:t>
          </w:r>
          <w:bookmarkStart w:id="3" w:name="_Hlk192584501"/>
          <w:bookmarkEnd w:id="2"/>
          <w:r>
            <w:t>Arvodena för en undersökning som utförts eller vård som getts av en munhygienist ersätts enligt taxan för munhygienistarvoden.</w:t>
          </w:r>
        </w:p>
        <w:p w14:paraId="5253FCC3" w14:textId="77777777" w:rsidR="00BD1C79" w:rsidRDefault="00BD1C79" w:rsidP="006C21D6">
          <w:pPr>
            <w:spacing w:after="160" w:line="240" w:lineRule="auto"/>
            <w:rPr>
              <w:rFonts w:eastAsiaTheme="minorEastAsia"/>
            </w:rPr>
          </w:pPr>
          <w:r>
            <w:t>---------------------------------------------------------------------------------------------------------------</w:t>
          </w:r>
        </w:p>
        <w:bookmarkEnd w:id="3"/>
        <w:p w14:paraId="7B14A771" w14:textId="77777777" w:rsidR="00B84138" w:rsidRPr="00B84138" w:rsidRDefault="00B84138" w:rsidP="00B84138">
          <w:pPr>
            <w:pStyle w:val="LLVoimaantulokappale"/>
            <w:jc w:val="center"/>
            <w:rPr>
              <w:szCs w:val="22"/>
            </w:rPr>
          </w:pPr>
          <w:r>
            <w:t xml:space="preserve">3 § </w:t>
          </w:r>
        </w:p>
        <w:p w14:paraId="62689BC0" w14:textId="77777777" w:rsidR="00B84138" w:rsidRPr="00B84138" w:rsidRDefault="00B84138" w:rsidP="00B84138">
          <w:pPr>
            <w:pStyle w:val="LLVoimaantulokappale"/>
            <w:jc w:val="center"/>
            <w:rPr>
              <w:szCs w:val="22"/>
            </w:rPr>
          </w:pPr>
        </w:p>
        <w:p w14:paraId="622BFEC6" w14:textId="77777777" w:rsidR="00B84138" w:rsidRPr="00B84138" w:rsidRDefault="00B84138" w:rsidP="00B84138">
          <w:pPr>
            <w:pStyle w:val="LLVoimaantulokappale"/>
            <w:jc w:val="center"/>
            <w:rPr>
              <w:i/>
              <w:iCs/>
              <w:szCs w:val="22"/>
            </w:rPr>
          </w:pPr>
          <w:r>
            <w:rPr>
              <w:i/>
            </w:rPr>
            <w:t xml:space="preserve">Arvodestaxa för tandläkare </w:t>
          </w:r>
        </w:p>
        <w:p w14:paraId="4CD9CC98" w14:textId="77777777" w:rsidR="00B84138" w:rsidRDefault="00B84138" w:rsidP="00B84138">
          <w:pPr>
            <w:pStyle w:val="LLVoimaantulokappale"/>
            <w:rPr>
              <w:b/>
              <w:bCs/>
              <w:szCs w:val="22"/>
            </w:rPr>
          </w:pPr>
        </w:p>
        <w:p w14:paraId="5A8AB4D0" w14:textId="77777777" w:rsidR="00BD1C79" w:rsidRPr="00A10254" w:rsidRDefault="00BD1C79" w:rsidP="00B84138">
          <w:pPr>
            <w:pStyle w:val="LLVoimaantulokappale"/>
            <w:rPr>
              <w:b/>
              <w:bCs/>
              <w:szCs w:val="22"/>
            </w:rPr>
          </w:pPr>
        </w:p>
        <w:p w14:paraId="1647885A" w14:textId="77777777" w:rsidR="00B84138" w:rsidRDefault="00B84138" w:rsidP="00B84138">
          <w:pPr>
            <w:pStyle w:val="LLVoimaantulokappale"/>
            <w:rPr>
              <w:szCs w:val="22"/>
            </w:rPr>
          </w:pPr>
          <w:r>
            <w:t xml:space="preserve">Vid fastställandet av tandläkares åtgärdstaxor används ett belopp om högst 150 euro som grund. </w:t>
          </w:r>
        </w:p>
        <w:p w14:paraId="514690AD" w14:textId="77777777" w:rsidR="00BD1C79" w:rsidRDefault="00BD1C79" w:rsidP="00B84138">
          <w:pPr>
            <w:pStyle w:val="LLVoimaantulokappale"/>
            <w:rPr>
              <w:szCs w:val="22"/>
            </w:rPr>
          </w:pPr>
        </w:p>
        <w:p w14:paraId="1B292E97" w14:textId="77777777" w:rsidR="00B84138" w:rsidRPr="006C21D6" w:rsidRDefault="00B84138" w:rsidP="006C21D6">
          <w:pPr>
            <w:spacing w:after="160" w:line="240" w:lineRule="auto"/>
            <w:rPr>
              <w:rFonts w:eastAsiaTheme="minorEastAsia"/>
              <w:lang w:eastAsia="fi-FI"/>
            </w:rPr>
          </w:pPr>
        </w:p>
        <w:p w14:paraId="15ED265B" w14:textId="77777777" w:rsidR="006C21D6" w:rsidRPr="006C21D6" w:rsidRDefault="006C21D6" w:rsidP="006C21D6">
          <w:pPr>
            <w:spacing w:after="160" w:line="240" w:lineRule="auto"/>
            <w:jc w:val="center"/>
            <w:rPr>
              <w:rFonts w:eastAsiaTheme="minorEastAsia"/>
            </w:rPr>
          </w:pPr>
          <w:r>
            <w:t>3 kap.</w:t>
          </w:r>
        </w:p>
        <w:p w14:paraId="45E5402F" w14:textId="77777777" w:rsidR="006C21D6" w:rsidRPr="006C21D6" w:rsidRDefault="006C21D6" w:rsidP="006C21D6">
          <w:pPr>
            <w:spacing w:after="160" w:line="240" w:lineRule="auto"/>
            <w:jc w:val="center"/>
            <w:rPr>
              <w:rFonts w:eastAsiaTheme="minorEastAsia"/>
              <w:b/>
            </w:rPr>
          </w:pPr>
          <w:bookmarkStart w:id="4" w:name="_Hlk192590687"/>
          <w:r>
            <w:rPr>
              <w:b/>
            </w:rPr>
            <w:t>Grunderna för ersättningstaxan för undersökning och vård</w:t>
          </w:r>
        </w:p>
        <w:bookmarkEnd w:id="4"/>
        <w:p w14:paraId="06DC1DB9" w14:textId="77777777" w:rsidR="006C21D6" w:rsidRPr="002B3B05" w:rsidRDefault="006C21D6" w:rsidP="006C21D6">
          <w:pPr>
            <w:spacing w:after="160" w:line="240" w:lineRule="auto"/>
            <w:jc w:val="center"/>
            <w:rPr>
              <w:rFonts w:eastAsiaTheme="minorEastAsia"/>
            </w:rPr>
          </w:pPr>
          <w:r>
            <w:t xml:space="preserve">3 § </w:t>
          </w:r>
        </w:p>
        <w:p w14:paraId="456D0318" w14:textId="77777777" w:rsidR="006C21D6" w:rsidRPr="002B3B05" w:rsidRDefault="006C21D6" w:rsidP="006C21D6">
          <w:pPr>
            <w:spacing w:after="160" w:line="240" w:lineRule="auto"/>
            <w:jc w:val="center"/>
            <w:rPr>
              <w:rFonts w:eastAsiaTheme="minorEastAsia"/>
              <w:i/>
            </w:rPr>
          </w:pPr>
          <w:r>
            <w:rPr>
              <w:i/>
            </w:rPr>
            <w:t>Fysioterapi</w:t>
          </w:r>
        </w:p>
        <w:p w14:paraId="021C951A" w14:textId="77777777" w:rsidR="006C21D6" w:rsidRPr="006C21D6" w:rsidRDefault="006C21D6" w:rsidP="006C21D6">
          <w:pPr>
            <w:spacing w:after="160" w:line="240" w:lineRule="auto"/>
            <w:rPr>
              <w:rFonts w:eastAsiaTheme="minorEastAsia"/>
            </w:rPr>
          </w:pPr>
          <w:r>
            <w:t>Vid fastställandet av taxorna för undersökning och vård som hör till fysioterapins område används ett belopp om högst 30 euro per behandling som grund.</w:t>
          </w:r>
        </w:p>
        <w:p w14:paraId="1D90B0B5" w14:textId="77777777"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14:paraId="52D7D451" w14:textId="77777777" w:rsidR="001D5B51" w:rsidRDefault="001D5B51" w:rsidP="001D5B51">
          <w:pPr>
            <w:pStyle w:val="LLVoimaantulokappale"/>
          </w:pPr>
          <w:r>
            <w:t>Denna förordning träder i kraft den  20  .</w:t>
          </w:r>
        </w:p>
        <w:p w14:paraId="3CF8F99F" w14:textId="77777777" w:rsidR="001D5B51" w:rsidRDefault="001C1F7F" w:rsidP="001D5B51">
          <w:pPr>
            <w:pStyle w:val="LLNormaali"/>
          </w:pPr>
        </w:p>
      </w:sdtContent>
    </w:sdt>
    <w:p w14:paraId="368D2C91" w14:textId="77777777" w:rsidR="001D5B51" w:rsidRDefault="001D5B51" w:rsidP="004F334C"/>
    <w:sdt>
      <w:sdtPr>
        <w:alias w:val="Datum"/>
        <w:tag w:val="CCPaivays"/>
        <w:id w:val="1988824703"/>
        <w:placeholder>
          <w:docPart w:val="97108EF7BF1D4E6B9A36B97D8DD032A8"/>
        </w:placeholder>
        <w15:color w:val="33CCCC"/>
        <w:text/>
      </w:sdtPr>
      <w:sdtEndPr/>
      <w:sdtContent>
        <w:p w14:paraId="60F38E6A" w14:textId="77777777" w:rsidR="001D5B51" w:rsidRDefault="001D5B51" w:rsidP="001D5B51">
          <w:pPr>
            <w:pStyle w:val="LLPaivays"/>
            <w:rPr>
              <w:rFonts w:eastAsia="Calibri"/>
              <w:szCs w:val="22"/>
            </w:rPr>
          </w:pPr>
          <w:r>
            <w:t>Helsingfors den x.x.20xx</w:t>
          </w:r>
        </w:p>
      </w:sdtContent>
    </w:sdt>
    <w:p w14:paraId="7AAB6D3E" w14:textId="77777777" w:rsidR="0081267C" w:rsidRDefault="0081267C">
      <w:pPr>
        <w:pStyle w:val="LLNormaali"/>
      </w:pPr>
    </w:p>
    <w:p w14:paraId="1D8AE394" w14:textId="77777777" w:rsidR="0081267C" w:rsidRDefault="0081267C">
      <w:pPr>
        <w:pStyle w:val="LLNormaali"/>
      </w:pPr>
    </w:p>
    <w:p w14:paraId="74496893" w14:textId="77777777" w:rsidR="0081267C" w:rsidRDefault="0081267C">
      <w:pPr>
        <w:pStyle w:val="LLNormaali"/>
      </w:pPr>
    </w:p>
    <w:p w14:paraId="3F3DB801" w14:textId="77777777" w:rsidR="0081267C" w:rsidRDefault="0081267C">
      <w:pPr>
        <w:pStyle w:val="LLNormaali"/>
      </w:pPr>
    </w:p>
    <w:sdt>
      <w:sdtPr>
        <w:alias w:val="Den undertecknandes ställning"/>
        <w:tag w:val="CCAllekirjoitus"/>
        <w:id w:val="2141755932"/>
        <w:placeholder>
          <w:docPart w:val="6C035A4F92DA40E1866C86BAB682DA6F"/>
        </w:placeholder>
        <w15:color w:val="00FFFF"/>
      </w:sdtPr>
      <w:sdtEndPr/>
      <w:sdtContent>
        <w:p w14:paraId="3DC8C7B8" w14:textId="77777777" w:rsidR="001D5B51" w:rsidRDefault="006C21D6" w:rsidP="001D5B51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r>
            <w:rPr>
              <w:b w:val="0"/>
              <w:sz w:val="22"/>
            </w:rPr>
            <w:t>Minister för social trygghet Sanni Grahn-Laasonen</w:t>
          </w:r>
        </w:p>
      </w:sdtContent>
    </w:sdt>
    <w:p w14:paraId="5AA2B103" w14:textId="77777777" w:rsidR="001D5B51" w:rsidRPr="00385A06" w:rsidRDefault="001D5B51" w:rsidP="001D5B51">
      <w:pPr>
        <w:pStyle w:val="LLNormaali"/>
      </w:pPr>
    </w:p>
    <w:p w14:paraId="2E6DB1C2" w14:textId="77777777" w:rsidR="001D5B51" w:rsidRPr="00385A06" w:rsidRDefault="001D5B51" w:rsidP="001D5B51">
      <w:pPr>
        <w:pStyle w:val="LLNormaali"/>
      </w:pPr>
    </w:p>
    <w:p w14:paraId="41492802" w14:textId="77777777" w:rsidR="001D5B51" w:rsidRPr="00385A06" w:rsidRDefault="001D5B51" w:rsidP="001D5B51">
      <w:pPr>
        <w:pStyle w:val="LLNormaali"/>
      </w:pPr>
    </w:p>
    <w:p w14:paraId="2E90A7F9" w14:textId="77777777" w:rsidR="001D5B51" w:rsidRPr="00385A06" w:rsidRDefault="001D5B51" w:rsidP="001D5B51">
      <w:pPr>
        <w:pStyle w:val="LLNormaali"/>
      </w:pPr>
    </w:p>
    <w:p w14:paraId="7E88CDBA" w14:textId="77777777" w:rsidR="001D5B51" w:rsidRDefault="008341AB" w:rsidP="001D5B51">
      <w:pPr>
        <w:pStyle w:val="LLVarmennus"/>
      </w:pPr>
      <w:r>
        <w:t>Titel Förnamn Efternamn</w:t>
      </w:r>
    </w:p>
    <w:p w14:paraId="61494357" w14:textId="77777777" w:rsidR="005C6D58" w:rsidRDefault="005C6D58">
      <w:pPr>
        <w:pStyle w:val="LLNormaali"/>
      </w:pPr>
    </w:p>
    <w:sectPr w:rsidR="005C6D58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Gref Anna (VNK)" w:date="2025-03-24T10:08:00Z" w:initials="AG">
    <w:p w14:paraId="697E7C04" w14:textId="77777777" w:rsidR="00D7064B" w:rsidRDefault="00162427" w:rsidP="00D7064B">
      <w:pPr>
        <w:pStyle w:val="Kommentinteksti"/>
      </w:pPr>
      <w:r>
        <w:rPr>
          <w:rStyle w:val="Kommentinviite"/>
        </w:rPr>
        <w:annotationRef/>
      </w:r>
      <w:r w:rsidR="00D7064B">
        <w:t xml:space="preserve">Termikommentti: Koska tämä termi ei sinällään esiinny viitatussa sairausvakuutuslain pykälässä ja koska kaikki asetuksen säännökset joissa tämä termi esiintyy on tässä ehdotuksessa avattu muutoksille (myös 2 luvun 3 §:n otsikko koska koko pykälä avattu), olen muuttanut termin ruotsinkielisen sanamuodon vastaamaan Kelan terminologista sanastoa, eli läkararvodestaxa--&gt; </w:t>
      </w:r>
      <w:r w:rsidR="00D7064B">
        <w:rPr>
          <w:highlight w:val="yellow"/>
        </w:rPr>
        <w:t>arvodestaxa för tandläkare.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7E7C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8BAD86" w16cex:dateUtc="2025-03-24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7E7C04" w16cid:durableId="2B8BAD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C119" w14:textId="77777777" w:rsidR="00B357ED" w:rsidRDefault="00B357ED">
      <w:r>
        <w:separator/>
      </w:r>
    </w:p>
  </w:endnote>
  <w:endnote w:type="continuationSeparator" w:id="0">
    <w:p w14:paraId="5E38CE35" w14:textId="77777777" w:rsidR="00B357ED" w:rsidRDefault="00B3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1D81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07ABBDD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506527E3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6B5EA222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87ED55F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8227DB">
            <w:rPr>
              <w:rStyle w:val="Sivunumero"/>
              <w:sz w:val="22"/>
            </w:rPr>
            <w:t>3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24CC65AB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53B81657" w14:textId="77777777" w:rsidR="000E61DF" w:rsidRDefault="000E61DF" w:rsidP="001310B9">
    <w:pPr>
      <w:pStyle w:val="Alatunniste"/>
    </w:pPr>
  </w:p>
  <w:p w14:paraId="583DF081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5B406A17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74AC8902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13E151A2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60581ED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5C564546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1A11183A" w14:textId="77777777" w:rsidR="000E61DF" w:rsidRPr="001310B9" w:rsidRDefault="000E61DF">
    <w:pPr>
      <w:pStyle w:val="Alatunniste"/>
      <w:rPr>
        <w:sz w:val="22"/>
        <w:szCs w:val="22"/>
      </w:rPr>
    </w:pPr>
  </w:p>
  <w:p w14:paraId="1CDB1E59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899E" w14:textId="77777777" w:rsidR="00B357ED" w:rsidRDefault="00B357ED">
      <w:r>
        <w:separator/>
      </w:r>
    </w:p>
  </w:footnote>
  <w:footnote w:type="continuationSeparator" w:id="0">
    <w:p w14:paraId="3C224662" w14:textId="77777777" w:rsidR="00B357ED" w:rsidRDefault="00B3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65094EEB" w14:textId="77777777" w:rsidTr="00C95716">
      <w:tc>
        <w:tcPr>
          <w:tcW w:w="2140" w:type="dxa"/>
        </w:tcPr>
        <w:p w14:paraId="255E7CA9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34E115A5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3A0821E6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04EFDCFF" w14:textId="77777777" w:rsidTr="00C95716">
      <w:tc>
        <w:tcPr>
          <w:tcW w:w="4281" w:type="dxa"/>
          <w:gridSpan w:val="2"/>
        </w:tcPr>
        <w:p w14:paraId="31256976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34B906A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00FDD5BF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2C8F8B6D" w14:textId="77777777" w:rsidTr="00F674CC">
      <w:tc>
        <w:tcPr>
          <w:tcW w:w="2140" w:type="dxa"/>
        </w:tcPr>
        <w:p w14:paraId="2764AB96" w14:textId="77777777" w:rsidR="000E61DF" w:rsidRPr="00A34F4E" w:rsidRDefault="000E61DF" w:rsidP="00F674CC"/>
      </w:tc>
      <w:tc>
        <w:tcPr>
          <w:tcW w:w="4281" w:type="dxa"/>
          <w:gridSpan w:val="2"/>
        </w:tcPr>
        <w:p w14:paraId="5C1753EF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05FBEBBE" w14:textId="77777777" w:rsidR="000E61DF" w:rsidRPr="00A34F4E" w:rsidRDefault="000E61DF" w:rsidP="00F674CC"/>
      </w:tc>
    </w:tr>
    <w:tr w:rsidR="000E61DF" w14:paraId="512AA4E6" w14:textId="77777777" w:rsidTr="00F674CC">
      <w:tc>
        <w:tcPr>
          <w:tcW w:w="4281" w:type="dxa"/>
          <w:gridSpan w:val="2"/>
        </w:tcPr>
        <w:p w14:paraId="19E49F4E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2C02A7B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6C04DAE7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63D47E9C"/>
    <w:multiLevelType w:val="hybridMultilevel"/>
    <w:tmpl w:val="8466C754"/>
    <w:lvl w:ilvl="0" w:tplc="BD1C90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4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37816975">
    <w:abstractNumId w:val="2"/>
  </w:num>
  <w:num w:numId="2" w16cid:durableId="1412893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8738785">
    <w:abstractNumId w:val="10"/>
  </w:num>
  <w:num w:numId="4" w16cid:durableId="401215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515624">
    <w:abstractNumId w:val="9"/>
  </w:num>
  <w:num w:numId="6" w16cid:durableId="475801229">
    <w:abstractNumId w:val="6"/>
  </w:num>
  <w:num w:numId="7" w16cid:durableId="1862891191">
    <w:abstractNumId w:val="0"/>
  </w:num>
  <w:num w:numId="8" w16cid:durableId="1780755366">
    <w:abstractNumId w:val="6"/>
    <w:lvlOverride w:ilvl="0">
      <w:startOverride w:val="1"/>
    </w:lvlOverride>
  </w:num>
  <w:num w:numId="9" w16cid:durableId="1226835903">
    <w:abstractNumId w:val="6"/>
    <w:lvlOverride w:ilvl="0">
      <w:startOverride w:val="1"/>
    </w:lvlOverride>
  </w:num>
  <w:num w:numId="10" w16cid:durableId="693120480">
    <w:abstractNumId w:val="6"/>
    <w:lvlOverride w:ilvl="0">
      <w:startOverride w:val="1"/>
    </w:lvlOverride>
  </w:num>
  <w:num w:numId="11" w16cid:durableId="1983925732">
    <w:abstractNumId w:val="6"/>
    <w:lvlOverride w:ilvl="0">
      <w:startOverride w:val="1"/>
    </w:lvlOverride>
  </w:num>
  <w:num w:numId="12" w16cid:durableId="322633758">
    <w:abstractNumId w:val="8"/>
  </w:num>
  <w:num w:numId="13" w16cid:durableId="1508714693">
    <w:abstractNumId w:val="6"/>
    <w:lvlOverride w:ilvl="0">
      <w:startOverride w:val="1"/>
    </w:lvlOverride>
  </w:num>
  <w:num w:numId="14" w16cid:durableId="731973856">
    <w:abstractNumId w:val="6"/>
    <w:lvlOverride w:ilvl="0">
      <w:startOverride w:val="1"/>
    </w:lvlOverride>
  </w:num>
  <w:num w:numId="15" w16cid:durableId="1864400183">
    <w:abstractNumId w:val="3"/>
  </w:num>
  <w:num w:numId="16" w16cid:durableId="1780559">
    <w:abstractNumId w:val="3"/>
    <w:lvlOverride w:ilvl="0">
      <w:startOverride w:val="1"/>
    </w:lvlOverride>
  </w:num>
  <w:num w:numId="17" w16cid:durableId="585068830">
    <w:abstractNumId w:val="6"/>
    <w:lvlOverride w:ilvl="0">
      <w:startOverride w:val="1"/>
    </w:lvlOverride>
  </w:num>
  <w:num w:numId="18" w16cid:durableId="2041977830">
    <w:abstractNumId w:val="4"/>
  </w:num>
  <w:num w:numId="19" w16cid:durableId="1643585131">
    <w:abstractNumId w:val="7"/>
  </w:num>
  <w:num w:numId="20" w16cid:durableId="1508592247">
    <w:abstractNumId w:val="13"/>
  </w:num>
  <w:num w:numId="21" w16cid:durableId="1157918053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 w16cid:durableId="24529415">
    <w:abstractNumId w:val="11"/>
  </w:num>
  <w:num w:numId="23" w16cid:durableId="1293242908">
    <w:abstractNumId w:val="1"/>
  </w:num>
  <w:num w:numId="24" w16cid:durableId="263003910">
    <w:abstractNumId w:val="14"/>
  </w:num>
  <w:num w:numId="25" w16cid:durableId="1000500924">
    <w:abstractNumId w:val="5"/>
  </w:num>
  <w:num w:numId="26" w16cid:durableId="73358363">
    <w:abstractNumId w:val="1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ef Anna (VNK)">
    <w15:presenceInfo w15:providerId="AD" w15:userId="S::anna.gref@gov.fi::f970d627-505c-4f9c-8114-c0944c2ad8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1D6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9BB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55CC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471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5A17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229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427"/>
    <w:rsid w:val="001628A5"/>
    <w:rsid w:val="00164B49"/>
    <w:rsid w:val="00165F63"/>
    <w:rsid w:val="00166459"/>
    <w:rsid w:val="00167060"/>
    <w:rsid w:val="00167E6A"/>
    <w:rsid w:val="00170B5F"/>
    <w:rsid w:val="00171AEB"/>
    <w:rsid w:val="001728A8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1F7F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400"/>
    <w:rsid w:val="001F0934"/>
    <w:rsid w:val="001F2163"/>
    <w:rsid w:val="001F5D54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890"/>
    <w:rsid w:val="00223FC3"/>
    <w:rsid w:val="00226D9D"/>
    <w:rsid w:val="0022764C"/>
    <w:rsid w:val="00227CDA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A41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444E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3B05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7E7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53C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1D6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2A27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44B"/>
    <w:rsid w:val="007C4D61"/>
    <w:rsid w:val="007C5DA4"/>
    <w:rsid w:val="007C6E98"/>
    <w:rsid w:val="007C7399"/>
    <w:rsid w:val="007C7A83"/>
    <w:rsid w:val="007D151B"/>
    <w:rsid w:val="007D1BDD"/>
    <w:rsid w:val="007D1E1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5D6B"/>
    <w:rsid w:val="007F6115"/>
    <w:rsid w:val="007F6E4D"/>
    <w:rsid w:val="00800ADC"/>
    <w:rsid w:val="00801EDC"/>
    <w:rsid w:val="00803E18"/>
    <w:rsid w:val="00807643"/>
    <w:rsid w:val="0081267C"/>
    <w:rsid w:val="008130D3"/>
    <w:rsid w:val="0081497B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27DB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52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B14"/>
    <w:rsid w:val="00864CEC"/>
    <w:rsid w:val="00865DA7"/>
    <w:rsid w:val="00865F4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516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0840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673BF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2D05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E7C99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299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5FFB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7ED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2098"/>
    <w:rsid w:val="00B84138"/>
    <w:rsid w:val="00B8432A"/>
    <w:rsid w:val="00B84430"/>
    <w:rsid w:val="00B84E3D"/>
    <w:rsid w:val="00B85583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624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0A3B"/>
    <w:rsid w:val="00BD18B1"/>
    <w:rsid w:val="00BD1C79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8E8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59BC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64B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6373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3A4A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37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2795A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2A81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4721D9"/>
  <w15:docId w15:val="{D2641BEE-3614-4B03-BDCF-1F1AB839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uiPriority w:val="99"/>
    <w:semiHidden/>
    <w:unhideWhenUsed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uiPriority w:val="99"/>
    <w:unhideWhenUsed/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486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5B7875BB11481F9CAB2A44791651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9D2E7C-0D4C-44B5-AAC6-2B90DE4F10E3}"/>
      </w:docPartPr>
      <w:docPartBody>
        <w:p w:rsidR="004F6D37" w:rsidRDefault="00EB3324">
          <w:pPr>
            <w:pStyle w:val="3B5B7875BB11481F9CAB2A44791651B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7108EF7BF1D4E6B9A36B97D8DD032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3495691-2758-4F6C-ADD9-D905F1F16D87}"/>
      </w:docPartPr>
      <w:docPartBody>
        <w:p w:rsidR="004F6D37" w:rsidRDefault="00EB3324">
          <w:pPr>
            <w:pStyle w:val="97108EF7BF1D4E6B9A36B97D8DD032A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C035A4F92DA40E1866C86BAB682DA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060AA6-7EEC-4F90-B528-F6547ACBD0B5}"/>
      </w:docPartPr>
      <w:docPartBody>
        <w:p w:rsidR="004F6D37" w:rsidRDefault="00EB3324">
          <w:pPr>
            <w:pStyle w:val="6C035A4F92DA40E1866C86BAB682DA6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24"/>
    <w:rsid w:val="000E0610"/>
    <w:rsid w:val="00163716"/>
    <w:rsid w:val="00227CDA"/>
    <w:rsid w:val="003937E7"/>
    <w:rsid w:val="004F6D37"/>
    <w:rsid w:val="006864D8"/>
    <w:rsid w:val="00885516"/>
    <w:rsid w:val="009E7C99"/>
    <w:rsid w:val="00A10A38"/>
    <w:rsid w:val="00D13CDC"/>
    <w:rsid w:val="00EB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3B5B7875BB11481F9CAB2A44791651B6">
    <w:name w:val="3B5B7875BB11481F9CAB2A44791651B6"/>
  </w:style>
  <w:style w:type="paragraph" w:customStyle="1" w:styleId="97108EF7BF1D4E6B9A36B97D8DD032A8">
    <w:name w:val="97108EF7BF1D4E6B9A36B97D8DD032A8"/>
  </w:style>
  <w:style w:type="paragraph" w:customStyle="1" w:styleId="6C035A4F92DA40E1866C86BAB682DA6F">
    <w:name w:val="6C035A4F92DA40E1866C86BAB682D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edaanVahvaan xmlns="0cced90f-bf8c-4fbb-ba51-5a56420f35bb" xsi:nil="true"/>
    <Tila xmlns="0cced90f-bf8c-4fbb-ba51-5a56420f35bb" xsi:nil="true"/>
    <LinkkiVahvaan xmlns="0cced90f-bf8c-4fbb-ba51-5a56420f35bb">
      <Url xsi:nil="true"/>
      <Description xsi:nil="true"/>
    </LinkkiVahvaan>
    <lcf76f155ced4ddcb4097134ff3c332f xmlns="0cced90f-bf8c-4fbb-ba51-5a56420f35bb">
      <Terms xmlns="http://schemas.microsoft.com/office/infopath/2007/PartnerControls"/>
    </lcf76f155ced4ddcb4097134ff3c332f>
    <TaxCatchAll xmlns="e29186d5-8654-46af-a5b6-2d844fe8cb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7F5D92E1B064DA86EB4320A46A053" ma:contentTypeVersion="14" ma:contentTypeDescription="Create a new document." ma:contentTypeScope="" ma:versionID="438bac5140e7b76e353761509a545c8a">
  <xsd:schema xmlns:xsd="http://www.w3.org/2001/XMLSchema" xmlns:xs="http://www.w3.org/2001/XMLSchema" xmlns:p="http://schemas.microsoft.com/office/2006/metadata/properties" xmlns:ns2="0cced90f-bf8c-4fbb-ba51-5a56420f35bb" xmlns:ns3="e29186d5-8654-46af-a5b6-2d844fe8cb43" targetNamespace="http://schemas.microsoft.com/office/2006/metadata/properties" ma:root="true" ma:fieldsID="175a5a6f6b3e569fa15cd9c1940ea25f" ns2:_="" ns3:_="">
    <xsd:import namespace="0cced90f-bf8c-4fbb-ba51-5a56420f35bb"/>
    <xsd:import namespace="e29186d5-8654-46af-a5b6-2d844fe8cb43"/>
    <xsd:element name="properties">
      <xsd:complexType>
        <xsd:sequence>
          <xsd:element name="documentManagement">
            <xsd:complexType>
              <xsd:all>
                <xsd:element ref="ns2:Tila" minOccurs="0"/>
                <xsd:element ref="ns2:ViedaanVahvaan" minOccurs="0"/>
                <xsd:element ref="ns2:LinkkiVahvaa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d90f-bf8c-4fbb-ba51-5a56420f35bb" elementFormDefault="qualified">
    <xsd:import namespace="http://schemas.microsoft.com/office/2006/documentManagement/types"/>
    <xsd:import namespace="http://schemas.microsoft.com/office/infopath/2007/PartnerControls"/>
    <xsd:element name="Tila" ma:index="8" nillable="true" ma:displayName="Tila" ma:format="Dropdown" ma:internalName="Tila">
      <xsd:simpleType>
        <xsd:restriction base="dms:Choice">
          <xsd:enumeration value="Luonnos"/>
          <xsd:enumeration value="Valmis"/>
        </xsd:restriction>
      </xsd:simpleType>
    </xsd:element>
    <xsd:element name="ViedaanVahvaan" ma:index="9" nillable="true" ma:displayName="Viedään Vahvaan" ma:format="Dropdown" ma:internalName="ViedaanVahvaan">
      <xsd:simpleType>
        <xsd:restriction base="dms:Choice">
          <xsd:enumeration value="Ei"/>
          <xsd:enumeration value="Kyllä"/>
          <xsd:enumeration value="EOS"/>
          <xsd:enumeration value="Viety"/>
        </xsd:restriction>
      </xsd:simpleType>
    </xsd:element>
    <xsd:element name="LinkkiVahvaan" ma:index="10" nillable="true" ma:displayName="Linkki Vahvaan" ma:format="Hyperlink" ma:internalName="LinkkiVahva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f74eb33-bc01-4b65-a333-7b16e5d3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186d5-8654-46af-a5b6-2d844fe8cb4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f06af13-8cc9-45bf-afdb-916bfde2a8b5}" ma:internalName="TaxCatchAll" ma:showField="CatchAllData" ma:web="e29186d5-8654-46af-a5b6-2d844fe8c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D90A5-0618-4489-AE43-B07B67AD4914}">
  <ds:schemaRefs>
    <ds:schemaRef ds:uri="http://schemas.microsoft.com/office/2006/metadata/properties"/>
    <ds:schemaRef ds:uri="http://schemas.microsoft.com/office/infopath/2007/PartnerControls"/>
    <ds:schemaRef ds:uri="0cced90f-bf8c-4fbb-ba51-5a56420f35bb"/>
    <ds:schemaRef ds:uri="e29186d5-8654-46af-a5b6-2d844fe8cb43"/>
  </ds:schemaRefs>
</ds:datastoreItem>
</file>

<file path=customXml/itemProps2.xml><?xml version="1.0" encoding="utf-8"?>
<ds:datastoreItem xmlns:ds="http://schemas.openxmlformats.org/officeDocument/2006/customXml" ds:itemID="{A3CA0A19-7181-4289-A9F6-A96CB24A92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02C8F9-5B48-4E1C-B9F1-6103C24D3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ed90f-bf8c-4fbb-ba51-5a56420f35bb"/>
    <ds:schemaRef ds:uri="e29186d5-8654-46af-a5b6-2d844fe8c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B84533-1398-4AF0-AFFC-837E7270AA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1</TotalTime>
  <Pages>3</Pages>
  <Words>469</Words>
  <Characters>2620</Characters>
  <Application>Microsoft Office Word</Application>
  <DocSecurity>4</DocSecurity>
  <Lines>21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Valtioneuvoston asetus</vt:lpstr>
      <vt:lpstr>1</vt:lpstr>
    </vt:vector>
  </TitlesOfParts>
  <Company>VM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</dc:title>
  <dc:subject/>
  <dc:creator>Vettenranta Emmi (STM)</dc:creator>
  <cp:keywords/>
  <dc:description/>
  <cp:lastModifiedBy>Marjamäki Tarja (STM)</cp:lastModifiedBy>
  <cp:revision>2</cp:revision>
  <cp:lastPrinted>2017-12-04T10:02:00Z</cp:lastPrinted>
  <dcterms:created xsi:type="dcterms:W3CDTF">2025-03-24T08:29:00Z</dcterms:created>
  <dcterms:modified xsi:type="dcterms:W3CDTF">2025-03-24T08:29:00Z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0x0101007947F5D92E1B064DA86EB4320A46A053</vt:lpwstr>
  </property>
</Properties>
</file>