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EC" w:rsidRDefault="006F40E3" w:rsidP="00C863D1">
      <w:r>
        <w:t>Näkövammaisten liitto ry</w:t>
      </w:r>
      <w:r w:rsidR="00B55BEC">
        <w:tab/>
      </w:r>
      <w:r w:rsidR="00B55BEC">
        <w:tab/>
        <w:t>Lausunto</w:t>
      </w:r>
    </w:p>
    <w:p w:rsidR="00B55BEC" w:rsidRDefault="00B55BEC" w:rsidP="00B55BEC"/>
    <w:p w:rsidR="00B55BEC" w:rsidRDefault="00B55BEC" w:rsidP="00B55BEC"/>
    <w:p w:rsidR="00B55BEC" w:rsidRDefault="00B55BEC" w:rsidP="00B55BEC"/>
    <w:p w:rsidR="00B55BEC" w:rsidRDefault="00B55BEC" w:rsidP="00B55BEC"/>
    <w:p w:rsidR="00B55BEC" w:rsidRDefault="00B55BEC" w:rsidP="00B55BEC"/>
    <w:p w:rsidR="00B55BEC" w:rsidRDefault="00B55BEC" w:rsidP="00B55BEC"/>
    <w:p w:rsidR="00B55BEC" w:rsidRDefault="00B55BEC" w:rsidP="00B55BEC">
      <w:r>
        <w:t>Liikenne- ja viestintäministeriö</w:t>
      </w:r>
    </w:p>
    <w:p w:rsidR="00B55BEC" w:rsidRDefault="00B55BEC" w:rsidP="00C863D1">
      <w:r>
        <w:t>kirjaamo</w:t>
      </w:r>
      <w:r>
        <w:t>@lvm.fi</w:t>
      </w:r>
    </w:p>
    <w:p w:rsidR="00B55BEC" w:rsidRDefault="00B55BEC" w:rsidP="00C863D1"/>
    <w:p w:rsidR="00B55BEC" w:rsidRDefault="00B55BEC" w:rsidP="00C863D1"/>
    <w:p w:rsidR="00B55BEC" w:rsidRDefault="00B55BEC" w:rsidP="00C863D1"/>
    <w:p w:rsidR="00B55BEC" w:rsidRDefault="00B55BEC" w:rsidP="00C863D1"/>
    <w:p w:rsidR="00B55BEC" w:rsidRDefault="00B55BEC" w:rsidP="00C863D1"/>
    <w:p w:rsidR="00FD558F" w:rsidRDefault="00FD558F" w:rsidP="00C863D1">
      <w:r>
        <w:t xml:space="preserve">Asia: </w:t>
      </w:r>
      <w:r w:rsidRPr="00FD558F">
        <w:t>Yleisradio Oy:n julkisen palvelun tehtävää ja rahoitusta arvioivan parlamentaarisen työryhmän lausuntopyyntö</w:t>
      </w:r>
    </w:p>
    <w:p w:rsidR="00B55BEC" w:rsidRDefault="00B55BEC" w:rsidP="00C863D1"/>
    <w:p w:rsidR="00B55BEC" w:rsidRDefault="00B55BEC" w:rsidP="00C863D1"/>
    <w:p w:rsidR="00FD558F" w:rsidRDefault="00FD558F" w:rsidP="00C863D1">
      <w:r>
        <w:t>Viite: LVM/1955/05/2015</w:t>
      </w:r>
    </w:p>
    <w:p w:rsidR="00FD558F" w:rsidRDefault="00FD558F" w:rsidP="00C863D1"/>
    <w:p w:rsidR="00B55BEC" w:rsidRDefault="00B55BEC" w:rsidP="00C863D1"/>
    <w:p w:rsidR="00A42D8A" w:rsidRDefault="00FD558F" w:rsidP="00DC72C8">
      <w:pPr>
        <w:ind w:left="1304"/>
      </w:pPr>
      <w:r>
        <w:t xml:space="preserve">Näkövammaisten liitto ry </w:t>
      </w:r>
      <w:r w:rsidR="006F40E3">
        <w:t>kiittää mahdolli</w:t>
      </w:r>
      <w:r>
        <w:t>suudesta antaa lausunto Yleisradio Oy:n julkisen palvelun tehtävää ja rahoitusta arvioivan parlamentaarisen työryhmän</w:t>
      </w:r>
      <w:r w:rsidR="006F40E3">
        <w:t xml:space="preserve"> työskentelyn tueksi.</w:t>
      </w:r>
      <w:r w:rsidR="00A42D8A">
        <w:t xml:space="preserve"> Otamme kantaa </w:t>
      </w:r>
      <w:r w:rsidR="00C863D1">
        <w:t>Yleisradio Oy:n julk</w:t>
      </w:r>
      <w:r w:rsidR="006F40E3">
        <w:t>isen palvelun tehtävän laajuu</w:t>
      </w:r>
      <w:r w:rsidR="00A42D8A">
        <w:t>teen</w:t>
      </w:r>
      <w:r w:rsidR="00C863D1">
        <w:t>, toteuttamistapa</w:t>
      </w:r>
      <w:r w:rsidR="00A42D8A">
        <w:t>an</w:t>
      </w:r>
      <w:r w:rsidR="00C863D1">
        <w:t xml:space="preserve"> ja rahoituks</w:t>
      </w:r>
      <w:r w:rsidR="00A42D8A">
        <w:t>e</w:t>
      </w:r>
      <w:r w:rsidR="00C863D1">
        <w:t xml:space="preserve">en </w:t>
      </w:r>
      <w:r w:rsidR="007B020C">
        <w:t>vain siltä osin, kun se koskee näkövamm</w:t>
      </w:r>
      <w:r w:rsidR="000A0943">
        <w:t>aisia Ylen palvelujen käyttäjiä,</w:t>
      </w:r>
      <w:r w:rsidR="00DC72C8">
        <w:t xml:space="preserve"> </w:t>
      </w:r>
      <w:r w:rsidR="00A42D8A">
        <w:t xml:space="preserve">sekä korostamme näkövammaisten asemaa ja </w:t>
      </w:r>
      <w:r w:rsidR="00BA1925">
        <w:t>tarpeita Ylen palvelujen käyttäjinä</w:t>
      </w:r>
      <w:r w:rsidR="00A42D8A">
        <w:t>.</w:t>
      </w:r>
    </w:p>
    <w:p w:rsidR="00C863D1" w:rsidRDefault="00C863D1" w:rsidP="00DC72C8">
      <w:pPr>
        <w:ind w:left="1304"/>
      </w:pPr>
    </w:p>
    <w:p w:rsidR="00FC411A" w:rsidRDefault="00E123A9" w:rsidP="00DC72C8">
      <w:pPr>
        <w:ind w:left="1304"/>
      </w:pPr>
      <w:r>
        <w:t>YLE:n ohjelmatarjonta</w:t>
      </w:r>
      <w:r w:rsidR="006F40E3">
        <w:t xml:space="preserve"> on sen alusta alkaen ollut</w:t>
      </w:r>
      <w:r>
        <w:t xml:space="preserve"> suomalaisille</w:t>
      </w:r>
      <w:r w:rsidR="006F40E3">
        <w:t xml:space="preserve"> näkövammaisille </w:t>
      </w:r>
      <w:r>
        <w:t>pääasiallinen</w:t>
      </w:r>
      <w:r w:rsidR="006F40E3">
        <w:t xml:space="preserve"> tiedonvälittäjä ja ajanvietteen lähde. Vaikka sähköinen tiedonvälitys, esimerkiksi elektroniset sanomalehdet, on</w:t>
      </w:r>
      <w:r w:rsidR="00482B7A">
        <w:t xml:space="preserve"> nykyään</w:t>
      </w:r>
      <w:r w:rsidR="006F40E3">
        <w:t xml:space="preserve"> entistä</w:t>
      </w:r>
      <w:r w:rsidR="008A3A4E">
        <w:t xml:space="preserve"> useamman</w:t>
      </w:r>
      <w:r w:rsidR="006F40E3">
        <w:t xml:space="preserve"> näkövammaisen ulottuvilla, o</w:t>
      </w:r>
      <w:r w:rsidR="008C6D1D">
        <w:t>vat</w:t>
      </w:r>
      <w:r w:rsidR="00482B7A">
        <w:t xml:space="preserve"> YLE:n ohjelmapalvelut</w:t>
      </w:r>
      <w:r w:rsidR="008C6D1D">
        <w:t xml:space="preserve"> edelleen suurelle osalle maamme n</w:t>
      </w:r>
      <w:r>
        <w:t>. 60.000</w:t>
      </w:r>
      <w:r w:rsidR="00482B7A">
        <w:t xml:space="preserve">:sta </w:t>
      </w:r>
      <w:r>
        <w:t xml:space="preserve"> näkövammaisesta keskeisin</w:t>
      </w:r>
      <w:r w:rsidR="008C6D1D">
        <w:t xml:space="preserve"> tiedon ja viihteen</w:t>
      </w:r>
      <w:r>
        <w:t xml:space="preserve"> </w:t>
      </w:r>
      <w:r w:rsidR="00482B7A">
        <w:t>jakaja</w:t>
      </w:r>
      <w:r w:rsidR="008C6D1D">
        <w:t>.</w:t>
      </w:r>
      <w:r w:rsidR="00482B7A">
        <w:t xml:space="preserve"> Näkövammaiset </w:t>
      </w:r>
      <w:r w:rsidR="001D6C27">
        <w:t xml:space="preserve">voivat </w:t>
      </w:r>
      <w:r w:rsidR="00482B7A">
        <w:t xml:space="preserve">hyötyä myös YLE:n </w:t>
      </w:r>
      <w:r w:rsidR="00FC411A">
        <w:t xml:space="preserve">kehittyvistä </w:t>
      </w:r>
      <w:r w:rsidR="00482B7A">
        <w:t>verkkopalveluista</w:t>
      </w:r>
      <w:r w:rsidR="001D6C27">
        <w:t>, mikäli jäljempänä kuvatut näkövammaisten tarpeet palvelujen suhteen otetaan huomioon.</w:t>
      </w:r>
      <w:r w:rsidR="00482B7A">
        <w:t xml:space="preserve"> </w:t>
      </w:r>
    </w:p>
    <w:p w:rsidR="00FC411A" w:rsidRDefault="00FC411A" w:rsidP="00DC72C8">
      <w:pPr>
        <w:ind w:left="1304"/>
      </w:pPr>
    </w:p>
    <w:p w:rsidR="007B020C" w:rsidRDefault="002951C0" w:rsidP="00DC72C8">
      <w:pPr>
        <w:ind w:left="1304"/>
      </w:pPr>
      <w:r>
        <w:t xml:space="preserve">Ylen toiminnan rahoittaminen nykyisellä veromallilla on </w:t>
      </w:r>
      <w:r w:rsidR="007B020C">
        <w:t xml:space="preserve">toimiva tapa, jos kaikki kansalaisryhmät kokevat saavansa vastinetta verorahoilleen. </w:t>
      </w:r>
      <w:r w:rsidR="007B020C" w:rsidRPr="007B020C">
        <w:t xml:space="preserve">Näkövammaiset </w:t>
      </w:r>
      <w:r w:rsidR="007B020C">
        <w:t xml:space="preserve">ovat kuitenkin kokeneet </w:t>
      </w:r>
      <w:r w:rsidR="007B020C" w:rsidRPr="007B020C">
        <w:t>jääneensä muuta väestöä heikompaan asemaan Ylen palvelujen toteutuksessa.</w:t>
      </w:r>
      <w:r w:rsidR="007B020C">
        <w:t xml:space="preserve"> </w:t>
      </w:r>
      <w:r w:rsidR="007B020C" w:rsidRPr="007B020C">
        <w:t>Näkövammaiset maksavat Yle-veronsa siinä missä muutkin asiakkaat.</w:t>
      </w:r>
    </w:p>
    <w:p w:rsidR="007B020C" w:rsidRDefault="007B020C" w:rsidP="00DC72C8">
      <w:pPr>
        <w:ind w:left="1304"/>
      </w:pPr>
    </w:p>
    <w:p w:rsidR="007B020C" w:rsidRDefault="007B020C" w:rsidP="00DC72C8">
      <w:pPr>
        <w:ind w:left="1304"/>
      </w:pPr>
      <w:r>
        <w:t>Lain mukaan Ylen tehtävänä on tuoda monipuolinen ja kattava julkisen palvelun televisio- ja radio-ohjelmisto siihen liittyvine oheis- ja lisäpalveluineen jokaisen saataville yhtäläisin ehdoin. Näkövammaisten kannalta tärkeät oheis- ja lisäpalvelut eivät ole kehittyneet juuri lainkaan viime vuosien aikana.</w:t>
      </w:r>
    </w:p>
    <w:p w:rsidR="007B020C" w:rsidRDefault="007B020C" w:rsidP="00DC72C8">
      <w:pPr>
        <w:ind w:left="1304"/>
      </w:pPr>
    </w:p>
    <w:p w:rsidR="007B020C" w:rsidRDefault="007B020C" w:rsidP="00DC72C8">
      <w:pPr>
        <w:ind w:left="1304"/>
      </w:pPr>
      <w:r>
        <w:t>Ylen julkisen palvelun tehtävät ja näkövammaisten tarvitsemat erityispalvelut</w:t>
      </w:r>
    </w:p>
    <w:p w:rsidR="007B020C" w:rsidRDefault="007B020C" w:rsidP="00DC72C8">
      <w:pPr>
        <w:ind w:left="1304"/>
      </w:pPr>
    </w:p>
    <w:p w:rsidR="007B020C" w:rsidRDefault="007B020C" w:rsidP="00DC72C8">
      <w:pPr>
        <w:ind w:left="1304"/>
      </w:pPr>
      <w:r>
        <w:t>Näkövammaisten liitto vaatii, että Yle ottaa alla mainitut näkövammaisten kohtuulliset toiveet huomioon ja toteuttaa ne viivyttelemättä. Suomella on velvoittavia kansainvälisiä sitoumuksia, jotka koskevat Yleisradiota. Näitä ovat mm. AV-direktiivi ja YK:n vammaisten henkilöiden oikeuksia koskeva yleissopimus (CRPD). Kansallisesti merkittäviä säännöksiä näkövammaisten vaatimien järjestelyjen kannalta ovat Suomen perustuslain yhdenvertaisuutta, syrjinnän kieltoa ja sananvapautta koskevat säännökset (PL 6 § ja 12 §). Lisäksi rikoslain 11 luvun 11 §:n syrjinnän kielto ja erityisesti sitä koskeva hallituksen esitys (HE 94/1993 vp) sekä yhdenvertaisuuslaki ovat keskeisessä asemassa.</w:t>
      </w:r>
    </w:p>
    <w:p w:rsidR="007B020C" w:rsidRDefault="007B020C" w:rsidP="007B020C"/>
    <w:p w:rsidR="007B020C" w:rsidRDefault="007B020C" w:rsidP="00DC72C8">
      <w:pPr>
        <w:ind w:left="1304"/>
      </w:pPr>
      <w:r>
        <w:lastRenderedPageBreak/>
        <w:t>Näkövammaisten Liitto vastustaa pyrkimyksiä siirtyä aistivammaisten palvelujen osalta itsesääntelyyn Yleisradiossa.</w:t>
      </w:r>
      <w:r w:rsidR="00DC72C8">
        <w:t xml:space="preserve"> </w:t>
      </w:r>
    </w:p>
    <w:p w:rsidR="00BA1925" w:rsidRDefault="00BA1925" w:rsidP="007B020C"/>
    <w:p w:rsidR="00BA1925" w:rsidRDefault="00BA1925" w:rsidP="007B020C"/>
    <w:p w:rsidR="007B020C" w:rsidRDefault="007B020C" w:rsidP="00DC72C8">
      <w:pPr>
        <w:ind w:firstLine="1304"/>
      </w:pPr>
      <w:r>
        <w:t>1. Äänitekstitys</w:t>
      </w:r>
    </w:p>
    <w:p w:rsidR="007B020C" w:rsidRDefault="007B020C" w:rsidP="007B020C"/>
    <w:p w:rsidR="007B020C" w:rsidRDefault="007B020C" w:rsidP="00DC72C8">
      <w:pPr>
        <w:ind w:left="1304"/>
      </w:pPr>
      <w:r>
        <w:t>Äänitekstityksellä tarkoitetaan konepuheen suomeksi tai ruotsiksi lukemaa ohjelmatekstitystä, jonka saa kuulumaan tv:n hollanninkieliseltä äänikanavalta. Yle on tarjonnut äänitekstityksen vieraskielisiin ohjelmiin digi-tv-lähetysten alusta pitäen, mutta näkövammaisten jo pitkään vaatimiin uutis- ja ajankohtaisohjelmien vieraskielisiin osioihin äänitekstityspalvelua ei ole saatu. Yle on vedonnut teknisiin ongelmiin, mikä ei vaikuta uskottavalta, kun samaan aikaan panostetaan teknisesti paljon vaativampiin HD-televisiolähetyksiin ja verkkopalveluihin.</w:t>
      </w:r>
    </w:p>
    <w:p w:rsidR="007B020C" w:rsidRDefault="007B020C" w:rsidP="007B020C"/>
    <w:p w:rsidR="007B020C" w:rsidRDefault="007B020C" w:rsidP="00DC72C8">
      <w:pPr>
        <w:ind w:left="1304"/>
      </w:pPr>
      <w:r>
        <w:t>2. Kuvailutulkkaus</w:t>
      </w:r>
    </w:p>
    <w:p w:rsidR="007B020C" w:rsidRDefault="007B020C" w:rsidP="00DC72C8">
      <w:pPr>
        <w:ind w:left="1304"/>
      </w:pPr>
    </w:p>
    <w:p w:rsidR="007B020C" w:rsidRDefault="007B020C" w:rsidP="00DC72C8">
      <w:pPr>
        <w:ind w:left="1304"/>
      </w:pPr>
      <w:r>
        <w:t>Monissa maissa tv-ohjelmien seuraamista varten tarjotaan näkövammaisille kuvailutulkkausta (audio description), jossa kerrotaan näkövammaisille ohjelman ymmärtämisen kannalta oleellista kuvaan perustuvaa tietoa, mikä helpottaa ohjelman seuraamista näkövammaisena. Yleisradio on myös tuottanut joitakin ohjelmia kuvailutulkattuina, mutta vain keskimäärin yhden ohjelman vuosittain. Se on mitättömän vähän eikä tyydytä näkövammaisia, mieluiten haluttaisiin kuvailutulkkaus suosittuihin tv-sarjoihin.</w:t>
      </w:r>
    </w:p>
    <w:p w:rsidR="007B020C" w:rsidRDefault="007B020C" w:rsidP="007B020C"/>
    <w:p w:rsidR="007B020C" w:rsidRDefault="007B020C" w:rsidP="00DC72C8">
      <w:pPr>
        <w:ind w:left="1304"/>
      </w:pPr>
      <w:r>
        <w:t>3. Yle Areena</w:t>
      </w:r>
    </w:p>
    <w:p w:rsidR="007B020C" w:rsidRDefault="007B020C" w:rsidP="00DC72C8">
      <w:pPr>
        <w:ind w:left="1304"/>
      </w:pPr>
    </w:p>
    <w:p w:rsidR="007B020C" w:rsidRDefault="007B020C" w:rsidP="00DC72C8">
      <w:pPr>
        <w:ind w:left="1304"/>
      </w:pPr>
      <w:r>
        <w:t xml:space="preserve">Painopiste Ylessä on verkkopalvelujen kehittämisessä. Tilausohjelmapalvelun määrä kasvaa ja ohjelmia voi seurata itselleen parhaiten sopivaan aikaan. Valitettavasti Areenan palvelut eivät sisällä lainkaan tv-ohjelmien äänitekstitystä eikä kuvailutulkkausta. Vieraskielisten ohjelmien seuraaminen on useimmille näkövammaisille hankalaa tai mahdotonta. Kyse ei voi olla teknisestä vaikeudesta toteuttaa näitä palveluja, koska esim. BBC:llä on ollut jo kauan vastaavat näkövammaispalvelut omassa tilausohjelmapalvelussaan. </w:t>
      </w:r>
    </w:p>
    <w:p w:rsidR="007B020C" w:rsidRDefault="007B020C" w:rsidP="00DC72C8">
      <w:pPr>
        <w:ind w:left="1304"/>
      </w:pPr>
    </w:p>
    <w:p w:rsidR="007B020C" w:rsidRDefault="007B020C" w:rsidP="00DC72C8">
      <w:pPr>
        <w:ind w:left="1304"/>
      </w:pPr>
      <w:r>
        <w:t>Ylen verkkopalveluiden tilanne on viime vuosina uudistusten myötä muutenkin vaikeutunut näkövammaisten kannalta. Sivustoilta on hankala löytää ohjelman toiston aloittavaa komponenttia ja sivuston käyttöä hiiren sijaan näppäinkomennoilla ei ole huomioitu riittävästi.</w:t>
      </w:r>
    </w:p>
    <w:p w:rsidR="007B020C" w:rsidRDefault="007B020C" w:rsidP="00DC72C8">
      <w:pPr>
        <w:ind w:left="1304"/>
      </w:pPr>
    </w:p>
    <w:p w:rsidR="007B020C" w:rsidRDefault="007B020C" w:rsidP="00DC72C8">
      <w:pPr>
        <w:ind w:left="1304"/>
      </w:pPr>
      <w:r>
        <w:t>Nyt, kun Yle on luopumassa flash-pohjaisista ratkaisuista tilausohjelmapalveluissaan ja siirtymässä HTML5-tekniikkaan, olisi teknisesti helpompaa ja korkea aika huomioida esteettömyys- ja saavutettavuusnäkökohdat verkkopalvelu</w:t>
      </w:r>
      <w:r w:rsidR="000A0943">
        <w:t>jen toteutuksessa</w:t>
      </w:r>
      <w:r>
        <w:t>.</w:t>
      </w:r>
    </w:p>
    <w:p w:rsidR="007B020C" w:rsidRDefault="007B020C" w:rsidP="007B020C"/>
    <w:p w:rsidR="007B020C" w:rsidRDefault="007B020C" w:rsidP="00DC72C8">
      <w:pPr>
        <w:ind w:left="1304"/>
      </w:pPr>
      <w:r>
        <w:t>4. Tekstityksen koko ja kontrasti</w:t>
      </w:r>
    </w:p>
    <w:p w:rsidR="007B020C" w:rsidRDefault="007B020C" w:rsidP="00DC72C8">
      <w:pPr>
        <w:ind w:left="1304"/>
      </w:pPr>
    </w:p>
    <w:p w:rsidR="007B020C" w:rsidRDefault="007B020C" w:rsidP="00DC72C8">
      <w:pPr>
        <w:ind w:left="1304"/>
      </w:pPr>
      <w:r>
        <w:t>Heikkonäköiset ja ikääntyneet ihmiset kaipa</w:t>
      </w:r>
      <w:r w:rsidR="000A0943">
        <w:t>a</w:t>
      </w:r>
      <w:r>
        <w:t xml:space="preserve">vat suurempaa tekstitysfonttia ja selkeämpää kontrastia ohjelmatekstitykseen. Vanhat digi-tv-vastaanottimet ja digiboksit samoin kuin lähetystekniikka ovat uusiutumassa. Nyt olisi hyvä aika </w:t>
      </w:r>
      <w:r>
        <w:lastRenderedPageBreak/>
        <w:t>parantaa tekstityksen lukukelpoisuutta fontin kokoa suurentamalla ja kontrastia parantamalla.</w:t>
      </w:r>
    </w:p>
    <w:p w:rsidR="00DC72C8" w:rsidRDefault="00DC72C8" w:rsidP="00DC72C8">
      <w:pPr>
        <w:ind w:firstLine="1304"/>
      </w:pPr>
    </w:p>
    <w:p w:rsidR="00DC72C8" w:rsidRDefault="00DC72C8" w:rsidP="00DC72C8">
      <w:pPr>
        <w:ind w:firstLine="1304"/>
      </w:pPr>
    </w:p>
    <w:p w:rsidR="00482B7A" w:rsidRDefault="00482B7A" w:rsidP="00DC72C8">
      <w:pPr>
        <w:ind w:firstLine="1304"/>
      </w:pPr>
      <w:r>
        <w:t>Helsinki 22.3. 2016</w:t>
      </w:r>
      <w:bookmarkStart w:id="0" w:name="_GoBack"/>
      <w:bookmarkEnd w:id="0"/>
    </w:p>
    <w:p w:rsidR="00CF6F79" w:rsidRDefault="00DC72C8" w:rsidP="00C863D1">
      <w:r>
        <w:tab/>
      </w:r>
    </w:p>
    <w:p w:rsidR="00CF6F79" w:rsidRDefault="00BA1925" w:rsidP="00DC72C8">
      <w:pPr>
        <w:ind w:firstLine="1304"/>
      </w:pPr>
      <w:r>
        <w:t>N</w:t>
      </w:r>
      <w:r w:rsidR="00B55BEC">
        <w:t>äkövammaisten liitto ry</w:t>
      </w:r>
    </w:p>
    <w:p w:rsidR="00DC72C8" w:rsidRDefault="00DC72C8" w:rsidP="00DC72C8">
      <w:pPr>
        <w:ind w:firstLine="1304"/>
      </w:pPr>
    </w:p>
    <w:p w:rsidR="00DC72C8" w:rsidRDefault="00DC72C8" w:rsidP="00DC72C8">
      <w:pPr>
        <w:ind w:firstLine="1304"/>
      </w:pPr>
    </w:p>
    <w:p w:rsidR="00DC72C8" w:rsidRDefault="00DC72C8" w:rsidP="00DC72C8">
      <w:pPr>
        <w:ind w:firstLine="1304"/>
      </w:pPr>
    </w:p>
    <w:p w:rsidR="00BA1925" w:rsidRDefault="00BA1925" w:rsidP="00DC72C8">
      <w:pPr>
        <w:ind w:firstLine="1304"/>
      </w:pPr>
      <w:r>
        <w:t>Teuvo Heikkonen</w:t>
      </w:r>
      <w:r>
        <w:tab/>
      </w:r>
      <w:r>
        <w:tab/>
        <w:t>Timo Kuoppala</w:t>
      </w:r>
    </w:p>
    <w:p w:rsidR="00BA1925" w:rsidRDefault="00DC72C8" w:rsidP="00DC72C8">
      <w:pPr>
        <w:ind w:firstLine="1304"/>
      </w:pPr>
      <w:r>
        <w:t>johta</w:t>
      </w:r>
      <w:r w:rsidR="00BA1925">
        <w:t>ja</w:t>
      </w:r>
      <w:r w:rsidR="00BA1925">
        <w:tab/>
      </w:r>
      <w:r w:rsidR="00BA1925">
        <w:tab/>
      </w:r>
      <w:r w:rsidR="00BA1925">
        <w:tab/>
        <w:t>ts. järjestöjohtaja</w:t>
      </w:r>
    </w:p>
    <w:sectPr w:rsidR="00BA1925" w:rsidSect="00C23369">
      <w:pgSz w:w="11906" w:h="16838"/>
      <w:pgMar w:top="567" w:right="1134"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504" w:rsidRDefault="00D61504" w:rsidP="001D6C27">
      <w:r>
        <w:separator/>
      </w:r>
    </w:p>
  </w:endnote>
  <w:endnote w:type="continuationSeparator" w:id="0">
    <w:p w:rsidR="00D61504" w:rsidRDefault="00D61504" w:rsidP="001D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504" w:rsidRDefault="00D61504" w:rsidP="001D6C27">
      <w:r>
        <w:separator/>
      </w:r>
    </w:p>
  </w:footnote>
  <w:footnote w:type="continuationSeparator" w:id="0">
    <w:p w:rsidR="00D61504" w:rsidRDefault="00D61504" w:rsidP="001D6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D1"/>
    <w:rsid w:val="00021507"/>
    <w:rsid w:val="000A0943"/>
    <w:rsid w:val="001D6C27"/>
    <w:rsid w:val="002951C0"/>
    <w:rsid w:val="00297B20"/>
    <w:rsid w:val="00482B7A"/>
    <w:rsid w:val="004B2F5D"/>
    <w:rsid w:val="004C65A0"/>
    <w:rsid w:val="005C2A0E"/>
    <w:rsid w:val="005F67FE"/>
    <w:rsid w:val="0064282A"/>
    <w:rsid w:val="006D4D9B"/>
    <w:rsid w:val="006F40E3"/>
    <w:rsid w:val="00785B9C"/>
    <w:rsid w:val="007B020C"/>
    <w:rsid w:val="008A3A4E"/>
    <w:rsid w:val="008C6D1D"/>
    <w:rsid w:val="009849F2"/>
    <w:rsid w:val="00A42D8A"/>
    <w:rsid w:val="00A66A6A"/>
    <w:rsid w:val="00B55BEC"/>
    <w:rsid w:val="00BA1925"/>
    <w:rsid w:val="00C23369"/>
    <w:rsid w:val="00C863D1"/>
    <w:rsid w:val="00CF6F79"/>
    <w:rsid w:val="00D61504"/>
    <w:rsid w:val="00DC72C8"/>
    <w:rsid w:val="00E123A9"/>
    <w:rsid w:val="00F52C9B"/>
    <w:rsid w:val="00FB2E4F"/>
    <w:rsid w:val="00FC411A"/>
    <w:rsid w:val="00FD55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D6C27"/>
    <w:pPr>
      <w:tabs>
        <w:tab w:val="center" w:pos="4819"/>
        <w:tab w:val="right" w:pos="9638"/>
      </w:tabs>
    </w:pPr>
  </w:style>
  <w:style w:type="character" w:customStyle="1" w:styleId="YltunnisteChar">
    <w:name w:val="Ylätunniste Char"/>
    <w:link w:val="Yltunniste"/>
    <w:uiPriority w:val="99"/>
    <w:rsid w:val="001D6C27"/>
    <w:rPr>
      <w:sz w:val="24"/>
      <w:szCs w:val="24"/>
    </w:rPr>
  </w:style>
  <w:style w:type="paragraph" w:styleId="Alatunniste">
    <w:name w:val="footer"/>
    <w:basedOn w:val="Normaali"/>
    <w:link w:val="AlatunnisteChar"/>
    <w:uiPriority w:val="99"/>
    <w:unhideWhenUsed/>
    <w:rsid w:val="001D6C27"/>
    <w:pPr>
      <w:tabs>
        <w:tab w:val="center" w:pos="4819"/>
        <w:tab w:val="right" w:pos="9638"/>
      </w:tabs>
    </w:pPr>
  </w:style>
  <w:style w:type="character" w:customStyle="1" w:styleId="AlatunnisteChar">
    <w:name w:val="Alatunniste Char"/>
    <w:link w:val="Alatunniste"/>
    <w:uiPriority w:val="99"/>
    <w:rsid w:val="001D6C27"/>
    <w:rPr>
      <w:sz w:val="24"/>
      <w:szCs w:val="24"/>
    </w:rPr>
  </w:style>
  <w:style w:type="paragraph" w:styleId="Seliteteksti">
    <w:name w:val="Balloon Text"/>
    <w:basedOn w:val="Normaali"/>
    <w:link w:val="SelitetekstiChar"/>
    <w:uiPriority w:val="99"/>
    <w:semiHidden/>
    <w:unhideWhenUsed/>
    <w:rsid w:val="00785B9C"/>
    <w:rPr>
      <w:rFonts w:ascii="Tahoma" w:hAnsi="Tahoma" w:cs="Tahoma"/>
      <w:sz w:val="16"/>
      <w:szCs w:val="16"/>
    </w:rPr>
  </w:style>
  <w:style w:type="character" w:customStyle="1" w:styleId="SelitetekstiChar">
    <w:name w:val="Seliteteksti Char"/>
    <w:basedOn w:val="Kappaleenoletusfontti"/>
    <w:link w:val="Seliteteksti"/>
    <w:uiPriority w:val="99"/>
    <w:semiHidden/>
    <w:rsid w:val="00785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D6C27"/>
    <w:pPr>
      <w:tabs>
        <w:tab w:val="center" w:pos="4819"/>
        <w:tab w:val="right" w:pos="9638"/>
      </w:tabs>
    </w:pPr>
  </w:style>
  <w:style w:type="character" w:customStyle="1" w:styleId="YltunnisteChar">
    <w:name w:val="Ylätunniste Char"/>
    <w:link w:val="Yltunniste"/>
    <w:uiPriority w:val="99"/>
    <w:rsid w:val="001D6C27"/>
    <w:rPr>
      <w:sz w:val="24"/>
      <w:szCs w:val="24"/>
    </w:rPr>
  </w:style>
  <w:style w:type="paragraph" w:styleId="Alatunniste">
    <w:name w:val="footer"/>
    <w:basedOn w:val="Normaali"/>
    <w:link w:val="AlatunnisteChar"/>
    <w:uiPriority w:val="99"/>
    <w:unhideWhenUsed/>
    <w:rsid w:val="001D6C27"/>
    <w:pPr>
      <w:tabs>
        <w:tab w:val="center" w:pos="4819"/>
        <w:tab w:val="right" w:pos="9638"/>
      </w:tabs>
    </w:pPr>
  </w:style>
  <w:style w:type="character" w:customStyle="1" w:styleId="AlatunnisteChar">
    <w:name w:val="Alatunniste Char"/>
    <w:link w:val="Alatunniste"/>
    <w:uiPriority w:val="99"/>
    <w:rsid w:val="001D6C27"/>
    <w:rPr>
      <w:sz w:val="24"/>
      <w:szCs w:val="24"/>
    </w:rPr>
  </w:style>
  <w:style w:type="paragraph" w:styleId="Seliteteksti">
    <w:name w:val="Balloon Text"/>
    <w:basedOn w:val="Normaali"/>
    <w:link w:val="SelitetekstiChar"/>
    <w:uiPriority w:val="99"/>
    <w:semiHidden/>
    <w:unhideWhenUsed/>
    <w:rsid w:val="00785B9C"/>
    <w:rPr>
      <w:rFonts w:ascii="Tahoma" w:hAnsi="Tahoma" w:cs="Tahoma"/>
      <w:sz w:val="16"/>
      <w:szCs w:val="16"/>
    </w:rPr>
  </w:style>
  <w:style w:type="character" w:customStyle="1" w:styleId="SelitetekstiChar">
    <w:name w:val="Seliteteksti Char"/>
    <w:basedOn w:val="Kappaleenoletusfontti"/>
    <w:link w:val="Seliteteksti"/>
    <w:uiPriority w:val="99"/>
    <w:semiHidden/>
    <w:rsid w:val="00785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587</Words>
  <Characters>4763</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nkl</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nkl user</dc:creator>
  <cp:lastModifiedBy>Sari Väkeväinen</cp:lastModifiedBy>
  <cp:revision>5</cp:revision>
  <cp:lastPrinted>2016-03-22T12:05:00Z</cp:lastPrinted>
  <dcterms:created xsi:type="dcterms:W3CDTF">2016-03-22T11:59:00Z</dcterms:created>
  <dcterms:modified xsi:type="dcterms:W3CDTF">2016-03-22T12:16:00Z</dcterms:modified>
</cp:coreProperties>
</file>