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Default="00E56EC7" w:rsidP="00803D54">
      <w:pPr>
        <w:spacing w:after="0"/>
        <w:rPr>
          <w:rFonts w:ascii="Times New Roman" w:hAnsi="Times New Roman"/>
          <w:lang w:val="sv-FI"/>
        </w:rPr>
      </w:pPr>
    </w:p>
    <w:p w:rsidR="00E56EC7" w:rsidRPr="009B086A" w:rsidRDefault="00E56EC7" w:rsidP="00803D54">
      <w:pPr>
        <w:spacing w:after="0"/>
        <w:rPr>
          <w:rFonts w:ascii="Times New Roman" w:hAnsi="Times New Roman"/>
          <w:lang w:val="sv-FI"/>
        </w:rPr>
      </w:pPr>
      <w:r w:rsidRPr="009B086A">
        <w:rPr>
          <w:rFonts w:ascii="Times New Roman" w:hAnsi="Times New Roman"/>
          <w:lang w:val="sv-FI"/>
        </w:rPr>
        <w:t>Justitieministeriet</w:t>
      </w:r>
    </w:p>
    <w:p w:rsidR="00E56EC7" w:rsidRPr="009B086A" w:rsidRDefault="00E56EC7" w:rsidP="00803D54">
      <w:pPr>
        <w:spacing w:after="0"/>
        <w:rPr>
          <w:rFonts w:ascii="Times New Roman" w:hAnsi="Times New Roman"/>
          <w:lang w:val="sv-FI"/>
        </w:rPr>
      </w:pPr>
      <w:r w:rsidRPr="009B086A">
        <w:rPr>
          <w:rFonts w:ascii="Times New Roman" w:hAnsi="Times New Roman"/>
          <w:lang w:val="sv-FI"/>
        </w:rPr>
        <w:t>Lagberedningen</w:t>
      </w:r>
    </w:p>
    <w:p w:rsidR="00E56EC7" w:rsidRPr="009B086A" w:rsidRDefault="00E56EC7" w:rsidP="00803D54">
      <w:pPr>
        <w:spacing w:after="0"/>
        <w:rPr>
          <w:rFonts w:ascii="Times New Roman" w:hAnsi="Times New Roman"/>
          <w:lang w:val="sv-FI"/>
        </w:rPr>
      </w:pPr>
      <w:r w:rsidRPr="009B086A">
        <w:rPr>
          <w:rFonts w:ascii="Times New Roman" w:hAnsi="Times New Roman"/>
          <w:lang w:val="sv-FI"/>
        </w:rPr>
        <w:t>PB 25</w:t>
      </w:r>
    </w:p>
    <w:p w:rsidR="00E56EC7" w:rsidRPr="009B086A" w:rsidRDefault="00E56EC7" w:rsidP="00803D54">
      <w:pPr>
        <w:spacing w:after="0"/>
        <w:rPr>
          <w:rFonts w:ascii="Times New Roman" w:hAnsi="Times New Roman"/>
          <w:lang w:val="sv-FI"/>
        </w:rPr>
      </w:pPr>
      <w:r w:rsidRPr="009B086A">
        <w:rPr>
          <w:rFonts w:ascii="Times New Roman" w:hAnsi="Times New Roman"/>
          <w:lang w:val="sv-FI"/>
        </w:rPr>
        <w:t>00023 STATSRÅDET</w:t>
      </w:r>
    </w:p>
    <w:p w:rsidR="00E56EC7" w:rsidRPr="009B086A" w:rsidRDefault="00E56EC7" w:rsidP="00803D54">
      <w:pPr>
        <w:spacing w:after="0"/>
        <w:rPr>
          <w:rFonts w:ascii="Times New Roman" w:hAnsi="Times New Roman"/>
          <w:lang w:val="sv-FI"/>
        </w:rPr>
      </w:pPr>
    </w:p>
    <w:p w:rsidR="00E56EC7" w:rsidRPr="00AE0544" w:rsidRDefault="00E56EC7" w:rsidP="00803D54">
      <w:pPr>
        <w:spacing w:after="0"/>
        <w:rPr>
          <w:rFonts w:ascii="Times New Roman" w:hAnsi="Times New Roman"/>
          <w:lang w:val="sv-SE"/>
        </w:rPr>
      </w:pP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sidRPr="009B086A">
        <w:rPr>
          <w:rFonts w:ascii="Times New Roman" w:hAnsi="Times New Roman"/>
          <w:lang w:val="sv-FI"/>
        </w:rPr>
        <w:tab/>
      </w:r>
      <w:r>
        <w:rPr>
          <w:rFonts w:ascii="Times New Roman" w:hAnsi="Times New Roman"/>
          <w:lang w:val="sv-SE"/>
        </w:rPr>
        <w:tab/>
      </w:r>
      <w:r>
        <w:rPr>
          <w:rFonts w:ascii="Times New Roman" w:hAnsi="Times New Roman"/>
          <w:lang w:val="sv-SE"/>
        </w:rPr>
        <w:tab/>
        <w:t>27.6.2013</w:t>
      </w:r>
    </w:p>
    <w:p w:rsidR="00E56EC7" w:rsidRPr="00AE0544" w:rsidRDefault="00E56EC7" w:rsidP="00803D54">
      <w:pPr>
        <w:spacing w:after="0"/>
        <w:rPr>
          <w:rFonts w:ascii="Times New Roman" w:hAnsi="Times New Roman"/>
          <w:lang w:val="sv-SE"/>
        </w:rPr>
      </w:pPr>
    </w:p>
    <w:p w:rsidR="00E56EC7" w:rsidRPr="00AE0544" w:rsidRDefault="00E56EC7" w:rsidP="00803D54">
      <w:pPr>
        <w:spacing w:after="0"/>
        <w:rPr>
          <w:rFonts w:ascii="Times New Roman" w:hAnsi="Times New Roman"/>
          <w:lang w:val="sv-SE"/>
        </w:rPr>
      </w:pPr>
    </w:p>
    <w:p w:rsidR="00E56EC7" w:rsidRPr="00B114B5" w:rsidRDefault="00E56EC7" w:rsidP="00803D54">
      <w:pPr>
        <w:spacing w:after="0"/>
        <w:ind w:left="1701" w:hanging="1701"/>
        <w:rPr>
          <w:rFonts w:ascii="Times New Roman" w:hAnsi="Times New Roman"/>
          <w:lang w:val="sv-FI"/>
        </w:rPr>
      </w:pPr>
      <w:r w:rsidRPr="00B114B5">
        <w:rPr>
          <w:rFonts w:ascii="Times New Roman" w:hAnsi="Times New Roman"/>
          <w:lang w:val="sv-FI"/>
        </w:rPr>
        <w:t xml:space="preserve">Referens: </w:t>
      </w:r>
      <w:r w:rsidRPr="00B114B5">
        <w:rPr>
          <w:rFonts w:ascii="Times New Roman" w:hAnsi="Times New Roman"/>
          <w:lang w:val="sv-FI"/>
        </w:rPr>
        <w:tab/>
      </w:r>
      <w:r w:rsidRPr="009B086A">
        <w:rPr>
          <w:rFonts w:ascii="Times New Roman" w:hAnsi="Times New Roman"/>
          <w:lang w:val="sv-FI"/>
        </w:rPr>
        <w:t xml:space="preserve">OM </w:t>
      </w:r>
      <w:r>
        <w:rPr>
          <w:rFonts w:ascii="Times New Roman" w:hAnsi="Times New Roman"/>
          <w:lang w:val="sv-SE"/>
        </w:rPr>
        <w:t>11/41/2010</w:t>
      </w:r>
    </w:p>
    <w:p w:rsidR="00E56EC7" w:rsidRDefault="00E56EC7" w:rsidP="00803D54">
      <w:pPr>
        <w:spacing w:after="0"/>
        <w:ind w:left="1701" w:hanging="1701"/>
        <w:rPr>
          <w:rFonts w:ascii="Times New Roman" w:hAnsi="Times New Roman"/>
          <w:lang w:val="sv-FI"/>
        </w:rPr>
      </w:pPr>
      <w:r>
        <w:rPr>
          <w:rFonts w:ascii="Times New Roman" w:hAnsi="Times New Roman"/>
          <w:lang w:val="sv-FI"/>
        </w:rPr>
        <w:t>Ärende:</w:t>
      </w:r>
      <w:r>
        <w:rPr>
          <w:rFonts w:ascii="Times New Roman" w:hAnsi="Times New Roman"/>
          <w:lang w:val="sv-FI"/>
        </w:rPr>
        <w:tab/>
        <w:t>Utlåtande om förslaget till ny stiftelselag (23/2013)</w:t>
      </w:r>
    </w:p>
    <w:p w:rsidR="00E56EC7" w:rsidRDefault="00E56EC7" w:rsidP="00803D54">
      <w:pPr>
        <w:spacing w:after="0"/>
        <w:ind w:left="1701" w:hanging="1701"/>
        <w:rPr>
          <w:rFonts w:ascii="Times New Roman" w:hAnsi="Times New Roman"/>
          <w:lang w:val="sv-FI"/>
        </w:rPr>
      </w:pPr>
    </w:p>
    <w:p w:rsidR="00E56EC7" w:rsidRDefault="00E56EC7" w:rsidP="00803D54">
      <w:pPr>
        <w:spacing w:after="0"/>
        <w:ind w:left="1701" w:hanging="1701"/>
        <w:rPr>
          <w:rFonts w:ascii="Times New Roman" w:hAnsi="Times New Roman"/>
          <w:lang w:val="sv-FI"/>
        </w:rPr>
      </w:pPr>
    </w:p>
    <w:p w:rsidR="00E56EC7" w:rsidRDefault="00E56EC7" w:rsidP="00803D54">
      <w:pPr>
        <w:spacing w:after="0"/>
        <w:ind w:left="1701" w:hanging="1701"/>
        <w:rPr>
          <w:rFonts w:ascii="Times New Roman" w:hAnsi="Times New Roman"/>
          <w:lang w:val="sv-FI"/>
        </w:rPr>
      </w:pPr>
    </w:p>
    <w:p w:rsidR="00E56EC7" w:rsidRDefault="00E56EC7" w:rsidP="00803D54">
      <w:pPr>
        <w:spacing w:after="0"/>
        <w:ind w:left="1701"/>
        <w:jc w:val="both"/>
        <w:rPr>
          <w:rFonts w:ascii="Times New Roman" w:hAnsi="Times New Roman"/>
          <w:lang w:val="sv-FI"/>
        </w:rPr>
      </w:pPr>
      <w:r>
        <w:rPr>
          <w:rFonts w:ascii="Times New Roman" w:hAnsi="Times New Roman"/>
          <w:lang w:val="sv-FI"/>
        </w:rPr>
        <w:t>Svenska litteratursällskapet i Finland r.f. avger högaktningsfullt följande utlåtande i ovan rubricerade ärende:</w:t>
      </w:r>
    </w:p>
    <w:p w:rsidR="00E56EC7"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lang w:val="sv-FI"/>
        </w:rPr>
      </w:pPr>
      <w:r>
        <w:rPr>
          <w:rFonts w:ascii="Times New Roman" w:hAnsi="Times New Roman"/>
          <w:lang w:val="sv-FI"/>
        </w:rPr>
        <w:t xml:space="preserve">Vi har tagit del av lagförslaget och vi förordar att lagen om stiftelser moderniseras. Lagförslaget ger svar på många frågor, som varit öppna eller oklara tidigare. Det finns dock frågor som ytterligare borde bearbetas i den fortsatta beredningen av lagförslaget. </w:t>
      </w:r>
    </w:p>
    <w:p w:rsidR="00E56EC7"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lang w:val="sv-FI"/>
        </w:rPr>
      </w:pPr>
      <w:r>
        <w:rPr>
          <w:rFonts w:ascii="Times New Roman" w:hAnsi="Times New Roman"/>
          <w:lang w:val="sv-FI"/>
        </w:rPr>
        <w:t>Även om en av utgångspunkterna för arbetsgruppen, som berett lagförslaget, var att beakta nuvarande bolagsrättsliga lagstiftning, har man i onödigt hög grad följt regelverket kring aktiebolag, vilket haft som konsekvens i lagförslaget att aktiebolagslagen har använts som förebild i högre grad än nödvändigt. Stiftelser och aktiebolag skiljer sig i grunden från varandra. Stiftelsers egenart borde komma tydligare fram. Stiftelser är en förmögenhetsmassa, som har avsatts för vissa ideella eller nyttiga ändamål och stiftelser saknar ägare. Förmögenhetsmassan skall förvaltas till allmän nytta och inte för någon särskild begränsad krets egen nytta. Ur motiveringarna kunde det framkomma att stiftelsernas egenart består i att dessa stiftelser/avsatta förmögenheter är ett uttryck för medborgarsamhällets ideella och nyttiga strävanden.</w:t>
      </w:r>
    </w:p>
    <w:p w:rsidR="00E56EC7" w:rsidRPr="00BA4BDE" w:rsidRDefault="00E56EC7" w:rsidP="00803D54">
      <w:pPr>
        <w:spacing w:after="0"/>
        <w:ind w:left="1701"/>
        <w:jc w:val="both"/>
        <w:rPr>
          <w:rFonts w:ascii="Times New Roman" w:hAnsi="Times New Roman"/>
          <w:b/>
          <w:lang w:val="sv-FI"/>
        </w:rPr>
      </w:pPr>
    </w:p>
    <w:p w:rsidR="00E56EC7" w:rsidRPr="00BA4BDE" w:rsidRDefault="00E56EC7" w:rsidP="00803D54">
      <w:pPr>
        <w:spacing w:after="0"/>
        <w:ind w:left="1701" w:hanging="567"/>
        <w:jc w:val="both"/>
        <w:rPr>
          <w:rFonts w:ascii="Times New Roman" w:hAnsi="Times New Roman"/>
          <w:b/>
          <w:lang w:val="sv-FI"/>
        </w:rPr>
      </w:pPr>
      <w:r w:rsidRPr="00BA4BDE">
        <w:rPr>
          <w:rFonts w:ascii="Times New Roman" w:hAnsi="Times New Roman"/>
          <w:b/>
          <w:lang w:val="sv-FI"/>
        </w:rPr>
        <w:t>Utöka listan på vad som skall behandlas i en stiftelses stadgar</w:t>
      </w:r>
    </w:p>
    <w:p w:rsidR="00E56EC7"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lang w:val="sv-FI"/>
        </w:rPr>
      </w:pPr>
      <w:r>
        <w:rPr>
          <w:rFonts w:ascii="Times New Roman" w:hAnsi="Times New Roman"/>
          <w:lang w:val="sv-FI"/>
        </w:rPr>
        <w:t xml:space="preserve">Den föreslagna lagen innehåller flera stadganden, som tillämpas för det fall att annat inte stadgas i stiftelsens egna stadgar. I dagens läge har många stiftelser stadgar, vilka är väsentliga för deras egen verksamhet. Det kommer att kräva en grundlig genomgång av sakkunniga jurister för att klarlägga för redan befintliga stiftelser, vad konsekvenserna blir för envar stiftelse, om det inte finns ett från lagen avvikande stadgande i stiftelsens egna stadgar.  </w:t>
      </w:r>
    </w:p>
    <w:p w:rsidR="00E56EC7"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lang w:val="sv-FI"/>
        </w:rPr>
      </w:pPr>
      <w:r>
        <w:rPr>
          <w:rFonts w:ascii="Times New Roman" w:hAnsi="Times New Roman"/>
          <w:lang w:val="sv-FI"/>
        </w:rPr>
        <w:t xml:space="preserve">Man frågar sig om det är nödvändigt med så många detaljerade stadganden, som blir direkt tillämpliga på stiftelsen, om stadgarna inte säger annat. </w:t>
      </w:r>
      <w:r w:rsidRPr="00CF1E6C">
        <w:rPr>
          <w:rFonts w:ascii="Times New Roman" w:hAnsi="Times New Roman"/>
          <w:b/>
          <w:lang w:val="sv-FI"/>
        </w:rPr>
        <w:t>Det skulle vara att föredra att stiftelserna i framtiden, skulle basera sin verksamhet på tillräckligt tydliga och för sin verksamhet anpassade detaljerade stadgar,</w:t>
      </w:r>
      <w:r>
        <w:rPr>
          <w:rFonts w:ascii="Times New Roman" w:hAnsi="Times New Roman"/>
          <w:lang w:val="sv-FI"/>
        </w:rPr>
        <w:t xml:space="preserve"> utan risk för att det tillämpas ett lagstadgande, som stiftelsens organ varit omedveten om att blir tillämpligt av den orsaken att det inte har stadgats något om just den saken i stadgarna. Det är att märka att ett lagstadgande som är av dispositiv karaktär, tillämpas automatiskt om inte stadgarna stipulerar annorlunda. Därför kan det faktum att stiftelsens staganden inte tar ställning till något sådant, som den omfattande lagen stipulerar om, innebära en negativ överraskning för stiftelseorganet, som inte innan beslutets fattande förstått att införa ett avvikande stadgande om saken i sina egna stadgar. </w:t>
      </w:r>
    </w:p>
    <w:p w:rsidR="00E56EC7"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lang w:val="sv-FI"/>
        </w:rPr>
      </w:pPr>
      <w:r>
        <w:rPr>
          <w:rFonts w:ascii="Times New Roman" w:hAnsi="Times New Roman"/>
          <w:lang w:val="sv-FI"/>
        </w:rPr>
        <w:t xml:space="preserve">Av den anledningen borde man avväga, vilka stadganden som verkligen medför nytta för stiftelseväsendet för den händelse att det inte stadgats något om saken i stiftelsens egna stadgar. Stadgandena av tvingande natur bör tydligt särskiljas i lagen. </w:t>
      </w:r>
      <w:r w:rsidRPr="00EA5BEC">
        <w:rPr>
          <w:rFonts w:ascii="Times New Roman" w:hAnsi="Times New Roman"/>
          <w:b/>
          <w:i/>
          <w:lang w:val="sv-FI"/>
        </w:rPr>
        <w:t>Man kunde överväga att i lagen utöka listan över vilka frågor som skall behandlas i stadgarna för varje stiftelse.</w:t>
      </w:r>
      <w:r>
        <w:rPr>
          <w:rFonts w:ascii="Times New Roman" w:hAnsi="Times New Roman"/>
          <w:lang w:val="sv-FI"/>
        </w:rPr>
        <w:t xml:space="preserve"> </w:t>
      </w:r>
    </w:p>
    <w:p w:rsidR="00E56EC7"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b/>
          <w:lang w:val="sv-FI"/>
        </w:rPr>
      </w:pPr>
      <w:r w:rsidRPr="00411685">
        <w:rPr>
          <w:rFonts w:ascii="Times New Roman" w:hAnsi="Times New Roman"/>
          <w:b/>
          <w:lang w:val="sv-FI"/>
        </w:rPr>
        <w:t>Enligt vår mening skall det ur stadgarna åtminstone framgå</w:t>
      </w:r>
      <w:r>
        <w:rPr>
          <w:rFonts w:ascii="Times New Roman" w:hAnsi="Times New Roman"/>
          <w:b/>
          <w:lang w:val="sv-FI"/>
        </w:rPr>
        <w:t>:</w:t>
      </w:r>
      <w:r w:rsidRPr="00CF1E6C">
        <w:rPr>
          <w:rFonts w:ascii="Times New Roman" w:hAnsi="Times New Roman"/>
          <w:b/>
          <w:lang w:val="sv-FI"/>
        </w:rPr>
        <w:t xml:space="preserve"> </w:t>
      </w:r>
    </w:p>
    <w:p w:rsidR="00E56EC7" w:rsidRDefault="00E56EC7" w:rsidP="00803D54">
      <w:pPr>
        <w:spacing w:after="0"/>
        <w:ind w:left="1701"/>
        <w:jc w:val="both"/>
        <w:rPr>
          <w:rFonts w:ascii="Times New Roman" w:hAnsi="Times New Roman"/>
          <w:b/>
          <w:lang w:val="sv-FI"/>
        </w:rPr>
      </w:pPr>
    </w:p>
    <w:p w:rsidR="00E56EC7" w:rsidRPr="00191A85" w:rsidRDefault="00E56EC7" w:rsidP="00803D54">
      <w:pPr>
        <w:numPr>
          <w:ilvl w:val="0"/>
          <w:numId w:val="51"/>
        </w:numPr>
        <w:spacing w:after="0"/>
        <w:ind w:left="1985" w:hanging="284"/>
        <w:jc w:val="both"/>
        <w:rPr>
          <w:rFonts w:ascii="Times New Roman" w:hAnsi="Times New Roman"/>
          <w:lang w:val="sv-FI"/>
        </w:rPr>
      </w:pPr>
      <w:r w:rsidRPr="00CF1E6C">
        <w:rPr>
          <w:rFonts w:ascii="Times New Roman" w:hAnsi="Times New Roman"/>
          <w:b/>
          <w:lang w:val="sv-FI"/>
        </w:rPr>
        <w:t>stiftelsens namn och stiftelsens ideella eller nyttiga ändamål samt hur detta förverkligas</w:t>
      </w:r>
      <w:r>
        <w:rPr>
          <w:rFonts w:ascii="Times New Roman" w:hAnsi="Times New Roman"/>
          <w:b/>
          <w:lang w:val="sv-FI"/>
        </w:rPr>
        <w:t>;</w:t>
      </w:r>
    </w:p>
    <w:p w:rsidR="00E56EC7" w:rsidRDefault="00E56EC7" w:rsidP="00803D54">
      <w:pPr>
        <w:numPr>
          <w:ilvl w:val="0"/>
          <w:numId w:val="51"/>
        </w:numPr>
        <w:spacing w:after="0"/>
        <w:ind w:left="1985" w:hanging="284"/>
        <w:jc w:val="both"/>
        <w:rPr>
          <w:rFonts w:ascii="Times New Roman" w:hAnsi="Times New Roman"/>
          <w:b/>
          <w:lang w:val="sv-FI"/>
        </w:rPr>
      </w:pPr>
      <w:r w:rsidRPr="00191A85">
        <w:rPr>
          <w:rFonts w:ascii="Times New Roman" w:hAnsi="Times New Roman"/>
          <w:b/>
          <w:lang w:val="sv-FI"/>
        </w:rPr>
        <w:t>vilka beslutsorgan stiftelsen ifråga har, hur många medlemmar organet har samt för vilken mandatperiod de är tillsatta och hur de utses</w:t>
      </w:r>
      <w:r>
        <w:rPr>
          <w:rFonts w:ascii="Times New Roman" w:hAnsi="Times New Roman"/>
          <w:b/>
          <w:lang w:val="sv-FI"/>
        </w:rPr>
        <w:t xml:space="preserve">. </w:t>
      </w:r>
      <w:r w:rsidRPr="00191A85">
        <w:rPr>
          <w:rFonts w:ascii="Times New Roman" w:hAnsi="Times New Roman"/>
          <w:b/>
          <w:lang w:val="sv-FI"/>
        </w:rPr>
        <w:t>Enligt vår mening skall endast fysiska personer kunna vara medlemmar i ett organ eller utgöra ett</w:t>
      </w:r>
      <w:r>
        <w:rPr>
          <w:rFonts w:ascii="Times New Roman" w:hAnsi="Times New Roman"/>
          <w:b/>
          <w:lang w:val="sv-FI"/>
        </w:rPr>
        <w:t xml:space="preserve"> organ (verkställande direktör)</w:t>
      </w:r>
      <w:r w:rsidRPr="00191A85">
        <w:rPr>
          <w:rFonts w:ascii="Times New Roman" w:hAnsi="Times New Roman"/>
          <w:b/>
          <w:lang w:val="sv-FI"/>
        </w:rPr>
        <w:t>;</w:t>
      </w:r>
    </w:p>
    <w:p w:rsidR="00E56EC7" w:rsidRDefault="00E56EC7" w:rsidP="00803D54">
      <w:pPr>
        <w:numPr>
          <w:ilvl w:val="0"/>
          <w:numId w:val="51"/>
        </w:numPr>
        <w:spacing w:after="0"/>
        <w:ind w:left="1985" w:hanging="284"/>
        <w:jc w:val="both"/>
        <w:rPr>
          <w:rFonts w:ascii="Times New Roman" w:hAnsi="Times New Roman"/>
          <w:b/>
          <w:lang w:val="sv-FI"/>
        </w:rPr>
      </w:pPr>
      <w:r w:rsidRPr="00191A85">
        <w:rPr>
          <w:rFonts w:ascii="Times New Roman" w:hAnsi="Times New Roman"/>
          <w:b/>
          <w:lang w:val="sv-FI"/>
        </w:rPr>
        <w:t>om verkställande direktör, huruvida stiftelsen har en verkställande direktör eller inte</w:t>
      </w:r>
      <w:r>
        <w:rPr>
          <w:rFonts w:ascii="Times New Roman" w:hAnsi="Times New Roman"/>
          <w:b/>
          <w:lang w:val="sv-FI"/>
        </w:rPr>
        <w:t>;</w:t>
      </w:r>
      <w:r w:rsidRPr="00191A85">
        <w:rPr>
          <w:rFonts w:ascii="Times New Roman" w:hAnsi="Times New Roman"/>
          <w:b/>
          <w:lang w:val="sv-FI"/>
        </w:rPr>
        <w:t xml:space="preserve"> </w:t>
      </w:r>
    </w:p>
    <w:p w:rsidR="00E56EC7" w:rsidRDefault="00E56EC7" w:rsidP="00803D54">
      <w:pPr>
        <w:numPr>
          <w:ilvl w:val="0"/>
          <w:numId w:val="51"/>
        </w:numPr>
        <w:spacing w:after="0"/>
        <w:ind w:left="1985" w:hanging="284"/>
        <w:jc w:val="both"/>
        <w:rPr>
          <w:rFonts w:ascii="Times New Roman" w:hAnsi="Times New Roman"/>
          <w:b/>
          <w:lang w:val="sv-FI"/>
        </w:rPr>
      </w:pPr>
      <w:r>
        <w:rPr>
          <w:rFonts w:ascii="Times New Roman" w:hAnsi="Times New Roman"/>
          <w:b/>
          <w:lang w:val="sv-FI"/>
        </w:rPr>
        <w:t xml:space="preserve">huruvida </w:t>
      </w:r>
      <w:r w:rsidRPr="00191A85">
        <w:rPr>
          <w:rFonts w:ascii="Times New Roman" w:hAnsi="Times New Roman"/>
          <w:b/>
          <w:lang w:val="sv-FI"/>
        </w:rPr>
        <w:t xml:space="preserve">det finns ett förvaltningsråd </w:t>
      </w:r>
      <w:r>
        <w:rPr>
          <w:rFonts w:ascii="Times New Roman" w:hAnsi="Times New Roman"/>
          <w:b/>
          <w:lang w:val="sv-FI"/>
        </w:rPr>
        <w:t>och</w:t>
      </w:r>
      <w:r w:rsidRPr="00191A85">
        <w:rPr>
          <w:rFonts w:ascii="Times New Roman" w:hAnsi="Times New Roman"/>
          <w:b/>
          <w:lang w:val="sv-FI"/>
        </w:rPr>
        <w:t xml:space="preserve"> dess uppgifter </w:t>
      </w:r>
      <w:r>
        <w:rPr>
          <w:rFonts w:ascii="Times New Roman" w:hAnsi="Times New Roman"/>
          <w:b/>
          <w:lang w:val="sv-FI"/>
        </w:rPr>
        <w:t xml:space="preserve">skall </w:t>
      </w:r>
      <w:r w:rsidRPr="00191A85">
        <w:rPr>
          <w:rFonts w:ascii="Times New Roman" w:hAnsi="Times New Roman"/>
          <w:b/>
          <w:lang w:val="sv-FI"/>
        </w:rPr>
        <w:t>framgå ur stadgarna</w:t>
      </w:r>
      <w:r>
        <w:rPr>
          <w:rFonts w:ascii="Times New Roman" w:hAnsi="Times New Roman"/>
          <w:b/>
          <w:lang w:val="sv-FI"/>
        </w:rPr>
        <w:t>;</w:t>
      </w:r>
      <w:r w:rsidRPr="00191A85">
        <w:rPr>
          <w:rFonts w:ascii="Times New Roman" w:hAnsi="Times New Roman"/>
          <w:lang w:val="sv-FI"/>
        </w:rPr>
        <w:t xml:space="preserve"> </w:t>
      </w:r>
    </w:p>
    <w:p w:rsidR="00E56EC7" w:rsidRDefault="00E56EC7" w:rsidP="00803D54">
      <w:pPr>
        <w:numPr>
          <w:ilvl w:val="0"/>
          <w:numId w:val="51"/>
        </w:numPr>
        <w:spacing w:after="0"/>
        <w:ind w:left="1985" w:hanging="284"/>
        <w:jc w:val="both"/>
        <w:rPr>
          <w:rFonts w:ascii="Times New Roman" w:hAnsi="Times New Roman"/>
          <w:b/>
          <w:lang w:val="sv-FI"/>
        </w:rPr>
      </w:pPr>
      <w:r>
        <w:rPr>
          <w:rFonts w:ascii="Times New Roman" w:hAnsi="Times New Roman"/>
          <w:b/>
          <w:lang w:val="sv-FI"/>
        </w:rPr>
        <w:t>att s</w:t>
      </w:r>
      <w:r w:rsidRPr="00191A85">
        <w:rPr>
          <w:rFonts w:ascii="Times New Roman" w:hAnsi="Times New Roman"/>
          <w:b/>
          <w:lang w:val="sv-FI"/>
        </w:rPr>
        <w:t>tiftelsen skall ha en CGR-revisor och det skall framgå hur revisorn utnämns och dennes mandatperiod</w:t>
      </w:r>
      <w:r>
        <w:rPr>
          <w:rFonts w:ascii="Times New Roman" w:hAnsi="Times New Roman"/>
          <w:b/>
          <w:lang w:val="sv-FI"/>
        </w:rPr>
        <w:t>;</w:t>
      </w:r>
      <w:r w:rsidRPr="00191A85">
        <w:rPr>
          <w:rFonts w:ascii="Times New Roman" w:hAnsi="Times New Roman"/>
          <w:b/>
          <w:lang w:val="sv-FI"/>
        </w:rPr>
        <w:t xml:space="preserve"> </w:t>
      </w:r>
    </w:p>
    <w:p w:rsidR="00E56EC7" w:rsidRDefault="00E56EC7" w:rsidP="00803D54">
      <w:pPr>
        <w:numPr>
          <w:ilvl w:val="0"/>
          <w:numId w:val="51"/>
        </w:numPr>
        <w:spacing w:after="0"/>
        <w:ind w:left="1985" w:hanging="284"/>
        <w:jc w:val="both"/>
        <w:rPr>
          <w:rFonts w:ascii="Times New Roman" w:hAnsi="Times New Roman"/>
          <w:b/>
          <w:lang w:val="sv-FI"/>
        </w:rPr>
      </w:pPr>
      <w:r w:rsidRPr="00191A85">
        <w:rPr>
          <w:rFonts w:ascii="Times New Roman" w:hAnsi="Times New Roman"/>
          <w:b/>
          <w:lang w:val="sv-FI"/>
        </w:rPr>
        <w:t>hur stiftelsens namn skall tecknas</w:t>
      </w:r>
      <w:r>
        <w:rPr>
          <w:rFonts w:ascii="Times New Roman" w:hAnsi="Times New Roman"/>
          <w:b/>
          <w:lang w:val="sv-FI"/>
        </w:rPr>
        <w:t>;</w:t>
      </w:r>
    </w:p>
    <w:p w:rsidR="00E56EC7" w:rsidRDefault="00E56EC7" w:rsidP="00803D54">
      <w:pPr>
        <w:numPr>
          <w:ilvl w:val="0"/>
          <w:numId w:val="51"/>
        </w:numPr>
        <w:spacing w:after="0"/>
        <w:ind w:left="1985" w:hanging="284"/>
        <w:jc w:val="both"/>
        <w:rPr>
          <w:rFonts w:ascii="Times New Roman" w:hAnsi="Times New Roman"/>
          <w:b/>
          <w:lang w:val="sv-FI"/>
        </w:rPr>
      </w:pPr>
      <w:r w:rsidRPr="00191A85">
        <w:rPr>
          <w:rFonts w:ascii="Times New Roman" w:hAnsi="Times New Roman"/>
          <w:b/>
          <w:lang w:val="sv-FI"/>
        </w:rPr>
        <w:t>när bokslut skall uppgöras</w:t>
      </w:r>
      <w:r>
        <w:rPr>
          <w:rFonts w:ascii="Times New Roman" w:hAnsi="Times New Roman"/>
          <w:b/>
          <w:lang w:val="sv-FI"/>
        </w:rPr>
        <w:t>;</w:t>
      </w:r>
    </w:p>
    <w:p w:rsidR="00E56EC7" w:rsidRDefault="00E56EC7" w:rsidP="00803D54">
      <w:pPr>
        <w:numPr>
          <w:ilvl w:val="0"/>
          <w:numId w:val="51"/>
        </w:numPr>
        <w:spacing w:after="0"/>
        <w:ind w:left="1985" w:hanging="284"/>
        <w:jc w:val="both"/>
        <w:rPr>
          <w:rFonts w:ascii="Times New Roman" w:hAnsi="Times New Roman"/>
          <w:b/>
          <w:lang w:val="sv-FI"/>
        </w:rPr>
      </w:pPr>
      <w:r w:rsidRPr="00191A85">
        <w:rPr>
          <w:rFonts w:ascii="Times New Roman" w:hAnsi="Times New Roman"/>
          <w:b/>
          <w:lang w:val="sv-FI"/>
        </w:rPr>
        <w:t>hur räkenskaperna och förvaltningen granskas</w:t>
      </w:r>
      <w:r>
        <w:rPr>
          <w:rFonts w:ascii="Times New Roman" w:hAnsi="Times New Roman"/>
          <w:b/>
          <w:lang w:val="sv-FI"/>
        </w:rPr>
        <w:t>,</w:t>
      </w:r>
      <w:r w:rsidRPr="00191A85">
        <w:rPr>
          <w:rFonts w:ascii="Times New Roman" w:hAnsi="Times New Roman"/>
          <w:b/>
          <w:lang w:val="sv-FI"/>
        </w:rPr>
        <w:t xml:space="preserve"> samt </w:t>
      </w:r>
    </w:p>
    <w:p w:rsidR="00E56EC7" w:rsidRDefault="00E56EC7" w:rsidP="00803D54">
      <w:pPr>
        <w:numPr>
          <w:ilvl w:val="0"/>
          <w:numId w:val="51"/>
        </w:numPr>
        <w:spacing w:after="0"/>
        <w:ind w:left="1985" w:hanging="284"/>
        <w:jc w:val="both"/>
        <w:rPr>
          <w:rFonts w:ascii="Times New Roman" w:hAnsi="Times New Roman"/>
          <w:b/>
          <w:lang w:val="sv-FI"/>
        </w:rPr>
      </w:pPr>
      <w:r>
        <w:rPr>
          <w:rFonts w:ascii="Times New Roman" w:hAnsi="Times New Roman"/>
          <w:b/>
          <w:lang w:val="sv-FI"/>
        </w:rPr>
        <w:t xml:space="preserve">hur </w:t>
      </w:r>
      <w:r w:rsidRPr="00191A85">
        <w:rPr>
          <w:rFonts w:ascii="Times New Roman" w:hAnsi="Times New Roman"/>
          <w:b/>
          <w:lang w:val="sv-FI"/>
        </w:rPr>
        <w:t xml:space="preserve">beslut om ändring av stiftelsens stadgar och </w:t>
      </w:r>
    </w:p>
    <w:p w:rsidR="00E56EC7" w:rsidRPr="00191A85" w:rsidRDefault="00E56EC7" w:rsidP="00803D54">
      <w:pPr>
        <w:numPr>
          <w:ilvl w:val="0"/>
          <w:numId w:val="51"/>
        </w:numPr>
        <w:spacing w:after="0"/>
        <w:ind w:left="1985" w:hanging="284"/>
        <w:jc w:val="both"/>
        <w:rPr>
          <w:rFonts w:ascii="Times New Roman" w:hAnsi="Times New Roman"/>
          <w:b/>
          <w:lang w:val="sv-FI"/>
        </w:rPr>
      </w:pPr>
      <w:r w:rsidRPr="00191A85">
        <w:rPr>
          <w:rFonts w:ascii="Times New Roman" w:hAnsi="Times New Roman"/>
          <w:b/>
          <w:lang w:val="sv-FI"/>
        </w:rPr>
        <w:t>om dess upplösning skall fattas.</w:t>
      </w:r>
    </w:p>
    <w:p w:rsidR="00E56EC7" w:rsidRPr="00EA5BEC"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lang w:val="sv-FI"/>
        </w:rPr>
      </w:pPr>
    </w:p>
    <w:p w:rsidR="00E56EC7" w:rsidRPr="00C137AB" w:rsidRDefault="00E56EC7" w:rsidP="00803D54">
      <w:pPr>
        <w:spacing w:after="0"/>
        <w:ind w:left="1134"/>
        <w:jc w:val="both"/>
        <w:rPr>
          <w:rFonts w:ascii="Times New Roman" w:hAnsi="Times New Roman"/>
          <w:b/>
          <w:bCs/>
          <w:lang w:val="sv-SE"/>
        </w:rPr>
      </w:pPr>
      <w:r w:rsidRPr="00C137AB">
        <w:rPr>
          <w:rFonts w:ascii="Times New Roman" w:hAnsi="Times New Roman"/>
          <w:b/>
          <w:bCs/>
          <w:lang w:val="sv-SE"/>
        </w:rPr>
        <w:t>Verksamhetens ändamål, verksamhetsformer,</w:t>
      </w:r>
      <w:r>
        <w:rPr>
          <w:rFonts w:ascii="Times New Roman" w:hAnsi="Times New Roman"/>
          <w:b/>
          <w:bCs/>
          <w:lang w:val="sv-SE"/>
        </w:rPr>
        <w:t xml:space="preserve"> status som juridisk person och </w:t>
      </w:r>
      <w:r w:rsidRPr="00C137AB">
        <w:rPr>
          <w:rFonts w:ascii="Times New Roman" w:hAnsi="Times New Roman"/>
          <w:b/>
          <w:bCs/>
          <w:lang w:val="sv-SE"/>
        </w:rPr>
        <w:t>begränsat</w:t>
      </w:r>
      <w:r>
        <w:rPr>
          <w:rFonts w:ascii="Times New Roman" w:hAnsi="Times New Roman"/>
          <w:b/>
          <w:bCs/>
          <w:lang w:val="sv-SE"/>
        </w:rPr>
        <w:t xml:space="preserve"> </w:t>
      </w:r>
      <w:r w:rsidRPr="00C137AB">
        <w:rPr>
          <w:rFonts w:ascii="Times New Roman" w:hAnsi="Times New Roman"/>
          <w:b/>
          <w:bCs/>
          <w:lang w:val="sv-SE"/>
        </w:rPr>
        <w:t>ansvar</w:t>
      </w:r>
    </w:p>
    <w:p w:rsidR="00E56EC7" w:rsidRDefault="00E56EC7" w:rsidP="00803D54">
      <w:pPr>
        <w:spacing w:after="0"/>
        <w:ind w:left="1701"/>
        <w:jc w:val="both"/>
        <w:rPr>
          <w:rFonts w:ascii="Times New Roman" w:hAnsi="Times New Roman"/>
          <w:lang w:val="sv-FI"/>
        </w:rPr>
      </w:pPr>
    </w:p>
    <w:p w:rsidR="00E56EC7" w:rsidRDefault="00E56EC7" w:rsidP="00803D54">
      <w:pPr>
        <w:spacing w:after="0"/>
        <w:ind w:left="1701"/>
        <w:jc w:val="both"/>
        <w:rPr>
          <w:rFonts w:ascii="Times New Roman" w:hAnsi="Times New Roman"/>
          <w:u w:val="single"/>
          <w:lang w:val="sv-FI"/>
        </w:rPr>
      </w:pPr>
      <w:r w:rsidRPr="00191A85">
        <w:rPr>
          <w:rFonts w:ascii="Times New Roman" w:hAnsi="Times New Roman"/>
          <w:u w:val="single"/>
          <w:lang w:val="sv-FI"/>
        </w:rPr>
        <w:t>Verksamhetens ändamål</w:t>
      </w:r>
    </w:p>
    <w:p w:rsidR="00E56EC7" w:rsidRPr="00191A85" w:rsidRDefault="00E56EC7" w:rsidP="00803D54">
      <w:pPr>
        <w:spacing w:after="0"/>
        <w:ind w:left="1701"/>
        <w:jc w:val="both"/>
        <w:rPr>
          <w:rFonts w:ascii="Times New Roman" w:hAnsi="Times New Roman"/>
          <w:u w:val="single"/>
          <w:lang w:val="sv-FI"/>
        </w:rPr>
      </w:pPr>
    </w:p>
    <w:p w:rsidR="00E56EC7" w:rsidRPr="00CF1E6C" w:rsidRDefault="00E56EC7" w:rsidP="00803D54">
      <w:pPr>
        <w:spacing w:after="0"/>
        <w:ind w:left="1701"/>
        <w:jc w:val="both"/>
        <w:rPr>
          <w:rFonts w:ascii="Times New Roman" w:hAnsi="Times New Roman"/>
          <w:b/>
          <w:lang w:val="sv-FI"/>
        </w:rPr>
      </w:pPr>
      <w:r>
        <w:rPr>
          <w:rFonts w:ascii="Times New Roman" w:hAnsi="Times New Roman"/>
          <w:lang w:val="sv-FI"/>
        </w:rPr>
        <w:t xml:space="preserve">Hänvisande till stiftelsernas särart, anser vi att i stiftelsebegreppet borde poängteras att det är fråga om </w:t>
      </w:r>
      <w:r w:rsidRPr="00CF1E6C">
        <w:rPr>
          <w:rFonts w:ascii="Times New Roman" w:hAnsi="Times New Roman"/>
          <w:b/>
          <w:lang w:val="sv-FI"/>
        </w:rPr>
        <w:t>ideell eller nyttig verksamhet till förmån för ett visst allmännyttigt eller annars allmänt ändamål.</w:t>
      </w:r>
    </w:p>
    <w:p w:rsidR="00E56EC7" w:rsidRDefault="00E56EC7" w:rsidP="00803D54">
      <w:pPr>
        <w:spacing w:after="0"/>
        <w:ind w:left="2268"/>
        <w:jc w:val="both"/>
        <w:rPr>
          <w:rFonts w:ascii="Times New Roman" w:hAnsi="Times New Roman"/>
          <w:lang w:val="sv-FI"/>
        </w:rPr>
      </w:pPr>
    </w:p>
    <w:p w:rsidR="00E56EC7" w:rsidRDefault="00E56EC7" w:rsidP="00803D54">
      <w:pPr>
        <w:spacing w:after="0"/>
        <w:ind w:left="1701"/>
        <w:jc w:val="both"/>
        <w:rPr>
          <w:rFonts w:ascii="Times New Roman" w:hAnsi="Times New Roman"/>
          <w:lang w:val="sv-FI"/>
        </w:rPr>
      </w:pPr>
      <w:r>
        <w:rPr>
          <w:rFonts w:ascii="Times New Roman" w:hAnsi="Times New Roman"/>
          <w:lang w:val="sv-FI"/>
        </w:rPr>
        <w:t>Vi föreslår att första meningen i lagförslagets</w:t>
      </w:r>
      <w:r w:rsidRPr="00BA4BDE">
        <w:rPr>
          <w:rFonts w:ascii="Times New Roman" w:hAnsi="Times New Roman"/>
          <w:lang w:val="sv-FI"/>
        </w:rPr>
        <w:t>1:2 §</w:t>
      </w:r>
      <w:r>
        <w:rPr>
          <w:rFonts w:ascii="Times New Roman" w:hAnsi="Times New Roman"/>
          <w:lang w:val="sv-FI"/>
        </w:rPr>
        <w:t xml:space="preserve"> skulle lyda:</w:t>
      </w:r>
    </w:p>
    <w:p w:rsidR="00E56EC7" w:rsidRDefault="00E56EC7" w:rsidP="00803D54">
      <w:pPr>
        <w:spacing w:after="0"/>
        <w:ind w:left="1701"/>
        <w:jc w:val="both"/>
        <w:rPr>
          <w:rFonts w:ascii="Times New Roman" w:hAnsi="Times New Roman"/>
          <w:lang w:val="sv-FI"/>
        </w:rPr>
      </w:pPr>
    </w:p>
    <w:p w:rsidR="00E56EC7" w:rsidRPr="000C2D6A" w:rsidRDefault="00E56EC7" w:rsidP="00803D54">
      <w:pPr>
        <w:spacing w:after="0"/>
        <w:ind w:left="2268"/>
        <w:jc w:val="both"/>
        <w:rPr>
          <w:rFonts w:ascii="Times New Roman" w:hAnsi="Times New Roman"/>
          <w:b/>
          <w:i/>
          <w:lang w:val="sv-FI"/>
        </w:rPr>
      </w:pPr>
      <w:r>
        <w:rPr>
          <w:rFonts w:ascii="Times New Roman" w:hAnsi="Times New Roman"/>
          <w:b/>
          <w:i/>
          <w:lang w:val="sv-FI"/>
        </w:rPr>
        <w:t>”</w:t>
      </w:r>
      <w:r w:rsidRPr="000C2D6A">
        <w:rPr>
          <w:rFonts w:ascii="Times New Roman" w:hAnsi="Times New Roman"/>
          <w:b/>
          <w:i/>
          <w:lang w:val="sv-FI"/>
        </w:rPr>
        <w:t>Stiftelsens ändamål är att understöda eller bedriva ideell eller nyttig verksamhet för det allmänna eller annars allmännyttiga än</w:t>
      </w:r>
      <w:r>
        <w:rPr>
          <w:rFonts w:ascii="Times New Roman" w:hAnsi="Times New Roman"/>
          <w:b/>
          <w:i/>
          <w:lang w:val="sv-FI"/>
        </w:rPr>
        <w:t>damål som anges i dess stadgar.”</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u w:val="single"/>
          <w:lang w:val="sv-SE"/>
        </w:rPr>
      </w:pPr>
      <w:r>
        <w:rPr>
          <w:rFonts w:ascii="Times New Roman" w:hAnsi="Times New Roman"/>
          <w:u w:val="single"/>
          <w:lang w:val="sv-SE"/>
        </w:rPr>
        <w:t>Grundkapital</w:t>
      </w:r>
    </w:p>
    <w:p w:rsidR="00E56EC7" w:rsidRPr="00191A85" w:rsidRDefault="00E56EC7" w:rsidP="00803D54">
      <w:pPr>
        <w:spacing w:after="0"/>
        <w:ind w:left="1701"/>
        <w:jc w:val="both"/>
        <w:rPr>
          <w:rFonts w:ascii="Times New Roman" w:hAnsi="Times New Roman"/>
          <w:u w:val="single"/>
          <w:lang w:val="sv-SE"/>
        </w:rPr>
      </w:pPr>
    </w:p>
    <w:p w:rsidR="00E56EC7" w:rsidRDefault="00E56EC7" w:rsidP="00803D54">
      <w:pPr>
        <w:spacing w:after="0"/>
        <w:ind w:left="1701"/>
        <w:jc w:val="both"/>
        <w:rPr>
          <w:rFonts w:ascii="Times New Roman" w:hAnsi="Times New Roman"/>
          <w:lang w:val="sv-SE"/>
        </w:rPr>
      </w:pPr>
      <w:r>
        <w:rPr>
          <w:rFonts w:ascii="Times New Roman" w:hAnsi="Times New Roman"/>
          <w:bCs/>
          <w:lang w:val="sv-SE"/>
        </w:rPr>
        <w:t xml:space="preserve">Beträffande lagförslagets </w:t>
      </w:r>
      <w:r w:rsidRPr="00CF1E6C">
        <w:rPr>
          <w:rFonts w:ascii="Times New Roman" w:hAnsi="Times New Roman"/>
          <w:bCs/>
          <w:lang w:val="sv-SE"/>
        </w:rPr>
        <w:t>3 § Grundkapital och annan finansiering vid grundandet</w:t>
      </w:r>
      <w:r>
        <w:rPr>
          <w:rFonts w:ascii="Times New Roman" w:hAnsi="Times New Roman"/>
          <w:b/>
          <w:bCs/>
          <w:lang w:val="sv-SE"/>
        </w:rPr>
        <w:t xml:space="preserve"> </w:t>
      </w:r>
      <w:r>
        <w:rPr>
          <w:rFonts w:ascii="Times New Roman" w:hAnsi="Times New Roman"/>
          <w:bCs/>
          <w:lang w:val="sv-SE"/>
        </w:rPr>
        <w:t>motsätter vi oss inte direkt den föreslagna skrivningen, men vi</w:t>
      </w:r>
      <w:r>
        <w:rPr>
          <w:rFonts w:ascii="Times New Roman" w:hAnsi="Times New Roman"/>
          <w:lang w:val="sv-SE"/>
        </w:rPr>
        <w:t xml:space="preserve"> konstaterar att ett problem är att det har grundats alltför många stiftelser med otillräckligt kapital att bedriva den avsedda verksamheten. Om det inte finns några minimikrav, kan det lätt hända att det t.ex. genom testamente, men även annars, grundas alltför lättvindigt självständiga stiftelser, även i sådana fall där det skulle ha varit, med tanke på kapitlets storlek, bättre att donera medlen och inrätta en fond inom en existerande stiftelse eller förening.</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i/>
          <w:lang w:val="sv-SE"/>
        </w:rPr>
      </w:pPr>
      <w:r>
        <w:rPr>
          <w:rFonts w:ascii="Times New Roman" w:hAnsi="Times New Roman"/>
          <w:lang w:val="sv-SE"/>
        </w:rPr>
        <w:t xml:space="preserve">Enligt lagförslaget skall myndigheterna bedöma huruvida grundkapitalet och annan finansiering som presenteras i en verksamhetsplan är tillräckliga </w:t>
      </w:r>
      <w:r w:rsidRPr="000C2D6A">
        <w:rPr>
          <w:rFonts w:ascii="Times New Roman" w:hAnsi="Times New Roman"/>
          <w:lang w:val="sv-SE"/>
        </w:rPr>
        <w:t xml:space="preserve">för att täcka utgifterna för stiftelsens verksamhet under </w:t>
      </w:r>
      <w:r>
        <w:rPr>
          <w:rFonts w:ascii="Times New Roman" w:hAnsi="Times New Roman"/>
          <w:lang w:val="sv-SE"/>
        </w:rPr>
        <w:t xml:space="preserve">de </w:t>
      </w:r>
      <w:r w:rsidRPr="000C2D6A">
        <w:rPr>
          <w:rFonts w:ascii="Times New Roman" w:hAnsi="Times New Roman"/>
          <w:lang w:val="sv-SE"/>
        </w:rPr>
        <w:t xml:space="preserve">tre </w:t>
      </w:r>
      <w:r>
        <w:rPr>
          <w:rFonts w:ascii="Times New Roman" w:hAnsi="Times New Roman"/>
          <w:lang w:val="sv-SE"/>
        </w:rPr>
        <w:t xml:space="preserve">första </w:t>
      </w:r>
      <w:r w:rsidRPr="000C2D6A">
        <w:rPr>
          <w:rFonts w:ascii="Times New Roman" w:hAnsi="Times New Roman"/>
          <w:lang w:val="sv-SE"/>
        </w:rPr>
        <w:t>år</w:t>
      </w:r>
      <w:r>
        <w:rPr>
          <w:rFonts w:ascii="Times New Roman" w:hAnsi="Times New Roman"/>
          <w:lang w:val="sv-SE"/>
        </w:rPr>
        <w:t>en</w:t>
      </w:r>
      <w:r w:rsidRPr="000C2D6A">
        <w:rPr>
          <w:rFonts w:ascii="Times New Roman" w:hAnsi="Times New Roman"/>
          <w:lang w:val="sv-SE"/>
        </w:rPr>
        <w:t xml:space="preserve"> från registreringen.</w:t>
      </w:r>
      <w:r>
        <w:rPr>
          <w:rFonts w:ascii="Times New Roman" w:hAnsi="Times New Roman"/>
          <w:lang w:val="sv-SE"/>
        </w:rPr>
        <w:t xml:space="preserve"> Detta ställer höga krav på ekonomiskt kunnande och erfarenhet hos den granskande myndigheten och medför antagligen att registreringen av en ny stiftelse drar ut på tiden. Vi noterar dock att stadgandet på motsvarande sätt som den nuvarande lagen stipulerar att: ”</w:t>
      </w:r>
      <w:r w:rsidRPr="005C329C">
        <w:rPr>
          <w:rFonts w:ascii="Times New Roman" w:hAnsi="Times New Roman"/>
          <w:i/>
          <w:lang w:val="sv-SE"/>
        </w:rPr>
        <w:t>Närmare bestämmelser om storleken på grundkapitalet och annan finansiering för en ny stiftelse får utfärdas genom förordning av statsrådet.</w:t>
      </w:r>
      <w:r>
        <w:rPr>
          <w:rFonts w:ascii="Times New Roman" w:hAnsi="Times New Roman"/>
          <w:i/>
          <w:lang w:val="sv-SE"/>
        </w:rPr>
        <w:t>”</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Vår förhoppning är att det ytterligare prövas huruvida inte ett grundkapital av en inte alltför liten storlek (50 000 euro?) skulle vara på sin plats att stipulera för den händelse det inte är fråga om en stiftelse som kontinuerligt erhåller understöd (jatkuvarahoitteinen säätiö).</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b/>
          <w:lang w:val="sv-SE"/>
        </w:rPr>
      </w:pPr>
    </w:p>
    <w:p w:rsidR="00E56EC7" w:rsidRDefault="00E56EC7" w:rsidP="00803D54">
      <w:pPr>
        <w:spacing w:after="0"/>
        <w:ind w:left="1701"/>
        <w:jc w:val="both"/>
        <w:rPr>
          <w:rFonts w:ascii="Times New Roman" w:hAnsi="Times New Roman"/>
          <w:b/>
          <w:lang w:val="sv-SE"/>
        </w:rPr>
      </w:pPr>
    </w:p>
    <w:p w:rsidR="00E56EC7" w:rsidRDefault="00E56EC7" w:rsidP="00803D54">
      <w:pPr>
        <w:spacing w:after="0"/>
        <w:ind w:left="1701"/>
        <w:jc w:val="both"/>
        <w:rPr>
          <w:rFonts w:ascii="Times New Roman" w:hAnsi="Times New Roman"/>
          <w:b/>
          <w:lang w:val="sv-SE"/>
        </w:rPr>
      </w:pPr>
    </w:p>
    <w:p w:rsidR="00E56EC7" w:rsidRPr="00BD15F3" w:rsidRDefault="00E56EC7" w:rsidP="00803D54">
      <w:pPr>
        <w:spacing w:after="0"/>
        <w:ind w:left="1701" w:hanging="567"/>
        <w:jc w:val="both"/>
        <w:rPr>
          <w:rFonts w:ascii="Times New Roman" w:hAnsi="Times New Roman"/>
          <w:b/>
          <w:lang w:val="sv-SE"/>
        </w:rPr>
      </w:pPr>
      <w:r w:rsidRPr="00BD15F3">
        <w:rPr>
          <w:rFonts w:ascii="Times New Roman" w:hAnsi="Times New Roman"/>
          <w:b/>
          <w:lang w:val="sv-SE"/>
        </w:rPr>
        <w:t>Placerings- och affärsverksamhet för att uppfylla ändamålet</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u w:val="single"/>
          <w:lang w:val="sv-SE"/>
        </w:rPr>
      </w:pPr>
      <w:r>
        <w:rPr>
          <w:rFonts w:ascii="Times New Roman" w:hAnsi="Times New Roman"/>
          <w:u w:val="single"/>
          <w:lang w:val="sv-SE"/>
        </w:rPr>
        <w:t>Placeringsverksamhet</w:t>
      </w:r>
    </w:p>
    <w:p w:rsidR="00E56EC7" w:rsidRPr="00191A85"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Arbetsgruppen har kommit fram till att det gamla stadgandet om att stiftelsens medel placeras tryggt och inkomstbringande bör frångås.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I stället föreslår man att ”en stiftelse kan i syfte att förvalta sin förmögenhet och finansiera sina verksamhetsformer </w:t>
      </w:r>
      <w:r w:rsidRPr="00900315">
        <w:rPr>
          <w:rFonts w:ascii="Times New Roman" w:hAnsi="Times New Roman"/>
          <w:i/>
          <w:lang w:val="sv-SE"/>
        </w:rPr>
        <w:t>bedriva investeringsverksamhet</w:t>
      </w:r>
      <w:r>
        <w:rPr>
          <w:rFonts w:ascii="Times New Roman" w:hAnsi="Times New Roman"/>
          <w:i/>
          <w:lang w:val="sv-SE"/>
        </w:rPr>
        <w:t>,</w:t>
      </w:r>
      <w:r>
        <w:rPr>
          <w:rFonts w:ascii="Times New Roman" w:hAnsi="Times New Roman"/>
          <w:lang w:val="sv-SE"/>
        </w:rPr>
        <w:t xml:space="preserve"> om detta inte begränsas i stadgarna. Investeringsverksamheten ska vara planmässig och stiftelsen skall ha skriftliga principer för den investeringsverksamhet som bedrivs för att finansiera verksamhetsformerna (investeringsplan).”</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i/>
          <w:lang w:val="sv-SE"/>
        </w:rPr>
      </w:pPr>
      <w:r>
        <w:rPr>
          <w:rFonts w:ascii="Times New Roman" w:hAnsi="Times New Roman"/>
          <w:lang w:val="sv-SE"/>
        </w:rPr>
        <w:t xml:space="preserve">Vi skulle föredra att man talade om”placeringsverksamhet” framom  investeringsverksamhet. Detta skulle bättre framhålla att det är fråga om långsiktiga placeringar i enlighet med en </w:t>
      </w:r>
      <w:r w:rsidRPr="00E60E42">
        <w:rPr>
          <w:rFonts w:ascii="Times New Roman" w:hAnsi="Times New Roman"/>
          <w:i/>
          <w:lang w:val="sv-SE"/>
        </w:rPr>
        <w:t>placerings</w:t>
      </w:r>
      <w:r w:rsidRPr="00E237EB">
        <w:rPr>
          <w:rFonts w:ascii="Times New Roman" w:hAnsi="Times New Roman"/>
          <w:lang w:val="sv-SE"/>
        </w:rPr>
        <w:t>plan</w:t>
      </w:r>
      <w:r w:rsidRPr="00CB1232">
        <w:rPr>
          <w:rFonts w:ascii="Times New Roman" w:hAnsi="Times New Roman"/>
          <w:i/>
          <w:lang w:val="sv-SE"/>
        </w:rPr>
        <w:t>.</w:t>
      </w:r>
    </w:p>
    <w:p w:rsidR="00E56EC7" w:rsidRDefault="00E56EC7" w:rsidP="00803D54">
      <w:pPr>
        <w:spacing w:after="0"/>
        <w:ind w:left="1701"/>
        <w:jc w:val="both"/>
        <w:rPr>
          <w:rFonts w:ascii="Times New Roman" w:hAnsi="Times New Roman"/>
          <w:i/>
          <w:lang w:val="sv-SE"/>
        </w:rPr>
      </w:pPr>
    </w:p>
    <w:p w:rsidR="00E56EC7" w:rsidRDefault="00E56EC7" w:rsidP="00803D54">
      <w:pPr>
        <w:spacing w:after="0"/>
        <w:ind w:left="1701"/>
        <w:jc w:val="both"/>
        <w:rPr>
          <w:rFonts w:ascii="Times New Roman" w:hAnsi="Times New Roman"/>
          <w:u w:val="single"/>
          <w:lang w:val="sv-SE"/>
        </w:rPr>
      </w:pPr>
      <w:r>
        <w:rPr>
          <w:rFonts w:ascii="Times New Roman" w:hAnsi="Times New Roman"/>
          <w:u w:val="single"/>
          <w:lang w:val="sv-SE"/>
        </w:rPr>
        <w:t>Affärsverksamhet</w:t>
      </w:r>
    </w:p>
    <w:p w:rsidR="00E56EC7" w:rsidRPr="00191A85" w:rsidRDefault="00E56EC7" w:rsidP="00803D54">
      <w:pPr>
        <w:spacing w:after="0"/>
        <w:ind w:left="1701"/>
        <w:jc w:val="both"/>
        <w:rPr>
          <w:rFonts w:ascii="Times New Roman" w:hAnsi="Times New Roman"/>
          <w:u w:val="single"/>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Arbetsgruppen har också stannat för att en stiftelse ska få bedriva affärsverksamhet som har ett omedelbart samband med dess verksamhetsformer, om detta inte begränsas i stadgarna. Detta är en naturlig följd av att utvecklingen av en verksamhet som tidigare har betraktats som allmännyttig kan bli betraktad som affärsverksamhet på grund av konkurrens med affärsidkande företag inom samma bransch. I den nya lagen förslås att en stiftelse även skulle kunna bedriva annan affärsverksamhet för att finansiera sina verksamhetsformer, om detta inte begränsas i stadgarna.</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sidRPr="00154208">
        <w:rPr>
          <w:rFonts w:ascii="Times New Roman" w:hAnsi="Times New Roman"/>
          <w:b/>
          <w:lang w:val="sv-SE"/>
        </w:rPr>
        <w:t xml:space="preserve">Vi finner det inte önskvärt att en stiftelse ska kunna bedriva även annan affärsverksamhet än sådan som har omedelbart samband med dess verksamhetsformer. </w:t>
      </w:r>
      <w:r w:rsidRPr="00CF1E6C">
        <w:rPr>
          <w:rFonts w:ascii="Times New Roman" w:hAnsi="Times New Roman"/>
          <w:b/>
          <w:lang w:val="sv-SE"/>
        </w:rPr>
        <w:t>Vi ser hellre att dylik affärsverksamhet i så fall bedrivs av stiftelsen i ett skilt bolag.</w:t>
      </w:r>
      <w:r w:rsidRPr="00CF1E6C">
        <w:rPr>
          <w:rFonts w:ascii="Times New Roman" w:hAnsi="Times New Roman"/>
          <w:lang w:val="sv-SE"/>
        </w:rPr>
        <w:t xml:space="preserve"> </w:t>
      </w:r>
      <w:r>
        <w:rPr>
          <w:rFonts w:ascii="Times New Roman" w:hAnsi="Times New Roman"/>
          <w:lang w:val="sv-SE"/>
        </w:rPr>
        <w:t xml:space="preserve">Det finns inte anledning att otydliggöra den princip som står inskriven i lagförslagets 1 kapitel 2 §: ”En stiftelse medför nytta för det ändamål som anges i dess stadgar. </w:t>
      </w:r>
      <w:r w:rsidRPr="00451CC9">
        <w:rPr>
          <w:rFonts w:ascii="Times New Roman" w:hAnsi="Times New Roman"/>
          <w:i/>
          <w:lang w:val="sv-SE"/>
        </w:rPr>
        <w:t xml:space="preserve">Ändamålet får inte vara att bedriva affärsverksamhet </w:t>
      </w:r>
      <w:r>
        <w:rPr>
          <w:rFonts w:ascii="Times New Roman" w:hAnsi="Times New Roman"/>
          <w:lang w:val="sv-SE"/>
        </w:rPr>
        <w:t xml:space="preserve">eller bereda någon i den närståendekrets som anges i 7 § särskild ekonomisk fördel.” Det är inte önskvärt att stiftelseformen blir, vid sidan av aktiebolag och andra företagsformer, ett alternativ för bedrivandet av affärsverksamhet. Det är inte eftersträvansvärt att förmögenhetsmassan som avsatts i stiftelsen skall utsättas för riskerna med affärsverksamhet. </w:t>
      </w: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Vi finner det positivt och ändamålsenligt att revisorn ska uttala sig om investeringsplanen (som vi hellre skulle kalla placeringsplan) och också om affärsplanen. Dock skall affärsverksamheten och affärsplanen enligt oss begränsas till verksamhet som har omedelbart samband med stiftelsens verksamhetsformer.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hanging="567"/>
        <w:jc w:val="both"/>
        <w:rPr>
          <w:rFonts w:ascii="Times New Roman" w:hAnsi="Times New Roman"/>
          <w:b/>
          <w:lang w:val="sv-SE"/>
        </w:rPr>
      </w:pPr>
      <w:r>
        <w:rPr>
          <w:rFonts w:ascii="Times New Roman" w:hAnsi="Times New Roman"/>
          <w:b/>
          <w:lang w:val="sv-SE"/>
        </w:rPr>
        <w:t>Om en stiftelses ledning</w:t>
      </w:r>
    </w:p>
    <w:p w:rsidR="00E56EC7" w:rsidRDefault="00E56EC7" w:rsidP="00803D54">
      <w:pPr>
        <w:spacing w:after="0"/>
        <w:ind w:left="1701"/>
        <w:jc w:val="both"/>
        <w:rPr>
          <w:rFonts w:ascii="Times New Roman" w:hAnsi="Times New Roman"/>
          <w:b/>
          <w:lang w:val="sv-SE"/>
        </w:rPr>
      </w:pPr>
    </w:p>
    <w:p w:rsidR="00E56EC7" w:rsidRPr="00CF1E6C" w:rsidRDefault="00E56EC7" w:rsidP="00803D54">
      <w:pPr>
        <w:spacing w:after="0"/>
        <w:ind w:left="1701"/>
        <w:jc w:val="both"/>
        <w:rPr>
          <w:rFonts w:ascii="Times New Roman" w:hAnsi="Times New Roman"/>
          <w:b/>
          <w:lang w:val="sv-SE"/>
        </w:rPr>
      </w:pPr>
      <w:r w:rsidRPr="00B22E38">
        <w:rPr>
          <w:rFonts w:ascii="Times New Roman" w:hAnsi="Times New Roman"/>
          <w:lang w:val="sv-SE"/>
        </w:rPr>
        <w:t xml:space="preserve">Vi anser att </w:t>
      </w:r>
      <w:r w:rsidRPr="00CF1E6C">
        <w:rPr>
          <w:rFonts w:ascii="Times New Roman" w:hAnsi="Times New Roman"/>
          <w:b/>
          <w:lang w:val="sv-SE"/>
        </w:rPr>
        <w:t xml:space="preserve">det ur varje stiftelses stadgar klart skall framgå vilka beslutsorgan som stiftelsen ifråga har, av vem dessa tillsätts samt deras mandatperiod. I stadgarna borde det klart framgå om stiftelsen har ett i stiftelselagen avsett förvaltningsråd samt verkställande direktör.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 I den fortsatta beredningen borde man överväga om det vore skäl att införa som ett krav att det i större stiftelser skall finnas, förutom styrelse, även ett förvaltningsråd.</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u w:val="single"/>
          <w:lang w:val="sv-SE"/>
        </w:rPr>
      </w:pPr>
      <w:r>
        <w:rPr>
          <w:rFonts w:ascii="Times New Roman" w:hAnsi="Times New Roman"/>
          <w:u w:val="single"/>
          <w:lang w:val="sv-SE"/>
        </w:rPr>
        <w:t>Verkställande direktör</w:t>
      </w:r>
    </w:p>
    <w:p w:rsidR="00E56EC7" w:rsidRPr="00036384" w:rsidRDefault="00E56EC7" w:rsidP="00803D54">
      <w:pPr>
        <w:spacing w:after="0"/>
        <w:ind w:left="1701"/>
        <w:jc w:val="both"/>
        <w:rPr>
          <w:rFonts w:ascii="Times New Roman" w:hAnsi="Times New Roman"/>
          <w:u w:val="single"/>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Verkställande direktör införs som ett organ i stiftelseledningen. </w:t>
      </w:r>
      <w:r w:rsidRPr="00CF1E6C">
        <w:rPr>
          <w:rFonts w:ascii="Times New Roman" w:hAnsi="Times New Roman"/>
          <w:b/>
          <w:lang w:val="sv-SE"/>
        </w:rPr>
        <w:t>För trovärdighetens skull borde verkställande direktören inte kunna vara medlem av styrelsen</w:t>
      </w:r>
      <w:r>
        <w:rPr>
          <w:rFonts w:ascii="Times New Roman" w:hAnsi="Times New Roman"/>
          <w:lang w:val="sv-SE"/>
        </w:rPr>
        <w:t>. Lagförslaget begränsar förbudet endast till att verkställande direktören inte får vara styrelsens ordförande.</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u w:val="single"/>
          <w:lang w:val="sv-SE"/>
        </w:rPr>
      </w:pPr>
      <w:r w:rsidRPr="001E2F1C">
        <w:rPr>
          <w:rFonts w:ascii="Times New Roman" w:hAnsi="Times New Roman"/>
          <w:u w:val="single"/>
          <w:lang w:val="sv-SE"/>
        </w:rPr>
        <w:t>Samfund som stiftelsens organ eller som medlemmar i stiftelsens organ</w:t>
      </w:r>
    </w:p>
    <w:p w:rsidR="00E56EC7" w:rsidRPr="001E2F1C" w:rsidRDefault="00E56EC7" w:rsidP="00803D54">
      <w:pPr>
        <w:spacing w:after="0"/>
        <w:ind w:left="1701"/>
        <w:jc w:val="both"/>
        <w:rPr>
          <w:rFonts w:ascii="Times New Roman" w:hAnsi="Times New Roman"/>
          <w:u w:val="single"/>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Lagförslaget möjliggör även att verkställande direktören kan vara en registrerad sammanslutning. Man har även beträffande styrelsen gjort det möjligt att ”importera” ett annat samfunds organ till styrelse för stiftelsen.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Det kan uppstå oönskade lojalitetsproblem i vissa konfliktsituationer. Vem skall den utsedda fysiska personen vara lojal med i en konfliktsituation? Den på vars mandat personen ifråga sitter i stiftelsens styrelse eller skall stiftelsens intressen främjas oberoende av intressekonflikter? Dylika konfliktsituationer kan vara mycket svåra att upptäcka både för de övriga styrelsemedlemmarna och för den berörda styrelsemedlemmen. Vi anser att man tvärtom skall framhålla organens och de till organen utsedda fysiska personernas </w:t>
      </w:r>
      <w:r w:rsidRPr="00953939">
        <w:rPr>
          <w:rFonts w:ascii="Times New Roman" w:hAnsi="Times New Roman"/>
          <w:i/>
          <w:lang w:val="sv-SE"/>
        </w:rPr>
        <w:t xml:space="preserve">personliga ansvar för de beslut de </w:t>
      </w:r>
      <w:r>
        <w:rPr>
          <w:rFonts w:ascii="Times New Roman" w:hAnsi="Times New Roman"/>
          <w:i/>
          <w:lang w:val="sv-SE"/>
        </w:rPr>
        <w:t xml:space="preserve">fattar </w:t>
      </w:r>
      <w:r w:rsidRPr="00953939">
        <w:rPr>
          <w:rFonts w:ascii="Times New Roman" w:hAnsi="Times New Roman"/>
          <w:i/>
          <w:lang w:val="sv-SE"/>
        </w:rPr>
        <w:t xml:space="preserve">och den verksamhet de bedriver. </w:t>
      </w:r>
      <w:r>
        <w:rPr>
          <w:rFonts w:ascii="Times New Roman" w:hAnsi="Times New Roman"/>
          <w:lang w:val="sv-SE"/>
        </w:rPr>
        <w:t>Det faktum att stiftelser saknar ägare gör att de fysiska personer som företräder organen har ett förstärkt ansvar gentemot stiftelsen/stiftaren. Även om det rent ekonomiskt kan vara att föredra att det finns två personer (den fysiska samt samfundet som personen företräder) som kan svara för ett eventuellt skadestånd så innebär det kanske ändå att den fysiska personen (som är den som det facto fattar beslutet) inte känner ett lika stort ansvar för beslutet, som denne annars skulle göra. Ur motiveringarna framgår att skadeståndslagens 3 kapitel om arbetsgivares och offentligt samfunds skadeståndsansvar (”husbondeansvar”) inte tillämpas i dessa fall, utan att skadeståndslagens 6 kapital skall tillämpas, men det inverkar knappast på en lekman, när han bedömer riskerna av sitt handlande.</w:t>
      </w:r>
    </w:p>
    <w:p w:rsidR="00E56EC7" w:rsidRDefault="00E56EC7" w:rsidP="00803D54">
      <w:pPr>
        <w:spacing w:after="0"/>
        <w:ind w:left="1701"/>
        <w:jc w:val="both"/>
        <w:rPr>
          <w:rFonts w:ascii="Times New Roman" w:hAnsi="Times New Roman"/>
          <w:lang w:val="sv-SE"/>
        </w:rPr>
      </w:pPr>
    </w:p>
    <w:p w:rsidR="00E56EC7" w:rsidRPr="00CF1E6C" w:rsidRDefault="00E56EC7" w:rsidP="00803D54">
      <w:pPr>
        <w:spacing w:after="0"/>
        <w:ind w:left="1701"/>
        <w:jc w:val="both"/>
        <w:rPr>
          <w:rFonts w:ascii="Times New Roman" w:hAnsi="Times New Roman"/>
          <w:b/>
          <w:lang w:val="sv-SE"/>
        </w:rPr>
      </w:pPr>
      <w:r w:rsidRPr="00CF1E6C">
        <w:rPr>
          <w:rFonts w:ascii="Times New Roman" w:hAnsi="Times New Roman"/>
          <w:b/>
          <w:lang w:val="sv-SE"/>
        </w:rPr>
        <w:t>Sammanfattningsvis motsätter vi oss att ett samfund skall kunna fungera som verkställande direktör. Vi anser att en verkställande direktör inte skall vara medlem av styrelsen. Vi förenar oss i förslaget att ett utomstående samfund kan utse styrelsen, men det skall ske genom ett aktivt beslut så att personerna blir utsedda med namns nämnande och inte på basis av att de sitter i ett annat organs styrelse.</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Med tanke på den transparens som eftersträvas, är det viktigt att </w:t>
      </w:r>
      <w:r w:rsidRPr="00CF1E6C">
        <w:rPr>
          <w:rFonts w:ascii="Times New Roman" w:hAnsi="Times New Roman"/>
          <w:b/>
          <w:lang w:val="sv-SE"/>
        </w:rPr>
        <w:t>stiftelsens alla organ registreras på personnivå</w:t>
      </w:r>
      <w:r>
        <w:rPr>
          <w:rFonts w:ascii="Times New Roman" w:hAnsi="Times New Roman"/>
          <w:lang w:val="sv-SE"/>
        </w:rPr>
        <w:t xml:space="preserve"> hos Patent- och registerstyrelsen.</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Pr="00BD15F3" w:rsidRDefault="00E56EC7" w:rsidP="00803D54">
      <w:pPr>
        <w:spacing w:after="0"/>
        <w:ind w:left="1701" w:hanging="567"/>
        <w:jc w:val="both"/>
        <w:rPr>
          <w:rFonts w:ascii="Times New Roman" w:hAnsi="Times New Roman"/>
          <w:b/>
          <w:lang w:val="sv-SE"/>
        </w:rPr>
      </w:pPr>
      <w:r w:rsidRPr="00BD15F3">
        <w:rPr>
          <w:rFonts w:ascii="Times New Roman" w:hAnsi="Times New Roman"/>
          <w:b/>
          <w:lang w:val="sv-SE"/>
        </w:rPr>
        <w:t>Möjlighet att klandra beslut</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Stiftaren och stiftelsens organ samt dess enskilda medlemmar har getts möjlighet att klandra ett beslut av styrelsen eller förvaltningsrådet, vilket är bra och stärker ytterligare möjligheterna för självövervakning. Detta gör att en medlem av ett organ inte längre har som enda alternativ att avgå, om denne finner att ett beslut som har fattats strider mot lag eller stiftelsens stadgar.</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Pr="00885DFF" w:rsidRDefault="00E56EC7" w:rsidP="00803D54">
      <w:pPr>
        <w:spacing w:after="0"/>
        <w:ind w:left="1701" w:hanging="567"/>
        <w:jc w:val="both"/>
        <w:rPr>
          <w:rFonts w:ascii="Times New Roman" w:hAnsi="Times New Roman"/>
          <w:b/>
          <w:lang w:val="sv-SE"/>
        </w:rPr>
      </w:pPr>
      <w:r w:rsidRPr="00885DFF">
        <w:rPr>
          <w:rFonts w:ascii="Times New Roman" w:hAnsi="Times New Roman"/>
          <w:b/>
          <w:lang w:val="sv-SE"/>
        </w:rPr>
        <w:t>Fonder eller osjälvständiga stiftelser</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Arbetsgruppen har kommit fram till att fonder eller osjälvständiga stiftelser inte behöver underställas stiftelselagen. </w:t>
      </w:r>
      <w:r w:rsidRPr="00CF1E6C">
        <w:rPr>
          <w:rFonts w:ascii="Times New Roman" w:hAnsi="Times New Roman"/>
          <w:b/>
          <w:lang w:val="sv-SE"/>
        </w:rPr>
        <w:t xml:space="preserve">Denna ståndpunkt förenar vi oss i såsom den enda fungerande. </w:t>
      </w:r>
      <w:r>
        <w:rPr>
          <w:rFonts w:ascii="Times New Roman" w:hAnsi="Times New Roman"/>
          <w:lang w:val="sv-SE"/>
        </w:rPr>
        <w:t xml:space="preserve">Det har inte i praktiken förekommit olägenheter gällande dylika fonder. T.ex. Svenska litteratursällskapet i Finland r.f. förvaltar flera hundra dylika fonder, utan att det har uppstått problem.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Däremot kunde det tänkas uppstå problem, om dylika fonder skulle underställas stiftelselagens regler, bl. a. av den orsaken att det är många föreningar, som underlyder föreningslagen, som förvaltar dylika fonder. Dessa föreningar skulle alltså ha två skilda lagar att tillämpa och följa i verksamheten och förvaltningen av fonderna.</w:t>
      </w:r>
    </w:p>
    <w:p w:rsidR="00E56EC7" w:rsidRDefault="00E56EC7" w:rsidP="00803D54">
      <w:pPr>
        <w:spacing w:after="0"/>
        <w:ind w:left="1701"/>
        <w:jc w:val="both"/>
        <w:rPr>
          <w:rFonts w:ascii="Times New Roman" w:hAnsi="Times New Roman"/>
          <w:b/>
          <w:lang w:val="sv-SE"/>
        </w:rPr>
      </w:pPr>
    </w:p>
    <w:p w:rsidR="00E56EC7" w:rsidRDefault="00E56EC7" w:rsidP="00803D54">
      <w:pPr>
        <w:spacing w:after="0"/>
        <w:ind w:left="1701"/>
        <w:jc w:val="both"/>
        <w:rPr>
          <w:rFonts w:ascii="Times New Roman" w:hAnsi="Times New Roman"/>
          <w:b/>
          <w:lang w:val="sv-SE"/>
        </w:rPr>
      </w:pPr>
    </w:p>
    <w:p w:rsidR="00E56EC7" w:rsidRDefault="00E56EC7" w:rsidP="00803D54">
      <w:pPr>
        <w:spacing w:after="0"/>
        <w:ind w:left="1701" w:hanging="567"/>
        <w:jc w:val="both"/>
        <w:rPr>
          <w:rFonts w:ascii="Times New Roman" w:hAnsi="Times New Roman"/>
          <w:b/>
          <w:lang w:val="sv-SE"/>
        </w:rPr>
      </w:pPr>
      <w:r w:rsidRPr="00885DFF">
        <w:rPr>
          <w:rFonts w:ascii="Times New Roman" w:hAnsi="Times New Roman"/>
          <w:b/>
          <w:lang w:val="sv-SE"/>
        </w:rPr>
        <w:t>Missbruk, övervakning, kostnader</w:t>
      </w:r>
    </w:p>
    <w:p w:rsidR="00E56EC7" w:rsidRDefault="00E56EC7" w:rsidP="00803D54">
      <w:pPr>
        <w:spacing w:after="0"/>
        <w:ind w:left="1701"/>
        <w:jc w:val="both"/>
        <w:rPr>
          <w:rFonts w:ascii="Times New Roman" w:hAnsi="Times New Roman"/>
          <w:b/>
          <w:lang w:val="sv-SE"/>
        </w:rPr>
      </w:pPr>
    </w:p>
    <w:p w:rsidR="00E56EC7" w:rsidRPr="00CF1E6C" w:rsidRDefault="00E56EC7" w:rsidP="00803D54">
      <w:pPr>
        <w:spacing w:after="0"/>
        <w:ind w:left="1701"/>
        <w:jc w:val="both"/>
        <w:rPr>
          <w:rFonts w:ascii="Times New Roman" w:hAnsi="Times New Roman"/>
          <w:b/>
          <w:lang w:val="sv-SE"/>
        </w:rPr>
      </w:pPr>
      <w:r>
        <w:rPr>
          <w:rFonts w:ascii="Times New Roman" w:hAnsi="Times New Roman"/>
          <w:lang w:val="sv-SE"/>
        </w:rPr>
        <w:t xml:space="preserve">Patent- och registerstyrelsen upplever att den inte har kapacitet att göra så mycket mera än idag gällande övervakningen av stiftelser. Ifall uppgifterna utökas måste myndigheterna uppbära större avgifter av stiftelserna. </w:t>
      </w:r>
      <w:r w:rsidRPr="00CF1E6C">
        <w:rPr>
          <w:rFonts w:ascii="Times New Roman" w:hAnsi="Times New Roman"/>
          <w:b/>
          <w:lang w:val="sv-SE"/>
        </w:rPr>
        <w:t>Vi bejakar den utökade transparensen, som underlättar både myndighets- och egen övervakning.</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Den nya lagen ger större möjligheter till egen övervakning. Stiftaren kan införa krav på egen övervakning i stadgarna, ifall det inte upplevs som tillräckligt att en CGR revisor uttalar sig om verksamheten.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De föreslagna paragraferna om utvidgad närkrets och om krav på att avtal med närkretsen öppet redovisas, medför på ett positivt sätt större genomskinlighet, vilket också underlättar de övervakande myndigheternas arbete, liksom utbytet av information mellan myndigheter. Även det att revisorn har rätt att sända ett revisionsprotokoll till Patent- och registerstyrelsen, utan att det blir en offentlig handling, är en positiv förbättring. </w:t>
      </w:r>
    </w:p>
    <w:p w:rsidR="00E56EC7" w:rsidRPr="00CF1E6C" w:rsidRDefault="00E56EC7" w:rsidP="00803D54">
      <w:pPr>
        <w:spacing w:after="0"/>
        <w:ind w:left="1701"/>
        <w:jc w:val="both"/>
        <w:rPr>
          <w:rFonts w:ascii="Times New Roman" w:hAnsi="Times New Roman"/>
          <w:b/>
          <w:lang w:val="sv-SE"/>
        </w:rPr>
      </w:pPr>
    </w:p>
    <w:p w:rsidR="00E56EC7" w:rsidRPr="00036384" w:rsidRDefault="00E56EC7" w:rsidP="00803D54">
      <w:pPr>
        <w:spacing w:after="0"/>
        <w:ind w:left="1701"/>
        <w:jc w:val="both"/>
        <w:rPr>
          <w:rFonts w:ascii="Times New Roman" w:hAnsi="Times New Roman"/>
          <w:b/>
          <w:lang w:val="sv-SE"/>
        </w:rPr>
      </w:pPr>
      <w:r w:rsidRPr="00CF1E6C">
        <w:rPr>
          <w:rFonts w:ascii="Times New Roman" w:hAnsi="Times New Roman"/>
          <w:b/>
          <w:lang w:val="sv-SE"/>
        </w:rPr>
        <w:t>Vi konstaterar att stadgandet om närståendekrets är mycket viktigt i lagförslaget.</w:t>
      </w:r>
      <w:r>
        <w:rPr>
          <w:rFonts w:ascii="Times New Roman" w:hAnsi="Times New Roman"/>
          <w:lang w:val="sv-SE"/>
        </w:rPr>
        <w:t xml:space="preserve"> Dock konstaterar vi att texten inte öppnar sig så lätt och tydligt som den borde, med tanke på dess viktiga innehåll. </w:t>
      </w:r>
      <w:r w:rsidRPr="00036384">
        <w:rPr>
          <w:rFonts w:ascii="Times New Roman" w:hAnsi="Times New Roman"/>
          <w:b/>
          <w:lang w:val="sv-SE"/>
        </w:rPr>
        <w:t>Vi önskar att man i den fortsatta beredningen skulle försöka skriva om texten så att den skulle bli tydligare och vara lättare att förstå.</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u w:val="single"/>
          <w:lang w:val="sv-SE"/>
        </w:rPr>
      </w:pPr>
      <w:r w:rsidRPr="00036384">
        <w:rPr>
          <w:rFonts w:ascii="Times New Roman" w:hAnsi="Times New Roman"/>
          <w:u w:val="single"/>
          <w:lang w:val="sv-SE"/>
        </w:rPr>
        <w:t>Avgift för stiftelsetillsyn</w:t>
      </w:r>
    </w:p>
    <w:p w:rsidR="00E56EC7" w:rsidRPr="00036384" w:rsidRDefault="00E56EC7" w:rsidP="00803D54">
      <w:pPr>
        <w:spacing w:after="0"/>
        <w:ind w:left="1701"/>
        <w:jc w:val="both"/>
        <w:rPr>
          <w:rFonts w:ascii="Times New Roman" w:hAnsi="Times New Roman"/>
          <w:u w:val="single"/>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Överlag ser vi positivt på möjligheterna till större egen övervakning inom stiftelserna samt kraven på transparens. Enligt vår mening stärker den föreslagna stiftelselagen dels egen övervakning inom stiftelserna och dels underlättas Patent- och registerstyrelsens övervakningsuppgifter genom kraven på utökad rapportering och transparens. I det fall en stiftelsetiillsynsavgift införs bör den vara lika stor för alla stiftelser och den bör gälla den ordinarie övervakningen. Specialgranskningar bör i så fall kunna bekostas genom särskilda avgifter som kan påföras i det fall att övervakningsåtgärderna leder till vidare åtgärder eller ingripanden från myndigheternas sida.</w:t>
      </w:r>
      <w:r w:rsidRPr="00C16A85">
        <w:t xml:space="preserve"> </w:t>
      </w:r>
      <w:bookmarkStart w:id="0" w:name="_GoBack"/>
      <w:bookmarkEnd w:id="0"/>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hanging="567"/>
        <w:jc w:val="both"/>
        <w:rPr>
          <w:rFonts w:ascii="Times New Roman" w:hAnsi="Times New Roman"/>
          <w:lang w:val="sv-SE"/>
        </w:rPr>
      </w:pPr>
      <w:r>
        <w:rPr>
          <w:rFonts w:ascii="Times New Roman" w:hAnsi="Times New Roman"/>
          <w:b/>
          <w:lang w:val="sv-SE"/>
        </w:rPr>
        <w:t>Slutord</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Vi finner det även positivt att lagförslaget underlättar grundandet av en stiftelse genom att tillståndsförfarandet avlägsnas och att ändring av en stiftelse ändamål underlättas samt att fusions- och likvidationsreglerna förtydligats. Dessa behöver dock inte vara lika omfattande som aktiebolagslagens stadganden, där det finns ägarintressen att tillvarata. Naturligtvis skall borgenärernas skydd dock tillgodoses i samband med fusion och likvidation.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 xml:space="preserve">Sammanfattningsvis anser vi att lagförslaget möjliggör en tidsenlig förvaltning av fonderat kapital till förmån för ideella och nyttiga ändamål. </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Svenska litteratursällskapet i Finland r.f.</w:t>
      </w: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p>
    <w:p w:rsidR="00E56EC7" w:rsidRDefault="00E56EC7" w:rsidP="00803D54">
      <w:pPr>
        <w:spacing w:after="0"/>
        <w:ind w:left="1701"/>
        <w:jc w:val="both"/>
        <w:rPr>
          <w:rFonts w:ascii="Times New Roman" w:hAnsi="Times New Roman"/>
          <w:lang w:val="sv-SE"/>
        </w:rPr>
      </w:pPr>
      <w:r>
        <w:rPr>
          <w:rFonts w:ascii="Times New Roman" w:hAnsi="Times New Roman"/>
          <w:lang w:val="sv-SE"/>
        </w:rPr>
        <w:t>Magnus Bargum</w:t>
      </w:r>
      <w:r>
        <w:rPr>
          <w:rFonts w:ascii="Times New Roman" w:hAnsi="Times New Roman"/>
          <w:lang w:val="sv-SE"/>
        </w:rPr>
        <w:tab/>
      </w:r>
      <w:r>
        <w:rPr>
          <w:rFonts w:ascii="Times New Roman" w:hAnsi="Times New Roman"/>
          <w:lang w:val="sv-SE"/>
        </w:rPr>
        <w:tab/>
      </w:r>
      <w:r>
        <w:rPr>
          <w:rFonts w:ascii="Times New Roman" w:hAnsi="Times New Roman"/>
          <w:lang w:val="sv-SE"/>
        </w:rPr>
        <w:tab/>
        <w:t>Dag Wallgren</w:t>
      </w:r>
    </w:p>
    <w:p w:rsidR="00E56EC7" w:rsidRPr="005C329C" w:rsidRDefault="00E56EC7" w:rsidP="00803D54">
      <w:pPr>
        <w:spacing w:after="0"/>
        <w:ind w:left="1701"/>
        <w:jc w:val="both"/>
        <w:rPr>
          <w:rFonts w:ascii="Times New Roman" w:hAnsi="Times New Roman"/>
          <w:lang w:val="sv-SE"/>
        </w:rPr>
      </w:pPr>
      <w:r>
        <w:rPr>
          <w:rFonts w:ascii="Times New Roman" w:hAnsi="Times New Roman"/>
          <w:lang w:val="sv-SE"/>
        </w:rPr>
        <w:t xml:space="preserve">Skattmästare </w:t>
      </w:r>
      <w:r>
        <w:rPr>
          <w:rFonts w:ascii="Times New Roman" w:hAnsi="Times New Roman"/>
          <w:lang w:val="sv-SE"/>
        </w:rPr>
        <w:tab/>
      </w:r>
      <w:r>
        <w:rPr>
          <w:rFonts w:ascii="Times New Roman" w:hAnsi="Times New Roman"/>
          <w:lang w:val="sv-SE"/>
        </w:rPr>
        <w:tab/>
      </w:r>
      <w:r>
        <w:rPr>
          <w:rFonts w:ascii="Times New Roman" w:hAnsi="Times New Roman"/>
          <w:lang w:val="sv-SE"/>
        </w:rPr>
        <w:tab/>
        <w:t>Verkställande direktör</w:t>
      </w:r>
    </w:p>
    <w:p w:rsidR="00E56EC7" w:rsidRPr="00B51411" w:rsidRDefault="00E56EC7" w:rsidP="00B51411"/>
    <w:sectPr w:rsidR="00E56EC7" w:rsidRPr="00B51411" w:rsidSect="004E203A">
      <w:headerReference w:type="default" r:id="rId7"/>
      <w:footerReference w:type="default" r:id="rId8"/>
      <w:pgSz w:w="11906" w:h="16838" w:code="9"/>
      <w:pgMar w:top="567" w:right="1134" w:bottom="567"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EC7" w:rsidRDefault="00E56EC7" w:rsidP="0042234B">
      <w:pPr>
        <w:spacing w:line="240" w:lineRule="auto"/>
      </w:pPr>
      <w:r>
        <w:separator/>
      </w:r>
    </w:p>
  </w:endnote>
  <w:endnote w:type="continuationSeparator" w:id="0">
    <w:p w:rsidR="00E56EC7" w:rsidRDefault="00E56EC7" w:rsidP="004223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SimHei">
    <w:altName w:val="o¨²¨¬?"/>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EC7" w:rsidRDefault="00E56EC7" w:rsidP="0096630C">
    <w:pPr>
      <w:pStyle w:val="SLSSidfot"/>
    </w:pPr>
    <w:r>
      <w:rPr>
        <w:noProof/>
        <w:lang w:val="fi-FI" w:eastAsia="fi-FI"/>
      </w:rPr>
      <w:pict>
        <v:line id="Straight Connector 2" o:spid="_x0000_s2049" style="position:absolute;flip:y;z-index:251660288;visibility:visible;mso-position-horizontal-relative:page" from="56.6pt,7.5pt" to="5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" strokecolor="#4e7d8c">
          <w10:wrap type="topAndBottom" anchorx="page"/>
        </v:line>
      </w:pict>
    </w:r>
  </w:p>
  <w:p w:rsidR="00E56EC7" w:rsidRPr="00DE33C1" w:rsidRDefault="00E56EC7" w:rsidP="003B7624">
    <w:pPr>
      <w:pStyle w:val="SLSSidfot"/>
    </w:pPr>
    <w:r w:rsidRPr="00DE33C1">
      <w:t>Svenska litteratursällskapet i Finland</w:t>
    </w:r>
    <w:r w:rsidRPr="00DE33C1">
      <w:tab/>
      <w:t>Riddaregatan 5</w:t>
    </w:r>
    <w:r w:rsidRPr="00DE33C1">
      <w:tab/>
      <w:t>Tfn +358 9 618 777</w:t>
    </w:r>
    <w:r w:rsidRPr="00DE33C1">
      <w:tab/>
      <w:t>www.sls.fi</w:t>
    </w:r>
  </w:p>
  <w:p w:rsidR="00E56EC7" w:rsidRPr="003B7624" w:rsidRDefault="00E56EC7" w:rsidP="003B7624">
    <w:pPr>
      <w:pStyle w:val="SLSSidfot"/>
    </w:pPr>
    <w:r w:rsidRPr="00DE33C1">
      <w:tab/>
      <w:t>FI-00170 Helsingfors</w:t>
    </w:r>
    <w:r w:rsidRPr="00DE33C1">
      <w:tab/>
      <w:t>info@sls.fi</w:t>
    </w:r>
    <w:r w:rsidRPr="00DE33C1">
      <w:tab/>
      <w:t>FO-nummer 0200138-1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EC7" w:rsidRDefault="00E56EC7" w:rsidP="0042234B">
      <w:pPr>
        <w:spacing w:line="240" w:lineRule="auto"/>
      </w:pPr>
      <w:r>
        <w:separator/>
      </w:r>
    </w:p>
  </w:footnote>
  <w:footnote w:type="continuationSeparator" w:id="0">
    <w:p w:rsidR="00E56EC7" w:rsidRDefault="00E56EC7" w:rsidP="004223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EC7" w:rsidRDefault="00E56EC7" w:rsidP="008F382E">
    <w:pPr>
      <w:pStyle w:val="Header"/>
      <w:spacing w:after="0"/>
      <w:ind w:left="-567"/>
    </w:pPr>
    <w:r w:rsidRPr="001F6DBB">
      <w:rPr>
        <w:noProof/>
        <w:lang w:val="fi-FI"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Beskrivning: D:\SLS material\SLS logo och grafik 2011-\Office-mallar\SLS-logo_rgb.jpg" style="width:262.5pt;height:45pt;visibility:visible">
          <v:imagedata r:id="rId1" o:title=""/>
        </v:shape>
      </w:pict>
    </w:r>
    <w:r>
      <w:tab/>
    </w:r>
    <w:r>
      <w:tab/>
    </w:r>
    <w:r w:rsidRPr="00210D67">
      <w:rPr>
        <w:sz w:val="20"/>
        <w:szCs w:val="20"/>
      </w:rPr>
      <w:fldChar w:fldCharType="begin"/>
    </w:r>
    <w:r w:rsidRPr="00210D67">
      <w:rPr>
        <w:sz w:val="20"/>
        <w:szCs w:val="20"/>
      </w:rPr>
      <w:instrText xml:space="preserve"> PAGE  \* Arabic  \* MERGEFORMAT </w:instrText>
    </w:r>
    <w:r w:rsidRPr="00210D67">
      <w:rPr>
        <w:sz w:val="20"/>
        <w:szCs w:val="20"/>
      </w:rPr>
      <w:fldChar w:fldCharType="separate"/>
    </w:r>
    <w:r>
      <w:rPr>
        <w:noProof/>
        <w:sz w:val="20"/>
        <w:szCs w:val="20"/>
      </w:rPr>
      <w:t>1</w:t>
    </w:r>
    <w:r w:rsidRPr="00210D67">
      <w:rPr>
        <w:sz w:val="20"/>
        <w:szCs w:val="20"/>
      </w:rPr>
      <w:fldChar w:fldCharType="end"/>
    </w:r>
    <w:r w:rsidRPr="00210D67">
      <w:rPr>
        <w:sz w:val="20"/>
        <w:szCs w:val="20"/>
      </w:rPr>
      <w:t xml:space="preserve"> </w:t>
    </w:r>
    <w:r>
      <w:rPr>
        <w:sz w:val="20"/>
        <w:szCs w:val="20"/>
      </w:rPr>
      <w:t>(</w:t>
    </w:r>
    <w:fldSimple w:instr=" NUMPAGES  \* Arabic  \* MERGEFORMAT ">
      <w:r>
        <w:rPr>
          <w:noProof/>
          <w:sz w:val="20"/>
          <w:szCs w:val="20"/>
        </w:rPr>
        <w:t>7</w:t>
      </w:r>
    </w:fldSimple>
    <w:r>
      <w:rPr>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D69F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9E6A3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C0EB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C88CB8E"/>
    <w:lvl w:ilvl="0">
      <w:start w:val="1"/>
      <w:numFmt w:val="decimal"/>
      <w:lvlText w:val="%1."/>
      <w:lvlJc w:val="left"/>
      <w:pPr>
        <w:tabs>
          <w:tab w:val="num" w:pos="643"/>
        </w:tabs>
        <w:ind w:left="643" w:hanging="360"/>
      </w:pPr>
      <w:rPr>
        <w:rFonts w:cs="Times New Roman"/>
      </w:rPr>
    </w:lvl>
  </w:abstractNum>
  <w:abstractNum w:abstractNumId="4">
    <w:nsid w:val="FFFFFF88"/>
    <w:multiLevelType w:val="singleLevel"/>
    <w:tmpl w:val="C0B4610C"/>
    <w:lvl w:ilvl="0">
      <w:start w:val="1"/>
      <w:numFmt w:val="decimal"/>
      <w:lvlText w:val="%1."/>
      <w:lvlJc w:val="left"/>
      <w:pPr>
        <w:tabs>
          <w:tab w:val="num" w:pos="360"/>
        </w:tabs>
        <w:ind w:left="360" w:hanging="360"/>
      </w:pPr>
      <w:rPr>
        <w:rFonts w:cs="Times New Roman"/>
      </w:rPr>
    </w:lvl>
  </w:abstractNum>
  <w:abstractNum w:abstractNumId="5">
    <w:nsid w:val="03C12D58"/>
    <w:multiLevelType w:val="multilevel"/>
    <w:tmpl w:val="0A8CE40C"/>
    <w:numStyleLink w:val="Rubriker"/>
  </w:abstractNum>
  <w:abstractNum w:abstractNumId="6">
    <w:nsid w:val="1283708D"/>
    <w:multiLevelType w:val="hybridMultilevel"/>
    <w:tmpl w:val="3F8434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7D44629"/>
    <w:multiLevelType w:val="multilevel"/>
    <w:tmpl w:val="7ACA069A"/>
    <w:styleLink w:val="SLSNumrerad"/>
    <w:lvl w:ilvl="0">
      <w:start w:val="1"/>
      <w:numFmt w:val="decimal"/>
      <w:lvlText w:val="%1"/>
      <w:lvlJc w:val="left"/>
      <w:pPr>
        <w:ind w:left="2019" w:hanging="358"/>
      </w:pPr>
      <w:rPr>
        <w:rFonts w:cs="Times New Roman" w:hint="default"/>
      </w:rPr>
    </w:lvl>
    <w:lvl w:ilvl="1">
      <w:start w:val="1"/>
      <w:numFmt w:val="decimal"/>
      <w:lvlRestart w:val="0"/>
      <w:lvlText w:val="%1.%2"/>
      <w:lvlJc w:val="left"/>
      <w:pPr>
        <w:ind w:left="2019" w:hanging="358"/>
      </w:pPr>
      <w:rPr>
        <w:rFonts w:cs="Times New Roman" w:hint="default"/>
      </w:rPr>
    </w:lvl>
    <w:lvl w:ilvl="2">
      <w:start w:val="1"/>
      <w:numFmt w:val="decimal"/>
      <w:lvlRestart w:val="0"/>
      <w:lvlText w:val="%1.%2.%3"/>
      <w:lvlJc w:val="left"/>
      <w:pPr>
        <w:ind w:left="2019" w:hanging="358"/>
      </w:pPr>
      <w:rPr>
        <w:rFonts w:cs="Times New Roman" w:hint="default"/>
      </w:rPr>
    </w:lvl>
    <w:lvl w:ilvl="3">
      <w:start w:val="1"/>
      <w:numFmt w:val="decimal"/>
      <w:lvlRestart w:val="0"/>
      <w:lvlText w:val="%1.%2.%3.%4"/>
      <w:lvlJc w:val="left"/>
      <w:pPr>
        <w:ind w:left="2019" w:hanging="358"/>
      </w:pPr>
      <w:rPr>
        <w:rFonts w:cs="Times New Roman" w:hint="default"/>
      </w:rPr>
    </w:lvl>
    <w:lvl w:ilvl="4">
      <w:start w:val="1"/>
      <w:numFmt w:val="decimal"/>
      <w:lvlRestart w:val="0"/>
      <w:lvlText w:val="%1.%2.%3.%4.%5"/>
      <w:lvlJc w:val="left"/>
      <w:pPr>
        <w:ind w:left="2019" w:hanging="358"/>
      </w:pPr>
      <w:rPr>
        <w:rFonts w:cs="Times New Roman" w:hint="default"/>
      </w:rPr>
    </w:lvl>
    <w:lvl w:ilvl="5">
      <w:start w:val="1"/>
      <w:numFmt w:val="lowerRoman"/>
      <w:lvlText w:val="(%6)"/>
      <w:lvlJc w:val="left"/>
      <w:pPr>
        <w:ind w:left="2019" w:hanging="358"/>
      </w:pPr>
      <w:rPr>
        <w:rFonts w:cs="Times New Roman" w:hint="default"/>
      </w:rPr>
    </w:lvl>
    <w:lvl w:ilvl="6">
      <w:start w:val="1"/>
      <w:numFmt w:val="decimal"/>
      <w:lvlText w:val="%7."/>
      <w:lvlJc w:val="left"/>
      <w:pPr>
        <w:ind w:left="2019" w:hanging="358"/>
      </w:pPr>
      <w:rPr>
        <w:rFonts w:cs="Times New Roman" w:hint="default"/>
      </w:rPr>
    </w:lvl>
    <w:lvl w:ilvl="7">
      <w:start w:val="1"/>
      <w:numFmt w:val="lowerLetter"/>
      <w:lvlText w:val="%8."/>
      <w:lvlJc w:val="left"/>
      <w:pPr>
        <w:ind w:left="2019" w:hanging="358"/>
      </w:pPr>
      <w:rPr>
        <w:rFonts w:cs="Times New Roman" w:hint="default"/>
      </w:rPr>
    </w:lvl>
    <w:lvl w:ilvl="8">
      <w:start w:val="1"/>
      <w:numFmt w:val="lowerRoman"/>
      <w:lvlText w:val="%9."/>
      <w:lvlJc w:val="left"/>
      <w:pPr>
        <w:ind w:left="2019" w:hanging="358"/>
      </w:pPr>
      <w:rPr>
        <w:rFonts w:cs="Times New Roman" w:hint="default"/>
      </w:rPr>
    </w:lvl>
  </w:abstractNum>
  <w:abstractNum w:abstractNumId="8">
    <w:nsid w:val="19446E6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989565A"/>
    <w:multiLevelType w:val="multilevel"/>
    <w:tmpl w:val="1292D2FE"/>
    <w:lvl w:ilvl="0">
      <w:start w:val="1"/>
      <w:numFmt w:val="decimal"/>
      <w:lvlText w:val="%1"/>
      <w:lvlJc w:val="left"/>
      <w:pPr>
        <w:ind w:left="1797" w:hanging="357"/>
      </w:pPr>
      <w:rPr>
        <w:rFonts w:cs="Times New Roman" w:hint="default"/>
      </w:rPr>
    </w:lvl>
    <w:lvl w:ilvl="1">
      <w:start w:val="1"/>
      <w:numFmt w:val="decimal"/>
      <w:lvlRestart w:val="0"/>
      <w:lvlText w:val="%1.%2"/>
      <w:lvlJc w:val="left"/>
      <w:pPr>
        <w:ind w:left="2154" w:hanging="357"/>
      </w:pPr>
      <w:rPr>
        <w:rFonts w:cs="Times New Roman" w:hint="default"/>
      </w:rPr>
    </w:lvl>
    <w:lvl w:ilvl="2">
      <w:start w:val="1"/>
      <w:numFmt w:val="decimal"/>
      <w:lvlRestart w:val="0"/>
      <w:lvlText w:val="%1.%2.%3"/>
      <w:lvlJc w:val="left"/>
      <w:pPr>
        <w:ind w:left="2511" w:hanging="357"/>
      </w:pPr>
      <w:rPr>
        <w:rFonts w:cs="Times New Roman" w:hint="default"/>
      </w:rPr>
    </w:lvl>
    <w:lvl w:ilvl="3">
      <w:start w:val="1"/>
      <w:numFmt w:val="decimal"/>
      <w:lvlRestart w:val="0"/>
      <w:lvlText w:val="%1.%2.%3.%4"/>
      <w:lvlJc w:val="left"/>
      <w:pPr>
        <w:ind w:left="2868" w:hanging="357"/>
      </w:pPr>
      <w:rPr>
        <w:rFonts w:cs="Times New Roman" w:hint="default"/>
      </w:rPr>
    </w:lvl>
    <w:lvl w:ilvl="4">
      <w:start w:val="1"/>
      <w:numFmt w:val="decimal"/>
      <w:lvlRestart w:val="0"/>
      <w:lvlText w:val="%1.%2.%3.%4.%5"/>
      <w:lvlJc w:val="left"/>
      <w:pPr>
        <w:ind w:left="3225" w:hanging="357"/>
      </w:pPr>
      <w:rPr>
        <w:rFonts w:cs="Times New Roman" w:hint="default"/>
      </w:rPr>
    </w:lvl>
    <w:lvl w:ilvl="5">
      <w:start w:val="1"/>
      <w:numFmt w:val="lowerRoman"/>
      <w:lvlText w:val="(%6)"/>
      <w:lvlJc w:val="left"/>
      <w:pPr>
        <w:ind w:left="3582" w:hanging="357"/>
      </w:pPr>
      <w:rPr>
        <w:rFonts w:cs="Times New Roman" w:hint="default"/>
      </w:rPr>
    </w:lvl>
    <w:lvl w:ilvl="6">
      <w:start w:val="1"/>
      <w:numFmt w:val="decimal"/>
      <w:lvlText w:val="%7."/>
      <w:lvlJc w:val="left"/>
      <w:pPr>
        <w:ind w:left="3939" w:hanging="357"/>
      </w:pPr>
      <w:rPr>
        <w:rFonts w:cs="Times New Roman" w:hint="default"/>
      </w:rPr>
    </w:lvl>
    <w:lvl w:ilvl="7">
      <w:start w:val="1"/>
      <w:numFmt w:val="lowerLetter"/>
      <w:lvlText w:val="%8."/>
      <w:lvlJc w:val="left"/>
      <w:pPr>
        <w:ind w:left="4296" w:hanging="357"/>
      </w:pPr>
      <w:rPr>
        <w:rFonts w:cs="Times New Roman" w:hint="default"/>
      </w:rPr>
    </w:lvl>
    <w:lvl w:ilvl="8">
      <w:start w:val="1"/>
      <w:numFmt w:val="lowerRoman"/>
      <w:lvlText w:val="%9."/>
      <w:lvlJc w:val="left"/>
      <w:pPr>
        <w:ind w:left="4653" w:hanging="357"/>
      </w:pPr>
      <w:rPr>
        <w:rFonts w:cs="Times New Roman" w:hint="default"/>
      </w:rPr>
    </w:lvl>
  </w:abstractNum>
  <w:abstractNum w:abstractNumId="10">
    <w:nsid w:val="1C837956"/>
    <w:multiLevelType w:val="multilevel"/>
    <w:tmpl w:val="0A8CE40C"/>
    <w:numStyleLink w:val="Rubriker"/>
  </w:abstractNum>
  <w:abstractNum w:abstractNumId="11">
    <w:nsid w:val="1C8F637C"/>
    <w:multiLevelType w:val="multilevel"/>
    <w:tmpl w:val="0A8CE40C"/>
    <w:numStyleLink w:val="Rubriker"/>
  </w:abstractNum>
  <w:abstractNum w:abstractNumId="12">
    <w:nsid w:val="1CDB3818"/>
    <w:multiLevelType w:val="multilevel"/>
    <w:tmpl w:val="0A8CE40C"/>
    <w:numStyleLink w:val="Rubriker"/>
  </w:abstractNum>
  <w:abstractNum w:abstractNumId="13">
    <w:nsid w:val="1ED22317"/>
    <w:multiLevelType w:val="multilevel"/>
    <w:tmpl w:val="0A8CE40C"/>
    <w:numStyleLink w:val="Rubriker"/>
  </w:abstractNum>
  <w:abstractNum w:abstractNumId="14">
    <w:nsid w:val="211A2A6F"/>
    <w:multiLevelType w:val="hybridMultilevel"/>
    <w:tmpl w:val="2CE00E4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
    <w:nsid w:val="223A52B1"/>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A967296"/>
    <w:multiLevelType w:val="multilevel"/>
    <w:tmpl w:val="0A8CE40C"/>
    <w:numStyleLink w:val="Rubriker"/>
  </w:abstractNum>
  <w:abstractNum w:abstractNumId="17">
    <w:nsid w:val="301D00D8"/>
    <w:multiLevelType w:val="hybridMultilevel"/>
    <w:tmpl w:val="0BE83C5C"/>
    <w:lvl w:ilvl="0" w:tplc="67660CFC">
      <w:start w:val="1"/>
      <w:numFmt w:val="bullet"/>
      <w:lvlText w:val=""/>
      <w:lvlJc w:val="left"/>
      <w:pPr>
        <w:ind w:left="2024" w:hanging="360"/>
      </w:pPr>
      <w:rPr>
        <w:rFonts w:ascii="Symbol" w:hAnsi="Symbol" w:hint="default"/>
        <w:color w:val="auto"/>
      </w:rPr>
    </w:lvl>
    <w:lvl w:ilvl="1" w:tplc="08090003">
      <w:start w:val="1"/>
      <w:numFmt w:val="bullet"/>
      <w:lvlText w:val="o"/>
      <w:lvlJc w:val="left"/>
      <w:pPr>
        <w:ind w:left="2744" w:hanging="360"/>
      </w:pPr>
      <w:rPr>
        <w:rFonts w:ascii="Courier New" w:hAnsi="Courier New" w:hint="default"/>
      </w:rPr>
    </w:lvl>
    <w:lvl w:ilvl="2" w:tplc="08090005">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8">
    <w:nsid w:val="32CA2538"/>
    <w:multiLevelType w:val="multilevel"/>
    <w:tmpl w:val="0A8CE40C"/>
    <w:styleLink w:val="Rubriker"/>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Restart w:val="0"/>
      <w:lvlText w:val="%1.%2.%3.%4.%5"/>
      <w:lvlJc w:val="left"/>
      <w:pPr>
        <w:ind w:left="720" w:hanging="720"/>
      </w:pPr>
      <w:rPr>
        <w:rFonts w:cs="Times New Roman" w:hint="default"/>
      </w:rPr>
    </w:lvl>
    <w:lvl w:ilvl="5">
      <w:start w:val="1"/>
      <w:numFmt w:val="decimal"/>
      <w:lvlRestart w:val="0"/>
      <w:lvlText w:val="%1.%2.%3.%4.%5.%6"/>
      <w:lvlJc w:val="left"/>
      <w:pPr>
        <w:ind w:left="720" w:hanging="720"/>
      </w:pPr>
      <w:rPr>
        <w:rFonts w:cs="Times New Roman" w:hint="default"/>
      </w:rPr>
    </w:lvl>
    <w:lvl w:ilvl="6">
      <w:start w:val="1"/>
      <w:numFmt w:val="decimal"/>
      <w:lvlRestart w:val="0"/>
      <w:lvlText w:val="%1.%2.%3.%4.%5.%6.%7"/>
      <w:lvlJc w:val="left"/>
      <w:pPr>
        <w:ind w:left="720" w:hanging="720"/>
      </w:pPr>
      <w:rPr>
        <w:rFonts w:cs="Times New Roman" w:hint="default"/>
      </w:rPr>
    </w:lvl>
    <w:lvl w:ilvl="7">
      <w:start w:val="1"/>
      <w:numFmt w:val="decimal"/>
      <w:lvlRestart w:val="0"/>
      <w:lvlText w:val="%1.%2.%3.%4.%5.%6.%7.%8"/>
      <w:lvlJc w:val="left"/>
      <w:pPr>
        <w:ind w:left="720" w:hanging="720"/>
      </w:pPr>
      <w:rPr>
        <w:rFonts w:cs="Times New Roman" w:hint="default"/>
      </w:rPr>
    </w:lvl>
    <w:lvl w:ilvl="8">
      <w:start w:val="1"/>
      <w:numFmt w:val="decimal"/>
      <w:lvlRestart w:val="0"/>
      <w:lvlText w:val="%1.%2.%3.%4.%5.%6.%7.%8.%9"/>
      <w:lvlJc w:val="left"/>
      <w:pPr>
        <w:ind w:left="720" w:hanging="720"/>
      </w:pPr>
      <w:rPr>
        <w:rFonts w:cs="Times New Roman" w:hint="default"/>
      </w:rPr>
    </w:lvl>
  </w:abstractNum>
  <w:abstractNum w:abstractNumId="19">
    <w:nsid w:val="34A30B6B"/>
    <w:multiLevelType w:val="multilevel"/>
    <w:tmpl w:val="0A8CE40C"/>
    <w:numStyleLink w:val="Rubriker"/>
  </w:abstractNum>
  <w:abstractNum w:abstractNumId="20">
    <w:nsid w:val="411E500F"/>
    <w:multiLevelType w:val="multilevel"/>
    <w:tmpl w:val="0A8CE40C"/>
    <w:numStyleLink w:val="Rubriker"/>
  </w:abstractNum>
  <w:abstractNum w:abstractNumId="21">
    <w:nsid w:val="43711ADC"/>
    <w:multiLevelType w:val="multilevel"/>
    <w:tmpl w:val="0A8CE40C"/>
    <w:numStyleLink w:val="Rubriker"/>
  </w:abstractNum>
  <w:abstractNum w:abstractNumId="22">
    <w:nsid w:val="45CF6B87"/>
    <w:multiLevelType w:val="hybridMultilevel"/>
    <w:tmpl w:val="D2F22ED4"/>
    <w:lvl w:ilvl="0" w:tplc="5E6CAC28">
      <w:start w:val="1"/>
      <w:numFmt w:val="bullet"/>
      <w:lvlText w:val=""/>
      <w:lvlJc w:val="left"/>
      <w:pPr>
        <w:ind w:left="2024" w:hanging="360"/>
      </w:pPr>
      <w:rPr>
        <w:rFonts w:ascii="Symbol" w:hAnsi="Symbol" w:hint="default"/>
        <w:color w:val="3A595B"/>
      </w:rPr>
    </w:lvl>
    <w:lvl w:ilvl="1" w:tplc="08090003">
      <w:start w:val="1"/>
      <w:numFmt w:val="bullet"/>
      <w:lvlText w:val="o"/>
      <w:lvlJc w:val="left"/>
      <w:pPr>
        <w:ind w:left="2744" w:hanging="360"/>
      </w:pPr>
      <w:rPr>
        <w:rFonts w:ascii="Courier New" w:hAnsi="Courier New" w:hint="default"/>
      </w:rPr>
    </w:lvl>
    <w:lvl w:ilvl="2" w:tplc="08090005">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23">
    <w:nsid w:val="488A1EE1"/>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49F322DC"/>
    <w:multiLevelType w:val="multilevel"/>
    <w:tmpl w:val="4934B022"/>
    <w:lvl w:ilvl="0">
      <w:start w:val="1"/>
      <w:numFmt w:val="decimal"/>
      <w:lvlText w:val="%1"/>
      <w:lvlJc w:val="left"/>
      <w:pPr>
        <w:ind w:left="720" w:hanging="720"/>
      </w:pPr>
      <w:rPr>
        <w:rFonts w:cs="Times New Roman" w:hint="default"/>
      </w:rPr>
    </w:lvl>
    <w:lvl w:ilvl="1">
      <w:start w:val="1"/>
      <w:numFmt w:val="decimal"/>
      <w:lvlRestart w:val="0"/>
      <w:lvlText w:val="%2.%1"/>
      <w:lvlJc w:val="left"/>
      <w:pPr>
        <w:ind w:left="720" w:hanging="720"/>
      </w:pPr>
      <w:rPr>
        <w:rFonts w:cs="Times New Roman" w:hint="default"/>
      </w:rPr>
    </w:lvl>
    <w:lvl w:ilvl="2">
      <w:start w:val="1"/>
      <w:numFmt w:val="decimal"/>
      <w:lvlRestart w:val="0"/>
      <w:lvlText w:val="%3.%1.%2"/>
      <w:lvlJc w:val="left"/>
      <w:pPr>
        <w:ind w:left="720" w:hanging="720"/>
      </w:pPr>
      <w:rPr>
        <w:rFonts w:cs="Times New Roman" w:hint="default"/>
      </w:rPr>
    </w:lvl>
    <w:lvl w:ilvl="3">
      <w:start w:val="1"/>
      <w:numFmt w:val="decimal"/>
      <w:lvlRestart w:val="0"/>
      <w:lvlText w:val="%4.%1.%2.%3"/>
      <w:lvlJc w:val="left"/>
      <w:pPr>
        <w:ind w:left="720" w:hanging="720"/>
      </w:pPr>
      <w:rPr>
        <w:rFonts w:cs="Times New Roman" w:hint="default"/>
      </w:rPr>
    </w:lvl>
    <w:lvl w:ilvl="4">
      <w:start w:val="1"/>
      <w:numFmt w:val="decimal"/>
      <w:lvlRestart w:val="0"/>
      <w:lvlText w:val="%1.%2.%3.%4.%5"/>
      <w:lvlJc w:val="left"/>
      <w:pPr>
        <w:ind w:left="720" w:hanging="720"/>
      </w:pPr>
      <w:rPr>
        <w:rFonts w:cs="Times New Roman" w:hint="default"/>
      </w:rPr>
    </w:lvl>
    <w:lvl w:ilvl="5">
      <w:start w:val="1"/>
      <w:numFmt w:val="decimal"/>
      <w:lvlRestart w:val="0"/>
      <w:lvlText w:val="%1.%2.%3.%4.%5.%6"/>
      <w:lvlJc w:val="left"/>
      <w:pPr>
        <w:ind w:left="720" w:hanging="720"/>
      </w:pPr>
      <w:rPr>
        <w:rFonts w:cs="Times New Roman" w:hint="default"/>
      </w:rPr>
    </w:lvl>
    <w:lvl w:ilvl="6">
      <w:start w:val="1"/>
      <w:numFmt w:val="decimal"/>
      <w:lvlRestart w:val="0"/>
      <w:lvlText w:val="%1.%2.%3.%4.%5.%6.%7"/>
      <w:lvlJc w:val="left"/>
      <w:pPr>
        <w:ind w:left="720" w:hanging="720"/>
      </w:pPr>
      <w:rPr>
        <w:rFonts w:cs="Times New Roman" w:hint="default"/>
      </w:rPr>
    </w:lvl>
    <w:lvl w:ilvl="7">
      <w:start w:val="1"/>
      <w:numFmt w:val="decimal"/>
      <w:lvlRestart w:val="0"/>
      <w:lvlText w:val="%1.%2.%3.%4.%5.%6.%7.%8"/>
      <w:lvlJc w:val="left"/>
      <w:pPr>
        <w:ind w:left="720" w:hanging="720"/>
      </w:pPr>
      <w:rPr>
        <w:rFonts w:cs="Times New Roman" w:hint="default"/>
      </w:rPr>
    </w:lvl>
    <w:lvl w:ilvl="8">
      <w:start w:val="1"/>
      <w:numFmt w:val="decimal"/>
      <w:lvlRestart w:val="0"/>
      <w:lvlText w:val="%1.%2.%3.%4.%5.%6.%7.%8.%9"/>
      <w:lvlJc w:val="left"/>
      <w:pPr>
        <w:ind w:left="720" w:hanging="720"/>
      </w:pPr>
      <w:rPr>
        <w:rFonts w:cs="Times New Roman" w:hint="default"/>
      </w:rPr>
    </w:lvl>
  </w:abstractNum>
  <w:abstractNum w:abstractNumId="25">
    <w:nsid w:val="58F57887"/>
    <w:multiLevelType w:val="hybridMultilevel"/>
    <w:tmpl w:val="37C25684"/>
    <w:lvl w:ilvl="0" w:tplc="614400D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nsid w:val="5EC16782"/>
    <w:multiLevelType w:val="hybridMultilevel"/>
    <w:tmpl w:val="B688FE80"/>
    <w:lvl w:ilvl="0" w:tplc="04090001">
      <w:start w:val="1"/>
      <w:numFmt w:val="bullet"/>
      <w:lvlText w:val=""/>
      <w:lvlJc w:val="left"/>
      <w:pPr>
        <w:ind w:left="2024" w:hanging="360"/>
      </w:pPr>
      <w:rPr>
        <w:rFonts w:ascii="Symbol" w:hAnsi="Symbol" w:hint="default"/>
      </w:rPr>
    </w:lvl>
    <w:lvl w:ilvl="1" w:tplc="08090003">
      <w:start w:val="1"/>
      <w:numFmt w:val="bullet"/>
      <w:lvlText w:val="o"/>
      <w:lvlJc w:val="left"/>
      <w:pPr>
        <w:ind w:left="2744" w:hanging="360"/>
      </w:pPr>
      <w:rPr>
        <w:rFonts w:ascii="Courier New" w:hAnsi="Courier New" w:hint="default"/>
      </w:rPr>
    </w:lvl>
    <w:lvl w:ilvl="2" w:tplc="08090005">
      <w:start w:val="1"/>
      <w:numFmt w:val="bullet"/>
      <w:lvlText w:val=""/>
      <w:lvlJc w:val="left"/>
      <w:pPr>
        <w:ind w:left="3464" w:hanging="360"/>
      </w:pPr>
      <w:rPr>
        <w:rFonts w:ascii="Wingdings" w:hAnsi="Wingdings" w:hint="default"/>
      </w:rPr>
    </w:lvl>
    <w:lvl w:ilvl="3" w:tplc="08090001">
      <w:start w:val="1"/>
      <w:numFmt w:val="bullet"/>
      <w:lvlText w:val=""/>
      <w:lvlJc w:val="left"/>
      <w:pPr>
        <w:ind w:left="4184" w:hanging="360"/>
      </w:pPr>
      <w:rPr>
        <w:rFonts w:ascii="Symbol" w:hAnsi="Symbol" w:hint="default"/>
      </w:rPr>
    </w:lvl>
    <w:lvl w:ilvl="4" w:tplc="08090003">
      <w:start w:val="1"/>
      <w:numFmt w:val="bullet"/>
      <w:lvlText w:val="o"/>
      <w:lvlJc w:val="left"/>
      <w:pPr>
        <w:ind w:left="4904" w:hanging="360"/>
      </w:pPr>
      <w:rPr>
        <w:rFonts w:ascii="Courier New" w:hAnsi="Courier New" w:hint="default"/>
      </w:rPr>
    </w:lvl>
    <w:lvl w:ilvl="5" w:tplc="08090005">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27">
    <w:nsid w:val="5F6B68F7"/>
    <w:multiLevelType w:val="multilevel"/>
    <w:tmpl w:val="0A8CE40C"/>
    <w:numStyleLink w:val="Rubriker"/>
  </w:abstractNum>
  <w:abstractNum w:abstractNumId="28">
    <w:nsid w:val="68BF3679"/>
    <w:multiLevelType w:val="multilevel"/>
    <w:tmpl w:val="0A8CE40C"/>
    <w:numStyleLink w:val="Rubriker"/>
  </w:abstractNum>
  <w:abstractNum w:abstractNumId="29">
    <w:nsid w:val="758E0F32"/>
    <w:multiLevelType w:val="multilevel"/>
    <w:tmpl w:val="0A8CE40C"/>
    <w:numStyleLink w:val="Rubriker"/>
  </w:abstractNum>
  <w:abstractNum w:abstractNumId="30">
    <w:nsid w:val="7DAE5AEA"/>
    <w:multiLevelType w:val="multilevel"/>
    <w:tmpl w:val="44446202"/>
    <w:lvl w:ilvl="0">
      <w:start w:val="1"/>
      <w:numFmt w:val="decimal"/>
      <w:lvlText w:val="%1"/>
      <w:lvlJc w:val="left"/>
      <w:pPr>
        <w:ind w:left="720" w:hanging="720"/>
      </w:pPr>
      <w:rPr>
        <w:rFonts w:cs="Times New Roman" w:hint="default"/>
      </w:rPr>
    </w:lvl>
    <w:lvl w:ilvl="1">
      <w:start w:val="1"/>
      <w:numFmt w:val="decimal"/>
      <w:lvlRestart w:val="0"/>
      <w:lvlText w:val="%2.%1"/>
      <w:lvlJc w:val="left"/>
      <w:pPr>
        <w:ind w:left="720" w:hanging="720"/>
      </w:pPr>
      <w:rPr>
        <w:rFonts w:cs="Times New Roman" w:hint="default"/>
      </w:rPr>
    </w:lvl>
    <w:lvl w:ilvl="2">
      <w:start w:val="1"/>
      <w:numFmt w:val="decimal"/>
      <w:lvlRestart w:val="0"/>
      <w:lvlText w:val="%3.%1.%2"/>
      <w:lvlJc w:val="left"/>
      <w:pPr>
        <w:ind w:left="720" w:hanging="720"/>
      </w:pPr>
      <w:rPr>
        <w:rFonts w:cs="Times New Roman" w:hint="default"/>
      </w:rPr>
    </w:lvl>
    <w:lvl w:ilvl="3">
      <w:start w:val="1"/>
      <w:numFmt w:val="decimal"/>
      <w:lvlRestart w:val="0"/>
      <w:lvlText w:val="%4.%1.%2.%3"/>
      <w:lvlJc w:val="left"/>
      <w:pPr>
        <w:ind w:left="720" w:hanging="720"/>
      </w:pPr>
      <w:rPr>
        <w:rFonts w:cs="Times New Roman" w:hint="default"/>
      </w:rPr>
    </w:lvl>
    <w:lvl w:ilvl="4">
      <w:start w:val="1"/>
      <w:numFmt w:val="decimal"/>
      <w:lvlRestart w:val="0"/>
      <w:lvlText w:val="%4.%5"/>
      <w:lvlJc w:val="left"/>
      <w:pPr>
        <w:ind w:left="720" w:hanging="720"/>
      </w:pPr>
      <w:rPr>
        <w:rFonts w:cs="Times New Roman" w:hint="default"/>
      </w:rPr>
    </w:lvl>
    <w:lvl w:ilvl="5">
      <w:start w:val="1"/>
      <w:numFmt w:val="decimal"/>
      <w:lvlRestart w:val="0"/>
      <w:lvlText w:val="%5.%6"/>
      <w:lvlJc w:val="left"/>
      <w:pPr>
        <w:ind w:left="720" w:hanging="720"/>
      </w:pPr>
      <w:rPr>
        <w:rFonts w:cs="Times New Roman" w:hint="default"/>
      </w:rPr>
    </w:lvl>
    <w:lvl w:ilvl="6">
      <w:start w:val="1"/>
      <w:numFmt w:val="decimal"/>
      <w:lvlRestart w:val="0"/>
      <w:lvlText w:val="%6.%7"/>
      <w:lvlJc w:val="left"/>
      <w:pPr>
        <w:ind w:left="720" w:hanging="720"/>
      </w:pPr>
      <w:rPr>
        <w:rFonts w:cs="Times New Roman" w:hint="default"/>
      </w:rPr>
    </w:lvl>
    <w:lvl w:ilvl="7">
      <w:start w:val="1"/>
      <w:numFmt w:val="decimal"/>
      <w:lvlRestart w:val="0"/>
      <w:lvlText w:val="%7.%8"/>
      <w:lvlJc w:val="left"/>
      <w:pPr>
        <w:ind w:left="720" w:hanging="720"/>
      </w:pPr>
      <w:rPr>
        <w:rFonts w:cs="Times New Roman" w:hint="default"/>
      </w:rPr>
    </w:lvl>
    <w:lvl w:ilvl="8">
      <w:start w:val="1"/>
      <w:numFmt w:val="decimal"/>
      <w:lvlRestart w:val="0"/>
      <w:lvlText w:val="%8.%9"/>
      <w:lvlJc w:val="left"/>
      <w:pPr>
        <w:ind w:left="720" w:hanging="720"/>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0"/>
  </w:num>
  <w:num w:numId="16">
    <w:abstractNumId w:val="28"/>
  </w:num>
  <w:num w:numId="17">
    <w:abstractNumId w:val="19"/>
  </w:num>
  <w:num w:numId="18">
    <w:abstractNumId w:val="12"/>
  </w:num>
  <w:num w:numId="19">
    <w:abstractNumId w:val="13"/>
  </w:num>
  <w:num w:numId="20">
    <w:abstractNumId w:val="16"/>
  </w:num>
  <w:num w:numId="21">
    <w:abstractNumId w:val="27"/>
  </w:num>
  <w:num w:numId="22">
    <w:abstractNumId w:val="20"/>
  </w:num>
  <w:num w:numId="23">
    <w:abstractNumId w:val="26"/>
  </w:num>
  <w:num w:numId="24">
    <w:abstractNumId w:val="30"/>
  </w:num>
  <w:num w:numId="25">
    <w:abstractNumId w:val="8"/>
  </w:num>
  <w:num w:numId="26">
    <w:abstractNumId w:val="5"/>
  </w:num>
  <w:num w:numId="27">
    <w:abstractNumId w:val="29"/>
  </w:num>
  <w:num w:numId="28">
    <w:abstractNumId w:val="21"/>
  </w:num>
  <w:num w:numId="29">
    <w:abstractNumId w:val="22"/>
  </w:num>
  <w:num w:numId="30">
    <w:abstractNumId w:val="17"/>
  </w:num>
  <w:num w:numId="31">
    <w:abstractNumId w:val="23"/>
  </w:num>
  <w:num w:numId="32">
    <w:abstractNumId w:val="9"/>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Restart w:val="0"/>
        <w:lvlText w:val="%1.%2.%3"/>
        <w:lvlJc w:val="left"/>
        <w:pPr>
          <w:ind w:left="2511" w:hanging="357"/>
        </w:pPr>
        <w:rPr>
          <w:rFonts w:cs="Times New Roman" w:hint="default"/>
        </w:rPr>
      </w:lvl>
    </w:lvlOverride>
    <w:lvlOverride w:ilvl="3">
      <w:lvl w:ilvl="3">
        <w:start w:val="1"/>
        <w:numFmt w:val="decimal"/>
        <w:lvlRestart w:val="0"/>
        <w:lvlText w:val="%1.%2.%3.%4"/>
        <w:lvlJc w:val="left"/>
        <w:pPr>
          <w:ind w:left="2868" w:hanging="357"/>
        </w:pPr>
        <w:rPr>
          <w:rFonts w:cs="Times New Roman" w:hint="default"/>
        </w:rPr>
      </w:lvl>
    </w:lvlOverride>
  </w:num>
  <w:num w:numId="33">
    <w:abstractNumId w:val="4"/>
  </w:num>
  <w:num w:numId="34">
    <w:abstractNumId w:val="3"/>
  </w:num>
  <w:num w:numId="35">
    <w:abstractNumId w:val="2"/>
  </w:num>
  <w:num w:numId="36">
    <w:abstractNumId w:val="1"/>
  </w:num>
  <w:num w:numId="37">
    <w:abstractNumId w:val="0"/>
  </w:num>
  <w:num w:numId="38">
    <w:abstractNumId w:val="24"/>
  </w:num>
  <w:num w:numId="39">
    <w:abstractNumId w:val="9"/>
  </w:num>
  <w:num w:numId="40">
    <w:abstractNumId w:val="1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Restart w:val="0"/>
        <w:lvlText w:val="%1.%2.%3"/>
        <w:lvlJc w:val="left"/>
        <w:pPr>
          <w:ind w:left="2511" w:hanging="357"/>
        </w:pPr>
        <w:rPr>
          <w:rFonts w:cs="Times New Roman" w:hint="default"/>
        </w:rPr>
      </w:lvl>
    </w:lvlOverride>
    <w:lvlOverride w:ilvl="3">
      <w:lvl w:ilvl="3">
        <w:start w:val="1"/>
        <w:numFmt w:val="decimal"/>
        <w:lvlRestart w:val="0"/>
        <w:lvlText w:val="%1.%2.%3.%4"/>
        <w:lvlJc w:val="left"/>
        <w:pPr>
          <w:ind w:left="2868" w:hanging="357"/>
        </w:pPr>
        <w:rPr>
          <w:rFonts w:cs="Times New Roman" w:hint="default"/>
        </w:rPr>
      </w:lvl>
    </w:lvlOverride>
  </w:num>
  <w:num w:numId="43">
    <w:abstractNumId w:val="7"/>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Restart w:val="0"/>
        <w:lvlText w:val="%1.%2.%3"/>
        <w:lvlJc w:val="left"/>
        <w:pPr>
          <w:ind w:left="2511" w:hanging="357"/>
        </w:pPr>
        <w:rPr>
          <w:rFonts w:cs="Times New Roman" w:hint="default"/>
        </w:rPr>
      </w:lvl>
    </w:lvlOverride>
    <w:lvlOverride w:ilvl="3">
      <w:lvl w:ilvl="3">
        <w:start w:val="1"/>
        <w:numFmt w:val="decimal"/>
        <w:lvlRestart w:val="0"/>
        <w:lvlText w:val="%1.%2.%3.%4"/>
        <w:lvlJc w:val="left"/>
        <w:pPr>
          <w:ind w:left="2868" w:hanging="357"/>
        </w:pPr>
        <w:rPr>
          <w:rFonts w:cs="Times New Roman" w:hint="default"/>
        </w:rPr>
      </w:lvl>
    </w:lvlOverride>
  </w:num>
  <w:num w:numId="44">
    <w:abstractNumId w:val="7"/>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Restart w:val="0"/>
        <w:lvlText w:val="%1.%2.%3"/>
        <w:lvlJc w:val="left"/>
        <w:pPr>
          <w:ind w:left="2511" w:hanging="357"/>
        </w:pPr>
        <w:rPr>
          <w:rFonts w:cs="Times New Roman" w:hint="default"/>
        </w:rPr>
      </w:lvl>
    </w:lvlOverride>
    <w:lvlOverride w:ilvl="3">
      <w:lvl w:ilvl="3">
        <w:start w:val="1"/>
        <w:numFmt w:val="decimal"/>
        <w:lvlRestart w:val="0"/>
        <w:lvlText w:val="%1.%2.%3.%4"/>
        <w:lvlJc w:val="left"/>
        <w:pPr>
          <w:ind w:left="2868" w:hanging="357"/>
        </w:pPr>
        <w:rPr>
          <w:rFonts w:cs="Times New Roman" w:hint="default"/>
        </w:rPr>
      </w:lvl>
    </w:lvlOverride>
  </w:num>
  <w:num w:numId="45">
    <w:abstractNumId w:val="7"/>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Restart w:val="0"/>
        <w:lvlText w:val="%1.%2.%3"/>
        <w:lvlJc w:val="left"/>
        <w:pPr>
          <w:ind w:left="2511" w:hanging="357"/>
        </w:pPr>
        <w:rPr>
          <w:rFonts w:cs="Times New Roman" w:hint="default"/>
        </w:rPr>
      </w:lvl>
    </w:lvlOverride>
    <w:lvlOverride w:ilvl="3">
      <w:lvl w:ilvl="3">
        <w:start w:val="1"/>
        <w:numFmt w:val="decimal"/>
        <w:lvlRestart w:val="0"/>
        <w:lvlText w:val="%1.%2.%3.%4"/>
        <w:lvlJc w:val="left"/>
        <w:pPr>
          <w:ind w:left="2868" w:hanging="357"/>
        </w:pPr>
        <w:rPr>
          <w:rFonts w:cs="Times New Roman" w:hint="default"/>
        </w:rPr>
      </w:lvl>
    </w:lvlOverride>
  </w:num>
  <w:num w:numId="46">
    <w:abstractNumId w:val="7"/>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Restart w:val="0"/>
        <w:lvlText w:val="%1.%2.%3"/>
        <w:lvlJc w:val="left"/>
        <w:pPr>
          <w:ind w:left="2511" w:hanging="357"/>
        </w:pPr>
        <w:rPr>
          <w:rFonts w:cs="Times New Roman" w:hint="default"/>
        </w:rPr>
      </w:lvl>
    </w:lvlOverride>
    <w:lvlOverride w:ilvl="3">
      <w:lvl w:ilvl="3">
        <w:start w:val="1"/>
        <w:numFmt w:val="decimal"/>
        <w:lvlRestart w:val="0"/>
        <w:lvlText w:val="%1.%2.%3.%4"/>
        <w:lvlJc w:val="left"/>
        <w:pPr>
          <w:ind w:left="2868" w:hanging="357"/>
        </w:pPr>
        <w:rPr>
          <w:rFonts w:cs="Times New Roman" w:hint="default"/>
        </w:rPr>
      </w:lvl>
    </w:lvlOverride>
  </w:num>
  <w:num w:numId="47">
    <w:abstractNumId w:val="7"/>
  </w:num>
  <w:num w:numId="48">
    <w:abstractNumId w:val="6"/>
  </w:num>
  <w:num w:numId="49">
    <w:abstractNumId w:val="25"/>
  </w:num>
  <w:num w:numId="50">
    <w:abstractNumId w:val="7"/>
  </w:num>
  <w:num w:numId="5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604"/>
  <w:trackRevisions/>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3D54"/>
    <w:rsid w:val="00010120"/>
    <w:rsid w:val="00026027"/>
    <w:rsid w:val="00036384"/>
    <w:rsid w:val="000415AA"/>
    <w:rsid w:val="000512B0"/>
    <w:rsid w:val="00055566"/>
    <w:rsid w:val="000656D9"/>
    <w:rsid w:val="000661B6"/>
    <w:rsid w:val="00070679"/>
    <w:rsid w:val="000B7CE1"/>
    <w:rsid w:val="000C0C1D"/>
    <w:rsid w:val="000C2D6A"/>
    <w:rsid w:val="000C46C7"/>
    <w:rsid w:val="000D4F91"/>
    <w:rsid w:val="000F30DC"/>
    <w:rsid w:val="001048CB"/>
    <w:rsid w:val="00131599"/>
    <w:rsid w:val="001318D9"/>
    <w:rsid w:val="00131CEF"/>
    <w:rsid w:val="00134856"/>
    <w:rsid w:val="00154208"/>
    <w:rsid w:val="00162EBF"/>
    <w:rsid w:val="00162F6F"/>
    <w:rsid w:val="0017161C"/>
    <w:rsid w:val="001831C1"/>
    <w:rsid w:val="00187549"/>
    <w:rsid w:val="00191A85"/>
    <w:rsid w:val="00193C03"/>
    <w:rsid w:val="00195DB2"/>
    <w:rsid w:val="00195EC7"/>
    <w:rsid w:val="001A2011"/>
    <w:rsid w:val="001A4BF9"/>
    <w:rsid w:val="001B7B46"/>
    <w:rsid w:val="001C679D"/>
    <w:rsid w:val="001D54C5"/>
    <w:rsid w:val="001D749A"/>
    <w:rsid w:val="001E2F1C"/>
    <w:rsid w:val="001F6DBB"/>
    <w:rsid w:val="00210D67"/>
    <w:rsid w:val="002127B1"/>
    <w:rsid w:val="00214D65"/>
    <w:rsid w:val="002167D4"/>
    <w:rsid w:val="00222861"/>
    <w:rsid w:val="00225A7A"/>
    <w:rsid w:val="00227680"/>
    <w:rsid w:val="0023566C"/>
    <w:rsid w:val="00250F3C"/>
    <w:rsid w:val="00251FA2"/>
    <w:rsid w:val="0026697C"/>
    <w:rsid w:val="002720F4"/>
    <w:rsid w:val="0029117C"/>
    <w:rsid w:val="002A4273"/>
    <w:rsid w:val="002A638F"/>
    <w:rsid w:val="002B1861"/>
    <w:rsid w:val="002B24AA"/>
    <w:rsid w:val="002B7705"/>
    <w:rsid w:val="002C7563"/>
    <w:rsid w:val="00310C5D"/>
    <w:rsid w:val="00333EFE"/>
    <w:rsid w:val="00340311"/>
    <w:rsid w:val="00397ABE"/>
    <w:rsid w:val="003B1EE9"/>
    <w:rsid w:val="003B7624"/>
    <w:rsid w:val="003C5480"/>
    <w:rsid w:val="003E2228"/>
    <w:rsid w:val="003F3FF6"/>
    <w:rsid w:val="003F7976"/>
    <w:rsid w:val="00411685"/>
    <w:rsid w:val="00420973"/>
    <w:rsid w:val="0042234B"/>
    <w:rsid w:val="00422DD4"/>
    <w:rsid w:val="00435AB3"/>
    <w:rsid w:val="0045061A"/>
    <w:rsid w:val="00451CC9"/>
    <w:rsid w:val="004547C4"/>
    <w:rsid w:val="00456CF6"/>
    <w:rsid w:val="00495BA7"/>
    <w:rsid w:val="00495BED"/>
    <w:rsid w:val="004972D7"/>
    <w:rsid w:val="004A4206"/>
    <w:rsid w:val="004C5FDF"/>
    <w:rsid w:val="004E203A"/>
    <w:rsid w:val="004E67A9"/>
    <w:rsid w:val="00511B2B"/>
    <w:rsid w:val="005231A6"/>
    <w:rsid w:val="00561F2C"/>
    <w:rsid w:val="00563457"/>
    <w:rsid w:val="00596447"/>
    <w:rsid w:val="005C329C"/>
    <w:rsid w:val="005F53C4"/>
    <w:rsid w:val="0061061A"/>
    <w:rsid w:val="0063252F"/>
    <w:rsid w:val="00634A83"/>
    <w:rsid w:val="00635613"/>
    <w:rsid w:val="00646702"/>
    <w:rsid w:val="00661260"/>
    <w:rsid w:val="006A0759"/>
    <w:rsid w:val="006B5514"/>
    <w:rsid w:val="006B69FE"/>
    <w:rsid w:val="006E34D7"/>
    <w:rsid w:val="006F2516"/>
    <w:rsid w:val="00706BC8"/>
    <w:rsid w:val="00727086"/>
    <w:rsid w:val="0073066D"/>
    <w:rsid w:val="00731B2E"/>
    <w:rsid w:val="00745E14"/>
    <w:rsid w:val="007470A5"/>
    <w:rsid w:val="00757F2F"/>
    <w:rsid w:val="00760667"/>
    <w:rsid w:val="00760AB1"/>
    <w:rsid w:val="0076316C"/>
    <w:rsid w:val="00765382"/>
    <w:rsid w:val="00783E5A"/>
    <w:rsid w:val="00795DFB"/>
    <w:rsid w:val="007A0C4A"/>
    <w:rsid w:val="007E73C1"/>
    <w:rsid w:val="00803D54"/>
    <w:rsid w:val="008119A3"/>
    <w:rsid w:val="00855CF6"/>
    <w:rsid w:val="00857E2A"/>
    <w:rsid w:val="00862369"/>
    <w:rsid w:val="00885DFF"/>
    <w:rsid w:val="00885F29"/>
    <w:rsid w:val="008A314D"/>
    <w:rsid w:val="008B14B7"/>
    <w:rsid w:val="008B242E"/>
    <w:rsid w:val="008B2FA5"/>
    <w:rsid w:val="008C7ABB"/>
    <w:rsid w:val="008D2EBB"/>
    <w:rsid w:val="008E784F"/>
    <w:rsid w:val="008F2D43"/>
    <w:rsid w:val="008F382E"/>
    <w:rsid w:val="00900315"/>
    <w:rsid w:val="00924826"/>
    <w:rsid w:val="00934D8B"/>
    <w:rsid w:val="0094113F"/>
    <w:rsid w:val="00950E81"/>
    <w:rsid w:val="0095313F"/>
    <w:rsid w:val="00953939"/>
    <w:rsid w:val="00957260"/>
    <w:rsid w:val="0096630C"/>
    <w:rsid w:val="009854CC"/>
    <w:rsid w:val="00996145"/>
    <w:rsid w:val="009B086A"/>
    <w:rsid w:val="009D4060"/>
    <w:rsid w:val="009D5BCD"/>
    <w:rsid w:val="009F2349"/>
    <w:rsid w:val="009F7C30"/>
    <w:rsid w:val="00A30BE6"/>
    <w:rsid w:val="00A36D66"/>
    <w:rsid w:val="00AA482B"/>
    <w:rsid w:val="00AB71FD"/>
    <w:rsid w:val="00AC28D6"/>
    <w:rsid w:val="00AC7E28"/>
    <w:rsid w:val="00AE0544"/>
    <w:rsid w:val="00AE12B3"/>
    <w:rsid w:val="00AF03E7"/>
    <w:rsid w:val="00AF19F0"/>
    <w:rsid w:val="00AF2232"/>
    <w:rsid w:val="00B05B3D"/>
    <w:rsid w:val="00B114B5"/>
    <w:rsid w:val="00B15578"/>
    <w:rsid w:val="00B20E55"/>
    <w:rsid w:val="00B22E38"/>
    <w:rsid w:val="00B2571F"/>
    <w:rsid w:val="00B30B6A"/>
    <w:rsid w:val="00B36B52"/>
    <w:rsid w:val="00B51411"/>
    <w:rsid w:val="00B51CD2"/>
    <w:rsid w:val="00B61B9D"/>
    <w:rsid w:val="00B918CD"/>
    <w:rsid w:val="00B971C5"/>
    <w:rsid w:val="00BA0BD3"/>
    <w:rsid w:val="00BA4BDE"/>
    <w:rsid w:val="00BB4ECD"/>
    <w:rsid w:val="00BD15F3"/>
    <w:rsid w:val="00BD508C"/>
    <w:rsid w:val="00C0074A"/>
    <w:rsid w:val="00C01C29"/>
    <w:rsid w:val="00C10D72"/>
    <w:rsid w:val="00C1187F"/>
    <w:rsid w:val="00C137AB"/>
    <w:rsid w:val="00C16A85"/>
    <w:rsid w:val="00C44D29"/>
    <w:rsid w:val="00C66B0A"/>
    <w:rsid w:val="00CA36D8"/>
    <w:rsid w:val="00CB1232"/>
    <w:rsid w:val="00CC068E"/>
    <w:rsid w:val="00CC2515"/>
    <w:rsid w:val="00CD4115"/>
    <w:rsid w:val="00CF1E6C"/>
    <w:rsid w:val="00CF79BB"/>
    <w:rsid w:val="00D04383"/>
    <w:rsid w:val="00D146D1"/>
    <w:rsid w:val="00D26BAB"/>
    <w:rsid w:val="00D6228B"/>
    <w:rsid w:val="00D85CF1"/>
    <w:rsid w:val="00D85E88"/>
    <w:rsid w:val="00D94080"/>
    <w:rsid w:val="00D967B0"/>
    <w:rsid w:val="00DE33C1"/>
    <w:rsid w:val="00E009E5"/>
    <w:rsid w:val="00E02A71"/>
    <w:rsid w:val="00E072D8"/>
    <w:rsid w:val="00E15793"/>
    <w:rsid w:val="00E226F1"/>
    <w:rsid w:val="00E237EB"/>
    <w:rsid w:val="00E25AD2"/>
    <w:rsid w:val="00E423E3"/>
    <w:rsid w:val="00E540B7"/>
    <w:rsid w:val="00E56EC7"/>
    <w:rsid w:val="00E60E42"/>
    <w:rsid w:val="00E6752A"/>
    <w:rsid w:val="00E736DC"/>
    <w:rsid w:val="00E75646"/>
    <w:rsid w:val="00E83D44"/>
    <w:rsid w:val="00EA5BEC"/>
    <w:rsid w:val="00EB6F4F"/>
    <w:rsid w:val="00EC15D1"/>
    <w:rsid w:val="00F05E0D"/>
    <w:rsid w:val="00F54279"/>
    <w:rsid w:val="00F57B1F"/>
    <w:rsid w:val="00F57D05"/>
    <w:rsid w:val="00F63F8F"/>
    <w:rsid w:val="00F65851"/>
    <w:rsid w:val="00F9423A"/>
    <w:rsid w:val="00FA4BCB"/>
    <w:rsid w:val="00FD0C52"/>
    <w:rsid w:val="00FF6E88"/>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Times New Roman"/>
        <w:sz w:val="22"/>
        <w:szCs w:val="22"/>
        <w:lang w:val="fi-FI" w:eastAsia="fi-F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03D54"/>
    <w:pPr>
      <w:spacing w:after="200" w:line="276" w:lineRule="auto"/>
    </w:pPr>
    <w:rPr>
      <w:rFonts w:ascii="Calibri" w:hAnsi="Calibri"/>
      <w:lang w:val="en-US" w:eastAsia="en-US"/>
    </w:rPr>
  </w:style>
  <w:style w:type="paragraph" w:styleId="Heading1">
    <w:name w:val="heading 1"/>
    <w:aliases w:val="SLS_Rubrik1"/>
    <w:basedOn w:val="Normal"/>
    <w:next w:val="Normal"/>
    <w:link w:val="Heading1Char"/>
    <w:uiPriority w:val="99"/>
    <w:qFormat/>
    <w:rsid w:val="006A0759"/>
    <w:pPr>
      <w:keepNext/>
      <w:keepLines/>
      <w:numPr>
        <w:numId w:val="21"/>
      </w:numPr>
      <w:spacing w:after="240" w:line="288" w:lineRule="auto"/>
      <w:outlineLvl w:val="0"/>
    </w:pPr>
    <w:rPr>
      <w:rFonts w:eastAsia="SimHei"/>
      <w:b/>
      <w:bCs/>
      <w:color w:val="000000"/>
      <w:sz w:val="24"/>
      <w:szCs w:val="28"/>
      <w:lang w:val="sv-FI" w:eastAsia="zh-CN"/>
    </w:rPr>
  </w:style>
  <w:style w:type="paragraph" w:styleId="Heading2">
    <w:name w:val="heading 2"/>
    <w:aliases w:val="SLS_Rubrik2"/>
    <w:basedOn w:val="Heading1"/>
    <w:next w:val="Normal"/>
    <w:link w:val="Heading2Char"/>
    <w:uiPriority w:val="99"/>
    <w:qFormat/>
    <w:rsid w:val="006A0759"/>
    <w:pPr>
      <w:numPr>
        <w:ilvl w:val="1"/>
      </w:numPr>
      <w:spacing w:before="200"/>
      <w:outlineLvl w:val="1"/>
    </w:pPr>
    <w:rPr>
      <w:bCs w:val="0"/>
      <w:sz w:val="22"/>
      <w:szCs w:val="26"/>
    </w:rPr>
  </w:style>
  <w:style w:type="paragraph" w:styleId="Heading3">
    <w:name w:val="heading 3"/>
    <w:aliases w:val="SLS_Rubrik3"/>
    <w:basedOn w:val="Heading2"/>
    <w:next w:val="Normal"/>
    <w:link w:val="Heading3Char"/>
    <w:uiPriority w:val="99"/>
    <w:qFormat/>
    <w:rsid w:val="00187549"/>
    <w:pPr>
      <w:numPr>
        <w:ilvl w:val="2"/>
      </w:numPr>
      <w:outlineLvl w:val="2"/>
    </w:pPr>
    <w:rPr>
      <w:b w:val="0"/>
      <w:bCs/>
      <w:i/>
      <w:sz w:val="20"/>
    </w:rPr>
  </w:style>
  <w:style w:type="paragraph" w:styleId="Heading4">
    <w:name w:val="heading 4"/>
    <w:aliases w:val="SLS_Rubrik4"/>
    <w:basedOn w:val="Heading3"/>
    <w:next w:val="Normal"/>
    <w:link w:val="Heading4Char"/>
    <w:uiPriority w:val="99"/>
    <w:qFormat/>
    <w:rsid w:val="00187549"/>
    <w:pPr>
      <w:numPr>
        <w:ilvl w:val="3"/>
      </w:numPr>
      <w:outlineLvl w:val="3"/>
    </w:pPr>
    <w:rPr>
      <w:bCs w:val="0"/>
      <w:iCs/>
    </w:rPr>
  </w:style>
  <w:style w:type="paragraph" w:styleId="Heading5">
    <w:name w:val="heading 5"/>
    <w:basedOn w:val="Heading4"/>
    <w:next w:val="Normal"/>
    <w:link w:val="Heading5Char"/>
    <w:uiPriority w:val="99"/>
    <w:qFormat/>
    <w:rsid w:val="000512B0"/>
    <w:pPr>
      <w:numPr>
        <w:ilvl w:val="4"/>
      </w:numPr>
      <w:spacing w:after="0"/>
      <w:outlineLvl w:val="4"/>
    </w:pPr>
    <w:rPr>
      <w:color w:val="294149"/>
    </w:rPr>
  </w:style>
  <w:style w:type="paragraph" w:styleId="Heading6">
    <w:name w:val="heading 6"/>
    <w:basedOn w:val="Heading5"/>
    <w:next w:val="Normal"/>
    <w:link w:val="Heading6Char"/>
    <w:uiPriority w:val="99"/>
    <w:qFormat/>
    <w:rsid w:val="000512B0"/>
    <w:pPr>
      <w:numPr>
        <w:ilvl w:val="5"/>
      </w:numPr>
      <w:outlineLvl w:val="5"/>
    </w:pPr>
    <w:rPr>
      <w:i w:val="0"/>
      <w:iCs w:val="0"/>
    </w:rPr>
  </w:style>
  <w:style w:type="paragraph" w:styleId="Heading7">
    <w:name w:val="heading 7"/>
    <w:basedOn w:val="Heading6"/>
    <w:next w:val="Normal"/>
    <w:link w:val="Heading7Char"/>
    <w:uiPriority w:val="99"/>
    <w:qFormat/>
    <w:rsid w:val="000512B0"/>
    <w:pPr>
      <w:numPr>
        <w:ilvl w:val="6"/>
      </w:numPr>
      <w:outlineLvl w:val="6"/>
    </w:pPr>
    <w:rPr>
      <w:i/>
      <w:iCs/>
      <w:color w:val="404040"/>
    </w:rPr>
  </w:style>
  <w:style w:type="paragraph" w:styleId="Heading8">
    <w:name w:val="heading 8"/>
    <w:basedOn w:val="Heading7"/>
    <w:next w:val="Normal"/>
    <w:link w:val="Heading8Char"/>
    <w:uiPriority w:val="99"/>
    <w:qFormat/>
    <w:rsid w:val="000512B0"/>
    <w:pPr>
      <w:numPr>
        <w:ilvl w:val="7"/>
      </w:numPr>
      <w:outlineLvl w:val="7"/>
    </w:pPr>
    <w:rPr>
      <w:szCs w:val="20"/>
    </w:rPr>
  </w:style>
  <w:style w:type="paragraph" w:styleId="Heading9">
    <w:name w:val="heading 9"/>
    <w:basedOn w:val="Heading8"/>
    <w:next w:val="Normal"/>
    <w:link w:val="Heading9Char"/>
    <w:uiPriority w:val="99"/>
    <w:qFormat/>
    <w:rsid w:val="000512B0"/>
    <w:pPr>
      <w:numPr>
        <w:ilvl w:val="8"/>
      </w:numPr>
      <w:outlineLvl w:val="8"/>
    </w:pPr>
    <w:rPr>
      <w:i w:val="0"/>
      <w:iCs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S_Rubrik1 Char"/>
    <w:basedOn w:val="DefaultParagraphFont"/>
    <w:link w:val="Heading1"/>
    <w:uiPriority w:val="99"/>
    <w:locked/>
    <w:rsid w:val="00E009E5"/>
    <w:rPr>
      <w:rFonts w:ascii="Calibri" w:eastAsia="SimHei" w:hAnsi="Calibri" w:cs="Times New Roman"/>
      <w:b/>
      <w:bCs/>
      <w:color w:val="000000"/>
      <w:sz w:val="28"/>
      <w:szCs w:val="28"/>
      <w:lang w:val="sv-FI" w:eastAsia="zh-CN" w:bidi="ar-SA"/>
    </w:rPr>
  </w:style>
  <w:style w:type="character" w:customStyle="1" w:styleId="Heading2Char">
    <w:name w:val="Heading 2 Char"/>
    <w:aliases w:val="SLS_Rubrik2 Char"/>
    <w:basedOn w:val="DefaultParagraphFont"/>
    <w:link w:val="Heading2"/>
    <w:uiPriority w:val="99"/>
    <w:locked/>
    <w:rsid w:val="00E009E5"/>
    <w:rPr>
      <w:rFonts w:ascii="Calibri" w:eastAsia="SimHei" w:hAnsi="Calibri" w:cs="Times New Roman"/>
      <w:b/>
      <w:color w:val="000000"/>
      <w:sz w:val="26"/>
      <w:szCs w:val="26"/>
      <w:lang w:val="sv-FI" w:eastAsia="zh-CN" w:bidi="ar-SA"/>
    </w:rPr>
  </w:style>
  <w:style w:type="character" w:customStyle="1" w:styleId="Heading3Char">
    <w:name w:val="Heading 3 Char"/>
    <w:aliases w:val="SLS_Rubrik3 Char"/>
    <w:basedOn w:val="DefaultParagraphFont"/>
    <w:link w:val="Heading3"/>
    <w:uiPriority w:val="99"/>
    <w:locked/>
    <w:rsid w:val="00E009E5"/>
    <w:rPr>
      <w:rFonts w:ascii="Calibri" w:eastAsia="SimHei" w:hAnsi="Calibri" w:cs="Times New Roman"/>
      <w:bCs/>
      <w:i/>
      <w:color w:val="000000"/>
      <w:sz w:val="26"/>
      <w:szCs w:val="26"/>
      <w:lang w:val="sv-FI" w:eastAsia="zh-CN" w:bidi="ar-SA"/>
    </w:rPr>
  </w:style>
  <w:style w:type="character" w:customStyle="1" w:styleId="Heading4Char">
    <w:name w:val="Heading 4 Char"/>
    <w:aliases w:val="SLS_Rubrik4 Char"/>
    <w:basedOn w:val="DefaultParagraphFont"/>
    <w:link w:val="Heading4"/>
    <w:uiPriority w:val="99"/>
    <w:locked/>
    <w:rsid w:val="00187549"/>
    <w:rPr>
      <w:rFonts w:ascii="Calibri" w:eastAsia="SimHei" w:hAnsi="Calibri" w:cs="Times New Roman"/>
      <w:i/>
      <w:iCs/>
      <w:color w:val="000000"/>
      <w:sz w:val="26"/>
      <w:szCs w:val="26"/>
      <w:lang w:val="sv-FI" w:eastAsia="zh-CN" w:bidi="ar-SA"/>
    </w:rPr>
  </w:style>
  <w:style w:type="character" w:customStyle="1" w:styleId="Heading5Char">
    <w:name w:val="Heading 5 Char"/>
    <w:basedOn w:val="DefaultParagraphFont"/>
    <w:link w:val="Heading5"/>
    <w:uiPriority w:val="99"/>
    <w:locked/>
    <w:rsid w:val="000512B0"/>
    <w:rPr>
      <w:rFonts w:ascii="Calibri" w:eastAsia="SimHei" w:hAnsi="Calibri" w:cs="Times New Roman"/>
      <w:i/>
      <w:iCs/>
      <w:color w:val="294149"/>
      <w:sz w:val="26"/>
      <w:szCs w:val="26"/>
      <w:lang w:val="sv-FI" w:eastAsia="zh-CN" w:bidi="ar-SA"/>
    </w:rPr>
  </w:style>
  <w:style w:type="character" w:customStyle="1" w:styleId="Heading6Char">
    <w:name w:val="Heading 6 Char"/>
    <w:basedOn w:val="DefaultParagraphFont"/>
    <w:link w:val="Heading6"/>
    <w:uiPriority w:val="99"/>
    <w:locked/>
    <w:rsid w:val="000512B0"/>
    <w:rPr>
      <w:rFonts w:ascii="Calibri" w:eastAsia="SimHei" w:hAnsi="Calibri" w:cs="Times New Roman"/>
      <w:color w:val="294149"/>
      <w:sz w:val="26"/>
      <w:szCs w:val="26"/>
      <w:lang w:val="sv-FI" w:eastAsia="zh-CN" w:bidi="ar-SA"/>
    </w:rPr>
  </w:style>
  <w:style w:type="character" w:customStyle="1" w:styleId="Heading7Char">
    <w:name w:val="Heading 7 Char"/>
    <w:basedOn w:val="DefaultParagraphFont"/>
    <w:link w:val="Heading7"/>
    <w:uiPriority w:val="99"/>
    <w:locked/>
    <w:rsid w:val="000512B0"/>
    <w:rPr>
      <w:rFonts w:ascii="Calibri" w:eastAsia="SimHei" w:hAnsi="Calibri" w:cs="Times New Roman"/>
      <w:i/>
      <w:iCs/>
      <w:color w:val="404040"/>
      <w:sz w:val="26"/>
      <w:szCs w:val="26"/>
      <w:lang w:val="sv-FI" w:eastAsia="zh-CN" w:bidi="ar-SA"/>
    </w:rPr>
  </w:style>
  <w:style w:type="character" w:customStyle="1" w:styleId="Heading8Char">
    <w:name w:val="Heading 8 Char"/>
    <w:basedOn w:val="DefaultParagraphFont"/>
    <w:link w:val="Heading8"/>
    <w:uiPriority w:val="99"/>
    <w:locked/>
    <w:rsid w:val="000512B0"/>
    <w:rPr>
      <w:rFonts w:ascii="Calibri" w:eastAsia="SimHei" w:hAnsi="Calibri" w:cs="Times New Roman"/>
      <w:i/>
      <w:iCs/>
      <w:color w:val="404040"/>
      <w:lang w:val="sv-FI" w:eastAsia="zh-CN" w:bidi="ar-SA"/>
    </w:rPr>
  </w:style>
  <w:style w:type="character" w:customStyle="1" w:styleId="Heading9Char">
    <w:name w:val="Heading 9 Char"/>
    <w:basedOn w:val="DefaultParagraphFont"/>
    <w:link w:val="Heading9"/>
    <w:uiPriority w:val="99"/>
    <w:locked/>
    <w:rsid w:val="000512B0"/>
    <w:rPr>
      <w:rFonts w:ascii="Calibri" w:eastAsia="SimHei" w:hAnsi="Calibri" w:cs="Times New Roman"/>
      <w:color w:val="404040"/>
      <w:lang w:val="sv-FI" w:eastAsia="zh-CN" w:bidi="ar-SA"/>
    </w:rPr>
  </w:style>
  <w:style w:type="paragraph" w:styleId="Header">
    <w:name w:val="header"/>
    <w:basedOn w:val="Normal"/>
    <w:link w:val="HeaderChar"/>
    <w:uiPriority w:val="99"/>
    <w:rsid w:val="0042234B"/>
    <w:pPr>
      <w:tabs>
        <w:tab w:val="center" w:pos="4819"/>
        <w:tab w:val="right" w:pos="9638"/>
      </w:tabs>
      <w:spacing w:line="240" w:lineRule="auto"/>
    </w:pPr>
  </w:style>
  <w:style w:type="character" w:customStyle="1" w:styleId="HeaderChar">
    <w:name w:val="Header Char"/>
    <w:basedOn w:val="DefaultParagraphFont"/>
    <w:link w:val="Header"/>
    <w:uiPriority w:val="99"/>
    <w:locked/>
    <w:rsid w:val="0042234B"/>
    <w:rPr>
      <w:rFonts w:cs="Times New Roman"/>
    </w:rPr>
  </w:style>
  <w:style w:type="paragraph" w:styleId="Footer">
    <w:name w:val="footer"/>
    <w:basedOn w:val="Normal"/>
    <w:link w:val="FooterChar"/>
    <w:uiPriority w:val="99"/>
    <w:rsid w:val="0042234B"/>
    <w:pPr>
      <w:tabs>
        <w:tab w:val="center" w:pos="4819"/>
        <w:tab w:val="right" w:pos="9638"/>
      </w:tabs>
      <w:spacing w:line="240" w:lineRule="auto"/>
    </w:pPr>
  </w:style>
  <w:style w:type="character" w:customStyle="1" w:styleId="FooterChar">
    <w:name w:val="Footer Char"/>
    <w:basedOn w:val="DefaultParagraphFont"/>
    <w:link w:val="Footer"/>
    <w:uiPriority w:val="99"/>
    <w:locked/>
    <w:rsid w:val="0042234B"/>
    <w:rPr>
      <w:rFonts w:cs="Times New Roman"/>
    </w:rPr>
  </w:style>
  <w:style w:type="paragraph" w:styleId="BalloonText">
    <w:name w:val="Balloon Text"/>
    <w:basedOn w:val="Normal"/>
    <w:link w:val="BalloonTextChar"/>
    <w:uiPriority w:val="99"/>
    <w:semiHidden/>
    <w:rsid w:val="004223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234B"/>
    <w:rPr>
      <w:rFonts w:ascii="Tahoma" w:hAnsi="Tahoma" w:cs="Tahoma"/>
      <w:sz w:val="16"/>
      <w:szCs w:val="16"/>
    </w:rPr>
  </w:style>
  <w:style w:type="character" w:styleId="Emphasis">
    <w:name w:val="Emphasis"/>
    <w:aliases w:val="SLS_Kursiv"/>
    <w:basedOn w:val="DefaultParagraphFont"/>
    <w:uiPriority w:val="99"/>
    <w:qFormat/>
    <w:rsid w:val="00187549"/>
    <w:rPr>
      <w:rFonts w:cs="Times New Roman"/>
      <w:i/>
      <w:iCs/>
    </w:rPr>
  </w:style>
  <w:style w:type="paragraph" w:customStyle="1" w:styleId="SLSRubrik">
    <w:name w:val="SLS_Rubrik"/>
    <w:basedOn w:val="Normal"/>
    <w:next w:val="SLSInfo"/>
    <w:link w:val="SLSRubrikChar"/>
    <w:uiPriority w:val="99"/>
    <w:rsid w:val="002720F4"/>
    <w:rPr>
      <w:b/>
      <w:caps/>
      <w:sz w:val="24"/>
      <w:szCs w:val="24"/>
    </w:rPr>
  </w:style>
  <w:style w:type="paragraph" w:customStyle="1" w:styleId="SLSInfo">
    <w:name w:val="SLS_Info"/>
    <w:link w:val="SLSInfoChar"/>
    <w:uiPriority w:val="99"/>
    <w:rsid w:val="0026697C"/>
    <w:pPr>
      <w:tabs>
        <w:tab w:val="left" w:pos="1304"/>
        <w:tab w:val="left" w:pos="2608"/>
        <w:tab w:val="left" w:pos="3912"/>
        <w:tab w:val="left" w:pos="5216"/>
        <w:tab w:val="left" w:pos="6521"/>
        <w:tab w:val="left" w:pos="7825"/>
        <w:tab w:val="left" w:pos="9129"/>
      </w:tabs>
    </w:pPr>
    <w:rPr>
      <w:rFonts w:ascii="Calibri" w:hAnsi="Calibri"/>
      <w:sz w:val="21"/>
      <w:szCs w:val="20"/>
      <w:lang w:val="sv-FI" w:eastAsia="zh-CN"/>
    </w:rPr>
  </w:style>
  <w:style w:type="character" w:customStyle="1" w:styleId="SLSRubrikChar">
    <w:name w:val="SLS_Rubrik Char"/>
    <w:basedOn w:val="DefaultParagraphFont"/>
    <w:link w:val="SLSRubrik"/>
    <w:uiPriority w:val="99"/>
    <w:locked/>
    <w:rsid w:val="002720F4"/>
    <w:rPr>
      <w:rFonts w:ascii="Calibri" w:hAnsi="Calibri" w:cs="Times New Roman"/>
      <w:b/>
      <w:caps/>
      <w:sz w:val="24"/>
      <w:szCs w:val="24"/>
      <w:lang w:val="sv-FI"/>
    </w:rPr>
  </w:style>
  <w:style w:type="character" w:customStyle="1" w:styleId="SLSInfoChar">
    <w:name w:val="SLS_Info Char"/>
    <w:basedOn w:val="DefaultParagraphFont"/>
    <w:link w:val="SLSInfo"/>
    <w:uiPriority w:val="99"/>
    <w:locked/>
    <w:rsid w:val="0026697C"/>
    <w:rPr>
      <w:rFonts w:ascii="Calibri" w:hAnsi="Calibri" w:cs="Times New Roman"/>
      <w:sz w:val="21"/>
      <w:lang w:val="sv-FI" w:eastAsia="zh-CN" w:bidi="ar-SA"/>
    </w:rPr>
  </w:style>
  <w:style w:type="character" w:styleId="Hyperlink">
    <w:name w:val="Hyperlink"/>
    <w:basedOn w:val="DefaultParagraphFont"/>
    <w:uiPriority w:val="99"/>
    <w:rsid w:val="0096630C"/>
    <w:rPr>
      <w:rFonts w:cs="Times New Roman"/>
      <w:color w:val="524471"/>
      <w:u w:val="single"/>
    </w:rPr>
  </w:style>
  <w:style w:type="paragraph" w:customStyle="1" w:styleId="SLSSidfot">
    <w:name w:val="SLS_Sidfot"/>
    <w:link w:val="SLSSidfotChar"/>
    <w:uiPriority w:val="99"/>
    <w:rsid w:val="00FD0C52"/>
    <w:pPr>
      <w:tabs>
        <w:tab w:val="left" w:pos="2977"/>
        <w:tab w:val="left" w:pos="5387"/>
        <w:tab w:val="left" w:pos="7088"/>
      </w:tabs>
    </w:pPr>
    <w:rPr>
      <w:rFonts w:ascii="Calibri" w:hAnsi="Calibri"/>
      <w:color w:val="538494"/>
      <w:sz w:val="17"/>
      <w:szCs w:val="17"/>
      <w:lang w:val="sv-FI" w:eastAsia="zh-CN"/>
    </w:rPr>
  </w:style>
  <w:style w:type="character" w:customStyle="1" w:styleId="SLSSidfotChar">
    <w:name w:val="SLS_Sidfot Char"/>
    <w:basedOn w:val="DefaultParagraphFont"/>
    <w:link w:val="SLSSidfot"/>
    <w:uiPriority w:val="99"/>
    <w:locked/>
    <w:rsid w:val="00FD0C52"/>
    <w:rPr>
      <w:rFonts w:ascii="Calibri" w:hAnsi="Calibri" w:cs="Times New Roman"/>
      <w:color w:val="538494"/>
      <w:sz w:val="17"/>
      <w:szCs w:val="17"/>
      <w:lang w:val="sv-FI" w:eastAsia="zh-CN" w:bidi="ar-SA"/>
    </w:rPr>
  </w:style>
  <w:style w:type="paragraph" w:styleId="ListParagraph">
    <w:name w:val="List Paragraph"/>
    <w:aliases w:val="SLS_Punktlista"/>
    <w:basedOn w:val="Normal"/>
    <w:uiPriority w:val="99"/>
    <w:qFormat/>
    <w:rsid w:val="008119A3"/>
    <w:pPr>
      <w:numPr>
        <w:numId w:val="30"/>
      </w:numPr>
      <w:contextualSpacing/>
    </w:pPr>
  </w:style>
  <w:style w:type="character" w:styleId="Strong">
    <w:name w:val="Strong"/>
    <w:aliases w:val="SLS_Fet"/>
    <w:basedOn w:val="DefaultParagraphFont"/>
    <w:uiPriority w:val="99"/>
    <w:qFormat/>
    <w:rsid w:val="001B7B46"/>
    <w:rPr>
      <w:rFonts w:cs="Times New Roman"/>
      <w:b/>
      <w:bCs/>
    </w:rPr>
  </w:style>
  <w:style w:type="paragraph" w:styleId="NoSpacing">
    <w:name w:val="No Spacing"/>
    <w:basedOn w:val="Normal"/>
    <w:uiPriority w:val="99"/>
    <w:qFormat/>
    <w:rsid w:val="00131CEF"/>
    <w:pPr>
      <w:tabs>
        <w:tab w:val="left" w:pos="1304"/>
        <w:tab w:val="left" w:pos="2608"/>
        <w:tab w:val="left" w:pos="3912"/>
        <w:tab w:val="left" w:pos="5216"/>
        <w:tab w:val="left" w:pos="6521"/>
        <w:tab w:val="left" w:pos="7825"/>
        <w:tab w:val="left" w:pos="9129"/>
      </w:tabs>
      <w:contextualSpacing/>
    </w:pPr>
  </w:style>
  <w:style w:type="paragraph" w:styleId="ListNumber">
    <w:name w:val="List Number"/>
    <w:basedOn w:val="Normal"/>
    <w:next w:val="ListNumber2"/>
    <w:link w:val="ListNumberChar"/>
    <w:uiPriority w:val="99"/>
    <w:rsid w:val="00310C5D"/>
    <w:pPr>
      <w:numPr>
        <w:numId w:val="40"/>
      </w:numPr>
      <w:ind w:left="2019" w:hanging="358"/>
    </w:pPr>
  </w:style>
  <w:style w:type="paragraph" w:styleId="ListNumber2">
    <w:name w:val="List Number 2"/>
    <w:basedOn w:val="ListNumber"/>
    <w:next w:val="ListNumber3"/>
    <w:uiPriority w:val="99"/>
    <w:rsid w:val="00310C5D"/>
    <w:pPr>
      <w:numPr>
        <w:ilvl w:val="1"/>
      </w:numPr>
      <w:ind w:left="2019" w:hanging="358"/>
    </w:pPr>
  </w:style>
  <w:style w:type="paragraph" w:styleId="ListNumber3">
    <w:name w:val="List Number 3"/>
    <w:basedOn w:val="ListNumber2"/>
    <w:next w:val="ListNumber4"/>
    <w:uiPriority w:val="99"/>
    <w:rsid w:val="00310C5D"/>
    <w:pPr>
      <w:numPr>
        <w:ilvl w:val="2"/>
      </w:numPr>
      <w:ind w:left="2019" w:hanging="358"/>
    </w:pPr>
  </w:style>
  <w:style w:type="paragraph" w:styleId="ListNumber4">
    <w:name w:val="List Number 4"/>
    <w:basedOn w:val="ListNumber3"/>
    <w:next w:val="ListNumber5"/>
    <w:uiPriority w:val="99"/>
    <w:rsid w:val="00310C5D"/>
    <w:pPr>
      <w:numPr>
        <w:ilvl w:val="3"/>
      </w:numPr>
      <w:ind w:left="2019" w:hanging="358"/>
    </w:pPr>
  </w:style>
  <w:style w:type="paragraph" w:styleId="ListNumber5">
    <w:name w:val="List Number 5"/>
    <w:basedOn w:val="ListNumber4"/>
    <w:uiPriority w:val="99"/>
    <w:rsid w:val="00310C5D"/>
    <w:pPr>
      <w:numPr>
        <w:ilvl w:val="4"/>
      </w:numPr>
      <w:ind w:left="2019" w:hanging="358"/>
      <w:contextualSpacing/>
    </w:pPr>
  </w:style>
  <w:style w:type="paragraph" w:customStyle="1" w:styleId="SLSBrev">
    <w:name w:val="SLS_Brev"/>
    <w:basedOn w:val="SLSInfo"/>
    <w:link w:val="SLSBrevChar"/>
    <w:uiPriority w:val="99"/>
    <w:rsid w:val="008A314D"/>
    <w:rPr>
      <w:szCs w:val="21"/>
    </w:rPr>
  </w:style>
  <w:style w:type="character" w:customStyle="1" w:styleId="SLSBrevChar">
    <w:name w:val="SLS_Brev Char"/>
    <w:basedOn w:val="SLSInfoChar"/>
    <w:link w:val="SLSBrev"/>
    <w:uiPriority w:val="99"/>
    <w:locked/>
    <w:rsid w:val="008A314D"/>
    <w:rPr>
      <w:sz w:val="20"/>
      <w:szCs w:val="20"/>
    </w:rPr>
  </w:style>
  <w:style w:type="paragraph" w:customStyle="1" w:styleId="SLSSidhuvud">
    <w:name w:val="SLS_Sidhuvud"/>
    <w:basedOn w:val="Header"/>
    <w:uiPriority w:val="99"/>
    <w:rsid w:val="00CF79BB"/>
    <w:pPr>
      <w:ind w:left="-567"/>
    </w:pPr>
    <w:rPr>
      <w:sz w:val="20"/>
      <w:szCs w:val="20"/>
    </w:rPr>
  </w:style>
  <w:style w:type="paragraph" w:customStyle="1" w:styleId="SLSLista1">
    <w:name w:val="SLS_Lista1"/>
    <w:basedOn w:val="ListNumber"/>
    <w:link w:val="SLSLista1Char"/>
    <w:uiPriority w:val="99"/>
    <w:rsid w:val="00B51411"/>
  </w:style>
  <w:style w:type="character" w:customStyle="1" w:styleId="ListNumberChar">
    <w:name w:val="List Number Char"/>
    <w:basedOn w:val="DefaultParagraphFont"/>
    <w:link w:val="ListNumber"/>
    <w:uiPriority w:val="99"/>
    <w:locked/>
    <w:rsid w:val="00B51411"/>
    <w:rPr>
      <w:rFonts w:cs="Times New Roman"/>
      <w:lang w:val="sv-FI"/>
    </w:rPr>
  </w:style>
  <w:style w:type="character" w:customStyle="1" w:styleId="SLSLista1Char">
    <w:name w:val="SLS_Lista1 Char"/>
    <w:basedOn w:val="ListNumberChar"/>
    <w:link w:val="SLSLista1"/>
    <w:uiPriority w:val="99"/>
    <w:locked/>
    <w:rsid w:val="0026697C"/>
  </w:style>
  <w:style w:type="character" w:styleId="CommentReference">
    <w:name w:val="annotation reference"/>
    <w:basedOn w:val="DefaultParagraphFont"/>
    <w:uiPriority w:val="99"/>
    <w:semiHidden/>
    <w:rsid w:val="002C7563"/>
    <w:rPr>
      <w:rFonts w:cs="Times New Roman"/>
      <w:sz w:val="16"/>
      <w:szCs w:val="16"/>
    </w:rPr>
  </w:style>
  <w:style w:type="paragraph" w:styleId="CommentText">
    <w:name w:val="annotation text"/>
    <w:basedOn w:val="Normal"/>
    <w:link w:val="CommentTextChar"/>
    <w:uiPriority w:val="99"/>
    <w:semiHidden/>
    <w:rsid w:val="002C756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C7563"/>
    <w:rPr>
      <w:rFonts w:ascii="Calibri" w:eastAsia="Times New Roman" w:hAnsi="Calibri" w:cs="Times New Roman"/>
      <w:sz w:val="20"/>
      <w:szCs w:val="20"/>
      <w:lang w:val="en-US" w:eastAsia="en-US"/>
    </w:rPr>
  </w:style>
  <w:style w:type="paragraph" w:styleId="CommentSubject">
    <w:name w:val="annotation subject"/>
    <w:basedOn w:val="CommentText"/>
    <w:next w:val="CommentText"/>
    <w:link w:val="CommentSubjectChar"/>
    <w:uiPriority w:val="99"/>
    <w:semiHidden/>
    <w:rsid w:val="002C7563"/>
    <w:rPr>
      <w:b/>
      <w:bCs/>
    </w:rPr>
  </w:style>
  <w:style w:type="character" w:customStyle="1" w:styleId="CommentSubjectChar">
    <w:name w:val="Comment Subject Char"/>
    <w:basedOn w:val="CommentTextChar"/>
    <w:link w:val="CommentSubject"/>
    <w:uiPriority w:val="99"/>
    <w:semiHidden/>
    <w:locked/>
    <w:rsid w:val="002C7563"/>
    <w:rPr>
      <w:b/>
      <w:bCs/>
    </w:rPr>
  </w:style>
  <w:style w:type="numbering" w:customStyle="1" w:styleId="SLSNumrerad">
    <w:name w:val="SLS_Numrerad"/>
    <w:rsid w:val="007334CD"/>
    <w:pPr>
      <w:numPr>
        <w:numId w:val="47"/>
      </w:numPr>
    </w:pPr>
  </w:style>
  <w:style w:type="numbering" w:customStyle="1" w:styleId="Rubriker">
    <w:name w:val="Rubriker"/>
    <w:rsid w:val="007334CD"/>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1732</Words>
  <Characters>14037</Characters>
  <Application>Microsoft Office Outlook</Application>
  <DocSecurity>0</DocSecurity>
  <Lines>0</Lines>
  <Paragraphs>0</Paragraphs>
  <ScaleCrop>false</ScaleCrop>
  <Company>SLS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 Brevmall</dc:title>
  <dc:subject>Word dokumentmall</dc:subject>
  <dc:creator>Dag Wallgren</dc:creator>
  <cp:keywords>SLS:Brev</cp:keywords>
  <dc:description/>
  <cp:lastModifiedBy>O924180</cp:lastModifiedBy>
  <cp:revision>2</cp:revision>
  <cp:lastPrinted>2013-06-27T07:24:00Z</cp:lastPrinted>
  <dcterms:created xsi:type="dcterms:W3CDTF">2013-06-27T07:24:00Z</dcterms:created>
  <dcterms:modified xsi:type="dcterms:W3CDTF">2013-06-27T07:24:00Z</dcterms:modified>
</cp:coreProperties>
</file>