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F8" w:rsidRPr="00AB589D" w:rsidRDefault="007F3EF8" w:rsidP="007F3EF8">
      <w:pPr>
        <w:pStyle w:val="Eivli"/>
        <w:spacing w:line="276" w:lineRule="auto"/>
        <w:rPr>
          <w:rFonts w:ascii="Arial" w:hAnsi="Arial" w:cs="Arial"/>
        </w:rPr>
      </w:pPr>
      <w:bookmarkStart w:id="0" w:name="_GoBack"/>
      <w:bookmarkEnd w:id="0"/>
      <w:r w:rsidRPr="00AB589D">
        <w:rPr>
          <w:rFonts w:ascii="Arial" w:hAnsi="Arial" w:cs="Arial"/>
          <w:noProof/>
          <w:lang w:eastAsia="fi-FI"/>
        </w:rPr>
        <w:drawing>
          <wp:anchor distT="0" distB="0" distL="114300" distR="114300" simplePos="0" relativeHeight="251659264" behindDoc="0" locked="0" layoutInCell="1" allowOverlap="1" wp14:anchorId="42A246FD" wp14:editId="668A3E2F">
            <wp:simplePos x="0" y="0"/>
            <wp:positionH relativeFrom="column">
              <wp:posOffset>5006340</wp:posOffset>
            </wp:positionH>
            <wp:positionV relativeFrom="paragraph">
              <wp:posOffset>-755650</wp:posOffset>
            </wp:positionV>
            <wp:extent cx="1604010" cy="1592580"/>
            <wp:effectExtent l="1905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604010" cy="1592580"/>
                    </a:xfrm>
                    <a:prstGeom prst="rect">
                      <a:avLst/>
                    </a:prstGeom>
                    <a:noFill/>
                    <a:ln w="9525">
                      <a:noFill/>
                      <a:miter lim="800000"/>
                      <a:headEnd/>
                      <a:tailEnd/>
                    </a:ln>
                  </pic:spPr>
                </pic:pic>
              </a:graphicData>
            </a:graphic>
          </wp:anchor>
        </w:drawing>
      </w:r>
      <w:r w:rsidRPr="00AB589D">
        <w:rPr>
          <w:rFonts w:ascii="Arial" w:hAnsi="Arial" w:cs="Arial"/>
        </w:rPr>
        <w:t>Lastentarhanopettajaliitto LTOL ry</w:t>
      </w:r>
      <w:r w:rsidR="00C76E8E">
        <w:rPr>
          <w:rFonts w:ascii="Arial" w:hAnsi="Arial" w:cs="Arial"/>
        </w:rPr>
        <w:tab/>
      </w:r>
      <w:r w:rsidR="00C76E8E">
        <w:rPr>
          <w:rFonts w:ascii="Arial" w:hAnsi="Arial" w:cs="Arial"/>
        </w:rPr>
        <w:tab/>
        <w:t>7.4.2015</w:t>
      </w:r>
    </w:p>
    <w:p w:rsidR="007F3EF8" w:rsidRPr="00AB589D" w:rsidRDefault="007F3EF8" w:rsidP="007F3EF8">
      <w:pPr>
        <w:pStyle w:val="Eivli"/>
        <w:spacing w:line="276" w:lineRule="auto"/>
        <w:rPr>
          <w:rFonts w:ascii="Arial" w:hAnsi="Arial" w:cs="Arial"/>
        </w:rPr>
      </w:pPr>
      <w:r w:rsidRPr="00AB589D">
        <w:rPr>
          <w:rFonts w:ascii="Arial" w:hAnsi="Arial" w:cs="Arial"/>
        </w:rPr>
        <w:t>Rautatieläisenkatu 6 A</w:t>
      </w:r>
    </w:p>
    <w:p w:rsidR="007F3EF8" w:rsidRPr="00AB589D" w:rsidRDefault="007F3EF8" w:rsidP="007F3EF8">
      <w:pPr>
        <w:pStyle w:val="Eivli"/>
        <w:spacing w:line="276" w:lineRule="auto"/>
        <w:rPr>
          <w:rFonts w:ascii="Arial" w:hAnsi="Arial" w:cs="Arial"/>
        </w:rPr>
      </w:pPr>
      <w:r w:rsidRPr="00AB589D">
        <w:rPr>
          <w:rFonts w:ascii="Arial" w:hAnsi="Arial" w:cs="Arial"/>
        </w:rPr>
        <w:t>00520 Helsinki</w:t>
      </w:r>
    </w:p>
    <w:p w:rsidR="007F3EF8" w:rsidRDefault="007F3EF8" w:rsidP="007F3EF8">
      <w:pPr>
        <w:spacing w:line="240" w:lineRule="auto"/>
        <w:rPr>
          <w:rFonts w:ascii="Arial" w:hAnsi="Arial" w:cs="Arial"/>
        </w:rPr>
      </w:pPr>
    </w:p>
    <w:p w:rsidR="007F3EF8" w:rsidRDefault="007F3EF8" w:rsidP="007F3EF8">
      <w:pPr>
        <w:spacing w:line="240" w:lineRule="auto"/>
        <w:rPr>
          <w:rFonts w:ascii="Arial" w:hAnsi="Arial" w:cs="Arial"/>
        </w:rPr>
      </w:pPr>
      <w:r w:rsidRPr="00AB589D">
        <w:rPr>
          <w:rFonts w:ascii="Arial" w:hAnsi="Arial" w:cs="Arial"/>
        </w:rPr>
        <w:t>Opetus-ja kulttuuriministeriö</w:t>
      </w:r>
    </w:p>
    <w:p w:rsidR="007F3EF8" w:rsidRDefault="00D70B79" w:rsidP="007F3EF8">
      <w:pPr>
        <w:spacing w:line="240" w:lineRule="auto"/>
        <w:rPr>
          <w:rFonts w:ascii="Arial" w:hAnsi="Arial" w:cs="Arial"/>
        </w:rPr>
      </w:pPr>
      <w:hyperlink r:id="rId6" w:history="1">
        <w:r w:rsidR="007F3EF8" w:rsidRPr="00AB589D">
          <w:rPr>
            <w:rStyle w:val="Hyperlinkki"/>
            <w:rFonts w:ascii="Arial" w:hAnsi="Arial" w:cs="Arial"/>
          </w:rPr>
          <w:t>Kirjaamo@minedu.fi</w:t>
        </w:r>
      </w:hyperlink>
    </w:p>
    <w:p w:rsidR="007F3EF8" w:rsidRPr="00AB589D" w:rsidRDefault="007F3EF8" w:rsidP="007F3EF8">
      <w:pPr>
        <w:spacing w:line="240" w:lineRule="auto"/>
        <w:rPr>
          <w:rFonts w:ascii="Arial" w:hAnsi="Arial" w:cs="Arial"/>
        </w:rPr>
      </w:pPr>
      <w:r w:rsidRPr="00AB589D">
        <w:rPr>
          <w:rFonts w:ascii="Arial" w:hAnsi="Arial" w:cs="Arial"/>
        </w:rPr>
        <w:t>Varhaiskasvatuslaki@minedu.fi</w:t>
      </w:r>
    </w:p>
    <w:p w:rsidR="007F3EF8" w:rsidRPr="00AB589D" w:rsidRDefault="007F3EF8" w:rsidP="007F3EF8">
      <w:pPr>
        <w:spacing w:line="240" w:lineRule="auto"/>
        <w:rPr>
          <w:rFonts w:ascii="Arial" w:hAnsi="Arial" w:cs="Arial"/>
        </w:rPr>
      </w:pPr>
      <w:r w:rsidRPr="00AB589D">
        <w:rPr>
          <w:rFonts w:ascii="Arial" w:hAnsi="Arial" w:cs="Arial"/>
        </w:rPr>
        <w:t>Asia: Lausuntopyyntö hallituksen esitykseksi varhaiskasvatuslaiksi</w:t>
      </w:r>
    </w:p>
    <w:p w:rsidR="007F3EF8" w:rsidRPr="00AB589D" w:rsidRDefault="007F3EF8" w:rsidP="007F3EF8">
      <w:pPr>
        <w:spacing w:line="240" w:lineRule="auto"/>
        <w:rPr>
          <w:rFonts w:ascii="Arial" w:hAnsi="Arial" w:cs="Arial"/>
        </w:rPr>
      </w:pPr>
      <w:r>
        <w:rPr>
          <w:rFonts w:ascii="Arial" w:hAnsi="Arial" w:cs="Arial"/>
        </w:rPr>
        <w:t xml:space="preserve">Viite: Lausuntopyyntö </w:t>
      </w:r>
      <w:r w:rsidRPr="00AB589D">
        <w:rPr>
          <w:rFonts w:ascii="Arial" w:hAnsi="Arial" w:cs="Arial"/>
        </w:rPr>
        <w:t>OKM 15 / 010 / 2015</w:t>
      </w:r>
    </w:p>
    <w:p w:rsidR="008A1E5A" w:rsidRDefault="008A1E5A"/>
    <w:p w:rsidR="007F3EF8" w:rsidRDefault="007F3EF8">
      <w:pPr>
        <w:rPr>
          <w:rFonts w:ascii="Arial" w:hAnsi="Arial" w:cs="Arial"/>
        </w:rPr>
      </w:pPr>
      <w:r>
        <w:rPr>
          <w:rFonts w:ascii="Arial" w:hAnsi="Arial" w:cs="Arial"/>
        </w:rPr>
        <w:t>L</w:t>
      </w:r>
      <w:r w:rsidR="00FE4B00">
        <w:rPr>
          <w:rFonts w:ascii="Arial" w:hAnsi="Arial" w:cs="Arial"/>
        </w:rPr>
        <w:t>astentarhanopettajaliiton l</w:t>
      </w:r>
      <w:r>
        <w:rPr>
          <w:rFonts w:ascii="Arial" w:hAnsi="Arial" w:cs="Arial"/>
        </w:rPr>
        <w:t>ausunnon keskeinen sisältö</w:t>
      </w:r>
    </w:p>
    <w:p w:rsidR="007F3EF8" w:rsidRDefault="007F3EF8">
      <w:pPr>
        <w:rPr>
          <w:rFonts w:ascii="Arial" w:hAnsi="Arial" w:cs="Arial"/>
        </w:rPr>
      </w:pPr>
      <w:r>
        <w:rPr>
          <w:rFonts w:ascii="Arial" w:hAnsi="Arial" w:cs="Arial"/>
        </w:rPr>
        <w:t xml:space="preserve">Lastentarhanopettajaliitto korostaa, että varhaiskasvatuksen pedagoginen määritelmä on tehtävä selkeästi. Päiväkotien antama pedagoginen varhaiskasvatus on erotettava perhepäivähoidon päivähoidosta.  </w:t>
      </w:r>
      <w:r w:rsidRPr="00AB589D">
        <w:rPr>
          <w:rFonts w:ascii="Arial" w:hAnsi="Arial" w:cs="Arial"/>
        </w:rPr>
        <w:t>Lastentarhanopettajaliitto esittää, että varhaiskasvatustoiminnaksi määritellään OECD:n näkemyksen mukaisesti sellainen toiminta, josta vastaa pedagogisen lastentarhanopettajakoulutuksen saanut henkilö.</w:t>
      </w:r>
      <w:r>
        <w:rPr>
          <w:rFonts w:ascii="Arial" w:hAnsi="Arial" w:cs="Arial"/>
        </w:rPr>
        <w:t xml:space="preserve">  Lain nimeksi esitetään Lakia varhaiskasvatuksesta ja päivähoidosta.</w:t>
      </w:r>
    </w:p>
    <w:p w:rsidR="007F3EF8" w:rsidRDefault="007F3EF8">
      <w:pPr>
        <w:rPr>
          <w:rFonts w:ascii="Arial" w:hAnsi="Arial" w:cs="Arial"/>
        </w:rPr>
      </w:pPr>
      <w:r w:rsidRPr="00AB589D">
        <w:rPr>
          <w:rFonts w:ascii="Arial" w:hAnsi="Arial" w:cs="Arial"/>
        </w:rPr>
        <w:t xml:space="preserve">Lastentarhanopettajaliitto tukee lakiryhmän esitystä uusiksi nimikkeiksi varhaiskasvatuksen opettaja, varhaiskasvatuksen sosionomi, varhaiskasvatuksen lastenhoitaja ja varhaiskasvatuksen erityisopettaja.  Laki korostaa varhaiskasvatuksen pedagogista merkitystä ja pedagogista toimintaa, joten on määriteltävä selkeästi tuo varhaispedagogisen toiminnan kokonaisvastuu yliopistollisen koulutuksen saaneille opettajille.  </w:t>
      </w:r>
    </w:p>
    <w:p w:rsidR="007F3EF8" w:rsidRDefault="007F3EF8">
      <w:pPr>
        <w:rPr>
          <w:rFonts w:ascii="Arial" w:hAnsi="Arial" w:cs="Arial"/>
        </w:rPr>
      </w:pPr>
      <w:r w:rsidRPr="00AB589D">
        <w:rPr>
          <w:rFonts w:ascii="Arial" w:hAnsi="Arial" w:cs="Arial"/>
        </w:rPr>
        <w:t xml:space="preserve">Lain pedagogisen hengen toteutumiseksi Lastentarhanopettajaliitto edellyttää, että päiväkotien lapsiryhmien henkilöstörakennetta muutetaan siten, että lapsiryhmässä on kaksi korkeakoulutuksen saanutta henkilöä ja yksi varhaiskasvatuksen lastenhoitaja. Korkeakoulutuksen saaneista </w:t>
      </w:r>
      <w:r w:rsidRPr="00AB589D">
        <w:rPr>
          <w:rFonts w:ascii="Arial" w:hAnsi="Arial" w:cs="Arial"/>
          <w:b/>
        </w:rPr>
        <w:t>vähintään</w:t>
      </w:r>
      <w:r w:rsidRPr="00AB589D">
        <w:rPr>
          <w:rFonts w:ascii="Arial" w:hAnsi="Arial" w:cs="Arial"/>
        </w:rPr>
        <w:t xml:space="preserve"> toisella tulee olla yliopistollinen, pedagoginen lastentarhanopettajakoulutus.</w:t>
      </w:r>
    </w:p>
    <w:p w:rsidR="007F3EF8" w:rsidRDefault="007F3EF8" w:rsidP="007F3EF8">
      <w:pPr>
        <w:ind w:firstLine="1"/>
        <w:rPr>
          <w:rFonts w:ascii="Arial" w:hAnsi="Arial" w:cs="Arial"/>
        </w:rPr>
      </w:pPr>
      <w:r w:rsidRPr="00AB589D">
        <w:rPr>
          <w:rFonts w:ascii="Arial" w:hAnsi="Arial" w:cs="Arial"/>
        </w:rPr>
        <w:t>Henkilöstörakenteen toteuttamiseksi tulee käynnistää pitkäaikainen, suunnitelmallinen</w:t>
      </w:r>
      <w:r w:rsidRPr="00AB589D">
        <w:rPr>
          <w:rFonts w:ascii="Arial" w:hAnsi="Arial" w:cs="Arial"/>
          <w:color w:val="00B050"/>
        </w:rPr>
        <w:t xml:space="preserve"> </w:t>
      </w:r>
      <w:r w:rsidRPr="00AB589D">
        <w:rPr>
          <w:rFonts w:ascii="Arial" w:hAnsi="Arial" w:cs="Arial"/>
        </w:rPr>
        <w:t xml:space="preserve">yliopistojen lastentarhanopettajakoulutuksen laajennusohjelma syksystä 2016.  Laajennusohjelman taustaksi tulee vuoden 2015 aikana tehdä pedagogisen koulutuksen saaneiden varhaiskasvatuksen opettajien tarvearviointi. </w:t>
      </w:r>
      <w:r>
        <w:rPr>
          <w:rFonts w:ascii="Arial" w:hAnsi="Arial" w:cs="Arial"/>
        </w:rPr>
        <w:t xml:space="preserve"> Tähän uuteen henkilöstörakenteeseen tulisi päästä vuosien 2020</w:t>
      </w:r>
      <w:r w:rsidR="00450032">
        <w:rPr>
          <w:rFonts w:ascii="Arial" w:hAnsi="Arial" w:cs="Arial"/>
        </w:rPr>
        <w:t xml:space="preserve"> </w:t>
      </w:r>
      <w:r>
        <w:rPr>
          <w:rFonts w:ascii="Arial" w:hAnsi="Arial" w:cs="Arial"/>
        </w:rPr>
        <w:t xml:space="preserve">-2025 välillä.  </w:t>
      </w:r>
    </w:p>
    <w:p w:rsidR="007F3EF8" w:rsidRPr="00AB589D" w:rsidRDefault="007F3EF8" w:rsidP="007F3EF8">
      <w:pPr>
        <w:rPr>
          <w:rFonts w:ascii="Arial" w:hAnsi="Arial" w:cs="Arial"/>
        </w:rPr>
      </w:pPr>
      <w:r w:rsidRPr="00AB589D">
        <w:rPr>
          <w:rFonts w:ascii="Arial" w:hAnsi="Arial" w:cs="Arial"/>
        </w:rPr>
        <w:t>Lastentarhanopettajaliitto kannattaa varhaiserityi</w:t>
      </w:r>
      <w:r>
        <w:rPr>
          <w:rFonts w:ascii="Arial" w:hAnsi="Arial" w:cs="Arial"/>
        </w:rPr>
        <w:t>sopetuksen säädösten uudistamista</w:t>
      </w:r>
      <w:r w:rsidRPr="00AB589D">
        <w:rPr>
          <w:rFonts w:ascii="Arial" w:hAnsi="Arial" w:cs="Arial"/>
        </w:rPr>
        <w:t xml:space="preserve"> vastaamaan soveltuvin osin perusopetuksen kolmiportaisen tuen säädöksiä.  Näin luodaan ehyt kokonaisuus myös tukitoimien osalta varhaiskasvatuksesta esiopetukseen ja perusopetukseen.</w:t>
      </w:r>
    </w:p>
    <w:p w:rsidR="007F3EF8" w:rsidRDefault="007F3EF8" w:rsidP="007F3EF8">
      <w:pPr>
        <w:ind w:firstLine="1"/>
        <w:rPr>
          <w:rFonts w:ascii="Arial" w:hAnsi="Arial" w:cs="Arial"/>
        </w:rPr>
      </w:pPr>
      <w:r>
        <w:rPr>
          <w:rFonts w:ascii="Arial" w:hAnsi="Arial" w:cs="Arial"/>
        </w:rPr>
        <w:t xml:space="preserve">Kolmen koulutetun ympärille määritelty </w:t>
      </w:r>
      <w:r w:rsidRPr="00AB589D">
        <w:rPr>
          <w:rFonts w:ascii="Arial" w:hAnsi="Arial" w:cs="Arial"/>
        </w:rPr>
        <w:t xml:space="preserve">ryhmäkoko on säädettävä sitovasti ja asetuksen mahdollistamat poikkeukset ryhmäkoon </w:t>
      </w:r>
      <w:r>
        <w:rPr>
          <w:rFonts w:ascii="Arial" w:hAnsi="Arial" w:cs="Arial"/>
        </w:rPr>
        <w:t xml:space="preserve">tilapäisestä </w:t>
      </w:r>
      <w:r w:rsidRPr="00AB589D">
        <w:rPr>
          <w:rFonts w:ascii="Arial" w:hAnsi="Arial" w:cs="Arial"/>
        </w:rPr>
        <w:t xml:space="preserve">ylittämisestä tulee poistaa.  </w:t>
      </w:r>
    </w:p>
    <w:p w:rsidR="007F3EF8" w:rsidRPr="007F3EF8" w:rsidRDefault="007F3EF8" w:rsidP="007F3EF8">
      <w:pPr>
        <w:ind w:firstLine="1"/>
        <w:rPr>
          <w:rFonts w:ascii="Arial" w:hAnsi="Arial" w:cs="Arial"/>
        </w:rPr>
      </w:pPr>
      <w:r w:rsidRPr="00AB589D">
        <w:rPr>
          <w:rFonts w:ascii="Arial" w:hAnsi="Arial" w:cs="Arial"/>
        </w:rPr>
        <w:t xml:space="preserve">Jokaisella lapsella tulee olla oikeus korkeatasoiseen varhaiskasvatukseen.  </w:t>
      </w:r>
    </w:p>
    <w:sectPr w:rsidR="007F3EF8" w:rsidRPr="007F3E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F8"/>
    <w:rsid w:val="00450032"/>
    <w:rsid w:val="007F3EF8"/>
    <w:rsid w:val="008A1E5A"/>
    <w:rsid w:val="00C76E8E"/>
    <w:rsid w:val="00D70B79"/>
    <w:rsid w:val="00FE4B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F3EF8"/>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7F3EF8"/>
    <w:pPr>
      <w:spacing w:after="0" w:line="240" w:lineRule="auto"/>
    </w:pPr>
  </w:style>
  <w:style w:type="character" w:styleId="Hyperlinkki">
    <w:name w:val="Hyperlink"/>
    <w:basedOn w:val="Kappaleenoletusfontti"/>
    <w:uiPriority w:val="99"/>
    <w:unhideWhenUsed/>
    <w:rsid w:val="007F3EF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F3EF8"/>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7F3EF8"/>
    <w:pPr>
      <w:spacing w:after="0" w:line="240" w:lineRule="auto"/>
    </w:pPr>
  </w:style>
  <w:style w:type="character" w:styleId="Hyperlinkki">
    <w:name w:val="Hyperlink"/>
    <w:basedOn w:val="Kappaleenoletusfontti"/>
    <w:uiPriority w:val="99"/>
    <w:unhideWhenUsed/>
    <w:rsid w:val="007F3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irjaamo@minedu.f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2250</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Pakanen Anitta</dc:creator>
  <cp:lastModifiedBy>Kilpikivi Maiju</cp:lastModifiedBy>
  <cp:revision>2</cp:revision>
  <dcterms:created xsi:type="dcterms:W3CDTF">2015-04-07T08:16:00Z</dcterms:created>
  <dcterms:modified xsi:type="dcterms:W3CDTF">2015-04-07T08:16:00Z</dcterms:modified>
</cp:coreProperties>
</file>