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2E" w:rsidRDefault="00657DBF" w:rsidP="00657DBF">
      <w:pPr>
        <w:pStyle w:val="Eivli"/>
        <w:rPr>
          <w:b/>
          <w:sz w:val="28"/>
          <w:szCs w:val="28"/>
        </w:rPr>
      </w:pPr>
      <w:bookmarkStart w:id="0" w:name="_GoBack"/>
      <w:bookmarkEnd w:id="0"/>
      <w:r>
        <w:rPr>
          <w:b/>
          <w:sz w:val="28"/>
          <w:szCs w:val="28"/>
        </w:rPr>
        <w:t>Rantasalmen kunta</w:t>
      </w:r>
    </w:p>
    <w:p w:rsidR="00D016A1" w:rsidRDefault="00D016A1" w:rsidP="00657DBF">
      <w:pPr>
        <w:pStyle w:val="Eivli"/>
        <w:rPr>
          <w:b/>
          <w:sz w:val="28"/>
          <w:szCs w:val="28"/>
        </w:rPr>
      </w:pPr>
    </w:p>
    <w:p w:rsidR="00657DBF" w:rsidRDefault="00657DBF" w:rsidP="00657DBF">
      <w:pPr>
        <w:pStyle w:val="Eivli"/>
        <w:rPr>
          <w:b/>
          <w:sz w:val="28"/>
          <w:szCs w:val="28"/>
        </w:rPr>
      </w:pPr>
    </w:p>
    <w:p w:rsidR="00657DBF" w:rsidRDefault="00657DBF" w:rsidP="00657DBF">
      <w:pPr>
        <w:pStyle w:val="Eivli"/>
        <w:rPr>
          <w:szCs w:val="24"/>
        </w:rPr>
      </w:pPr>
      <w:r>
        <w:rPr>
          <w:szCs w:val="24"/>
        </w:rPr>
        <w:t xml:space="preserve">Jotta esityksen 1 luvun 3 §:n mukaiset </w:t>
      </w:r>
      <w:r>
        <w:rPr>
          <w:i/>
          <w:szCs w:val="24"/>
        </w:rPr>
        <w:t xml:space="preserve">varhaiskasvatuksen tavoitteet </w:t>
      </w:r>
      <w:r>
        <w:rPr>
          <w:szCs w:val="24"/>
        </w:rPr>
        <w:t>saavutetaan, täytyy varhaiskasvatuslaissa säätää henkilöstön kelpoisuusehdot uudelleen. Varhaiskasvatus on suunnitelmallista ja tavoitteellista pedago</w:t>
      </w:r>
      <w:r w:rsidR="00EC3E93">
        <w:rPr>
          <w:szCs w:val="24"/>
        </w:rPr>
        <w:t>gista toimintaa, jolloin myös pedagoginen vastuu tulee olla ainoastaan pedagogisen koulutuksen saaneella lastentarhanopettajalla (yliopistollinen kasvatustieteen koulutus pääaineena varhaiskasvatus, johon sisältyy lastentarhanopettajan opinnot). Jokaisessa lapsiryhmässä tulee olla vähintään yksi yliopistollisen pedagogisen koulutuksen saanut henkilö.</w:t>
      </w:r>
      <w:r w:rsidR="00727A45">
        <w:rPr>
          <w:szCs w:val="24"/>
        </w:rPr>
        <w:t xml:space="preserve"> </w:t>
      </w:r>
      <w:r w:rsidR="00EC3E93">
        <w:rPr>
          <w:szCs w:val="24"/>
        </w:rPr>
        <w:t xml:space="preserve">Tällä hetkellä varhaiskasvatuksen lastentarhanopettajan yhtäläinen kelpoisuus on myös sosionomi (amk) tutkinnon suorittaneella henkilöllä. </w:t>
      </w:r>
      <w:r w:rsidR="00727A45">
        <w:rPr>
          <w:szCs w:val="24"/>
        </w:rPr>
        <w:t>Kuitenkin nämä tutkinnot tuottavat hyvin erilaista ammatillista osaamista, jossa sosionomeilla (amk) korostuu ennaltaehkäisevä perhetyö.</w:t>
      </w:r>
    </w:p>
    <w:p w:rsidR="00727A45" w:rsidRDefault="00727A45" w:rsidP="00657DBF">
      <w:pPr>
        <w:pStyle w:val="Eivli"/>
        <w:rPr>
          <w:szCs w:val="24"/>
        </w:rPr>
      </w:pPr>
    </w:p>
    <w:p w:rsidR="00727A45" w:rsidRDefault="00727A45" w:rsidP="00657DBF">
      <w:pPr>
        <w:pStyle w:val="Eivli"/>
        <w:rPr>
          <w:szCs w:val="24"/>
        </w:rPr>
      </w:pPr>
      <w:r>
        <w:rPr>
          <w:szCs w:val="24"/>
        </w:rPr>
        <w:t xml:space="preserve">Varhaiskasvatuksen erityisopettajan pohjakoulutus tulee olla 27 §:n mukainen lastentarhanopettajan koulutus, jotta riittävä tehtävän vaatima osaaminen tulee taattua. </w:t>
      </w:r>
    </w:p>
    <w:p w:rsidR="00727A45" w:rsidRDefault="00727A45" w:rsidP="00657DBF">
      <w:pPr>
        <w:pStyle w:val="Eivli"/>
        <w:rPr>
          <w:szCs w:val="24"/>
        </w:rPr>
      </w:pPr>
    </w:p>
    <w:p w:rsidR="00727A45" w:rsidRPr="00657DBF" w:rsidRDefault="002901BD" w:rsidP="00657DBF">
      <w:pPr>
        <w:pStyle w:val="Eivli"/>
        <w:rPr>
          <w:szCs w:val="24"/>
        </w:rPr>
      </w:pPr>
      <w:r>
        <w:rPr>
          <w:szCs w:val="24"/>
        </w:rPr>
        <w:t>Varhaiskasvatuksen johtotehtäviin tulee olla kasvatustieteen tai varhaiskasvatustieteen maisterin tutkinto, johon sisältyy lastentarhanopettajan koulutus sekä riittävä johtamistaito. Varhaiskasvatuksen laadun takaamiseksi pedagoginen ja hallinnollinen johtajuus sekä työn jatkuva kehittäminen edellyttävät vah</w:t>
      </w:r>
      <w:r w:rsidR="00C12099">
        <w:rPr>
          <w:szCs w:val="24"/>
        </w:rPr>
        <w:t>vaa teoreettista ja substanssi</w:t>
      </w:r>
      <w:r>
        <w:rPr>
          <w:szCs w:val="24"/>
        </w:rPr>
        <w:t>osaamista.</w:t>
      </w:r>
    </w:p>
    <w:sectPr w:rsidR="00727A45" w:rsidRPr="00657D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BF"/>
    <w:rsid w:val="00071F8B"/>
    <w:rsid w:val="002901BD"/>
    <w:rsid w:val="00657DBF"/>
    <w:rsid w:val="00727A45"/>
    <w:rsid w:val="009E68BB"/>
    <w:rsid w:val="00BC0C2E"/>
    <w:rsid w:val="00C12099"/>
    <w:rsid w:val="00D016A1"/>
    <w:rsid w:val="00EC3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68BB"/>
    <w:pPr>
      <w:spacing w:after="0" w:line="240" w:lineRule="auto"/>
    </w:pPr>
    <w:rPr>
      <w:rFonts w:ascii="Times New Roman" w:hAnsi="Times New Roman"/>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657DBF"/>
    <w:pPr>
      <w:spacing w:after="0" w:line="240" w:lineRule="auto"/>
    </w:pPr>
    <w:rPr>
      <w:rFonts w:ascii="Times New Roman" w:hAnsi="Times New Roman"/>
      <w:sz w:val="24"/>
    </w:rPr>
  </w:style>
  <w:style w:type="paragraph" w:styleId="Seliteteksti">
    <w:name w:val="Balloon Text"/>
    <w:basedOn w:val="Normaali"/>
    <w:link w:val="SelitetekstiChar"/>
    <w:uiPriority w:val="99"/>
    <w:semiHidden/>
    <w:unhideWhenUsed/>
    <w:rsid w:val="00D016A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016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68BB"/>
    <w:pPr>
      <w:spacing w:after="0" w:line="240" w:lineRule="auto"/>
    </w:pPr>
    <w:rPr>
      <w:rFonts w:ascii="Times New Roman" w:hAnsi="Times New Roman"/>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657DBF"/>
    <w:pPr>
      <w:spacing w:after="0" w:line="240" w:lineRule="auto"/>
    </w:pPr>
    <w:rPr>
      <w:rFonts w:ascii="Times New Roman" w:hAnsi="Times New Roman"/>
      <w:sz w:val="24"/>
    </w:rPr>
  </w:style>
  <w:style w:type="paragraph" w:styleId="Seliteteksti">
    <w:name w:val="Balloon Text"/>
    <w:basedOn w:val="Normaali"/>
    <w:link w:val="SelitetekstiChar"/>
    <w:uiPriority w:val="99"/>
    <w:semiHidden/>
    <w:unhideWhenUsed/>
    <w:rsid w:val="00D016A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01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1235</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Vepsä</dc:creator>
  <cp:lastModifiedBy>Kilpikivi Maiju</cp:lastModifiedBy>
  <cp:revision>2</cp:revision>
  <cp:lastPrinted>2015-04-01T07:35:00Z</cp:lastPrinted>
  <dcterms:created xsi:type="dcterms:W3CDTF">2015-04-07T08:09:00Z</dcterms:created>
  <dcterms:modified xsi:type="dcterms:W3CDTF">2015-04-07T08:09:00Z</dcterms:modified>
</cp:coreProperties>
</file>