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050" w:rsidRPr="00083CAA" w:rsidRDefault="00F57050" w:rsidP="00083CAA">
      <w:pPr>
        <w:spacing w:line="360" w:lineRule="auto"/>
        <w:rPr>
          <w:rFonts w:asciiTheme="majorHAnsi" w:hAnsiTheme="majorHAnsi"/>
          <w:sz w:val="24"/>
          <w:szCs w:val="24"/>
        </w:rPr>
      </w:pPr>
      <w:bookmarkStart w:id="0" w:name="_GoBack"/>
      <w:bookmarkEnd w:id="0"/>
      <w:r w:rsidRPr="00083CAA">
        <w:rPr>
          <w:rFonts w:asciiTheme="majorHAnsi" w:hAnsiTheme="majorHAnsi"/>
          <w:sz w:val="24"/>
          <w:szCs w:val="24"/>
        </w:rPr>
        <w:t>O</w:t>
      </w:r>
      <w:r w:rsidR="005351A8" w:rsidRPr="00083CAA">
        <w:rPr>
          <w:rFonts w:asciiTheme="majorHAnsi" w:hAnsiTheme="majorHAnsi"/>
          <w:sz w:val="24"/>
          <w:szCs w:val="24"/>
        </w:rPr>
        <w:t>M</w:t>
      </w:r>
      <w:r w:rsidRPr="00083CAA">
        <w:rPr>
          <w:rFonts w:asciiTheme="majorHAnsi" w:hAnsiTheme="majorHAnsi"/>
          <w:sz w:val="24"/>
          <w:szCs w:val="24"/>
        </w:rPr>
        <w:t xml:space="preserve"> 18/41/2015</w:t>
      </w:r>
      <w:r w:rsidR="00083CAA">
        <w:rPr>
          <w:rFonts w:asciiTheme="majorHAnsi" w:hAnsiTheme="majorHAnsi"/>
          <w:sz w:val="24"/>
          <w:szCs w:val="24"/>
        </w:rPr>
        <w:tab/>
      </w:r>
      <w:r w:rsidR="00083CAA">
        <w:rPr>
          <w:rFonts w:asciiTheme="majorHAnsi" w:hAnsiTheme="majorHAnsi"/>
          <w:sz w:val="24"/>
          <w:szCs w:val="24"/>
        </w:rPr>
        <w:tab/>
      </w:r>
      <w:r w:rsidR="00083CAA">
        <w:rPr>
          <w:rFonts w:asciiTheme="majorHAnsi" w:hAnsiTheme="majorHAnsi"/>
          <w:sz w:val="24"/>
          <w:szCs w:val="24"/>
        </w:rPr>
        <w:tab/>
        <w:t>UTLÅTANDE</w:t>
      </w:r>
    </w:p>
    <w:p w:rsidR="00F57050" w:rsidRPr="00083CAA" w:rsidRDefault="00F57050" w:rsidP="00083CAA">
      <w:pPr>
        <w:spacing w:line="360" w:lineRule="auto"/>
        <w:rPr>
          <w:rFonts w:asciiTheme="majorHAnsi" w:hAnsiTheme="majorHAnsi"/>
          <w:sz w:val="24"/>
          <w:szCs w:val="24"/>
          <w:lang w:val="sv-SE"/>
        </w:rPr>
      </w:pPr>
      <w:r w:rsidRPr="00083CAA">
        <w:rPr>
          <w:rFonts w:asciiTheme="majorHAnsi" w:hAnsiTheme="majorHAnsi"/>
          <w:sz w:val="24"/>
          <w:szCs w:val="24"/>
        </w:rPr>
        <w:t>Svenska folkpartiet i Finland r.p. (SFP) uttalar sig på begäran enligt följande o</w:t>
      </w:r>
      <w:r w:rsidRPr="00083CAA">
        <w:rPr>
          <w:rFonts w:asciiTheme="majorHAnsi" w:hAnsiTheme="majorHAnsi"/>
          <w:sz w:val="24"/>
          <w:szCs w:val="24"/>
          <w:lang w:val="sv-SE"/>
        </w:rPr>
        <w:t xml:space="preserve">m </w:t>
      </w:r>
      <w:r w:rsidR="005351A8" w:rsidRPr="00083CAA">
        <w:rPr>
          <w:rFonts w:asciiTheme="majorHAnsi" w:hAnsiTheme="majorHAnsi"/>
          <w:sz w:val="24"/>
          <w:szCs w:val="24"/>
          <w:lang w:val="sv-SE"/>
        </w:rPr>
        <w:t xml:space="preserve">Justitieministeriets förslag till </w:t>
      </w:r>
      <w:r w:rsidRPr="00083CAA">
        <w:rPr>
          <w:rFonts w:asciiTheme="majorHAnsi" w:hAnsiTheme="majorHAnsi"/>
          <w:sz w:val="24"/>
          <w:szCs w:val="24"/>
          <w:lang w:val="sv-SE"/>
        </w:rPr>
        <w:t xml:space="preserve">regeringsproposition om ändring av </w:t>
      </w:r>
      <w:r w:rsidR="005351A8" w:rsidRPr="00083CAA">
        <w:rPr>
          <w:rFonts w:asciiTheme="majorHAnsi" w:hAnsiTheme="majorHAnsi"/>
          <w:sz w:val="24"/>
          <w:szCs w:val="24"/>
          <w:lang w:val="sv-SE"/>
        </w:rPr>
        <w:t xml:space="preserve">föreningslagen. </w:t>
      </w:r>
    </w:p>
    <w:p w:rsidR="005351A8" w:rsidRPr="00083CAA" w:rsidRDefault="005351A8" w:rsidP="00083CAA">
      <w:pPr>
        <w:spacing w:after="0" w:line="360" w:lineRule="auto"/>
        <w:rPr>
          <w:rFonts w:asciiTheme="majorHAnsi" w:eastAsia="Times New Roman" w:hAnsiTheme="majorHAnsi" w:cs="Times New Roman"/>
          <w:sz w:val="24"/>
          <w:szCs w:val="24"/>
          <w:lang w:eastAsia="sv-FI"/>
        </w:rPr>
      </w:pPr>
      <w:r w:rsidRPr="00083CAA">
        <w:rPr>
          <w:rFonts w:asciiTheme="majorHAnsi" w:eastAsia="Times New Roman" w:hAnsiTheme="majorHAnsi" w:cs="Times New Roman"/>
          <w:sz w:val="24"/>
          <w:szCs w:val="24"/>
          <w:lang w:eastAsia="sv-FI"/>
        </w:rPr>
        <w:t xml:space="preserve">Vid justitieministeriet har beretts ett utkast till ändring av föreningslagen. </w:t>
      </w:r>
    </w:p>
    <w:p w:rsidR="005351A8" w:rsidRPr="00083CAA" w:rsidRDefault="005351A8" w:rsidP="00083CAA">
      <w:pPr>
        <w:spacing w:before="100" w:beforeAutospacing="1" w:after="100" w:afterAutospacing="1" w:line="360" w:lineRule="auto"/>
        <w:rPr>
          <w:rFonts w:asciiTheme="majorHAnsi" w:eastAsia="Times New Roman" w:hAnsiTheme="majorHAnsi" w:cs="Times New Roman"/>
          <w:sz w:val="24"/>
          <w:szCs w:val="24"/>
          <w:lang w:eastAsia="sv-FI"/>
        </w:rPr>
      </w:pPr>
      <w:r w:rsidRPr="00083CAA">
        <w:rPr>
          <w:rFonts w:asciiTheme="majorHAnsi" w:eastAsia="Times New Roman" w:hAnsiTheme="majorHAnsi" w:cs="Times New Roman"/>
          <w:sz w:val="24"/>
          <w:szCs w:val="24"/>
          <w:lang w:eastAsia="sv-FI"/>
        </w:rPr>
        <w:t>För att hålla föreningsregistret uppdaterat föreslås det i lagförslaget att patent- och registerstyrelsen på sitt eget initiativ kan inleda avregistreringen av passiva föreningar. Förslaget syftar också till att göra det lättare att upplösa en förening på föreningens eget initiativ. Därtill ska ogiltighetsgrunderna en förenings beslut förtydligas och sättet att göra registeranmälan förenklas.</w:t>
      </w:r>
    </w:p>
    <w:p w:rsidR="00F57050" w:rsidRPr="00663B3F" w:rsidRDefault="00F57050" w:rsidP="00083CAA">
      <w:pPr>
        <w:spacing w:line="360" w:lineRule="auto"/>
        <w:rPr>
          <w:rFonts w:asciiTheme="majorHAnsi" w:hAnsiTheme="majorHAnsi"/>
          <w:b/>
          <w:sz w:val="24"/>
          <w:szCs w:val="24"/>
        </w:rPr>
      </w:pPr>
      <w:r w:rsidRPr="00663B3F">
        <w:rPr>
          <w:rFonts w:asciiTheme="majorHAnsi" w:hAnsiTheme="majorHAnsi"/>
          <w:b/>
          <w:sz w:val="24"/>
          <w:szCs w:val="24"/>
        </w:rPr>
        <w:t>Utlåtandets centrala budskap</w:t>
      </w:r>
    </w:p>
    <w:p w:rsidR="00083CAA" w:rsidRPr="00083CAA" w:rsidRDefault="00083CAA" w:rsidP="00083CAA">
      <w:pPr>
        <w:spacing w:line="360" w:lineRule="auto"/>
        <w:rPr>
          <w:rFonts w:asciiTheme="majorHAnsi" w:hAnsiTheme="majorHAnsi"/>
          <w:sz w:val="24"/>
          <w:szCs w:val="24"/>
        </w:rPr>
      </w:pPr>
      <w:r w:rsidRPr="00083CAA">
        <w:rPr>
          <w:rFonts w:asciiTheme="majorHAnsi" w:hAnsiTheme="majorHAnsi"/>
          <w:sz w:val="24"/>
          <w:szCs w:val="24"/>
        </w:rPr>
        <w:t xml:space="preserve">Svenska folkpartiet i Finland rp ser det som positivt att upplösning av föreningar som inte gjort registreringsanmälan på 20 år får en automatik och kontinuitet fastslagen i föreningslagen. </w:t>
      </w:r>
    </w:p>
    <w:p w:rsidR="005463E6" w:rsidRPr="00083CAA" w:rsidRDefault="00083CAA" w:rsidP="00083CAA">
      <w:pPr>
        <w:spacing w:line="360" w:lineRule="auto"/>
        <w:rPr>
          <w:rFonts w:asciiTheme="majorHAnsi" w:hAnsiTheme="majorHAnsi"/>
          <w:sz w:val="24"/>
          <w:szCs w:val="24"/>
        </w:rPr>
      </w:pPr>
      <w:r w:rsidRPr="00083CAA">
        <w:rPr>
          <w:rFonts w:asciiTheme="majorHAnsi" w:hAnsiTheme="majorHAnsi"/>
          <w:sz w:val="24"/>
          <w:szCs w:val="24"/>
        </w:rPr>
        <w:t xml:space="preserve">Positivt är även att föreningarna kommer att kunna meddela till föreningsregistret alla styrelsemedlemmar samt att anmälan till registret kan undertecknas av dessa styrelsemedlemmar. Detta kommer att försnabba och förenkla processerna i föreningarna. </w:t>
      </w:r>
      <w:r w:rsidRPr="00083CAA">
        <w:rPr>
          <w:rFonts w:asciiTheme="majorHAnsi" w:hAnsiTheme="majorHAnsi"/>
          <w:sz w:val="24"/>
          <w:szCs w:val="24"/>
        </w:rPr>
        <w:br/>
      </w:r>
      <w:r w:rsidRPr="00083CAA">
        <w:rPr>
          <w:rFonts w:asciiTheme="majorHAnsi" w:hAnsiTheme="majorHAnsi"/>
          <w:sz w:val="24"/>
          <w:szCs w:val="24"/>
        </w:rPr>
        <w:br/>
        <w:t>I övrigt är det även bra att förtydliga förfarande kring likvidationsåtgärderna.</w:t>
      </w:r>
    </w:p>
    <w:p w:rsidR="00083CAA" w:rsidRDefault="00083CAA" w:rsidP="00083CAA">
      <w:pPr>
        <w:spacing w:line="360" w:lineRule="auto"/>
        <w:rPr>
          <w:rFonts w:asciiTheme="majorHAnsi" w:hAnsiTheme="majorHAnsi"/>
          <w:sz w:val="24"/>
          <w:szCs w:val="24"/>
        </w:rPr>
      </w:pPr>
      <w:r w:rsidRPr="00083CAA">
        <w:rPr>
          <w:rFonts w:asciiTheme="majorHAnsi" w:hAnsiTheme="majorHAnsi"/>
          <w:sz w:val="24"/>
          <w:szCs w:val="24"/>
        </w:rPr>
        <w:t>SFP välkomnar avsikten att från år 2017 förse samtliga registrerade föreningar med eget FO-nummer</w:t>
      </w:r>
    </w:p>
    <w:p w:rsidR="009F6939" w:rsidRDefault="009F6939" w:rsidP="00083CAA">
      <w:pPr>
        <w:spacing w:line="360" w:lineRule="auto"/>
        <w:rPr>
          <w:rFonts w:asciiTheme="majorHAnsi" w:hAnsiTheme="majorHAnsi"/>
          <w:sz w:val="24"/>
          <w:szCs w:val="24"/>
        </w:rPr>
      </w:pPr>
      <w:r>
        <w:rPr>
          <w:rFonts w:asciiTheme="majorHAnsi" w:hAnsiTheme="majorHAnsi"/>
          <w:sz w:val="24"/>
          <w:szCs w:val="24"/>
        </w:rPr>
        <w:t xml:space="preserve">SFP uppmanar </w:t>
      </w:r>
      <w:r w:rsidR="00EF1D63">
        <w:rPr>
          <w:rFonts w:asciiTheme="majorHAnsi" w:hAnsiTheme="majorHAnsi"/>
          <w:sz w:val="24"/>
          <w:szCs w:val="24"/>
        </w:rPr>
        <w:t xml:space="preserve">även </w:t>
      </w:r>
      <w:r>
        <w:rPr>
          <w:rFonts w:asciiTheme="majorHAnsi" w:hAnsiTheme="majorHAnsi"/>
          <w:sz w:val="24"/>
          <w:szCs w:val="24"/>
        </w:rPr>
        <w:t>till översyn av serviceavgifterna som uppbärs i samband med ändringar av uppgifterna i Föreningsregistret</w:t>
      </w:r>
      <w:r w:rsidR="00EF1D63">
        <w:rPr>
          <w:rFonts w:asciiTheme="majorHAnsi" w:hAnsiTheme="majorHAnsi"/>
          <w:sz w:val="24"/>
          <w:szCs w:val="24"/>
        </w:rPr>
        <w:t xml:space="preserve">, för att klargöra hur avgiftsnivån korrelerar med föreningars benägenhet att uppdatera sina </w:t>
      </w:r>
      <w:r w:rsidR="00663B3F">
        <w:rPr>
          <w:rFonts w:asciiTheme="majorHAnsi" w:hAnsiTheme="majorHAnsi"/>
          <w:sz w:val="24"/>
          <w:szCs w:val="24"/>
        </w:rPr>
        <w:t>registeruppgifter.</w:t>
      </w:r>
    </w:p>
    <w:p w:rsidR="00663B3F" w:rsidRDefault="00663B3F" w:rsidP="00083CAA">
      <w:pPr>
        <w:spacing w:line="360" w:lineRule="auto"/>
        <w:rPr>
          <w:rFonts w:asciiTheme="majorHAnsi" w:hAnsiTheme="majorHAnsi"/>
          <w:sz w:val="24"/>
          <w:szCs w:val="24"/>
        </w:rPr>
      </w:pPr>
    </w:p>
    <w:p w:rsidR="00663B3F" w:rsidRDefault="00663B3F" w:rsidP="00083CAA">
      <w:pPr>
        <w:spacing w:line="360" w:lineRule="auto"/>
        <w:rPr>
          <w:rFonts w:asciiTheme="majorHAnsi" w:hAnsiTheme="majorHAnsi"/>
          <w:sz w:val="24"/>
          <w:szCs w:val="24"/>
        </w:rPr>
      </w:pPr>
      <w:r>
        <w:rPr>
          <w:rFonts w:asciiTheme="majorHAnsi" w:hAnsiTheme="majorHAnsi"/>
          <w:sz w:val="24"/>
          <w:szCs w:val="24"/>
        </w:rPr>
        <w:t>Magnus Öster</w:t>
      </w:r>
    </w:p>
    <w:p w:rsidR="00663B3F" w:rsidRPr="00083CAA" w:rsidRDefault="00663B3F" w:rsidP="00083CAA">
      <w:pPr>
        <w:spacing w:line="360" w:lineRule="auto"/>
        <w:rPr>
          <w:rFonts w:asciiTheme="majorHAnsi" w:hAnsiTheme="majorHAnsi"/>
          <w:sz w:val="24"/>
          <w:szCs w:val="24"/>
        </w:rPr>
      </w:pPr>
      <w:r>
        <w:rPr>
          <w:rFonts w:asciiTheme="majorHAnsi" w:hAnsiTheme="majorHAnsi"/>
          <w:sz w:val="24"/>
          <w:szCs w:val="24"/>
        </w:rPr>
        <w:t>Politisk sekreterare</w:t>
      </w:r>
    </w:p>
    <w:sectPr w:rsidR="00663B3F" w:rsidRPr="00083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050"/>
    <w:rsid w:val="00083CAA"/>
    <w:rsid w:val="000C3E0F"/>
    <w:rsid w:val="005351A8"/>
    <w:rsid w:val="00663B3F"/>
    <w:rsid w:val="006C4AC8"/>
    <w:rsid w:val="007C5C07"/>
    <w:rsid w:val="009F6939"/>
    <w:rsid w:val="00DE1BA8"/>
    <w:rsid w:val="00EF1D63"/>
    <w:rsid w:val="00F5705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5705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5351A8"/>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styleId="Seliteteksti">
    <w:name w:val="Balloon Text"/>
    <w:basedOn w:val="Normaali"/>
    <w:link w:val="SelitetekstiChar"/>
    <w:uiPriority w:val="99"/>
    <w:semiHidden/>
    <w:unhideWhenUsed/>
    <w:rsid w:val="007C5C0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C5C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5705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5351A8"/>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styleId="Seliteteksti">
    <w:name w:val="Balloon Text"/>
    <w:basedOn w:val="Normaali"/>
    <w:link w:val="SelitetekstiChar"/>
    <w:uiPriority w:val="99"/>
    <w:semiHidden/>
    <w:unhideWhenUsed/>
    <w:rsid w:val="007C5C0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C5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97942">
      <w:bodyDiv w:val="1"/>
      <w:marLeft w:val="0"/>
      <w:marRight w:val="0"/>
      <w:marTop w:val="0"/>
      <w:marBottom w:val="0"/>
      <w:divBdr>
        <w:top w:val="none" w:sz="0" w:space="0" w:color="auto"/>
        <w:left w:val="none" w:sz="0" w:space="0" w:color="auto"/>
        <w:bottom w:val="none" w:sz="0" w:space="0" w:color="auto"/>
        <w:right w:val="none" w:sz="0" w:space="0" w:color="auto"/>
      </w:divBdr>
      <w:divsChild>
        <w:div w:id="573013140">
          <w:marLeft w:val="0"/>
          <w:marRight w:val="0"/>
          <w:marTop w:val="0"/>
          <w:marBottom w:val="0"/>
          <w:divBdr>
            <w:top w:val="none" w:sz="0" w:space="0" w:color="auto"/>
            <w:left w:val="none" w:sz="0" w:space="0" w:color="auto"/>
            <w:bottom w:val="none" w:sz="0" w:space="0" w:color="auto"/>
            <w:right w:val="none" w:sz="0" w:space="0" w:color="auto"/>
          </w:divBdr>
          <w:divsChild>
            <w:div w:id="662125676">
              <w:marLeft w:val="0"/>
              <w:marRight w:val="0"/>
              <w:marTop w:val="0"/>
              <w:marBottom w:val="0"/>
              <w:divBdr>
                <w:top w:val="none" w:sz="0" w:space="0" w:color="auto"/>
                <w:left w:val="none" w:sz="0" w:space="0" w:color="auto"/>
                <w:bottom w:val="none" w:sz="0" w:space="0" w:color="auto"/>
                <w:right w:val="none" w:sz="0" w:space="0" w:color="auto"/>
              </w:divBdr>
            </w:div>
          </w:divsChild>
        </w:div>
        <w:div w:id="1444418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1418</Characters>
  <Application>Microsoft Office Word</Application>
  <DocSecurity>4</DocSecurity>
  <Lines>11</Lines>
  <Paragraphs>3</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OM</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Öster</dc:creator>
  <cp:lastModifiedBy>Lakka Mari</cp:lastModifiedBy>
  <cp:revision>2</cp:revision>
  <cp:lastPrinted>2015-12-10T12:59:00Z</cp:lastPrinted>
  <dcterms:created xsi:type="dcterms:W3CDTF">2015-12-10T12:59:00Z</dcterms:created>
  <dcterms:modified xsi:type="dcterms:W3CDTF">2015-12-10T12:59:00Z</dcterms:modified>
</cp:coreProperties>
</file>